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6E11F" w14:textId="7C3D34EF" w:rsidR="00C772CB" w:rsidRDefault="00C772CB" w:rsidP="00C772CB">
      <w:pPr>
        <w:pStyle w:val="Title"/>
        <w:spacing w:before="0" w:after="0"/>
        <w:rPr>
          <w:rFonts w:ascii="Times New Roman" w:hAnsi="Times New Roman" w:cs="Times New Roman"/>
          <w:color w:val="auto"/>
          <w:sz w:val="24"/>
          <w:szCs w:val="24"/>
          <w:lang w:val="fr-FR"/>
        </w:rPr>
      </w:pPr>
      <w:r>
        <w:rPr>
          <w:rFonts w:ascii="Times New Roman" w:eastAsia="Times New Roman" w:hAnsi="Times New Roman" w:cs="Times New Roman"/>
          <w:color w:val="auto"/>
          <w:sz w:val="24"/>
          <w:szCs w:val="24"/>
          <w:lang w:val="fr-FR"/>
        </w:rPr>
        <w:t xml:space="preserve">PROJET : PRIORITÉS </w:t>
      </w:r>
      <w:r w:rsidR="00421A3F">
        <w:rPr>
          <w:rFonts w:ascii="Times New Roman" w:eastAsia="Times New Roman" w:hAnsi="Times New Roman" w:cs="Times New Roman"/>
          <w:color w:val="auto"/>
          <w:sz w:val="24"/>
          <w:szCs w:val="24"/>
          <w:lang w:val="fr-FR"/>
        </w:rPr>
        <w:t xml:space="preserve">EN MATIÈRE DE </w:t>
      </w:r>
      <w:r>
        <w:rPr>
          <w:rFonts w:ascii="Times New Roman" w:eastAsia="Times New Roman" w:hAnsi="Times New Roman" w:cs="Times New Roman"/>
          <w:color w:val="auto"/>
          <w:sz w:val="24"/>
          <w:szCs w:val="24"/>
          <w:lang w:val="fr-FR"/>
        </w:rPr>
        <w:t xml:space="preserve">SUIVI </w:t>
      </w:r>
      <w:r w:rsidR="00421A3F">
        <w:rPr>
          <w:rFonts w:ascii="Times New Roman" w:eastAsia="Times New Roman" w:hAnsi="Times New Roman" w:cs="Times New Roman"/>
          <w:color w:val="auto"/>
          <w:sz w:val="24"/>
          <w:szCs w:val="24"/>
          <w:lang w:val="fr-FR"/>
        </w:rPr>
        <w:t>DES</w:t>
      </w:r>
      <w:r>
        <w:rPr>
          <w:rFonts w:ascii="Times New Roman" w:eastAsia="Times New Roman" w:hAnsi="Times New Roman" w:cs="Times New Roman"/>
          <w:color w:val="auto"/>
          <w:sz w:val="24"/>
          <w:szCs w:val="24"/>
          <w:lang w:val="fr-FR"/>
        </w:rPr>
        <w:t xml:space="preserve"> ESPÈCES ET </w:t>
      </w:r>
      <w:r w:rsidR="00421A3F">
        <w:rPr>
          <w:rFonts w:ascii="Times New Roman" w:eastAsia="Times New Roman" w:hAnsi="Times New Roman" w:cs="Times New Roman"/>
          <w:color w:val="auto"/>
          <w:sz w:val="24"/>
          <w:szCs w:val="24"/>
          <w:lang w:val="fr-FR"/>
        </w:rPr>
        <w:t xml:space="preserve">DES </w:t>
      </w:r>
      <w:r>
        <w:rPr>
          <w:rFonts w:ascii="Times New Roman" w:eastAsia="Times New Roman" w:hAnsi="Times New Roman" w:cs="Times New Roman"/>
          <w:color w:val="auto"/>
          <w:sz w:val="24"/>
          <w:szCs w:val="24"/>
          <w:lang w:val="fr-FR"/>
        </w:rPr>
        <w:t>POPULATIONS D</w:t>
      </w:r>
      <w:r w:rsidR="00E62CDC">
        <w:rPr>
          <w:rFonts w:ascii="Times New Roman" w:eastAsia="Times New Roman" w:hAnsi="Times New Roman" w:cs="Times New Roman"/>
          <w:color w:val="auto"/>
          <w:sz w:val="24"/>
          <w:szCs w:val="24"/>
          <w:lang w:val="fr-FR"/>
        </w:rPr>
        <w:t>’</w:t>
      </w:r>
      <w:r>
        <w:rPr>
          <w:rFonts w:ascii="Times New Roman" w:eastAsia="Times New Roman" w:hAnsi="Times New Roman" w:cs="Times New Roman"/>
          <w:color w:val="auto"/>
          <w:sz w:val="24"/>
          <w:szCs w:val="24"/>
          <w:lang w:val="fr-FR"/>
        </w:rPr>
        <w:t>OISEAUX D</w:t>
      </w:r>
      <w:r w:rsidR="00E62CDC">
        <w:rPr>
          <w:rFonts w:ascii="Times New Roman" w:eastAsia="Times New Roman" w:hAnsi="Times New Roman" w:cs="Times New Roman"/>
          <w:color w:val="auto"/>
          <w:sz w:val="24"/>
          <w:szCs w:val="24"/>
          <w:lang w:val="fr-FR"/>
        </w:rPr>
        <w:t>’</w:t>
      </w:r>
      <w:r>
        <w:rPr>
          <w:rFonts w:ascii="Times New Roman" w:eastAsia="Times New Roman" w:hAnsi="Times New Roman" w:cs="Times New Roman"/>
          <w:color w:val="auto"/>
          <w:sz w:val="24"/>
          <w:szCs w:val="24"/>
          <w:lang w:val="fr-FR"/>
        </w:rPr>
        <w:t>EAU DE L</w:t>
      </w:r>
      <w:r w:rsidR="00E62CDC">
        <w:rPr>
          <w:rFonts w:ascii="Times New Roman" w:eastAsia="Times New Roman" w:hAnsi="Times New Roman" w:cs="Times New Roman"/>
          <w:color w:val="auto"/>
          <w:sz w:val="24"/>
          <w:szCs w:val="24"/>
          <w:lang w:val="fr-FR"/>
        </w:rPr>
        <w:t>’</w:t>
      </w:r>
      <w:r>
        <w:rPr>
          <w:rFonts w:ascii="Times New Roman" w:eastAsia="Times New Roman" w:hAnsi="Times New Roman" w:cs="Times New Roman"/>
          <w:color w:val="auto"/>
          <w:sz w:val="24"/>
          <w:szCs w:val="24"/>
          <w:lang w:val="fr-FR"/>
        </w:rPr>
        <w:t>AEWA</w:t>
      </w:r>
    </w:p>
    <w:p w14:paraId="33970ACD" w14:textId="77777777" w:rsidR="00C772CB" w:rsidRDefault="00C772CB" w:rsidP="00C772CB">
      <w:pPr>
        <w:pStyle w:val="BodyText"/>
        <w:spacing w:before="0" w:after="120"/>
        <w:jc w:val="both"/>
        <w:rPr>
          <w:rFonts w:ascii="Times New Roman" w:hAnsi="Times New Roman" w:cs="Times New Roman"/>
          <w:b/>
          <w:bCs/>
          <w:lang w:val="fr-FR"/>
        </w:rPr>
      </w:pPr>
    </w:p>
    <w:p w14:paraId="44861837" w14:textId="77777777" w:rsidR="00C772CB" w:rsidRDefault="00C772CB" w:rsidP="00C772CB">
      <w:pPr>
        <w:pStyle w:val="BodyText"/>
        <w:spacing w:before="0"/>
        <w:jc w:val="both"/>
        <w:rPr>
          <w:rFonts w:ascii="Times New Roman" w:hAnsi="Times New Roman" w:cs="Times New Roman"/>
          <w:b/>
          <w:bCs/>
          <w:lang w:val="fr-FR"/>
        </w:rPr>
      </w:pPr>
      <w:r>
        <w:rPr>
          <w:rFonts w:ascii="Times New Roman" w:eastAsia="Times New Roman" w:hAnsi="Times New Roman" w:cs="Times New Roman"/>
          <w:b/>
          <w:bCs/>
          <w:lang w:val="fr-FR"/>
        </w:rPr>
        <w:t>Introduction</w:t>
      </w:r>
    </w:p>
    <w:p w14:paraId="675BC33B" w14:textId="77777777" w:rsidR="00C772CB" w:rsidRDefault="00C772CB" w:rsidP="00C772CB">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Par la Résolution 5.2, la Réunion des Parties a demandé au Comité technique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identifier les priorités pour le développement systématique du suivi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La nécessité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établir des priorités et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adopter une approche systématique </w:t>
      </w:r>
      <w:r w:rsidR="00EF5A2C">
        <w:rPr>
          <w:rFonts w:ascii="Times New Roman" w:eastAsia="Times New Roman" w:hAnsi="Times New Roman" w:cs="Times New Roman"/>
          <w:sz w:val="22"/>
          <w:szCs w:val="22"/>
          <w:lang w:val="fr-FR"/>
        </w:rPr>
        <w:t>dans la</w:t>
      </w:r>
      <w:r>
        <w:rPr>
          <w:rFonts w:ascii="Times New Roman" w:eastAsia="Times New Roman" w:hAnsi="Times New Roman" w:cs="Times New Roman"/>
          <w:sz w:val="22"/>
          <w:szCs w:val="22"/>
          <w:lang w:val="fr-FR"/>
        </w:rPr>
        <w:t xml:space="preserve"> poursui</w:t>
      </w:r>
      <w:r w:rsidR="00EF5A2C">
        <w:rPr>
          <w:rFonts w:ascii="Times New Roman" w:eastAsia="Times New Roman" w:hAnsi="Times New Roman" w:cs="Times New Roman"/>
          <w:sz w:val="22"/>
          <w:szCs w:val="22"/>
          <w:lang w:val="fr-FR"/>
        </w:rPr>
        <w:t>te</w:t>
      </w:r>
      <w:r>
        <w:rPr>
          <w:rFonts w:ascii="Times New Roman" w:eastAsia="Times New Roman" w:hAnsi="Times New Roman" w:cs="Times New Roman"/>
          <w:sz w:val="22"/>
          <w:szCs w:val="22"/>
          <w:lang w:val="fr-FR"/>
        </w:rPr>
        <w:t xml:space="preserve"> </w:t>
      </w:r>
      <w:r w:rsidR="00EF5A2C">
        <w:rPr>
          <w:rFonts w:ascii="Times New Roman" w:eastAsia="Times New Roman" w:hAnsi="Times New Roman" w:cs="Times New Roman"/>
          <w:sz w:val="22"/>
          <w:szCs w:val="22"/>
          <w:lang w:val="fr-FR"/>
        </w:rPr>
        <w:t>du</w:t>
      </w:r>
      <w:r>
        <w:rPr>
          <w:rFonts w:ascii="Times New Roman" w:eastAsia="Times New Roman" w:hAnsi="Times New Roman" w:cs="Times New Roman"/>
          <w:sz w:val="22"/>
          <w:szCs w:val="22"/>
          <w:lang w:val="fr-FR"/>
        </w:rPr>
        <w:t xml:space="preserve"> développement du suivi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a été renforcée par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adoption du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2019-2027.</w:t>
      </w:r>
    </w:p>
    <w:p w14:paraId="465D92B0" w14:textId="77777777" w:rsidR="00C772CB" w:rsidRDefault="00C772CB" w:rsidP="00C772CB">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La cible 1.4 du Plan stratégique vise à améliorer la qualité des évaluations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y compris des informations sur les facteurs déterminant les tendances des populations, de sorte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 moins deux tiers de toutes les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so</w:t>
      </w:r>
      <w:r w:rsidR="00EF5A2C">
        <w:rPr>
          <w:rFonts w:ascii="Times New Roman" w:eastAsia="Times New Roman" w:hAnsi="Times New Roman" w:cs="Times New Roman"/>
          <w:sz w:val="22"/>
          <w:szCs w:val="22"/>
          <w:lang w:val="fr-FR"/>
        </w:rPr>
        <w:t>ie</w:t>
      </w:r>
      <w:r>
        <w:rPr>
          <w:rFonts w:ascii="Times New Roman" w:eastAsia="Times New Roman" w:hAnsi="Times New Roman" w:cs="Times New Roman"/>
          <w:sz w:val="22"/>
          <w:szCs w:val="22"/>
          <w:lang w:val="fr-FR"/>
        </w:rPr>
        <w:t>nt évaluées sur la base des données de suivi les plus complètes et les plus actualisées disponibles.</w:t>
      </w:r>
    </w:p>
    <w:p w14:paraId="0ED14521" w14:textId="77777777" w:rsidR="00C772CB" w:rsidRDefault="00C772CB" w:rsidP="00C772CB">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En réponse à ce mandat,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identification des priorités </w:t>
      </w:r>
      <w:r w:rsidR="00421A3F">
        <w:rPr>
          <w:rFonts w:ascii="Times New Roman" w:eastAsia="Times New Roman" w:hAnsi="Times New Roman" w:cs="Times New Roman"/>
          <w:sz w:val="22"/>
          <w:szCs w:val="22"/>
          <w:lang w:val="fr-FR"/>
        </w:rPr>
        <w:t>en matière de</w:t>
      </w:r>
      <w:r>
        <w:rPr>
          <w:rFonts w:ascii="Times New Roman" w:eastAsia="Times New Roman" w:hAnsi="Times New Roman" w:cs="Times New Roman"/>
          <w:sz w:val="22"/>
          <w:szCs w:val="22"/>
          <w:lang w:val="fr-FR"/>
        </w:rPr>
        <w:t xml:space="preserve"> suivi des populations inscrites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et des facteurs déterminant leurs tendances a été ajoutée comme tâche 5.2 du Plan de travail 2019-2021 du Comité technique. Le Comité technique, à sa 15</w:t>
      </w:r>
      <w:r>
        <w:rPr>
          <w:rFonts w:ascii="Times New Roman" w:eastAsia="Times New Roman" w:hAnsi="Times New Roman" w:cs="Times New Roman"/>
          <w:sz w:val="22"/>
          <w:szCs w:val="22"/>
          <w:vertAlign w:val="superscript"/>
          <w:lang w:val="fr-FR"/>
        </w:rPr>
        <w:t>ème</w:t>
      </w:r>
      <w:r>
        <w:rPr>
          <w:rFonts w:ascii="Times New Roman" w:eastAsia="Times New Roman" w:hAnsi="Times New Roman" w:cs="Times New Roman"/>
          <w:sz w:val="22"/>
          <w:szCs w:val="22"/>
          <w:lang w:val="fr-FR"/>
        </w:rPr>
        <w:t> réunion en avril 2019, est convenu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cahier des charges pour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externalisation de cette tâche.</w:t>
      </w:r>
    </w:p>
    <w:p w14:paraId="0D55B8A4" w14:textId="77777777" w:rsidR="00C772CB" w:rsidRDefault="00C772CB" w:rsidP="00C772CB">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Avec le soutien financier des gouvernements de la Suisse et des Pays-Bas ainsi que la contribution en nature de Wetlands International grâce à une subvention </w:t>
      </w:r>
      <w:r w:rsidR="00EF5A2C">
        <w:rPr>
          <w:rFonts w:ascii="Times New Roman" w:eastAsia="Times New Roman" w:hAnsi="Times New Roman" w:cs="Times New Roman"/>
          <w:sz w:val="22"/>
          <w:szCs w:val="22"/>
          <w:lang w:val="fr-FR"/>
        </w:rPr>
        <w:t>de</w:t>
      </w:r>
      <w:r>
        <w:rPr>
          <w:rFonts w:ascii="Times New Roman" w:eastAsia="Times New Roman" w:hAnsi="Times New Roman" w:cs="Times New Roman"/>
          <w:sz w:val="22"/>
          <w:szCs w:val="22"/>
          <w:lang w:val="fr-FR"/>
        </w:rPr>
        <w:t xml:space="preserve"> la Commission européenne, le Secrétariat a commandé à Wetlands International </w:t>
      </w:r>
      <w:r w:rsidR="00737A02">
        <w:rPr>
          <w:rFonts w:ascii="Times New Roman" w:eastAsia="Times New Roman" w:hAnsi="Times New Roman" w:cs="Times New Roman"/>
          <w:sz w:val="22"/>
          <w:szCs w:val="22"/>
          <w:lang w:val="fr-FR"/>
        </w:rPr>
        <w:t xml:space="preserve">en octobre 2020 </w:t>
      </w:r>
      <w:r>
        <w:rPr>
          <w:rFonts w:ascii="Times New Roman" w:eastAsia="Times New Roman" w:hAnsi="Times New Roman" w:cs="Times New Roman"/>
          <w:sz w:val="22"/>
          <w:szCs w:val="22"/>
          <w:lang w:val="fr-FR"/>
        </w:rPr>
        <w:t>la compilation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document pour mener à bien ce travail en coopération avec BirdLife International et SOVON (Centre néerlandais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ornithologie de terrain).</w:t>
      </w:r>
    </w:p>
    <w:p w14:paraId="2C992127" w14:textId="77777777" w:rsidR="00C772CB" w:rsidRDefault="00C772CB" w:rsidP="00C772CB">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Une réunion de consultation, à laquelle ont participé des membres du Comité technique et des observateurs, a été convoquée le 22 janvier 2021 avant la 16</w:t>
      </w:r>
      <w:r>
        <w:rPr>
          <w:rFonts w:ascii="Times New Roman" w:eastAsia="Times New Roman" w:hAnsi="Times New Roman" w:cs="Times New Roman"/>
          <w:sz w:val="22"/>
          <w:szCs w:val="22"/>
          <w:vertAlign w:val="superscript"/>
          <w:lang w:val="fr-FR"/>
        </w:rPr>
        <w:t>ème</w:t>
      </w:r>
      <w:r>
        <w:rPr>
          <w:rFonts w:ascii="Times New Roman" w:eastAsia="Times New Roman" w:hAnsi="Times New Roman" w:cs="Times New Roman"/>
          <w:sz w:val="22"/>
          <w:szCs w:val="22"/>
          <w:lang w:val="fr-FR"/>
        </w:rPr>
        <w:t> réunion du Comité (TC16) afin de discuter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document préliminaire proposa</w:t>
      </w:r>
      <w:r w:rsidR="00737A02">
        <w:rPr>
          <w:rFonts w:ascii="Times New Roman" w:eastAsia="Times New Roman" w:hAnsi="Times New Roman" w:cs="Times New Roman"/>
          <w:sz w:val="22"/>
          <w:szCs w:val="22"/>
          <w:lang w:val="fr-FR"/>
        </w:rPr>
        <w:t>n</w:t>
      </w:r>
      <w:r>
        <w:rPr>
          <w:rFonts w:ascii="Times New Roman" w:eastAsia="Times New Roman" w:hAnsi="Times New Roman" w:cs="Times New Roman"/>
          <w:sz w:val="22"/>
          <w:szCs w:val="22"/>
          <w:lang w:val="fr-FR"/>
        </w:rPr>
        <w:t>t une méthode de classement des populations par ordre de priorité pour le suivi et explora</w:t>
      </w:r>
      <w:r w:rsidR="00737A02">
        <w:rPr>
          <w:rFonts w:ascii="Times New Roman" w:eastAsia="Times New Roman" w:hAnsi="Times New Roman" w:cs="Times New Roman"/>
          <w:sz w:val="22"/>
          <w:szCs w:val="22"/>
          <w:lang w:val="fr-FR"/>
        </w:rPr>
        <w:t>n</w:t>
      </w:r>
      <w:r>
        <w:rPr>
          <w:rFonts w:ascii="Times New Roman" w:eastAsia="Times New Roman" w:hAnsi="Times New Roman" w:cs="Times New Roman"/>
          <w:sz w:val="22"/>
          <w:szCs w:val="22"/>
          <w:lang w:val="fr-FR"/>
        </w:rPr>
        <w:t>t les options pour le suivi des facteurs déterminant les tendances des populations. Les résultats de cette consultation ont été présentés à la TC16 et une discussion plus approfondie a eu lieu lors de la réunion. Sur cette base, le Comité technique a approuvé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approche proposée pour la poursuite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élaboration du document complet.</w:t>
      </w:r>
    </w:p>
    <w:p w14:paraId="0999AA24" w14:textId="77777777" w:rsidR="00C772CB" w:rsidRDefault="00C772CB" w:rsidP="00C772CB">
      <w:pPr>
        <w:pStyle w:val="BodyText"/>
        <w:spacing w:after="0"/>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document complet a ensuite été compilé selon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approche approuvée, puis transmis pour consultation et approbation par le Comité technique via son espace de travail en ligne. Le document a été soumis à la 18</w:t>
      </w:r>
      <w:r>
        <w:rPr>
          <w:rFonts w:ascii="Times New Roman" w:eastAsia="Times New Roman" w:hAnsi="Times New Roman" w:cs="Times New Roman"/>
          <w:sz w:val="22"/>
          <w:szCs w:val="22"/>
          <w:vertAlign w:val="superscript"/>
          <w:lang w:val="fr-FR"/>
        </w:rPr>
        <w:t>ème</w:t>
      </w:r>
      <w:r>
        <w:rPr>
          <w:rFonts w:ascii="Times New Roman" w:eastAsia="Times New Roman" w:hAnsi="Times New Roman" w:cs="Times New Roman"/>
          <w:sz w:val="22"/>
          <w:szCs w:val="22"/>
          <w:lang w:val="fr-FR"/>
        </w:rPr>
        <w:t> réunion du Comité permanent le 28 juillet 2021 et approuvé pour soumission à la MOP8.</w:t>
      </w:r>
    </w:p>
    <w:p w14:paraId="6720D9CD" w14:textId="77777777" w:rsidR="00C772CB" w:rsidRDefault="00C772CB" w:rsidP="00C772CB">
      <w:pPr>
        <w:pStyle w:val="BodyText"/>
        <w:spacing w:before="0" w:after="240"/>
        <w:jc w:val="both"/>
        <w:rPr>
          <w:rFonts w:ascii="Times New Roman" w:hAnsi="Times New Roman" w:cs="Times New Roman"/>
          <w:sz w:val="22"/>
          <w:szCs w:val="22"/>
          <w:lang w:val="fr-FR"/>
        </w:rPr>
      </w:pPr>
    </w:p>
    <w:p w14:paraId="72508C8C" w14:textId="77777777" w:rsidR="00C772CB" w:rsidRDefault="00C772CB" w:rsidP="00C772CB">
      <w:pPr>
        <w:pStyle w:val="BodyText"/>
        <w:jc w:val="both"/>
        <w:rPr>
          <w:rFonts w:ascii="Times New Roman" w:hAnsi="Times New Roman" w:cs="Times New Roman"/>
          <w:b/>
          <w:bCs/>
          <w:lang w:val="fr-FR"/>
        </w:rPr>
      </w:pPr>
      <w:r>
        <w:rPr>
          <w:rFonts w:ascii="Times New Roman" w:eastAsia="Times New Roman" w:hAnsi="Times New Roman" w:cs="Times New Roman"/>
          <w:b/>
          <w:bCs/>
          <w:lang w:val="fr-FR"/>
        </w:rPr>
        <w:t>Action requise de la Réunion des Parties</w:t>
      </w:r>
    </w:p>
    <w:p w14:paraId="172CD976" w14:textId="086FEBC5" w:rsidR="00C772CB" w:rsidRDefault="00C772CB" w:rsidP="00C772CB">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La Réunion des Parties est invitée à examiner l</w:t>
      </w:r>
      <w:r w:rsidR="007A3A19">
        <w:rPr>
          <w:rFonts w:ascii="Times New Roman" w:eastAsia="Times New Roman" w:hAnsi="Times New Roman" w:cs="Times New Roman"/>
          <w:sz w:val="22"/>
          <w:szCs w:val="22"/>
          <w:lang w:val="fr-FR"/>
        </w:rPr>
        <w:t xml:space="preserve">e </w:t>
      </w:r>
      <w:r>
        <w:rPr>
          <w:rFonts w:ascii="Times New Roman" w:eastAsia="Times New Roman" w:hAnsi="Times New Roman" w:cs="Times New Roman"/>
          <w:sz w:val="22"/>
          <w:szCs w:val="22"/>
          <w:lang w:val="fr-FR"/>
        </w:rPr>
        <w:t>projet et à adopter les priorités et les recommandations qui y sont décrites afin de guider le développement et le renforcement du suivi des populations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AEWA et des facteurs déterminant leurs tendances. </w:t>
      </w:r>
    </w:p>
    <w:p w14:paraId="2E9F4E6C" w14:textId="77777777" w:rsidR="000A6F1B" w:rsidRPr="00EA087E" w:rsidRDefault="000A6F1B" w:rsidP="00A71B87">
      <w:pPr>
        <w:pStyle w:val="BodyText"/>
        <w:jc w:val="both"/>
        <w:rPr>
          <w:rFonts w:ascii="Times New Roman" w:hAnsi="Times New Roman" w:cs="Times New Roman"/>
          <w:sz w:val="22"/>
          <w:szCs w:val="22"/>
          <w:lang w:val="fr-FR"/>
        </w:rPr>
      </w:pPr>
    </w:p>
    <w:p w14:paraId="309054CF" w14:textId="77777777" w:rsidR="000A6F1B" w:rsidRPr="00EA087E" w:rsidRDefault="000A6F1B" w:rsidP="000A6F1B">
      <w:pPr>
        <w:pStyle w:val="BodyText"/>
        <w:rPr>
          <w:lang w:val="fr-FR"/>
        </w:rPr>
      </w:pPr>
    </w:p>
    <w:p w14:paraId="2C125F4B" w14:textId="77777777" w:rsidR="004D6283" w:rsidRPr="00EA087E" w:rsidRDefault="004D6283" w:rsidP="000A6F1B">
      <w:pPr>
        <w:pStyle w:val="BodyText"/>
        <w:rPr>
          <w:lang w:val="fr-FR"/>
        </w:rPr>
      </w:pPr>
    </w:p>
    <w:p w14:paraId="57DE8EC5" w14:textId="77777777" w:rsidR="004D6283" w:rsidRPr="00EA087E" w:rsidRDefault="004D6283" w:rsidP="000A6F1B">
      <w:pPr>
        <w:pStyle w:val="BodyText"/>
        <w:rPr>
          <w:lang w:val="fr-FR"/>
        </w:rPr>
      </w:pPr>
    </w:p>
    <w:p w14:paraId="10180332" w14:textId="77777777" w:rsidR="000A6F1B" w:rsidRPr="00EA087E" w:rsidRDefault="000A6F1B" w:rsidP="000A6F1B">
      <w:pPr>
        <w:pStyle w:val="BodyText"/>
        <w:rPr>
          <w:lang w:val="fr-FR"/>
        </w:rPr>
      </w:pPr>
    </w:p>
    <w:p w14:paraId="043F50A9" w14:textId="48B4AB26" w:rsidR="00C772CB" w:rsidRDefault="00C772CB" w:rsidP="00C772CB">
      <w:pPr>
        <w:pStyle w:val="Title"/>
        <w:spacing w:before="0" w:after="0"/>
        <w:rPr>
          <w:rFonts w:ascii="Times New Roman" w:hAnsi="Times New Roman" w:cs="Times New Roman"/>
          <w:color w:val="auto"/>
          <w:sz w:val="24"/>
          <w:szCs w:val="24"/>
          <w:lang w:val="fr-FR"/>
        </w:rPr>
      </w:pPr>
      <w:r>
        <w:rPr>
          <w:rFonts w:ascii="Times New Roman" w:eastAsia="Times New Roman" w:hAnsi="Times New Roman" w:cs="Times New Roman"/>
          <w:color w:val="auto"/>
          <w:sz w:val="24"/>
          <w:szCs w:val="24"/>
          <w:lang w:val="fr-FR"/>
        </w:rPr>
        <w:t xml:space="preserve">PROJET : PRIORITÉS </w:t>
      </w:r>
      <w:r w:rsidR="00421A3F">
        <w:rPr>
          <w:rFonts w:ascii="Times New Roman" w:eastAsia="Times New Roman" w:hAnsi="Times New Roman" w:cs="Times New Roman"/>
          <w:color w:val="auto"/>
          <w:sz w:val="24"/>
          <w:szCs w:val="24"/>
          <w:lang w:val="fr-FR"/>
        </w:rPr>
        <w:t xml:space="preserve">EN MATIÈRE DE </w:t>
      </w:r>
      <w:r>
        <w:rPr>
          <w:rFonts w:ascii="Times New Roman" w:eastAsia="Times New Roman" w:hAnsi="Times New Roman" w:cs="Times New Roman"/>
          <w:color w:val="auto"/>
          <w:sz w:val="24"/>
          <w:szCs w:val="24"/>
          <w:lang w:val="fr-FR"/>
        </w:rPr>
        <w:t xml:space="preserve">SUIVI DES ESPÈCES ET </w:t>
      </w:r>
      <w:r w:rsidR="00421A3F">
        <w:rPr>
          <w:rFonts w:ascii="Times New Roman" w:eastAsia="Times New Roman" w:hAnsi="Times New Roman" w:cs="Times New Roman"/>
          <w:color w:val="auto"/>
          <w:sz w:val="24"/>
          <w:szCs w:val="24"/>
          <w:lang w:val="fr-FR"/>
        </w:rPr>
        <w:t xml:space="preserve">DES </w:t>
      </w:r>
      <w:r>
        <w:rPr>
          <w:rFonts w:ascii="Times New Roman" w:eastAsia="Times New Roman" w:hAnsi="Times New Roman" w:cs="Times New Roman"/>
          <w:color w:val="auto"/>
          <w:sz w:val="24"/>
          <w:szCs w:val="24"/>
          <w:lang w:val="fr-FR"/>
        </w:rPr>
        <w:t>POPULATIONS D</w:t>
      </w:r>
      <w:r w:rsidR="00E62CDC">
        <w:rPr>
          <w:rFonts w:ascii="Times New Roman" w:eastAsia="Times New Roman" w:hAnsi="Times New Roman" w:cs="Times New Roman"/>
          <w:color w:val="auto"/>
          <w:sz w:val="24"/>
          <w:szCs w:val="24"/>
          <w:lang w:val="fr-FR"/>
        </w:rPr>
        <w:t>’</w:t>
      </w:r>
      <w:r>
        <w:rPr>
          <w:rFonts w:ascii="Times New Roman" w:eastAsia="Times New Roman" w:hAnsi="Times New Roman" w:cs="Times New Roman"/>
          <w:color w:val="auto"/>
          <w:sz w:val="24"/>
          <w:szCs w:val="24"/>
          <w:lang w:val="fr-FR"/>
        </w:rPr>
        <w:t>OISEAUX D</w:t>
      </w:r>
      <w:r w:rsidR="00E62CDC">
        <w:rPr>
          <w:rFonts w:ascii="Times New Roman" w:eastAsia="Times New Roman" w:hAnsi="Times New Roman" w:cs="Times New Roman"/>
          <w:color w:val="auto"/>
          <w:sz w:val="24"/>
          <w:szCs w:val="24"/>
          <w:lang w:val="fr-FR"/>
        </w:rPr>
        <w:t>’</w:t>
      </w:r>
      <w:r>
        <w:rPr>
          <w:rFonts w:ascii="Times New Roman" w:eastAsia="Times New Roman" w:hAnsi="Times New Roman" w:cs="Times New Roman"/>
          <w:color w:val="auto"/>
          <w:sz w:val="24"/>
          <w:szCs w:val="24"/>
          <w:lang w:val="fr-FR"/>
        </w:rPr>
        <w:t>EAU DE L</w:t>
      </w:r>
      <w:r w:rsidR="00E62CDC">
        <w:rPr>
          <w:rFonts w:ascii="Times New Roman" w:eastAsia="Times New Roman" w:hAnsi="Times New Roman" w:cs="Times New Roman"/>
          <w:color w:val="auto"/>
          <w:sz w:val="24"/>
          <w:szCs w:val="24"/>
          <w:lang w:val="fr-FR"/>
        </w:rPr>
        <w:t>’</w:t>
      </w:r>
      <w:r>
        <w:rPr>
          <w:rFonts w:ascii="Times New Roman" w:eastAsia="Times New Roman" w:hAnsi="Times New Roman" w:cs="Times New Roman"/>
          <w:color w:val="auto"/>
          <w:sz w:val="24"/>
          <w:szCs w:val="24"/>
          <w:lang w:val="fr-FR"/>
        </w:rPr>
        <w:t>AEWA</w:t>
      </w:r>
    </w:p>
    <w:p w14:paraId="0C061F6A" w14:textId="77777777" w:rsidR="004D6283" w:rsidRPr="00EA087E" w:rsidRDefault="004D6283" w:rsidP="004D6283">
      <w:pPr>
        <w:pStyle w:val="BodyText"/>
        <w:rPr>
          <w:lang w:val="fr-FR"/>
        </w:rPr>
      </w:pPr>
    </w:p>
    <w:p w14:paraId="61EFEBF0" w14:textId="77777777" w:rsidR="004D6283" w:rsidRPr="00EA087E" w:rsidRDefault="00230741" w:rsidP="004D6283">
      <w:pPr>
        <w:pStyle w:val="BodyText"/>
        <w:jc w:val="center"/>
        <w:rPr>
          <w:rFonts w:ascii="Times New Roman" w:hAnsi="Times New Roman" w:cs="Times New Roman"/>
          <w:i/>
          <w:iCs/>
          <w:sz w:val="22"/>
          <w:szCs w:val="22"/>
          <w:lang w:val="fr-FR"/>
        </w:rPr>
      </w:pPr>
      <w:r>
        <w:rPr>
          <w:rFonts w:ascii="Times New Roman" w:eastAsia="Times New Roman" w:hAnsi="Times New Roman" w:cs="Times New Roman"/>
          <w:i/>
          <w:iCs/>
          <w:sz w:val="22"/>
          <w:szCs w:val="22"/>
          <w:lang w:val="fr-FR"/>
        </w:rPr>
        <w:t>Compilé par</w:t>
      </w:r>
    </w:p>
    <w:p w14:paraId="4C3B4C80" w14:textId="77777777" w:rsidR="004D6283" w:rsidRPr="00EA087E" w:rsidRDefault="00230741" w:rsidP="004D6283">
      <w:pPr>
        <w:pStyle w:val="Author"/>
        <w:spacing w:after="0"/>
        <w:rPr>
          <w:rFonts w:ascii="Times New Roman" w:hAnsi="Times New Roman" w:cs="Times New Roman"/>
          <w:i/>
          <w:iCs/>
          <w:sz w:val="22"/>
          <w:szCs w:val="22"/>
          <w:lang w:val="fr-FR"/>
        </w:rPr>
      </w:pPr>
      <w:r>
        <w:rPr>
          <w:rFonts w:ascii="Times New Roman" w:eastAsia="Times New Roman" w:hAnsi="Times New Roman" w:cs="Times New Roman"/>
          <w:i/>
          <w:iCs/>
          <w:sz w:val="22"/>
          <w:szCs w:val="22"/>
          <w:lang w:val="fr-FR"/>
        </w:rPr>
        <w:t>Szabolcs Nagy</w:t>
      </w:r>
      <w:r>
        <w:rPr>
          <w:rStyle w:val="FootnoteReference"/>
          <w:rFonts w:ascii="Times New Roman" w:hAnsi="Times New Roman" w:cs="Times New Roman"/>
          <w:i/>
          <w:iCs/>
          <w:sz w:val="22"/>
          <w:szCs w:val="22"/>
        </w:rPr>
        <w:footnoteReference w:id="1"/>
      </w:r>
      <w:r>
        <w:rPr>
          <w:rFonts w:ascii="Times New Roman" w:eastAsia="Times New Roman" w:hAnsi="Times New Roman" w:cs="Times New Roman"/>
          <w:i/>
          <w:iCs/>
          <w:sz w:val="22"/>
          <w:szCs w:val="22"/>
          <w:lang w:val="fr-FR"/>
        </w:rPr>
        <w:t>, Olivia Crowe</w:t>
      </w:r>
      <w:r>
        <w:rPr>
          <w:rStyle w:val="FootnoteReference"/>
          <w:rFonts w:ascii="Times New Roman" w:hAnsi="Times New Roman" w:cs="Times New Roman"/>
          <w:i/>
          <w:iCs/>
          <w:sz w:val="22"/>
          <w:szCs w:val="22"/>
        </w:rPr>
        <w:footnoteReference w:id="2"/>
      </w:r>
      <w:r>
        <w:rPr>
          <w:rFonts w:ascii="Times New Roman" w:eastAsia="Times New Roman" w:hAnsi="Times New Roman" w:cs="Times New Roman"/>
          <w:i/>
          <w:iCs/>
          <w:sz w:val="22"/>
          <w:szCs w:val="22"/>
          <w:lang w:val="fr-FR"/>
        </w:rPr>
        <w:t xml:space="preserve"> et Marc van Roomen</w:t>
      </w:r>
      <w:r>
        <w:rPr>
          <w:rStyle w:val="FootnoteReference"/>
          <w:rFonts w:ascii="Times New Roman" w:hAnsi="Times New Roman" w:cs="Times New Roman"/>
          <w:i/>
          <w:iCs/>
          <w:sz w:val="22"/>
          <w:szCs w:val="22"/>
        </w:rPr>
        <w:footnoteReference w:id="3"/>
      </w:r>
      <w:r>
        <w:rPr>
          <w:rFonts w:ascii="Times New Roman" w:eastAsia="Times New Roman" w:hAnsi="Times New Roman" w:cs="Times New Roman"/>
          <w:i/>
          <w:iCs/>
          <w:sz w:val="22"/>
          <w:szCs w:val="22"/>
          <w:lang w:val="fr-FR"/>
        </w:rPr>
        <w:br/>
        <w:t>avec la contribution de Ian Burfield</w:t>
      </w:r>
      <w:r>
        <w:rPr>
          <w:rFonts w:ascii="Times New Roman" w:eastAsia="Times New Roman" w:hAnsi="Times New Roman" w:cs="Times New Roman"/>
          <w:i/>
          <w:iCs/>
          <w:sz w:val="22"/>
          <w:szCs w:val="22"/>
          <w:vertAlign w:val="superscript"/>
          <w:lang w:val="fr-FR"/>
        </w:rPr>
        <w:t>2</w:t>
      </w:r>
      <w:r>
        <w:rPr>
          <w:rFonts w:ascii="Times New Roman" w:eastAsia="Times New Roman" w:hAnsi="Times New Roman" w:cs="Times New Roman"/>
          <w:i/>
          <w:iCs/>
          <w:sz w:val="22"/>
          <w:szCs w:val="22"/>
          <w:lang w:val="fr-FR"/>
        </w:rPr>
        <w:t>, Claire Rutherford</w:t>
      </w:r>
      <w:r>
        <w:rPr>
          <w:rFonts w:ascii="Times New Roman" w:eastAsia="Times New Roman" w:hAnsi="Times New Roman" w:cs="Times New Roman"/>
          <w:i/>
          <w:iCs/>
          <w:sz w:val="22"/>
          <w:szCs w:val="22"/>
          <w:vertAlign w:val="superscript"/>
          <w:lang w:val="fr-FR"/>
        </w:rPr>
        <w:t>2</w:t>
      </w:r>
      <w:r>
        <w:rPr>
          <w:rFonts w:ascii="Times New Roman" w:eastAsia="Times New Roman" w:hAnsi="Times New Roman" w:cs="Times New Roman"/>
          <w:i/>
          <w:iCs/>
          <w:sz w:val="22"/>
          <w:szCs w:val="22"/>
          <w:lang w:val="fr-FR"/>
        </w:rPr>
        <w:t xml:space="preserve"> et Vicky Jones</w:t>
      </w:r>
      <w:r>
        <w:rPr>
          <w:rFonts w:ascii="Times New Roman" w:eastAsia="Times New Roman" w:hAnsi="Times New Roman" w:cs="Times New Roman"/>
          <w:i/>
          <w:iCs/>
          <w:sz w:val="22"/>
          <w:szCs w:val="22"/>
          <w:vertAlign w:val="superscript"/>
          <w:lang w:val="fr-FR"/>
        </w:rPr>
        <w:t>2</w:t>
      </w:r>
    </w:p>
    <w:p w14:paraId="19F29D13" w14:textId="77777777" w:rsidR="000A6F1B" w:rsidRPr="00EA087E" w:rsidRDefault="000A6F1B" w:rsidP="000A6F1B">
      <w:pPr>
        <w:pStyle w:val="BodyText"/>
        <w:rPr>
          <w:lang w:val="fr-FR"/>
        </w:rPr>
      </w:pPr>
    </w:p>
    <w:p w14:paraId="0B809BD3" w14:textId="77777777" w:rsidR="000A6F1B" w:rsidRPr="00EA087E" w:rsidRDefault="000A6F1B" w:rsidP="000A6F1B">
      <w:pPr>
        <w:pStyle w:val="BodyText"/>
        <w:rPr>
          <w:lang w:val="fr-FR"/>
        </w:rPr>
      </w:pPr>
    </w:p>
    <w:p w14:paraId="5FE6B0C9" w14:textId="77777777" w:rsidR="000A6F1B" w:rsidRPr="00EA087E" w:rsidRDefault="000A6F1B" w:rsidP="000A6F1B">
      <w:pPr>
        <w:pStyle w:val="BodyText"/>
        <w:rPr>
          <w:lang w:val="fr-FR"/>
        </w:rPr>
      </w:pPr>
    </w:p>
    <w:p w14:paraId="301905A2" w14:textId="77777777" w:rsidR="00D11F66" w:rsidRPr="00EA087E" w:rsidRDefault="00D11F66" w:rsidP="000A6F1B">
      <w:pPr>
        <w:pStyle w:val="BodyText"/>
        <w:rPr>
          <w:lang w:val="fr-FR"/>
        </w:rPr>
      </w:pPr>
    </w:p>
    <w:p w14:paraId="4AF9DFEF" w14:textId="77777777" w:rsidR="000A6F1B" w:rsidRPr="00EA087E" w:rsidRDefault="000A6F1B" w:rsidP="000A6F1B">
      <w:pPr>
        <w:pStyle w:val="BodyText"/>
        <w:rPr>
          <w:lang w:val="fr-FR"/>
        </w:rPr>
      </w:pPr>
    </w:p>
    <w:p w14:paraId="6F10A39F" w14:textId="77777777" w:rsidR="000A6F1B" w:rsidRPr="00EA087E" w:rsidRDefault="000A6F1B" w:rsidP="000A6F1B">
      <w:pPr>
        <w:pStyle w:val="BodyText"/>
        <w:rPr>
          <w:lang w:val="fr-FR"/>
        </w:rPr>
      </w:pPr>
    </w:p>
    <w:p w14:paraId="6C61F5C2" w14:textId="77777777" w:rsidR="000A6F1B" w:rsidRPr="00EA087E" w:rsidRDefault="00230741" w:rsidP="000A6F1B">
      <w:pPr>
        <w:pStyle w:val="BodyText"/>
        <w:jc w:val="center"/>
        <w:rPr>
          <w:rFonts w:ascii="Times New Roman" w:hAnsi="Times New Roman" w:cs="Times New Roman"/>
          <w:sz w:val="22"/>
          <w:szCs w:val="22"/>
          <w:lang w:val="fr-FR"/>
        </w:rPr>
      </w:pPr>
      <w:r>
        <w:rPr>
          <w:rFonts w:ascii="Times New Roman" w:eastAsia="Times New Roman" w:hAnsi="Times New Roman" w:cs="Times New Roman"/>
          <w:sz w:val="22"/>
          <w:szCs w:val="22"/>
          <w:lang w:val="fr-FR"/>
        </w:rPr>
        <w:t>Juin 2021</w:t>
      </w:r>
    </w:p>
    <w:p w14:paraId="051DFC01" w14:textId="77777777" w:rsidR="000A6F1B" w:rsidRPr="00EA087E" w:rsidRDefault="00230741" w:rsidP="000A6F1B">
      <w:pPr>
        <w:pStyle w:val="BodyText"/>
        <w:jc w:val="center"/>
        <w:rPr>
          <w:rFonts w:ascii="Times New Roman" w:hAnsi="Times New Roman" w:cs="Times New Roman"/>
          <w:sz w:val="22"/>
          <w:szCs w:val="22"/>
          <w:lang w:val="fr-FR"/>
        </w:rPr>
      </w:pPr>
      <w:r>
        <w:rPr>
          <w:rFonts w:ascii="Times New Roman" w:eastAsia="Times New Roman" w:hAnsi="Times New Roman" w:cs="Times New Roman"/>
          <w:sz w:val="22"/>
          <w:szCs w:val="22"/>
          <w:lang w:val="fr-FR"/>
        </w:rPr>
        <w:t>Wetlands International European Association</w:t>
      </w:r>
    </w:p>
    <w:p w14:paraId="6A5974D3" w14:textId="77777777" w:rsidR="000A6F1B" w:rsidRPr="00EA087E" w:rsidRDefault="00230741" w:rsidP="000A6F1B">
      <w:pPr>
        <w:pStyle w:val="BodyText"/>
        <w:jc w:val="center"/>
        <w:rPr>
          <w:rFonts w:ascii="Times New Roman" w:hAnsi="Times New Roman" w:cs="Times New Roman"/>
          <w:sz w:val="22"/>
          <w:szCs w:val="22"/>
          <w:lang w:val="fr-FR"/>
        </w:rPr>
      </w:pPr>
      <w:r>
        <w:rPr>
          <w:rFonts w:ascii="Times New Roman" w:eastAsia="Times New Roman" w:hAnsi="Times New Roman" w:cs="Times New Roman"/>
          <w:sz w:val="22"/>
          <w:szCs w:val="22"/>
          <w:lang w:val="fr-FR"/>
        </w:rPr>
        <w:t>Wageningen, Pays-Bas</w:t>
      </w:r>
    </w:p>
    <w:p w14:paraId="04E3A0EB" w14:textId="77777777" w:rsidR="000A6F1B" w:rsidRPr="00EA087E" w:rsidRDefault="000A6F1B" w:rsidP="000A6F1B">
      <w:pPr>
        <w:pStyle w:val="BodyText"/>
        <w:jc w:val="center"/>
        <w:rPr>
          <w:rFonts w:ascii="Times New Roman" w:hAnsi="Times New Roman" w:cs="Times New Roman"/>
          <w:sz w:val="22"/>
          <w:szCs w:val="22"/>
          <w:lang w:val="fr-FR"/>
        </w:rPr>
      </w:pPr>
    </w:p>
    <w:p w14:paraId="2BA0F7D1" w14:textId="77777777" w:rsidR="000A6F1B" w:rsidRPr="00EA087E" w:rsidRDefault="00230741" w:rsidP="000A6F1B">
      <w:pPr>
        <w:pStyle w:val="BodyText"/>
        <w:jc w:val="center"/>
        <w:rPr>
          <w:rFonts w:ascii="Times New Roman" w:hAnsi="Times New Roman" w:cs="Times New Roman"/>
          <w:sz w:val="22"/>
          <w:szCs w:val="22"/>
          <w:lang w:val="fr-FR"/>
        </w:rPr>
      </w:pPr>
      <w:r>
        <w:rPr>
          <w:rFonts w:ascii="Times New Roman" w:eastAsia="Times New Roman" w:hAnsi="Times New Roman" w:cs="Times New Roman"/>
          <w:sz w:val="22"/>
          <w:szCs w:val="22"/>
          <w:lang w:val="fr-FR"/>
        </w:rPr>
        <w:t>La production de ce rapport a été soutenue financièrement par</w:t>
      </w:r>
    </w:p>
    <w:p w14:paraId="594FD95A" w14:textId="77777777" w:rsidR="000A6F1B" w:rsidRPr="00EA087E" w:rsidRDefault="00230741" w:rsidP="000A6F1B">
      <w:pPr>
        <w:pStyle w:val="BodyText"/>
        <w:jc w:val="center"/>
        <w:rPr>
          <w:rFonts w:ascii="Times New Roman" w:hAnsi="Times New Roman" w:cs="Times New Roman"/>
          <w:sz w:val="22"/>
          <w:szCs w:val="22"/>
          <w:lang w:val="fr-FR"/>
        </w:rPr>
      </w:pPr>
      <w:r>
        <w:rPr>
          <w:rFonts w:ascii="Times New Roman" w:eastAsia="Times New Roman" w:hAnsi="Times New Roman" w:cs="Times New Roman"/>
          <w:sz w:val="22"/>
          <w:szCs w:val="22"/>
          <w:lang w:val="fr-FR"/>
        </w:rPr>
        <w:t>la subvention LIFE pour les ONG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Union européenne</w:t>
      </w:r>
      <w:r w:rsidR="00737A02">
        <w:rPr>
          <w:rFonts w:ascii="Times New Roman" w:eastAsia="Times New Roman" w:hAnsi="Times New Roman" w:cs="Times New Roman"/>
          <w:sz w:val="22"/>
          <w:szCs w:val="22"/>
          <w:lang w:val="fr-FR"/>
        </w:rPr>
        <w:t xml:space="preserve"> et</w:t>
      </w:r>
    </w:p>
    <w:p w14:paraId="67523606" w14:textId="77777777" w:rsidR="000A6F1B" w:rsidRPr="00EA087E" w:rsidRDefault="00230741" w:rsidP="000A6F1B">
      <w:pPr>
        <w:pStyle w:val="BodyText"/>
        <w:jc w:val="center"/>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les gouvernements de la Suisse et des Pays-Bas </w:t>
      </w:r>
    </w:p>
    <w:p w14:paraId="57EF6656" w14:textId="77777777" w:rsidR="000A6F1B" w:rsidRPr="00EA087E" w:rsidRDefault="00230741" w:rsidP="000A6F1B">
      <w:pPr>
        <w:pStyle w:val="BodyText"/>
        <w:rPr>
          <w:lang w:val="fr-FR"/>
        </w:rPr>
        <w:sectPr w:rsidR="000A6F1B" w:rsidRPr="00EA087E" w:rsidSect="00216B0E">
          <w:headerReference w:type="even" r:id="rId8"/>
          <w:headerReference w:type="default" r:id="rId9"/>
          <w:footerReference w:type="even" r:id="rId10"/>
          <w:footerReference w:type="default" r:id="rId11"/>
          <w:headerReference w:type="first" r:id="rId12"/>
          <w:footerReference w:type="first" r:id="rId13"/>
          <w:pgSz w:w="11910" w:h="16840"/>
          <w:pgMar w:top="1138" w:right="1138" w:bottom="1138" w:left="1138" w:header="432" w:footer="0" w:gutter="0"/>
          <w:cols w:space="720"/>
          <w:titlePg/>
          <w:docGrid w:linePitch="326"/>
        </w:sectPr>
      </w:pPr>
      <w:r w:rsidRPr="00EA087E">
        <w:rPr>
          <w:lang w:val="fr-FR"/>
        </w:rPr>
        <w:br/>
      </w:r>
    </w:p>
    <w:sdt>
      <w:sdtPr>
        <w:rPr>
          <w:rFonts w:asciiTheme="minorHAnsi" w:eastAsiaTheme="minorHAnsi" w:hAnsiTheme="minorHAnsi" w:cstheme="minorBidi"/>
          <w:color w:val="auto"/>
          <w:sz w:val="24"/>
          <w:szCs w:val="24"/>
        </w:rPr>
        <w:id w:val="1959609670"/>
        <w:docPartObj>
          <w:docPartGallery w:val="Table of Contents"/>
          <w:docPartUnique/>
        </w:docPartObj>
      </w:sdtPr>
      <w:sdtEndPr/>
      <w:sdtContent>
        <w:p w14:paraId="1635C923" w14:textId="77777777" w:rsidR="00365D01" w:rsidRPr="00265C91" w:rsidRDefault="00230741">
          <w:pPr>
            <w:pStyle w:val="TOCHeading"/>
            <w:rPr>
              <w:rFonts w:ascii="Times New Roman" w:hAnsi="Times New Roman" w:cs="Times New Roman"/>
            </w:rPr>
          </w:pPr>
          <w:r>
            <w:rPr>
              <w:rFonts w:ascii="Times New Roman" w:eastAsia="Times New Roman" w:hAnsi="Times New Roman" w:cs="Times New Roman"/>
              <w:color w:val="365F91"/>
              <w:lang w:val="fr-FR"/>
            </w:rPr>
            <w:t>Table des matières</w:t>
          </w:r>
        </w:p>
        <w:p w14:paraId="2871F9AA" w14:textId="7365CE03" w:rsidR="000F0C13" w:rsidRDefault="00230741">
          <w:pPr>
            <w:pStyle w:val="TOC1"/>
            <w:tabs>
              <w:tab w:val="right" w:leader="dot" w:pos="9350"/>
            </w:tabs>
            <w:rPr>
              <w:rFonts w:eastAsiaTheme="minorEastAsia"/>
              <w:noProof/>
              <w:sz w:val="22"/>
              <w:szCs w:val="22"/>
              <w:lang w:val="fr-FR" w:eastAsia="fr-FR"/>
            </w:rPr>
          </w:pPr>
          <w:r w:rsidRPr="00265C91">
            <w:rPr>
              <w:rFonts w:ascii="Times New Roman" w:hAnsi="Times New Roman" w:cs="Times New Roman"/>
            </w:rPr>
            <w:fldChar w:fldCharType="begin"/>
          </w:r>
          <w:r w:rsidRPr="00265C91">
            <w:rPr>
              <w:rFonts w:ascii="Times New Roman" w:hAnsi="Times New Roman" w:cs="Times New Roman"/>
            </w:rPr>
            <w:instrText>TOC \o "1-4" \h \z \u</w:instrText>
          </w:r>
          <w:r w:rsidRPr="00265C91">
            <w:rPr>
              <w:rFonts w:ascii="Times New Roman" w:hAnsi="Times New Roman" w:cs="Times New Roman"/>
            </w:rPr>
            <w:fldChar w:fldCharType="separate"/>
          </w:r>
          <w:hyperlink w:anchor="_Toc101434863" w:history="1">
            <w:r w:rsidR="000F0C13" w:rsidRPr="00746156">
              <w:rPr>
                <w:rStyle w:val="Hyperlink"/>
                <w:rFonts w:ascii="Times New Roman" w:eastAsia="Times New Roman" w:hAnsi="Times New Roman" w:cs="Times New Roman"/>
                <w:noProof/>
                <w:lang w:val="fr-FR"/>
              </w:rPr>
              <w:t>Résumé analytique</w:t>
            </w:r>
            <w:r w:rsidR="000F0C13">
              <w:rPr>
                <w:noProof/>
                <w:webHidden/>
              </w:rPr>
              <w:tab/>
            </w:r>
            <w:r w:rsidR="000F0C13">
              <w:rPr>
                <w:noProof/>
                <w:webHidden/>
              </w:rPr>
              <w:fldChar w:fldCharType="begin"/>
            </w:r>
            <w:r w:rsidR="000F0C13">
              <w:rPr>
                <w:noProof/>
                <w:webHidden/>
              </w:rPr>
              <w:instrText xml:space="preserve"> PAGEREF _Toc101434863 \h </w:instrText>
            </w:r>
            <w:r w:rsidR="000F0C13">
              <w:rPr>
                <w:noProof/>
                <w:webHidden/>
              </w:rPr>
            </w:r>
            <w:r w:rsidR="000F0C13">
              <w:rPr>
                <w:noProof/>
                <w:webHidden/>
              </w:rPr>
              <w:fldChar w:fldCharType="separate"/>
            </w:r>
            <w:r w:rsidR="001A77A3">
              <w:rPr>
                <w:noProof/>
                <w:webHidden/>
              </w:rPr>
              <w:t>6</w:t>
            </w:r>
            <w:r w:rsidR="000F0C13">
              <w:rPr>
                <w:noProof/>
                <w:webHidden/>
              </w:rPr>
              <w:fldChar w:fldCharType="end"/>
            </w:r>
          </w:hyperlink>
        </w:p>
        <w:p w14:paraId="3783C035" w14:textId="2D9E5DCD" w:rsidR="000F0C13" w:rsidRDefault="001A77A3">
          <w:pPr>
            <w:pStyle w:val="TOC1"/>
            <w:tabs>
              <w:tab w:val="left" w:pos="480"/>
              <w:tab w:val="right" w:leader="dot" w:pos="9350"/>
            </w:tabs>
            <w:rPr>
              <w:rFonts w:eastAsiaTheme="minorEastAsia"/>
              <w:noProof/>
              <w:sz w:val="22"/>
              <w:szCs w:val="22"/>
              <w:lang w:val="fr-FR" w:eastAsia="fr-FR"/>
            </w:rPr>
          </w:pPr>
          <w:hyperlink w:anchor="_Toc101434864" w:history="1">
            <w:r w:rsidR="000F0C13" w:rsidRPr="00746156">
              <w:rPr>
                <w:rStyle w:val="Hyperlink"/>
                <w:rFonts w:ascii="Times New Roman" w:eastAsia="Times New Roman" w:hAnsi="Times New Roman" w:cs="Times New Roman"/>
                <w:noProof/>
                <w:lang w:val="fr-FR"/>
              </w:rPr>
              <w:t>1</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Contexte</w:t>
            </w:r>
            <w:r w:rsidR="000F0C13">
              <w:rPr>
                <w:noProof/>
                <w:webHidden/>
              </w:rPr>
              <w:tab/>
            </w:r>
            <w:r w:rsidR="000F0C13">
              <w:rPr>
                <w:noProof/>
                <w:webHidden/>
              </w:rPr>
              <w:fldChar w:fldCharType="begin"/>
            </w:r>
            <w:r w:rsidR="000F0C13">
              <w:rPr>
                <w:noProof/>
                <w:webHidden/>
              </w:rPr>
              <w:instrText xml:space="preserve"> PAGEREF _Toc101434864 \h </w:instrText>
            </w:r>
            <w:r w:rsidR="000F0C13">
              <w:rPr>
                <w:noProof/>
                <w:webHidden/>
              </w:rPr>
            </w:r>
            <w:r w:rsidR="000F0C13">
              <w:rPr>
                <w:noProof/>
                <w:webHidden/>
              </w:rPr>
              <w:fldChar w:fldCharType="separate"/>
            </w:r>
            <w:r>
              <w:rPr>
                <w:noProof/>
                <w:webHidden/>
              </w:rPr>
              <w:t>7</w:t>
            </w:r>
            <w:r w:rsidR="000F0C13">
              <w:rPr>
                <w:noProof/>
                <w:webHidden/>
              </w:rPr>
              <w:fldChar w:fldCharType="end"/>
            </w:r>
          </w:hyperlink>
        </w:p>
        <w:p w14:paraId="547175BD" w14:textId="11148F2E" w:rsidR="000F0C13" w:rsidRDefault="001A77A3">
          <w:pPr>
            <w:pStyle w:val="TOC1"/>
            <w:tabs>
              <w:tab w:val="left" w:pos="480"/>
              <w:tab w:val="right" w:leader="dot" w:pos="9350"/>
            </w:tabs>
            <w:rPr>
              <w:rFonts w:eastAsiaTheme="minorEastAsia"/>
              <w:noProof/>
              <w:sz w:val="22"/>
              <w:szCs w:val="22"/>
              <w:lang w:val="fr-FR" w:eastAsia="fr-FR"/>
            </w:rPr>
          </w:pPr>
          <w:hyperlink w:anchor="_Toc101434865" w:history="1">
            <w:r w:rsidR="000F0C13" w:rsidRPr="00746156">
              <w:rPr>
                <w:rStyle w:val="Hyperlink"/>
                <w:rFonts w:ascii="Times New Roman" w:eastAsia="Times New Roman" w:hAnsi="Times New Roman" w:cs="Times New Roman"/>
                <w:noProof/>
                <w:lang w:val="fr-FR"/>
              </w:rPr>
              <w:t>2</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Pourquoi suivre les espèces et les populations d’oiseaux d’eau, avec quelles méthodes et quelles données ?</w:t>
            </w:r>
            <w:r w:rsidR="000F0C13">
              <w:rPr>
                <w:noProof/>
                <w:webHidden/>
              </w:rPr>
              <w:tab/>
            </w:r>
            <w:r w:rsidR="000F0C13">
              <w:rPr>
                <w:noProof/>
                <w:webHidden/>
              </w:rPr>
              <w:fldChar w:fldCharType="begin"/>
            </w:r>
            <w:r w:rsidR="000F0C13">
              <w:rPr>
                <w:noProof/>
                <w:webHidden/>
              </w:rPr>
              <w:instrText xml:space="preserve"> PAGEREF _Toc101434865 \h </w:instrText>
            </w:r>
            <w:r w:rsidR="000F0C13">
              <w:rPr>
                <w:noProof/>
                <w:webHidden/>
              </w:rPr>
            </w:r>
            <w:r w:rsidR="000F0C13">
              <w:rPr>
                <w:noProof/>
                <w:webHidden/>
              </w:rPr>
              <w:fldChar w:fldCharType="separate"/>
            </w:r>
            <w:r>
              <w:rPr>
                <w:noProof/>
                <w:webHidden/>
              </w:rPr>
              <w:t>8</w:t>
            </w:r>
            <w:r w:rsidR="000F0C13">
              <w:rPr>
                <w:noProof/>
                <w:webHidden/>
              </w:rPr>
              <w:fldChar w:fldCharType="end"/>
            </w:r>
          </w:hyperlink>
        </w:p>
        <w:p w14:paraId="1FBEAE40" w14:textId="223CF951" w:rsidR="000F0C13" w:rsidRDefault="001A77A3">
          <w:pPr>
            <w:pStyle w:val="TOC2"/>
            <w:tabs>
              <w:tab w:val="left" w:pos="880"/>
              <w:tab w:val="right" w:leader="dot" w:pos="9350"/>
            </w:tabs>
            <w:rPr>
              <w:rFonts w:eastAsiaTheme="minorEastAsia"/>
              <w:noProof/>
              <w:sz w:val="22"/>
              <w:szCs w:val="22"/>
              <w:lang w:val="fr-FR" w:eastAsia="fr-FR"/>
            </w:rPr>
          </w:pPr>
          <w:hyperlink w:anchor="_Toc101434866" w:history="1">
            <w:r w:rsidR="000F0C13" w:rsidRPr="00746156">
              <w:rPr>
                <w:rStyle w:val="Hyperlink"/>
                <w:rFonts w:ascii="Times New Roman" w:eastAsia="Times New Roman" w:hAnsi="Times New Roman" w:cs="Times New Roman"/>
                <w:noProof/>
                <w:lang w:val="fr-FR"/>
              </w:rPr>
              <w:t>2.1</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Pourquoi ?</w:t>
            </w:r>
            <w:r w:rsidR="000F0C13">
              <w:rPr>
                <w:noProof/>
                <w:webHidden/>
              </w:rPr>
              <w:tab/>
            </w:r>
            <w:r w:rsidR="000F0C13">
              <w:rPr>
                <w:noProof/>
                <w:webHidden/>
              </w:rPr>
              <w:fldChar w:fldCharType="begin"/>
            </w:r>
            <w:r w:rsidR="000F0C13">
              <w:rPr>
                <w:noProof/>
                <w:webHidden/>
              </w:rPr>
              <w:instrText xml:space="preserve"> PAGEREF _Toc101434866 \h </w:instrText>
            </w:r>
            <w:r w:rsidR="000F0C13">
              <w:rPr>
                <w:noProof/>
                <w:webHidden/>
              </w:rPr>
            </w:r>
            <w:r w:rsidR="000F0C13">
              <w:rPr>
                <w:noProof/>
                <w:webHidden/>
              </w:rPr>
              <w:fldChar w:fldCharType="separate"/>
            </w:r>
            <w:r>
              <w:rPr>
                <w:noProof/>
                <w:webHidden/>
              </w:rPr>
              <w:t>8</w:t>
            </w:r>
            <w:r w:rsidR="000F0C13">
              <w:rPr>
                <w:noProof/>
                <w:webHidden/>
              </w:rPr>
              <w:fldChar w:fldCharType="end"/>
            </w:r>
          </w:hyperlink>
        </w:p>
        <w:p w14:paraId="712F97E0" w14:textId="539BC153" w:rsidR="000F0C13" w:rsidRDefault="001A77A3">
          <w:pPr>
            <w:pStyle w:val="TOC2"/>
            <w:tabs>
              <w:tab w:val="left" w:pos="880"/>
              <w:tab w:val="right" w:leader="dot" w:pos="9350"/>
            </w:tabs>
            <w:rPr>
              <w:rFonts w:eastAsiaTheme="minorEastAsia"/>
              <w:noProof/>
              <w:sz w:val="22"/>
              <w:szCs w:val="22"/>
              <w:lang w:val="fr-FR" w:eastAsia="fr-FR"/>
            </w:rPr>
          </w:pPr>
          <w:hyperlink w:anchor="_Toc101434867" w:history="1">
            <w:r w:rsidR="000F0C13" w:rsidRPr="00746156">
              <w:rPr>
                <w:rStyle w:val="Hyperlink"/>
                <w:rFonts w:ascii="Times New Roman" w:eastAsia="Times New Roman" w:hAnsi="Times New Roman" w:cs="Times New Roman"/>
                <w:noProof/>
                <w:lang w:val="fr-FR"/>
              </w:rPr>
              <w:t>2.2</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Quelles méthodes ?</w:t>
            </w:r>
            <w:r w:rsidR="000F0C13">
              <w:rPr>
                <w:noProof/>
                <w:webHidden/>
              </w:rPr>
              <w:tab/>
            </w:r>
            <w:r w:rsidR="000F0C13">
              <w:rPr>
                <w:noProof/>
                <w:webHidden/>
              </w:rPr>
              <w:fldChar w:fldCharType="begin"/>
            </w:r>
            <w:r w:rsidR="000F0C13">
              <w:rPr>
                <w:noProof/>
                <w:webHidden/>
              </w:rPr>
              <w:instrText xml:space="preserve"> PAGEREF _Toc101434867 \h </w:instrText>
            </w:r>
            <w:r w:rsidR="000F0C13">
              <w:rPr>
                <w:noProof/>
                <w:webHidden/>
              </w:rPr>
            </w:r>
            <w:r w:rsidR="000F0C13">
              <w:rPr>
                <w:noProof/>
                <w:webHidden/>
              </w:rPr>
              <w:fldChar w:fldCharType="separate"/>
            </w:r>
            <w:r>
              <w:rPr>
                <w:noProof/>
                <w:webHidden/>
              </w:rPr>
              <w:t>8</w:t>
            </w:r>
            <w:r w:rsidR="000F0C13">
              <w:rPr>
                <w:noProof/>
                <w:webHidden/>
              </w:rPr>
              <w:fldChar w:fldCharType="end"/>
            </w:r>
          </w:hyperlink>
        </w:p>
        <w:p w14:paraId="49E26948" w14:textId="583ED614" w:rsidR="000F0C13" w:rsidRDefault="001A77A3">
          <w:pPr>
            <w:pStyle w:val="TOC2"/>
            <w:tabs>
              <w:tab w:val="left" w:pos="880"/>
              <w:tab w:val="right" w:leader="dot" w:pos="9350"/>
            </w:tabs>
            <w:rPr>
              <w:rFonts w:eastAsiaTheme="minorEastAsia"/>
              <w:noProof/>
              <w:sz w:val="22"/>
              <w:szCs w:val="22"/>
              <w:lang w:val="fr-FR" w:eastAsia="fr-FR"/>
            </w:rPr>
          </w:pPr>
          <w:hyperlink w:anchor="_Toc101434868" w:history="1">
            <w:r w:rsidR="000F0C13" w:rsidRPr="00746156">
              <w:rPr>
                <w:rStyle w:val="Hyperlink"/>
                <w:rFonts w:ascii="Times New Roman" w:eastAsia="Times New Roman" w:hAnsi="Times New Roman" w:cs="Times New Roman"/>
                <w:noProof/>
                <w:lang w:val="fr-FR"/>
              </w:rPr>
              <w:t>2.3</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Quelles données ?</w:t>
            </w:r>
            <w:r w:rsidR="000F0C13">
              <w:rPr>
                <w:noProof/>
                <w:webHidden/>
              </w:rPr>
              <w:tab/>
            </w:r>
            <w:r w:rsidR="000F0C13">
              <w:rPr>
                <w:noProof/>
                <w:webHidden/>
              </w:rPr>
              <w:fldChar w:fldCharType="begin"/>
            </w:r>
            <w:r w:rsidR="000F0C13">
              <w:rPr>
                <w:noProof/>
                <w:webHidden/>
              </w:rPr>
              <w:instrText xml:space="preserve"> PAGEREF _Toc101434868 \h </w:instrText>
            </w:r>
            <w:r w:rsidR="000F0C13">
              <w:rPr>
                <w:noProof/>
                <w:webHidden/>
              </w:rPr>
            </w:r>
            <w:r w:rsidR="000F0C13">
              <w:rPr>
                <w:noProof/>
                <w:webHidden/>
              </w:rPr>
              <w:fldChar w:fldCharType="separate"/>
            </w:r>
            <w:r>
              <w:rPr>
                <w:noProof/>
                <w:webHidden/>
              </w:rPr>
              <w:t>9</w:t>
            </w:r>
            <w:r w:rsidR="000F0C13">
              <w:rPr>
                <w:noProof/>
                <w:webHidden/>
              </w:rPr>
              <w:fldChar w:fldCharType="end"/>
            </w:r>
          </w:hyperlink>
        </w:p>
        <w:p w14:paraId="0DEDC135" w14:textId="2442571E" w:rsidR="000F0C13" w:rsidRDefault="001A77A3">
          <w:pPr>
            <w:pStyle w:val="TOC3"/>
            <w:tabs>
              <w:tab w:val="left" w:pos="1320"/>
              <w:tab w:val="right" w:leader="dot" w:pos="9350"/>
            </w:tabs>
            <w:rPr>
              <w:rFonts w:eastAsiaTheme="minorEastAsia"/>
              <w:noProof/>
              <w:sz w:val="22"/>
              <w:szCs w:val="22"/>
              <w:lang w:val="fr-FR" w:eastAsia="fr-FR"/>
            </w:rPr>
          </w:pPr>
          <w:hyperlink w:anchor="_Toc101434869" w:history="1">
            <w:r w:rsidR="000F0C13" w:rsidRPr="00746156">
              <w:rPr>
                <w:rStyle w:val="Hyperlink"/>
                <w:rFonts w:ascii="Times New Roman" w:eastAsia="Times New Roman" w:hAnsi="Times New Roman" w:cs="Times New Roman"/>
                <w:noProof/>
                <w:lang w:val="fr-FR"/>
              </w:rPr>
              <w:t>2.3.1</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Taille de la population</w:t>
            </w:r>
            <w:r w:rsidR="000F0C13">
              <w:rPr>
                <w:noProof/>
                <w:webHidden/>
              </w:rPr>
              <w:tab/>
            </w:r>
            <w:r w:rsidR="000F0C13">
              <w:rPr>
                <w:noProof/>
                <w:webHidden/>
              </w:rPr>
              <w:fldChar w:fldCharType="begin"/>
            </w:r>
            <w:r w:rsidR="000F0C13">
              <w:rPr>
                <w:noProof/>
                <w:webHidden/>
              </w:rPr>
              <w:instrText xml:space="preserve"> PAGEREF _Toc101434869 \h </w:instrText>
            </w:r>
            <w:r w:rsidR="000F0C13">
              <w:rPr>
                <w:noProof/>
                <w:webHidden/>
              </w:rPr>
            </w:r>
            <w:r w:rsidR="000F0C13">
              <w:rPr>
                <w:noProof/>
                <w:webHidden/>
              </w:rPr>
              <w:fldChar w:fldCharType="separate"/>
            </w:r>
            <w:r>
              <w:rPr>
                <w:noProof/>
                <w:webHidden/>
              </w:rPr>
              <w:t>9</w:t>
            </w:r>
            <w:r w:rsidR="000F0C13">
              <w:rPr>
                <w:noProof/>
                <w:webHidden/>
              </w:rPr>
              <w:fldChar w:fldCharType="end"/>
            </w:r>
          </w:hyperlink>
        </w:p>
        <w:p w14:paraId="7519BDC1" w14:textId="5AAA1B71" w:rsidR="000F0C13" w:rsidRDefault="001A77A3">
          <w:pPr>
            <w:pStyle w:val="TOC3"/>
            <w:tabs>
              <w:tab w:val="left" w:pos="1320"/>
              <w:tab w:val="right" w:leader="dot" w:pos="9350"/>
            </w:tabs>
            <w:rPr>
              <w:rFonts w:eastAsiaTheme="minorEastAsia"/>
              <w:noProof/>
              <w:sz w:val="22"/>
              <w:szCs w:val="22"/>
              <w:lang w:val="fr-FR" w:eastAsia="fr-FR"/>
            </w:rPr>
          </w:pPr>
          <w:hyperlink w:anchor="_Toc101434870" w:history="1">
            <w:r w:rsidR="000F0C13" w:rsidRPr="00746156">
              <w:rPr>
                <w:rStyle w:val="Hyperlink"/>
                <w:rFonts w:ascii="Times New Roman" w:eastAsia="Times New Roman" w:hAnsi="Times New Roman" w:cs="Times New Roman"/>
                <w:noProof/>
                <w:lang w:val="fr-FR"/>
              </w:rPr>
              <w:t>2.3.2</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Tendance de la population</w:t>
            </w:r>
            <w:r w:rsidR="000F0C13">
              <w:rPr>
                <w:noProof/>
                <w:webHidden/>
              </w:rPr>
              <w:tab/>
            </w:r>
            <w:r w:rsidR="000F0C13">
              <w:rPr>
                <w:noProof/>
                <w:webHidden/>
              </w:rPr>
              <w:fldChar w:fldCharType="begin"/>
            </w:r>
            <w:r w:rsidR="000F0C13">
              <w:rPr>
                <w:noProof/>
                <w:webHidden/>
              </w:rPr>
              <w:instrText xml:space="preserve"> PAGEREF _Toc101434870 \h </w:instrText>
            </w:r>
            <w:r w:rsidR="000F0C13">
              <w:rPr>
                <w:noProof/>
                <w:webHidden/>
              </w:rPr>
            </w:r>
            <w:r w:rsidR="000F0C13">
              <w:rPr>
                <w:noProof/>
                <w:webHidden/>
              </w:rPr>
              <w:fldChar w:fldCharType="separate"/>
            </w:r>
            <w:r>
              <w:rPr>
                <w:noProof/>
                <w:webHidden/>
              </w:rPr>
              <w:t>9</w:t>
            </w:r>
            <w:r w:rsidR="000F0C13">
              <w:rPr>
                <w:noProof/>
                <w:webHidden/>
              </w:rPr>
              <w:fldChar w:fldCharType="end"/>
            </w:r>
          </w:hyperlink>
        </w:p>
        <w:p w14:paraId="77919B75" w14:textId="4AE41ADD" w:rsidR="000F0C13" w:rsidRDefault="001A77A3">
          <w:pPr>
            <w:pStyle w:val="TOC1"/>
            <w:tabs>
              <w:tab w:val="left" w:pos="480"/>
              <w:tab w:val="right" w:leader="dot" w:pos="9350"/>
            </w:tabs>
            <w:rPr>
              <w:rFonts w:eastAsiaTheme="minorEastAsia"/>
              <w:noProof/>
              <w:sz w:val="22"/>
              <w:szCs w:val="22"/>
              <w:lang w:val="fr-FR" w:eastAsia="fr-FR"/>
            </w:rPr>
          </w:pPr>
          <w:hyperlink w:anchor="_Toc101434871" w:history="1">
            <w:r w:rsidR="000F0C13" w:rsidRPr="00746156">
              <w:rPr>
                <w:rStyle w:val="Hyperlink"/>
                <w:rFonts w:ascii="Times New Roman" w:eastAsia="Times New Roman" w:hAnsi="Times New Roman" w:cs="Times New Roman"/>
                <w:noProof/>
                <w:lang w:val="fr-FR"/>
              </w:rPr>
              <w:t>3</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Prioriser les populations de l’AEWA pour le développement du suivi</w:t>
            </w:r>
            <w:r w:rsidR="000F0C13">
              <w:rPr>
                <w:noProof/>
                <w:webHidden/>
              </w:rPr>
              <w:tab/>
            </w:r>
            <w:r w:rsidR="000F0C13">
              <w:rPr>
                <w:noProof/>
                <w:webHidden/>
              </w:rPr>
              <w:fldChar w:fldCharType="begin"/>
            </w:r>
            <w:r w:rsidR="000F0C13">
              <w:rPr>
                <w:noProof/>
                <w:webHidden/>
              </w:rPr>
              <w:instrText xml:space="preserve"> PAGEREF _Toc101434871 \h </w:instrText>
            </w:r>
            <w:r w:rsidR="000F0C13">
              <w:rPr>
                <w:noProof/>
                <w:webHidden/>
              </w:rPr>
            </w:r>
            <w:r w:rsidR="000F0C13">
              <w:rPr>
                <w:noProof/>
                <w:webHidden/>
              </w:rPr>
              <w:fldChar w:fldCharType="separate"/>
            </w:r>
            <w:r>
              <w:rPr>
                <w:noProof/>
                <w:webHidden/>
              </w:rPr>
              <w:t>11</w:t>
            </w:r>
            <w:r w:rsidR="000F0C13">
              <w:rPr>
                <w:noProof/>
                <w:webHidden/>
              </w:rPr>
              <w:fldChar w:fldCharType="end"/>
            </w:r>
          </w:hyperlink>
        </w:p>
        <w:p w14:paraId="2805CB92" w14:textId="669D2DC8" w:rsidR="000F0C13" w:rsidRDefault="001A77A3">
          <w:pPr>
            <w:pStyle w:val="TOC2"/>
            <w:tabs>
              <w:tab w:val="left" w:pos="880"/>
              <w:tab w:val="right" w:leader="dot" w:pos="9350"/>
            </w:tabs>
            <w:rPr>
              <w:rFonts w:eastAsiaTheme="minorEastAsia"/>
              <w:noProof/>
              <w:sz w:val="22"/>
              <w:szCs w:val="22"/>
              <w:lang w:val="fr-FR" w:eastAsia="fr-FR"/>
            </w:rPr>
          </w:pPr>
          <w:hyperlink w:anchor="_Toc101434872" w:history="1">
            <w:r w:rsidR="000F0C13" w:rsidRPr="00746156">
              <w:rPr>
                <w:rStyle w:val="Hyperlink"/>
                <w:rFonts w:ascii="Times New Roman" w:eastAsia="Times New Roman" w:hAnsi="Times New Roman" w:cs="Times New Roman"/>
                <w:noProof/>
                <w:lang w:val="fr-FR"/>
              </w:rPr>
              <w:t>3.1</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Introduction</w:t>
            </w:r>
            <w:r w:rsidR="000F0C13">
              <w:rPr>
                <w:noProof/>
                <w:webHidden/>
              </w:rPr>
              <w:tab/>
            </w:r>
            <w:r w:rsidR="000F0C13">
              <w:rPr>
                <w:noProof/>
                <w:webHidden/>
              </w:rPr>
              <w:fldChar w:fldCharType="begin"/>
            </w:r>
            <w:r w:rsidR="000F0C13">
              <w:rPr>
                <w:noProof/>
                <w:webHidden/>
              </w:rPr>
              <w:instrText xml:space="preserve"> PAGEREF _Toc101434872 \h </w:instrText>
            </w:r>
            <w:r w:rsidR="000F0C13">
              <w:rPr>
                <w:noProof/>
                <w:webHidden/>
              </w:rPr>
            </w:r>
            <w:r w:rsidR="000F0C13">
              <w:rPr>
                <w:noProof/>
                <w:webHidden/>
              </w:rPr>
              <w:fldChar w:fldCharType="separate"/>
            </w:r>
            <w:r>
              <w:rPr>
                <w:noProof/>
                <w:webHidden/>
              </w:rPr>
              <w:t>11</w:t>
            </w:r>
            <w:r w:rsidR="000F0C13">
              <w:rPr>
                <w:noProof/>
                <w:webHidden/>
              </w:rPr>
              <w:fldChar w:fldCharType="end"/>
            </w:r>
          </w:hyperlink>
        </w:p>
        <w:p w14:paraId="015F6175" w14:textId="03983785" w:rsidR="000F0C13" w:rsidRDefault="001A77A3">
          <w:pPr>
            <w:pStyle w:val="TOC2"/>
            <w:tabs>
              <w:tab w:val="left" w:pos="880"/>
              <w:tab w:val="right" w:leader="dot" w:pos="9350"/>
            </w:tabs>
            <w:rPr>
              <w:rFonts w:eastAsiaTheme="minorEastAsia"/>
              <w:noProof/>
              <w:sz w:val="22"/>
              <w:szCs w:val="22"/>
              <w:lang w:val="fr-FR" w:eastAsia="fr-FR"/>
            </w:rPr>
          </w:pPr>
          <w:hyperlink w:anchor="_Toc101434873" w:history="1">
            <w:r w:rsidR="000F0C13" w:rsidRPr="00746156">
              <w:rPr>
                <w:rStyle w:val="Hyperlink"/>
                <w:rFonts w:ascii="Times New Roman" w:eastAsia="Times New Roman" w:hAnsi="Times New Roman" w:cs="Times New Roman"/>
                <w:noProof/>
                <w:lang w:val="fr-FR"/>
              </w:rPr>
              <w:t>3.2</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Méthodes</w:t>
            </w:r>
            <w:r w:rsidR="000F0C13">
              <w:rPr>
                <w:noProof/>
                <w:webHidden/>
              </w:rPr>
              <w:tab/>
            </w:r>
            <w:r w:rsidR="000F0C13">
              <w:rPr>
                <w:noProof/>
                <w:webHidden/>
              </w:rPr>
              <w:fldChar w:fldCharType="begin"/>
            </w:r>
            <w:r w:rsidR="000F0C13">
              <w:rPr>
                <w:noProof/>
                <w:webHidden/>
              </w:rPr>
              <w:instrText xml:space="preserve"> PAGEREF _Toc101434873 \h </w:instrText>
            </w:r>
            <w:r w:rsidR="000F0C13">
              <w:rPr>
                <w:noProof/>
                <w:webHidden/>
              </w:rPr>
            </w:r>
            <w:r w:rsidR="000F0C13">
              <w:rPr>
                <w:noProof/>
                <w:webHidden/>
              </w:rPr>
              <w:fldChar w:fldCharType="separate"/>
            </w:r>
            <w:r>
              <w:rPr>
                <w:noProof/>
                <w:webHidden/>
              </w:rPr>
              <w:t>11</w:t>
            </w:r>
            <w:r w:rsidR="000F0C13">
              <w:rPr>
                <w:noProof/>
                <w:webHidden/>
              </w:rPr>
              <w:fldChar w:fldCharType="end"/>
            </w:r>
          </w:hyperlink>
        </w:p>
        <w:p w14:paraId="432A6892" w14:textId="098B6F1D" w:rsidR="000F0C13" w:rsidRDefault="001A77A3">
          <w:pPr>
            <w:pStyle w:val="TOC3"/>
            <w:tabs>
              <w:tab w:val="left" w:pos="1320"/>
              <w:tab w:val="right" w:leader="dot" w:pos="9350"/>
            </w:tabs>
            <w:rPr>
              <w:rFonts w:eastAsiaTheme="minorEastAsia"/>
              <w:noProof/>
              <w:sz w:val="22"/>
              <w:szCs w:val="22"/>
              <w:lang w:val="fr-FR" w:eastAsia="fr-FR"/>
            </w:rPr>
          </w:pPr>
          <w:hyperlink w:anchor="_Toc101434874" w:history="1">
            <w:r w:rsidR="000F0C13" w:rsidRPr="00746156">
              <w:rPr>
                <w:rStyle w:val="Hyperlink"/>
                <w:rFonts w:ascii="Times New Roman" w:eastAsia="Times New Roman" w:hAnsi="Times New Roman" w:cs="Times New Roman"/>
                <w:noProof/>
                <w:lang w:val="fr-FR"/>
              </w:rPr>
              <w:t>3.2.1</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Analyse des lacunes</w:t>
            </w:r>
            <w:r w:rsidR="000F0C13">
              <w:rPr>
                <w:noProof/>
                <w:webHidden/>
              </w:rPr>
              <w:tab/>
            </w:r>
            <w:r w:rsidR="000F0C13">
              <w:rPr>
                <w:noProof/>
                <w:webHidden/>
              </w:rPr>
              <w:fldChar w:fldCharType="begin"/>
            </w:r>
            <w:r w:rsidR="000F0C13">
              <w:rPr>
                <w:noProof/>
                <w:webHidden/>
              </w:rPr>
              <w:instrText xml:space="preserve"> PAGEREF _Toc101434874 \h </w:instrText>
            </w:r>
            <w:r w:rsidR="000F0C13">
              <w:rPr>
                <w:noProof/>
                <w:webHidden/>
              </w:rPr>
            </w:r>
            <w:r w:rsidR="000F0C13">
              <w:rPr>
                <w:noProof/>
                <w:webHidden/>
              </w:rPr>
              <w:fldChar w:fldCharType="separate"/>
            </w:r>
            <w:r>
              <w:rPr>
                <w:noProof/>
                <w:webHidden/>
              </w:rPr>
              <w:t>11</w:t>
            </w:r>
            <w:r w:rsidR="000F0C13">
              <w:rPr>
                <w:noProof/>
                <w:webHidden/>
              </w:rPr>
              <w:fldChar w:fldCharType="end"/>
            </w:r>
          </w:hyperlink>
        </w:p>
        <w:p w14:paraId="4CFA832E" w14:textId="36D02625" w:rsidR="000F0C13" w:rsidRDefault="001A77A3">
          <w:pPr>
            <w:pStyle w:val="TOC3"/>
            <w:tabs>
              <w:tab w:val="left" w:pos="1320"/>
              <w:tab w:val="right" w:leader="dot" w:pos="9350"/>
            </w:tabs>
            <w:rPr>
              <w:rFonts w:eastAsiaTheme="minorEastAsia"/>
              <w:noProof/>
              <w:sz w:val="22"/>
              <w:szCs w:val="22"/>
              <w:lang w:val="fr-FR" w:eastAsia="fr-FR"/>
            </w:rPr>
          </w:pPr>
          <w:hyperlink w:anchor="_Toc101434875" w:history="1">
            <w:r w:rsidR="000F0C13" w:rsidRPr="00746156">
              <w:rPr>
                <w:rStyle w:val="Hyperlink"/>
                <w:rFonts w:ascii="Times New Roman" w:eastAsia="Times New Roman" w:hAnsi="Times New Roman" w:cs="Times New Roman"/>
                <w:noProof/>
                <w:lang w:val="fr-FR"/>
              </w:rPr>
              <w:t>3.2.2</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Priorisation des populations</w:t>
            </w:r>
            <w:r w:rsidR="000F0C13">
              <w:rPr>
                <w:noProof/>
                <w:webHidden/>
              </w:rPr>
              <w:tab/>
            </w:r>
            <w:r w:rsidR="000F0C13">
              <w:rPr>
                <w:noProof/>
                <w:webHidden/>
              </w:rPr>
              <w:fldChar w:fldCharType="begin"/>
            </w:r>
            <w:r w:rsidR="000F0C13">
              <w:rPr>
                <w:noProof/>
                <w:webHidden/>
              </w:rPr>
              <w:instrText xml:space="preserve"> PAGEREF _Toc101434875 \h </w:instrText>
            </w:r>
            <w:r w:rsidR="000F0C13">
              <w:rPr>
                <w:noProof/>
                <w:webHidden/>
              </w:rPr>
            </w:r>
            <w:r w:rsidR="000F0C13">
              <w:rPr>
                <w:noProof/>
                <w:webHidden/>
              </w:rPr>
              <w:fldChar w:fldCharType="separate"/>
            </w:r>
            <w:r>
              <w:rPr>
                <w:noProof/>
                <w:webHidden/>
              </w:rPr>
              <w:t>16</w:t>
            </w:r>
            <w:r w:rsidR="000F0C13">
              <w:rPr>
                <w:noProof/>
                <w:webHidden/>
              </w:rPr>
              <w:fldChar w:fldCharType="end"/>
            </w:r>
          </w:hyperlink>
        </w:p>
        <w:p w14:paraId="41874E5B" w14:textId="3B8DBF56" w:rsidR="000F0C13" w:rsidRDefault="001A77A3">
          <w:pPr>
            <w:pStyle w:val="TOC3"/>
            <w:tabs>
              <w:tab w:val="left" w:pos="1320"/>
              <w:tab w:val="right" w:leader="dot" w:pos="9350"/>
            </w:tabs>
            <w:rPr>
              <w:rFonts w:eastAsiaTheme="minorEastAsia"/>
              <w:noProof/>
              <w:sz w:val="22"/>
              <w:szCs w:val="22"/>
              <w:lang w:val="fr-FR" w:eastAsia="fr-FR"/>
            </w:rPr>
          </w:pPr>
          <w:hyperlink w:anchor="_Toc101434876" w:history="1">
            <w:r w:rsidR="000F0C13" w:rsidRPr="00746156">
              <w:rPr>
                <w:rStyle w:val="Hyperlink"/>
                <w:rFonts w:ascii="Times New Roman" w:eastAsia="Times New Roman" w:hAnsi="Times New Roman" w:cs="Times New Roman"/>
                <w:noProof/>
                <w:lang w:val="fr-FR"/>
              </w:rPr>
              <w:t>3.2.3</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Évaluation de la faisabilité</w:t>
            </w:r>
            <w:r w:rsidR="000F0C13">
              <w:rPr>
                <w:noProof/>
                <w:webHidden/>
              </w:rPr>
              <w:tab/>
            </w:r>
            <w:r w:rsidR="000F0C13">
              <w:rPr>
                <w:noProof/>
                <w:webHidden/>
              </w:rPr>
              <w:fldChar w:fldCharType="begin"/>
            </w:r>
            <w:r w:rsidR="000F0C13">
              <w:rPr>
                <w:noProof/>
                <w:webHidden/>
              </w:rPr>
              <w:instrText xml:space="preserve"> PAGEREF _Toc101434876 \h </w:instrText>
            </w:r>
            <w:r w:rsidR="000F0C13">
              <w:rPr>
                <w:noProof/>
                <w:webHidden/>
              </w:rPr>
            </w:r>
            <w:r w:rsidR="000F0C13">
              <w:rPr>
                <w:noProof/>
                <w:webHidden/>
              </w:rPr>
              <w:fldChar w:fldCharType="separate"/>
            </w:r>
            <w:r>
              <w:rPr>
                <w:noProof/>
                <w:webHidden/>
              </w:rPr>
              <w:t>17</w:t>
            </w:r>
            <w:r w:rsidR="000F0C13">
              <w:rPr>
                <w:noProof/>
                <w:webHidden/>
              </w:rPr>
              <w:fldChar w:fldCharType="end"/>
            </w:r>
          </w:hyperlink>
        </w:p>
        <w:p w14:paraId="7ED5E04E" w14:textId="2F46F17C" w:rsidR="000F0C13" w:rsidRDefault="001A77A3">
          <w:pPr>
            <w:pStyle w:val="TOC4"/>
            <w:tabs>
              <w:tab w:val="left" w:pos="1760"/>
              <w:tab w:val="right" w:leader="dot" w:pos="9350"/>
            </w:tabs>
            <w:rPr>
              <w:rFonts w:eastAsiaTheme="minorEastAsia"/>
              <w:noProof/>
              <w:sz w:val="22"/>
              <w:szCs w:val="22"/>
              <w:lang w:val="fr-FR" w:eastAsia="fr-FR"/>
            </w:rPr>
          </w:pPr>
          <w:hyperlink w:anchor="_Toc101434877" w:history="1">
            <w:r w:rsidR="000F0C13" w:rsidRPr="00746156">
              <w:rPr>
                <w:rStyle w:val="Hyperlink"/>
                <w:rFonts w:ascii="Times New Roman" w:eastAsia="Times New Roman" w:hAnsi="Times New Roman" w:cs="Times New Roman"/>
                <w:iCs/>
                <w:noProof/>
                <w:lang w:val="fr-FR"/>
              </w:rPr>
              <w:t>3.2.3.1</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Situation sécuritaire</w:t>
            </w:r>
            <w:r w:rsidR="000F0C13">
              <w:rPr>
                <w:noProof/>
                <w:webHidden/>
              </w:rPr>
              <w:tab/>
            </w:r>
            <w:r w:rsidR="000F0C13">
              <w:rPr>
                <w:noProof/>
                <w:webHidden/>
              </w:rPr>
              <w:fldChar w:fldCharType="begin"/>
            </w:r>
            <w:r w:rsidR="000F0C13">
              <w:rPr>
                <w:noProof/>
                <w:webHidden/>
              </w:rPr>
              <w:instrText xml:space="preserve"> PAGEREF _Toc101434877 \h </w:instrText>
            </w:r>
            <w:r w:rsidR="000F0C13">
              <w:rPr>
                <w:noProof/>
                <w:webHidden/>
              </w:rPr>
            </w:r>
            <w:r w:rsidR="000F0C13">
              <w:rPr>
                <w:noProof/>
                <w:webHidden/>
              </w:rPr>
              <w:fldChar w:fldCharType="separate"/>
            </w:r>
            <w:r>
              <w:rPr>
                <w:noProof/>
                <w:webHidden/>
              </w:rPr>
              <w:t>18</w:t>
            </w:r>
            <w:r w:rsidR="000F0C13">
              <w:rPr>
                <w:noProof/>
                <w:webHidden/>
              </w:rPr>
              <w:fldChar w:fldCharType="end"/>
            </w:r>
          </w:hyperlink>
        </w:p>
        <w:p w14:paraId="6E0B1C13" w14:textId="68B15D22" w:rsidR="000F0C13" w:rsidRDefault="001A77A3">
          <w:pPr>
            <w:pStyle w:val="TOC4"/>
            <w:tabs>
              <w:tab w:val="left" w:pos="1760"/>
              <w:tab w:val="right" w:leader="dot" w:pos="9350"/>
            </w:tabs>
            <w:rPr>
              <w:rFonts w:eastAsiaTheme="minorEastAsia"/>
              <w:noProof/>
              <w:sz w:val="22"/>
              <w:szCs w:val="22"/>
              <w:lang w:val="fr-FR" w:eastAsia="fr-FR"/>
            </w:rPr>
          </w:pPr>
          <w:hyperlink w:anchor="_Toc101434878" w:history="1">
            <w:r w:rsidR="000F0C13" w:rsidRPr="00746156">
              <w:rPr>
                <w:rStyle w:val="Hyperlink"/>
                <w:rFonts w:ascii="Times New Roman" w:eastAsia="Times New Roman" w:hAnsi="Times New Roman" w:cs="Times New Roman"/>
                <w:iCs/>
                <w:noProof/>
                <w:lang w:val="fr-FR"/>
              </w:rPr>
              <w:t>3.2.3.2</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Répartition inconnue</w:t>
            </w:r>
            <w:r w:rsidR="000F0C13">
              <w:rPr>
                <w:noProof/>
                <w:webHidden/>
              </w:rPr>
              <w:tab/>
            </w:r>
            <w:r w:rsidR="000F0C13">
              <w:rPr>
                <w:noProof/>
                <w:webHidden/>
              </w:rPr>
              <w:fldChar w:fldCharType="begin"/>
            </w:r>
            <w:r w:rsidR="000F0C13">
              <w:rPr>
                <w:noProof/>
                <w:webHidden/>
              </w:rPr>
              <w:instrText xml:space="preserve"> PAGEREF _Toc101434878 \h </w:instrText>
            </w:r>
            <w:r w:rsidR="000F0C13">
              <w:rPr>
                <w:noProof/>
                <w:webHidden/>
              </w:rPr>
            </w:r>
            <w:r w:rsidR="000F0C13">
              <w:rPr>
                <w:noProof/>
                <w:webHidden/>
              </w:rPr>
              <w:fldChar w:fldCharType="separate"/>
            </w:r>
            <w:r>
              <w:rPr>
                <w:noProof/>
                <w:webHidden/>
              </w:rPr>
              <w:t>18</w:t>
            </w:r>
            <w:r w:rsidR="000F0C13">
              <w:rPr>
                <w:noProof/>
                <w:webHidden/>
              </w:rPr>
              <w:fldChar w:fldCharType="end"/>
            </w:r>
          </w:hyperlink>
        </w:p>
        <w:p w14:paraId="3B40FBF7" w14:textId="2552D73D" w:rsidR="000F0C13" w:rsidRDefault="001A77A3">
          <w:pPr>
            <w:pStyle w:val="TOC4"/>
            <w:tabs>
              <w:tab w:val="left" w:pos="1760"/>
              <w:tab w:val="right" w:leader="dot" w:pos="9350"/>
            </w:tabs>
            <w:rPr>
              <w:rFonts w:eastAsiaTheme="minorEastAsia"/>
              <w:noProof/>
              <w:sz w:val="22"/>
              <w:szCs w:val="22"/>
              <w:lang w:val="fr-FR" w:eastAsia="fr-FR"/>
            </w:rPr>
          </w:pPr>
          <w:hyperlink w:anchor="_Toc101434879" w:history="1">
            <w:r w:rsidR="000F0C13" w:rsidRPr="00746156">
              <w:rPr>
                <w:rStyle w:val="Hyperlink"/>
                <w:rFonts w:ascii="Times New Roman" w:eastAsia="Times New Roman" w:hAnsi="Times New Roman" w:cs="Times New Roman"/>
                <w:iCs/>
                <w:noProof/>
                <w:lang w:val="fr-FR"/>
              </w:rPr>
              <w:t>3.2.3.3</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Accessibilité</w:t>
            </w:r>
            <w:r w:rsidR="000F0C13">
              <w:rPr>
                <w:noProof/>
                <w:webHidden/>
              </w:rPr>
              <w:tab/>
            </w:r>
            <w:r w:rsidR="000F0C13">
              <w:rPr>
                <w:noProof/>
                <w:webHidden/>
              </w:rPr>
              <w:fldChar w:fldCharType="begin"/>
            </w:r>
            <w:r w:rsidR="000F0C13">
              <w:rPr>
                <w:noProof/>
                <w:webHidden/>
              </w:rPr>
              <w:instrText xml:space="preserve"> PAGEREF _Toc101434879 \h </w:instrText>
            </w:r>
            <w:r w:rsidR="000F0C13">
              <w:rPr>
                <w:noProof/>
                <w:webHidden/>
              </w:rPr>
            </w:r>
            <w:r w:rsidR="000F0C13">
              <w:rPr>
                <w:noProof/>
                <w:webHidden/>
              </w:rPr>
              <w:fldChar w:fldCharType="separate"/>
            </w:r>
            <w:r>
              <w:rPr>
                <w:noProof/>
                <w:webHidden/>
              </w:rPr>
              <w:t>18</w:t>
            </w:r>
            <w:r w:rsidR="000F0C13">
              <w:rPr>
                <w:noProof/>
                <w:webHidden/>
              </w:rPr>
              <w:fldChar w:fldCharType="end"/>
            </w:r>
          </w:hyperlink>
        </w:p>
        <w:p w14:paraId="470EFE55" w14:textId="11F78F8B" w:rsidR="000F0C13" w:rsidRDefault="001A77A3">
          <w:pPr>
            <w:pStyle w:val="TOC3"/>
            <w:tabs>
              <w:tab w:val="left" w:pos="1320"/>
              <w:tab w:val="right" w:leader="dot" w:pos="9350"/>
            </w:tabs>
            <w:rPr>
              <w:rFonts w:eastAsiaTheme="minorEastAsia"/>
              <w:noProof/>
              <w:sz w:val="22"/>
              <w:szCs w:val="22"/>
              <w:lang w:val="fr-FR" w:eastAsia="fr-FR"/>
            </w:rPr>
          </w:pPr>
          <w:hyperlink w:anchor="_Toc101434880" w:history="1">
            <w:r w:rsidR="000F0C13" w:rsidRPr="00746156">
              <w:rPr>
                <w:rStyle w:val="Hyperlink"/>
                <w:rFonts w:ascii="Times New Roman" w:eastAsia="Times New Roman" w:hAnsi="Times New Roman" w:cs="Times New Roman"/>
                <w:noProof/>
                <w:lang w:val="fr-FR"/>
              </w:rPr>
              <w:t>3.2.4</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Priorisation des pays pour cibler le développement des programmes de suivi</w:t>
            </w:r>
            <w:r w:rsidR="000F0C13">
              <w:rPr>
                <w:noProof/>
                <w:webHidden/>
              </w:rPr>
              <w:tab/>
            </w:r>
            <w:r w:rsidR="000F0C13">
              <w:rPr>
                <w:noProof/>
                <w:webHidden/>
              </w:rPr>
              <w:fldChar w:fldCharType="begin"/>
            </w:r>
            <w:r w:rsidR="000F0C13">
              <w:rPr>
                <w:noProof/>
                <w:webHidden/>
              </w:rPr>
              <w:instrText xml:space="preserve"> PAGEREF _Toc101434880 \h </w:instrText>
            </w:r>
            <w:r w:rsidR="000F0C13">
              <w:rPr>
                <w:noProof/>
                <w:webHidden/>
              </w:rPr>
            </w:r>
            <w:r w:rsidR="000F0C13">
              <w:rPr>
                <w:noProof/>
                <w:webHidden/>
              </w:rPr>
              <w:fldChar w:fldCharType="separate"/>
            </w:r>
            <w:r>
              <w:rPr>
                <w:noProof/>
                <w:webHidden/>
              </w:rPr>
              <w:t>18</w:t>
            </w:r>
            <w:r w:rsidR="000F0C13">
              <w:rPr>
                <w:noProof/>
                <w:webHidden/>
              </w:rPr>
              <w:fldChar w:fldCharType="end"/>
            </w:r>
          </w:hyperlink>
        </w:p>
        <w:p w14:paraId="253FE749" w14:textId="01007845" w:rsidR="000F0C13" w:rsidRDefault="001A77A3">
          <w:pPr>
            <w:pStyle w:val="TOC2"/>
            <w:tabs>
              <w:tab w:val="left" w:pos="880"/>
              <w:tab w:val="right" w:leader="dot" w:pos="9350"/>
            </w:tabs>
            <w:rPr>
              <w:rFonts w:eastAsiaTheme="minorEastAsia"/>
              <w:noProof/>
              <w:sz w:val="22"/>
              <w:szCs w:val="22"/>
              <w:lang w:val="fr-FR" w:eastAsia="fr-FR"/>
            </w:rPr>
          </w:pPr>
          <w:hyperlink w:anchor="_Toc101434881" w:history="1">
            <w:r w:rsidR="000F0C13" w:rsidRPr="00746156">
              <w:rPr>
                <w:rStyle w:val="Hyperlink"/>
                <w:rFonts w:ascii="Times New Roman" w:eastAsia="Times New Roman" w:hAnsi="Times New Roman" w:cs="Times New Roman"/>
                <w:noProof/>
                <w:lang w:val="fr-FR"/>
              </w:rPr>
              <w:t>3.3</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Résultats</w:t>
            </w:r>
            <w:r w:rsidR="000F0C13">
              <w:rPr>
                <w:noProof/>
                <w:webHidden/>
              </w:rPr>
              <w:tab/>
            </w:r>
            <w:r w:rsidR="000F0C13">
              <w:rPr>
                <w:noProof/>
                <w:webHidden/>
              </w:rPr>
              <w:fldChar w:fldCharType="begin"/>
            </w:r>
            <w:r w:rsidR="000F0C13">
              <w:rPr>
                <w:noProof/>
                <w:webHidden/>
              </w:rPr>
              <w:instrText xml:space="preserve"> PAGEREF _Toc101434881 \h </w:instrText>
            </w:r>
            <w:r w:rsidR="000F0C13">
              <w:rPr>
                <w:noProof/>
                <w:webHidden/>
              </w:rPr>
            </w:r>
            <w:r w:rsidR="000F0C13">
              <w:rPr>
                <w:noProof/>
                <w:webHidden/>
              </w:rPr>
              <w:fldChar w:fldCharType="separate"/>
            </w:r>
            <w:r>
              <w:rPr>
                <w:noProof/>
                <w:webHidden/>
              </w:rPr>
              <w:t>22</w:t>
            </w:r>
            <w:r w:rsidR="000F0C13">
              <w:rPr>
                <w:noProof/>
                <w:webHidden/>
              </w:rPr>
              <w:fldChar w:fldCharType="end"/>
            </w:r>
          </w:hyperlink>
        </w:p>
        <w:p w14:paraId="1F989E48" w14:textId="0A6523FB" w:rsidR="000F0C13" w:rsidRDefault="001A77A3">
          <w:pPr>
            <w:pStyle w:val="TOC3"/>
            <w:tabs>
              <w:tab w:val="left" w:pos="1320"/>
              <w:tab w:val="right" w:leader="dot" w:pos="9350"/>
            </w:tabs>
            <w:rPr>
              <w:rFonts w:eastAsiaTheme="minorEastAsia"/>
              <w:noProof/>
              <w:sz w:val="22"/>
              <w:szCs w:val="22"/>
              <w:lang w:val="fr-FR" w:eastAsia="fr-FR"/>
            </w:rPr>
          </w:pPr>
          <w:hyperlink w:anchor="_Toc101434882" w:history="1">
            <w:r w:rsidR="000F0C13" w:rsidRPr="00746156">
              <w:rPr>
                <w:rStyle w:val="Hyperlink"/>
                <w:rFonts w:ascii="Times New Roman" w:eastAsia="Times New Roman" w:hAnsi="Times New Roman" w:cs="Times New Roman"/>
                <w:noProof/>
                <w:lang w:val="fr-FR"/>
              </w:rPr>
              <w:t>3.3.1</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Populations prioritaires</w:t>
            </w:r>
            <w:r w:rsidR="000F0C13">
              <w:rPr>
                <w:noProof/>
                <w:webHidden/>
              </w:rPr>
              <w:tab/>
            </w:r>
            <w:r w:rsidR="000F0C13">
              <w:rPr>
                <w:noProof/>
                <w:webHidden/>
              </w:rPr>
              <w:fldChar w:fldCharType="begin"/>
            </w:r>
            <w:r w:rsidR="000F0C13">
              <w:rPr>
                <w:noProof/>
                <w:webHidden/>
              </w:rPr>
              <w:instrText xml:space="preserve"> PAGEREF _Toc101434882 \h </w:instrText>
            </w:r>
            <w:r w:rsidR="000F0C13">
              <w:rPr>
                <w:noProof/>
                <w:webHidden/>
              </w:rPr>
            </w:r>
            <w:r w:rsidR="000F0C13">
              <w:rPr>
                <w:noProof/>
                <w:webHidden/>
              </w:rPr>
              <w:fldChar w:fldCharType="separate"/>
            </w:r>
            <w:r>
              <w:rPr>
                <w:noProof/>
                <w:webHidden/>
              </w:rPr>
              <w:t>22</w:t>
            </w:r>
            <w:r w:rsidR="000F0C13">
              <w:rPr>
                <w:noProof/>
                <w:webHidden/>
              </w:rPr>
              <w:fldChar w:fldCharType="end"/>
            </w:r>
          </w:hyperlink>
        </w:p>
        <w:p w14:paraId="3CFD03ED" w14:textId="64CD88AA" w:rsidR="000F0C13" w:rsidRDefault="001A77A3">
          <w:pPr>
            <w:pStyle w:val="TOC3"/>
            <w:tabs>
              <w:tab w:val="left" w:pos="1320"/>
              <w:tab w:val="right" w:leader="dot" w:pos="9350"/>
            </w:tabs>
            <w:rPr>
              <w:rFonts w:eastAsiaTheme="minorEastAsia"/>
              <w:noProof/>
              <w:sz w:val="22"/>
              <w:szCs w:val="22"/>
              <w:lang w:val="fr-FR" w:eastAsia="fr-FR"/>
            </w:rPr>
          </w:pPr>
          <w:hyperlink w:anchor="_Toc101434883" w:history="1">
            <w:r w:rsidR="000F0C13" w:rsidRPr="00746156">
              <w:rPr>
                <w:rStyle w:val="Hyperlink"/>
                <w:rFonts w:ascii="Times New Roman" w:eastAsia="Times New Roman" w:hAnsi="Times New Roman" w:cs="Times New Roman"/>
                <w:noProof/>
                <w:lang w:val="fr-FR"/>
              </w:rPr>
              <w:t>3.3.2</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Faisabilité</w:t>
            </w:r>
            <w:r w:rsidR="000F0C13">
              <w:rPr>
                <w:noProof/>
                <w:webHidden/>
              </w:rPr>
              <w:tab/>
            </w:r>
            <w:r w:rsidR="000F0C13">
              <w:rPr>
                <w:noProof/>
                <w:webHidden/>
              </w:rPr>
              <w:fldChar w:fldCharType="begin"/>
            </w:r>
            <w:r w:rsidR="000F0C13">
              <w:rPr>
                <w:noProof/>
                <w:webHidden/>
              </w:rPr>
              <w:instrText xml:space="preserve"> PAGEREF _Toc101434883 \h </w:instrText>
            </w:r>
            <w:r w:rsidR="000F0C13">
              <w:rPr>
                <w:noProof/>
                <w:webHidden/>
              </w:rPr>
            </w:r>
            <w:r w:rsidR="000F0C13">
              <w:rPr>
                <w:noProof/>
                <w:webHidden/>
              </w:rPr>
              <w:fldChar w:fldCharType="separate"/>
            </w:r>
            <w:r>
              <w:rPr>
                <w:noProof/>
                <w:webHidden/>
              </w:rPr>
              <w:t>23</w:t>
            </w:r>
            <w:r w:rsidR="000F0C13">
              <w:rPr>
                <w:noProof/>
                <w:webHidden/>
              </w:rPr>
              <w:fldChar w:fldCharType="end"/>
            </w:r>
          </w:hyperlink>
        </w:p>
        <w:p w14:paraId="518C77C9" w14:textId="06CA247C" w:rsidR="000F0C13" w:rsidRDefault="001A77A3">
          <w:pPr>
            <w:pStyle w:val="TOC4"/>
            <w:tabs>
              <w:tab w:val="left" w:pos="1760"/>
              <w:tab w:val="right" w:leader="dot" w:pos="9350"/>
            </w:tabs>
            <w:rPr>
              <w:rFonts w:eastAsiaTheme="minorEastAsia"/>
              <w:noProof/>
              <w:sz w:val="22"/>
              <w:szCs w:val="22"/>
              <w:lang w:val="fr-FR" w:eastAsia="fr-FR"/>
            </w:rPr>
          </w:pPr>
          <w:hyperlink w:anchor="_Toc101434884" w:history="1">
            <w:r w:rsidR="000F0C13" w:rsidRPr="00746156">
              <w:rPr>
                <w:rStyle w:val="Hyperlink"/>
                <w:rFonts w:ascii="Times New Roman" w:eastAsia="Times New Roman" w:hAnsi="Times New Roman" w:cs="Times New Roman"/>
                <w:iCs/>
                <w:noProof/>
                <w:lang w:val="fr-FR"/>
              </w:rPr>
              <w:t>3.3.2.1</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Situation sécuritaire</w:t>
            </w:r>
            <w:r w:rsidR="000F0C13">
              <w:rPr>
                <w:noProof/>
                <w:webHidden/>
              </w:rPr>
              <w:tab/>
            </w:r>
            <w:r w:rsidR="000F0C13">
              <w:rPr>
                <w:noProof/>
                <w:webHidden/>
              </w:rPr>
              <w:fldChar w:fldCharType="begin"/>
            </w:r>
            <w:r w:rsidR="000F0C13">
              <w:rPr>
                <w:noProof/>
                <w:webHidden/>
              </w:rPr>
              <w:instrText xml:space="preserve"> PAGEREF _Toc101434884 \h </w:instrText>
            </w:r>
            <w:r w:rsidR="000F0C13">
              <w:rPr>
                <w:noProof/>
                <w:webHidden/>
              </w:rPr>
            </w:r>
            <w:r w:rsidR="000F0C13">
              <w:rPr>
                <w:noProof/>
                <w:webHidden/>
              </w:rPr>
              <w:fldChar w:fldCharType="separate"/>
            </w:r>
            <w:r>
              <w:rPr>
                <w:noProof/>
                <w:webHidden/>
              </w:rPr>
              <w:t>23</w:t>
            </w:r>
            <w:r w:rsidR="000F0C13">
              <w:rPr>
                <w:noProof/>
                <w:webHidden/>
              </w:rPr>
              <w:fldChar w:fldCharType="end"/>
            </w:r>
          </w:hyperlink>
        </w:p>
        <w:p w14:paraId="14DC27F3" w14:textId="09249F16" w:rsidR="000F0C13" w:rsidRDefault="001A77A3">
          <w:pPr>
            <w:pStyle w:val="TOC4"/>
            <w:tabs>
              <w:tab w:val="left" w:pos="1760"/>
              <w:tab w:val="right" w:leader="dot" w:pos="9350"/>
            </w:tabs>
            <w:rPr>
              <w:rFonts w:eastAsiaTheme="minorEastAsia"/>
              <w:noProof/>
              <w:sz w:val="22"/>
              <w:szCs w:val="22"/>
              <w:lang w:val="fr-FR" w:eastAsia="fr-FR"/>
            </w:rPr>
          </w:pPr>
          <w:hyperlink w:anchor="_Toc101434885" w:history="1">
            <w:r w:rsidR="000F0C13" w:rsidRPr="00746156">
              <w:rPr>
                <w:rStyle w:val="Hyperlink"/>
                <w:rFonts w:ascii="Times New Roman" w:eastAsia="Times New Roman" w:hAnsi="Times New Roman" w:cs="Times New Roman"/>
                <w:iCs/>
                <w:noProof/>
                <w:lang w:val="fr-FR"/>
              </w:rPr>
              <w:t>3.3.2.2</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Répartition inconnue de la population</w:t>
            </w:r>
            <w:r w:rsidR="000F0C13">
              <w:rPr>
                <w:noProof/>
                <w:webHidden/>
              </w:rPr>
              <w:tab/>
            </w:r>
            <w:r w:rsidR="000F0C13">
              <w:rPr>
                <w:noProof/>
                <w:webHidden/>
              </w:rPr>
              <w:fldChar w:fldCharType="begin"/>
            </w:r>
            <w:r w:rsidR="000F0C13">
              <w:rPr>
                <w:noProof/>
                <w:webHidden/>
              </w:rPr>
              <w:instrText xml:space="preserve"> PAGEREF _Toc101434885 \h </w:instrText>
            </w:r>
            <w:r w:rsidR="000F0C13">
              <w:rPr>
                <w:noProof/>
                <w:webHidden/>
              </w:rPr>
            </w:r>
            <w:r w:rsidR="000F0C13">
              <w:rPr>
                <w:noProof/>
                <w:webHidden/>
              </w:rPr>
              <w:fldChar w:fldCharType="separate"/>
            </w:r>
            <w:r>
              <w:rPr>
                <w:noProof/>
                <w:webHidden/>
              </w:rPr>
              <w:t>23</w:t>
            </w:r>
            <w:r w:rsidR="000F0C13">
              <w:rPr>
                <w:noProof/>
                <w:webHidden/>
              </w:rPr>
              <w:fldChar w:fldCharType="end"/>
            </w:r>
          </w:hyperlink>
        </w:p>
        <w:p w14:paraId="5CF54528" w14:textId="27D2686E" w:rsidR="000F0C13" w:rsidRDefault="001A77A3">
          <w:pPr>
            <w:pStyle w:val="TOC4"/>
            <w:tabs>
              <w:tab w:val="left" w:pos="1760"/>
              <w:tab w:val="right" w:leader="dot" w:pos="9350"/>
            </w:tabs>
            <w:rPr>
              <w:rFonts w:eastAsiaTheme="minorEastAsia"/>
              <w:noProof/>
              <w:sz w:val="22"/>
              <w:szCs w:val="22"/>
              <w:lang w:val="fr-FR" w:eastAsia="fr-FR"/>
            </w:rPr>
          </w:pPr>
          <w:hyperlink w:anchor="_Toc101434886" w:history="1">
            <w:r w:rsidR="000F0C13" w:rsidRPr="00746156">
              <w:rPr>
                <w:rStyle w:val="Hyperlink"/>
                <w:rFonts w:ascii="Times New Roman" w:eastAsia="Times New Roman" w:hAnsi="Times New Roman" w:cs="Times New Roman"/>
                <w:iCs/>
                <w:noProof/>
                <w:lang w:val="fr-FR"/>
              </w:rPr>
              <w:t>3.3.2.3</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Accessibilité</w:t>
            </w:r>
            <w:r w:rsidR="000F0C13">
              <w:rPr>
                <w:noProof/>
                <w:webHidden/>
              </w:rPr>
              <w:tab/>
            </w:r>
            <w:r w:rsidR="000F0C13">
              <w:rPr>
                <w:noProof/>
                <w:webHidden/>
              </w:rPr>
              <w:fldChar w:fldCharType="begin"/>
            </w:r>
            <w:r w:rsidR="000F0C13">
              <w:rPr>
                <w:noProof/>
                <w:webHidden/>
              </w:rPr>
              <w:instrText xml:space="preserve"> PAGEREF _Toc101434886 \h </w:instrText>
            </w:r>
            <w:r w:rsidR="000F0C13">
              <w:rPr>
                <w:noProof/>
                <w:webHidden/>
              </w:rPr>
            </w:r>
            <w:r w:rsidR="000F0C13">
              <w:rPr>
                <w:noProof/>
                <w:webHidden/>
              </w:rPr>
              <w:fldChar w:fldCharType="separate"/>
            </w:r>
            <w:r>
              <w:rPr>
                <w:noProof/>
                <w:webHidden/>
              </w:rPr>
              <w:t>23</w:t>
            </w:r>
            <w:r w:rsidR="000F0C13">
              <w:rPr>
                <w:noProof/>
                <w:webHidden/>
              </w:rPr>
              <w:fldChar w:fldCharType="end"/>
            </w:r>
          </w:hyperlink>
        </w:p>
        <w:p w14:paraId="486AEBFE" w14:textId="022AF620" w:rsidR="000F0C13" w:rsidRDefault="001A77A3">
          <w:pPr>
            <w:pStyle w:val="TOC4"/>
            <w:tabs>
              <w:tab w:val="left" w:pos="1760"/>
              <w:tab w:val="right" w:leader="dot" w:pos="9350"/>
            </w:tabs>
            <w:rPr>
              <w:rFonts w:eastAsiaTheme="minorEastAsia"/>
              <w:noProof/>
              <w:sz w:val="22"/>
              <w:szCs w:val="22"/>
              <w:lang w:val="fr-FR" w:eastAsia="fr-FR"/>
            </w:rPr>
          </w:pPr>
          <w:hyperlink w:anchor="_Toc101434887" w:history="1">
            <w:r w:rsidR="000F0C13" w:rsidRPr="00746156">
              <w:rPr>
                <w:rStyle w:val="Hyperlink"/>
                <w:rFonts w:ascii="Times New Roman" w:eastAsia="Times New Roman" w:hAnsi="Times New Roman" w:cs="Times New Roman"/>
                <w:iCs/>
                <w:noProof/>
                <w:lang w:val="fr-FR"/>
              </w:rPr>
              <w:t>3.3.2.4</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Nombre de populations prioritaires restant après les exclusions</w:t>
            </w:r>
            <w:r w:rsidR="000F0C13">
              <w:rPr>
                <w:noProof/>
                <w:webHidden/>
              </w:rPr>
              <w:tab/>
            </w:r>
            <w:r w:rsidR="000F0C13">
              <w:rPr>
                <w:noProof/>
                <w:webHidden/>
              </w:rPr>
              <w:fldChar w:fldCharType="begin"/>
            </w:r>
            <w:r w:rsidR="000F0C13">
              <w:rPr>
                <w:noProof/>
                <w:webHidden/>
              </w:rPr>
              <w:instrText xml:space="preserve"> PAGEREF _Toc101434887 \h </w:instrText>
            </w:r>
            <w:r w:rsidR="000F0C13">
              <w:rPr>
                <w:noProof/>
                <w:webHidden/>
              </w:rPr>
            </w:r>
            <w:r w:rsidR="000F0C13">
              <w:rPr>
                <w:noProof/>
                <w:webHidden/>
              </w:rPr>
              <w:fldChar w:fldCharType="separate"/>
            </w:r>
            <w:r>
              <w:rPr>
                <w:noProof/>
                <w:webHidden/>
              </w:rPr>
              <w:t>23</w:t>
            </w:r>
            <w:r w:rsidR="000F0C13">
              <w:rPr>
                <w:noProof/>
                <w:webHidden/>
              </w:rPr>
              <w:fldChar w:fldCharType="end"/>
            </w:r>
          </w:hyperlink>
        </w:p>
        <w:p w14:paraId="48EC4EA8" w14:textId="7B82C3F0" w:rsidR="000F0C13" w:rsidRDefault="001A77A3">
          <w:pPr>
            <w:pStyle w:val="TOC3"/>
            <w:tabs>
              <w:tab w:val="left" w:pos="1320"/>
              <w:tab w:val="right" w:leader="dot" w:pos="9350"/>
            </w:tabs>
            <w:rPr>
              <w:rFonts w:eastAsiaTheme="minorEastAsia"/>
              <w:noProof/>
              <w:sz w:val="22"/>
              <w:szCs w:val="22"/>
              <w:lang w:val="fr-FR" w:eastAsia="fr-FR"/>
            </w:rPr>
          </w:pPr>
          <w:hyperlink w:anchor="_Toc101434888" w:history="1">
            <w:r w:rsidR="000F0C13" w:rsidRPr="00746156">
              <w:rPr>
                <w:rStyle w:val="Hyperlink"/>
                <w:rFonts w:ascii="Times New Roman" w:eastAsia="Times New Roman" w:hAnsi="Times New Roman" w:cs="Times New Roman"/>
                <w:noProof/>
                <w:lang w:val="fr-FR"/>
              </w:rPr>
              <w:t>3.3.3</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Méthodes de suivi prioritaires</w:t>
            </w:r>
            <w:r w:rsidR="000F0C13">
              <w:rPr>
                <w:noProof/>
                <w:webHidden/>
              </w:rPr>
              <w:tab/>
            </w:r>
            <w:r w:rsidR="000F0C13">
              <w:rPr>
                <w:noProof/>
                <w:webHidden/>
              </w:rPr>
              <w:fldChar w:fldCharType="begin"/>
            </w:r>
            <w:r w:rsidR="000F0C13">
              <w:rPr>
                <w:noProof/>
                <w:webHidden/>
              </w:rPr>
              <w:instrText xml:space="preserve"> PAGEREF _Toc101434888 \h </w:instrText>
            </w:r>
            <w:r w:rsidR="000F0C13">
              <w:rPr>
                <w:noProof/>
                <w:webHidden/>
              </w:rPr>
            </w:r>
            <w:r w:rsidR="000F0C13">
              <w:rPr>
                <w:noProof/>
                <w:webHidden/>
              </w:rPr>
              <w:fldChar w:fldCharType="separate"/>
            </w:r>
            <w:r>
              <w:rPr>
                <w:noProof/>
                <w:webHidden/>
              </w:rPr>
              <w:t>24</w:t>
            </w:r>
            <w:r w:rsidR="000F0C13">
              <w:rPr>
                <w:noProof/>
                <w:webHidden/>
              </w:rPr>
              <w:fldChar w:fldCharType="end"/>
            </w:r>
          </w:hyperlink>
        </w:p>
        <w:p w14:paraId="2C9265A3" w14:textId="432B8D50" w:rsidR="000F0C13" w:rsidRDefault="001A77A3">
          <w:pPr>
            <w:pStyle w:val="TOC3"/>
            <w:tabs>
              <w:tab w:val="left" w:pos="1320"/>
              <w:tab w:val="right" w:leader="dot" w:pos="9350"/>
            </w:tabs>
            <w:rPr>
              <w:rFonts w:eastAsiaTheme="minorEastAsia"/>
              <w:noProof/>
              <w:sz w:val="22"/>
              <w:szCs w:val="22"/>
              <w:lang w:val="fr-FR" w:eastAsia="fr-FR"/>
            </w:rPr>
          </w:pPr>
          <w:hyperlink w:anchor="_Toc101434889" w:history="1">
            <w:r w:rsidR="000F0C13" w:rsidRPr="00746156">
              <w:rPr>
                <w:rStyle w:val="Hyperlink"/>
                <w:rFonts w:ascii="Times New Roman" w:eastAsia="Times New Roman" w:hAnsi="Times New Roman" w:cs="Times New Roman"/>
                <w:noProof/>
                <w:lang w:val="fr-FR"/>
              </w:rPr>
              <w:t>3.3.4</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Régions et pays prioritaires pour le développement des principaux programmes de suivi</w:t>
            </w:r>
            <w:r w:rsidR="000F0C13">
              <w:rPr>
                <w:noProof/>
                <w:webHidden/>
              </w:rPr>
              <w:tab/>
            </w:r>
            <w:r w:rsidR="000F0C13">
              <w:rPr>
                <w:noProof/>
                <w:webHidden/>
              </w:rPr>
              <w:fldChar w:fldCharType="begin"/>
            </w:r>
            <w:r w:rsidR="000F0C13">
              <w:rPr>
                <w:noProof/>
                <w:webHidden/>
              </w:rPr>
              <w:instrText xml:space="preserve"> PAGEREF _Toc101434889 \h </w:instrText>
            </w:r>
            <w:r w:rsidR="000F0C13">
              <w:rPr>
                <w:noProof/>
                <w:webHidden/>
              </w:rPr>
            </w:r>
            <w:r w:rsidR="000F0C13">
              <w:rPr>
                <w:noProof/>
                <w:webHidden/>
              </w:rPr>
              <w:fldChar w:fldCharType="separate"/>
            </w:r>
            <w:r>
              <w:rPr>
                <w:noProof/>
                <w:webHidden/>
              </w:rPr>
              <w:t>27</w:t>
            </w:r>
            <w:r w:rsidR="000F0C13">
              <w:rPr>
                <w:noProof/>
                <w:webHidden/>
              </w:rPr>
              <w:fldChar w:fldCharType="end"/>
            </w:r>
          </w:hyperlink>
        </w:p>
        <w:p w14:paraId="0751F98E" w14:textId="3BC7F122" w:rsidR="000F0C13" w:rsidRDefault="001A77A3">
          <w:pPr>
            <w:pStyle w:val="TOC4"/>
            <w:tabs>
              <w:tab w:val="left" w:pos="1760"/>
              <w:tab w:val="right" w:leader="dot" w:pos="9350"/>
            </w:tabs>
            <w:rPr>
              <w:rFonts w:eastAsiaTheme="minorEastAsia"/>
              <w:noProof/>
              <w:sz w:val="22"/>
              <w:szCs w:val="22"/>
              <w:lang w:val="fr-FR" w:eastAsia="fr-FR"/>
            </w:rPr>
          </w:pPr>
          <w:hyperlink w:anchor="_Toc101434890" w:history="1">
            <w:r w:rsidR="000F0C13" w:rsidRPr="00746156">
              <w:rPr>
                <w:rStyle w:val="Hyperlink"/>
                <w:rFonts w:ascii="Times New Roman" w:eastAsia="Times New Roman" w:hAnsi="Times New Roman" w:cs="Times New Roman"/>
                <w:iCs/>
                <w:noProof/>
                <w:lang w:val="fr-FR"/>
              </w:rPr>
              <w:t>3.3.4.1</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Régions et pays prioritaires pour le développement des Dénombrements internationaux des oiseaux d’eau (DIOE)</w:t>
            </w:r>
            <w:r w:rsidR="000F0C13">
              <w:rPr>
                <w:noProof/>
                <w:webHidden/>
              </w:rPr>
              <w:tab/>
            </w:r>
            <w:r w:rsidR="000F0C13">
              <w:rPr>
                <w:noProof/>
                <w:webHidden/>
              </w:rPr>
              <w:fldChar w:fldCharType="begin"/>
            </w:r>
            <w:r w:rsidR="000F0C13">
              <w:rPr>
                <w:noProof/>
                <w:webHidden/>
              </w:rPr>
              <w:instrText xml:space="preserve"> PAGEREF _Toc101434890 \h </w:instrText>
            </w:r>
            <w:r w:rsidR="000F0C13">
              <w:rPr>
                <w:noProof/>
                <w:webHidden/>
              </w:rPr>
            </w:r>
            <w:r w:rsidR="000F0C13">
              <w:rPr>
                <w:noProof/>
                <w:webHidden/>
              </w:rPr>
              <w:fldChar w:fldCharType="separate"/>
            </w:r>
            <w:r>
              <w:rPr>
                <w:noProof/>
                <w:webHidden/>
              </w:rPr>
              <w:t>28</w:t>
            </w:r>
            <w:r w:rsidR="000F0C13">
              <w:rPr>
                <w:noProof/>
                <w:webHidden/>
              </w:rPr>
              <w:fldChar w:fldCharType="end"/>
            </w:r>
          </w:hyperlink>
        </w:p>
        <w:p w14:paraId="6EDF802B" w14:textId="737D2E5A" w:rsidR="000F0C13" w:rsidRDefault="001A77A3">
          <w:pPr>
            <w:pStyle w:val="TOC4"/>
            <w:tabs>
              <w:tab w:val="left" w:pos="1760"/>
              <w:tab w:val="right" w:leader="dot" w:pos="9350"/>
            </w:tabs>
            <w:rPr>
              <w:rFonts w:eastAsiaTheme="minorEastAsia"/>
              <w:noProof/>
              <w:sz w:val="22"/>
              <w:szCs w:val="22"/>
              <w:lang w:val="fr-FR" w:eastAsia="fr-FR"/>
            </w:rPr>
          </w:pPr>
          <w:hyperlink w:anchor="_Toc101434891" w:history="1">
            <w:r w:rsidR="000F0C13" w:rsidRPr="00746156">
              <w:rPr>
                <w:rStyle w:val="Hyperlink"/>
                <w:rFonts w:ascii="Times New Roman" w:eastAsia="Times New Roman" w:hAnsi="Times New Roman" w:cs="Times New Roman"/>
                <w:iCs/>
                <w:noProof/>
                <w:lang w:val="fr-FR"/>
              </w:rPr>
              <w:t>3.3.4.2</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Régions et pays prioritaires pour le développement de dénombrements aériens périodiques sur les zones humides intérieures</w:t>
            </w:r>
            <w:r w:rsidR="000F0C13">
              <w:rPr>
                <w:noProof/>
                <w:webHidden/>
              </w:rPr>
              <w:tab/>
            </w:r>
            <w:r w:rsidR="000F0C13">
              <w:rPr>
                <w:noProof/>
                <w:webHidden/>
              </w:rPr>
              <w:fldChar w:fldCharType="begin"/>
            </w:r>
            <w:r w:rsidR="000F0C13">
              <w:rPr>
                <w:noProof/>
                <w:webHidden/>
              </w:rPr>
              <w:instrText xml:space="preserve"> PAGEREF _Toc101434891 \h </w:instrText>
            </w:r>
            <w:r w:rsidR="000F0C13">
              <w:rPr>
                <w:noProof/>
                <w:webHidden/>
              </w:rPr>
            </w:r>
            <w:r w:rsidR="000F0C13">
              <w:rPr>
                <w:noProof/>
                <w:webHidden/>
              </w:rPr>
              <w:fldChar w:fldCharType="separate"/>
            </w:r>
            <w:r>
              <w:rPr>
                <w:noProof/>
                <w:webHidden/>
              </w:rPr>
              <w:t>31</w:t>
            </w:r>
            <w:r w:rsidR="000F0C13">
              <w:rPr>
                <w:noProof/>
                <w:webHidden/>
              </w:rPr>
              <w:fldChar w:fldCharType="end"/>
            </w:r>
          </w:hyperlink>
        </w:p>
        <w:p w14:paraId="0F44EBAF" w14:textId="4D38F60C" w:rsidR="000F0C13" w:rsidRDefault="001A77A3">
          <w:pPr>
            <w:pStyle w:val="TOC4"/>
            <w:tabs>
              <w:tab w:val="left" w:pos="1760"/>
              <w:tab w:val="right" w:leader="dot" w:pos="9350"/>
            </w:tabs>
            <w:rPr>
              <w:rFonts w:eastAsiaTheme="minorEastAsia"/>
              <w:noProof/>
              <w:sz w:val="22"/>
              <w:szCs w:val="22"/>
              <w:lang w:val="fr-FR" w:eastAsia="fr-FR"/>
            </w:rPr>
          </w:pPr>
          <w:hyperlink w:anchor="_Toc101434892" w:history="1">
            <w:r w:rsidR="000F0C13" w:rsidRPr="00746156">
              <w:rPr>
                <w:rStyle w:val="Hyperlink"/>
                <w:rFonts w:ascii="Times New Roman" w:eastAsia="Times New Roman" w:hAnsi="Times New Roman" w:cs="Times New Roman"/>
                <w:iCs/>
                <w:noProof/>
                <w:lang w:val="fr-FR"/>
              </w:rPr>
              <w:t>3.3.4.3</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Régions et pays prioritaires pour le développement de dénombrements périodiques en mer par avion ou par bateau</w:t>
            </w:r>
            <w:r w:rsidR="000F0C13">
              <w:rPr>
                <w:noProof/>
                <w:webHidden/>
              </w:rPr>
              <w:tab/>
            </w:r>
            <w:r w:rsidR="000F0C13">
              <w:rPr>
                <w:noProof/>
                <w:webHidden/>
              </w:rPr>
              <w:fldChar w:fldCharType="begin"/>
            </w:r>
            <w:r w:rsidR="000F0C13">
              <w:rPr>
                <w:noProof/>
                <w:webHidden/>
              </w:rPr>
              <w:instrText xml:space="preserve"> PAGEREF _Toc101434892 \h </w:instrText>
            </w:r>
            <w:r w:rsidR="000F0C13">
              <w:rPr>
                <w:noProof/>
                <w:webHidden/>
              </w:rPr>
            </w:r>
            <w:r w:rsidR="000F0C13">
              <w:rPr>
                <w:noProof/>
                <w:webHidden/>
              </w:rPr>
              <w:fldChar w:fldCharType="separate"/>
            </w:r>
            <w:r>
              <w:rPr>
                <w:noProof/>
                <w:webHidden/>
              </w:rPr>
              <w:t>34</w:t>
            </w:r>
            <w:r w:rsidR="000F0C13">
              <w:rPr>
                <w:noProof/>
                <w:webHidden/>
              </w:rPr>
              <w:fldChar w:fldCharType="end"/>
            </w:r>
          </w:hyperlink>
        </w:p>
        <w:p w14:paraId="62124801" w14:textId="547354EF" w:rsidR="000F0C13" w:rsidRDefault="001A77A3">
          <w:pPr>
            <w:pStyle w:val="TOC4"/>
            <w:tabs>
              <w:tab w:val="left" w:pos="1760"/>
              <w:tab w:val="right" w:leader="dot" w:pos="9350"/>
            </w:tabs>
            <w:rPr>
              <w:rFonts w:eastAsiaTheme="minorEastAsia"/>
              <w:noProof/>
              <w:sz w:val="22"/>
              <w:szCs w:val="22"/>
              <w:lang w:val="fr-FR" w:eastAsia="fr-FR"/>
            </w:rPr>
          </w:pPr>
          <w:hyperlink w:anchor="_Toc101434893" w:history="1">
            <w:r w:rsidR="000F0C13" w:rsidRPr="00746156">
              <w:rPr>
                <w:rStyle w:val="Hyperlink"/>
                <w:rFonts w:ascii="Times New Roman" w:eastAsia="Times New Roman" w:hAnsi="Times New Roman" w:cs="Times New Roman"/>
                <w:iCs/>
                <w:noProof/>
                <w:lang w:val="fr-FR"/>
              </w:rPr>
              <w:t>3.3.4.4</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Régions et pays prioritaires pour le développement du suivi des oiseaux nicheurs coloniaux</w:t>
            </w:r>
            <w:r w:rsidR="000F0C13">
              <w:rPr>
                <w:noProof/>
                <w:webHidden/>
              </w:rPr>
              <w:tab/>
            </w:r>
            <w:r w:rsidR="000F0C13">
              <w:rPr>
                <w:noProof/>
                <w:webHidden/>
              </w:rPr>
              <w:fldChar w:fldCharType="begin"/>
            </w:r>
            <w:r w:rsidR="000F0C13">
              <w:rPr>
                <w:noProof/>
                <w:webHidden/>
              </w:rPr>
              <w:instrText xml:space="preserve"> PAGEREF _Toc101434893 \h </w:instrText>
            </w:r>
            <w:r w:rsidR="000F0C13">
              <w:rPr>
                <w:noProof/>
                <w:webHidden/>
              </w:rPr>
            </w:r>
            <w:r w:rsidR="000F0C13">
              <w:rPr>
                <w:noProof/>
                <w:webHidden/>
              </w:rPr>
              <w:fldChar w:fldCharType="separate"/>
            </w:r>
            <w:r>
              <w:rPr>
                <w:noProof/>
                <w:webHidden/>
              </w:rPr>
              <w:t>38</w:t>
            </w:r>
            <w:r w:rsidR="000F0C13">
              <w:rPr>
                <w:noProof/>
                <w:webHidden/>
              </w:rPr>
              <w:fldChar w:fldCharType="end"/>
            </w:r>
          </w:hyperlink>
        </w:p>
        <w:p w14:paraId="72612760" w14:textId="541427C4" w:rsidR="000F0C13" w:rsidRDefault="001A77A3">
          <w:pPr>
            <w:pStyle w:val="TOC4"/>
            <w:tabs>
              <w:tab w:val="left" w:pos="1760"/>
              <w:tab w:val="right" w:leader="dot" w:pos="9350"/>
            </w:tabs>
            <w:rPr>
              <w:rFonts w:eastAsiaTheme="minorEastAsia"/>
              <w:noProof/>
              <w:sz w:val="22"/>
              <w:szCs w:val="22"/>
              <w:lang w:val="fr-FR" w:eastAsia="fr-FR"/>
            </w:rPr>
          </w:pPr>
          <w:hyperlink w:anchor="_Toc101434894" w:history="1">
            <w:r w:rsidR="000F0C13" w:rsidRPr="00746156">
              <w:rPr>
                <w:rStyle w:val="Hyperlink"/>
                <w:rFonts w:ascii="Times New Roman" w:eastAsia="Times New Roman" w:hAnsi="Times New Roman" w:cs="Times New Roman"/>
                <w:iCs/>
                <w:noProof/>
                <w:lang w:val="fr-FR"/>
              </w:rPr>
              <w:t>3.3.4.5</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Régions et pays prioritaires pour le développement de suivis des oiseaux nicheurs par espèce</w:t>
            </w:r>
            <w:r w:rsidR="000F0C13">
              <w:rPr>
                <w:noProof/>
                <w:webHidden/>
              </w:rPr>
              <w:tab/>
            </w:r>
            <w:r w:rsidR="000F0C13">
              <w:rPr>
                <w:noProof/>
                <w:webHidden/>
              </w:rPr>
              <w:fldChar w:fldCharType="begin"/>
            </w:r>
            <w:r w:rsidR="000F0C13">
              <w:rPr>
                <w:noProof/>
                <w:webHidden/>
              </w:rPr>
              <w:instrText xml:space="preserve"> PAGEREF _Toc101434894 \h </w:instrText>
            </w:r>
            <w:r w:rsidR="000F0C13">
              <w:rPr>
                <w:noProof/>
                <w:webHidden/>
              </w:rPr>
            </w:r>
            <w:r w:rsidR="000F0C13">
              <w:rPr>
                <w:noProof/>
                <w:webHidden/>
              </w:rPr>
              <w:fldChar w:fldCharType="separate"/>
            </w:r>
            <w:r>
              <w:rPr>
                <w:noProof/>
                <w:webHidden/>
              </w:rPr>
              <w:t>41</w:t>
            </w:r>
            <w:r w:rsidR="000F0C13">
              <w:rPr>
                <w:noProof/>
                <w:webHidden/>
              </w:rPr>
              <w:fldChar w:fldCharType="end"/>
            </w:r>
          </w:hyperlink>
        </w:p>
        <w:p w14:paraId="143085FD" w14:textId="3CEB9AFC" w:rsidR="000F0C13" w:rsidRDefault="001A77A3">
          <w:pPr>
            <w:pStyle w:val="TOC3"/>
            <w:tabs>
              <w:tab w:val="left" w:pos="1320"/>
              <w:tab w:val="right" w:leader="dot" w:pos="9350"/>
            </w:tabs>
            <w:rPr>
              <w:rFonts w:eastAsiaTheme="minorEastAsia"/>
              <w:noProof/>
              <w:sz w:val="22"/>
              <w:szCs w:val="22"/>
              <w:lang w:val="fr-FR" w:eastAsia="fr-FR"/>
            </w:rPr>
          </w:pPr>
          <w:hyperlink w:anchor="_Toc101434895" w:history="1">
            <w:r w:rsidR="000F0C13" w:rsidRPr="00746156">
              <w:rPr>
                <w:rStyle w:val="Hyperlink"/>
                <w:rFonts w:ascii="Times New Roman" w:eastAsia="Times New Roman" w:hAnsi="Times New Roman" w:cs="Times New Roman"/>
                <w:noProof/>
                <w:lang w:val="fr-FR"/>
              </w:rPr>
              <w:t>3.3.5</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Programme périodique des dénombrements internationaux</w:t>
            </w:r>
            <w:r w:rsidR="000F0C13">
              <w:rPr>
                <w:noProof/>
                <w:webHidden/>
              </w:rPr>
              <w:tab/>
            </w:r>
            <w:r w:rsidR="000F0C13">
              <w:rPr>
                <w:noProof/>
                <w:webHidden/>
              </w:rPr>
              <w:fldChar w:fldCharType="begin"/>
            </w:r>
            <w:r w:rsidR="000F0C13">
              <w:rPr>
                <w:noProof/>
                <w:webHidden/>
              </w:rPr>
              <w:instrText xml:space="preserve"> PAGEREF _Toc101434895 \h </w:instrText>
            </w:r>
            <w:r w:rsidR="000F0C13">
              <w:rPr>
                <w:noProof/>
                <w:webHidden/>
              </w:rPr>
            </w:r>
            <w:r w:rsidR="000F0C13">
              <w:rPr>
                <w:noProof/>
                <w:webHidden/>
              </w:rPr>
              <w:fldChar w:fldCharType="separate"/>
            </w:r>
            <w:r>
              <w:rPr>
                <w:noProof/>
                <w:webHidden/>
              </w:rPr>
              <w:t>43</w:t>
            </w:r>
            <w:r w:rsidR="000F0C13">
              <w:rPr>
                <w:noProof/>
                <w:webHidden/>
              </w:rPr>
              <w:fldChar w:fldCharType="end"/>
            </w:r>
          </w:hyperlink>
        </w:p>
        <w:p w14:paraId="2490F4FB" w14:textId="2C3B31F9" w:rsidR="000F0C13" w:rsidRDefault="001A77A3">
          <w:pPr>
            <w:pStyle w:val="TOC3"/>
            <w:tabs>
              <w:tab w:val="left" w:pos="1320"/>
              <w:tab w:val="right" w:leader="dot" w:pos="9350"/>
            </w:tabs>
            <w:rPr>
              <w:rFonts w:eastAsiaTheme="minorEastAsia"/>
              <w:noProof/>
              <w:sz w:val="22"/>
              <w:szCs w:val="22"/>
              <w:lang w:val="fr-FR" w:eastAsia="fr-FR"/>
            </w:rPr>
          </w:pPr>
          <w:hyperlink w:anchor="_Toc101434896" w:history="1">
            <w:r w:rsidR="000F0C13" w:rsidRPr="00746156">
              <w:rPr>
                <w:rStyle w:val="Hyperlink"/>
                <w:rFonts w:ascii="Times New Roman" w:eastAsia="Times New Roman" w:hAnsi="Times New Roman" w:cs="Times New Roman"/>
                <w:noProof/>
                <w:lang w:val="fr-FR"/>
              </w:rPr>
              <w:t>3.3.6</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Besoins en formation et en capacités pour la collecte et l’analyse des données</w:t>
            </w:r>
            <w:r w:rsidR="000F0C13">
              <w:rPr>
                <w:noProof/>
                <w:webHidden/>
              </w:rPr>
              <w:tab/>
            </w:r>
            <w:r w:rsidR="000F0C13">
              <w:rPr>
                <w:noProof/>
                <w:webHidden/>
              </w:rPr>
              <w:fldChar w:fldCharType="begin"/>
            </w:r>
            <w:r w:rsidR="000F0C13">
              <w:rPr>
                <w:noProof/>
                <w:webHidden/>
              </w:rPr>
              <w:instrText xml:space="preserve"> PAGEREF _Toc101434896 \h </w:instrText>
            </w:r>
            <w:r w:rsidR="000F0C13">
              <w:rPr>
                <w:noProof/>
                <w:webHidden/>
              </w:rPr>
            </w:r>
            <w:r w:rsidR="000F0C13">
              <w:rPr>
                <w:noProof/>
                <w:webHidden/>
              </w:rPr>
              <w:fldChar w:fldCharType="separate"/>
            </w:r>
            <w:r>
              <w:rPr>
                <w:noProof/>
                <w:webHidden/>
              </w:rPr>
              <w:t>45</w:t>
            </w:r>
            <w:r w:rsidR="000F0C13">
              <w:rPr>
                <w:noProof/>
                <w:webHidden/>
              </w:rPr>
              <w:fldChar w:fldCharType="end"/>
            </w:r>
          </w:hyperlink>
        </w:p>
        <w:p w14:paraId="68131241" w14:textId="6A005E1E" w:rsidR="000F0C13" w:rsidRDefault="001A77A3">
          <w:pPr>
            <w:pStyle w:val="TOC4"/>
            <w:tabs>
              <w:tab w:val="left" w:pos="1760"/>
              <w:tab w:val="right" w:leader="dot" w:pos="9350"/>
            </w:tabs>
            <w:rPr>
              <w:rFonts w:eastAsiaTheme="minorEastAsia"/>
              <w:noProof/>
              <w:sz w:val="22"/>
              <w:szCs w:val="22"/>
              <w:lang w:val="fr-FR" w:eastAsia="fr-FR"/>
            </w:rPr>
          </w:pPr>
          <w:hyperlink w:anchor="_Toc101434897" w:history="1">
            <w:r w:rsidR="000F0C13" w:rsidRPr="00746156">
              <w:rPr>
                <w:rStyle w:val="Hyperlink"/>
                <w:rFonts w:ascii="Times New Roman" w:eastAsia="Times New Roman" w:hAnsi="Times New Roman" w:cs="Times New Roman"/>
                <w:iCs/>
                <w:noProof/>
                <w:lang w:val="fr-FR"/>
              </w:rPr>
              <w:t>3.3.6.1</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Administrateurs techniques</w:t>
            </w:r>
            <w:r w:rsidR="000F0C13">
              <w:rPr>
                <w:noProof/>
                <w:webHidden/>
              </w:rPr>
              <w:tab/>
            </w:r>
            <w:r w:rsidR="000F0C13">
              <w:rPr>
                <w:noProof/>
                <w:webHidden/>
              </w:rPr>
              <w:fldChar w:fldCharType="begin"/>
            </w:r>
            <w:r w:rsidR="000F0C13">
              <w:rPr>
                <w:noProof/>
                <w:webHidden/>
              </w:rPr>
              <w:instrText xml:space="preserve"> PAGEREF _Toc101434897 \h </w:instrText>
            </w:r>
            <w:r w:rsidR="000F0C13">
              <w:rPr>
                <w:noProof/>
                <w:webHidden/>
              </w:rPr>
            </w:r>
            <w:r w:rsidR="000F0C13">
              <w:rPr>
                <w:noProof/>
                <w:webHidden/>
              </w:rPr>
              <w:fldChar w:fldCharType="separate"/>
            </w:r>
            <w:r>
              <w:rPr>
                <w:noProof/>
                <w:webHidden/>
              </w:rPr>
              <w:t>46</w:t>
            </w:r>
            <w:r w:rsidR="000F0C13">
              <w:rPr>
                <w:noProof/>
                <w:webHidden/>
              </w:rPr>
              <w:fldChar w:fldCharType="end"/>
            </w:r>
          </w:hyperlink>
        </w:p>
        <w:p w14:paraId="3EB035FC" w14:textId="27FECA43" w:rsidR="000F0C13" w:rsidRDefault="001A77A3">
          <w:pPr>
            <w:pStyle w:val="TOC4"/>
            <w:tabs>
              <w:tab w:val="left" w:pos="1760"/>
              <w:tab w:val="right" w:leader="dot" w:pos="9350"/>
            </w:tabs>
            <w:rPr>
              <w:rFonts w:eastAsiaTheme="minorEastAsia"/>
              <w:noProof/>
              <w:sz w:val="22"/>
              <w:szCs w:val="22"/>
              <w:lang w:val="fr-FR" w:eastAsia="fr-FR"/>
            </w:rPr>
          </w:pPr>
          <w:hyperlink w:anchor="_Toc101434898" w:history="1">
            <w:r w:rsidR="000F0C13" w:rsidRPr="00746156">
              <w:rPr>
                <w:rStyle w:val="Hyperlink"/>
                <w:rFonts w:ascii="Times New Roman" w:eastAsia="Times New Roman" w:hAnsi="Times New Roman" w:cs="Times New Roman"/>
                <w:iCs/>
                <w:noProof/>
                <w:lang w:val="fr-FR"/>
              </w:rPr>
              <w:t>3.3.6.2</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Coordinateurs des programmes</w:t>
            </w:r>
            <w:r w:rsidR="000F0C13">
              <w:rPr>
                <w:noProof/>
                <w:webHidden/>
              </w:rPr>
              <w:tab/>
            </w:r>
            <w:r w:rsidR="000F0C13">
              <w:rPr>
                <w:noProof/>
                <w:webHidden/>
              </w:rPr>
              <w:fldChar w:fldCharType="begin"/>
            </w:r>
            <w:r w:rsidR="000F0C13">
              <w:rPr>
                <w:noProof/>
                <w:webHidden/>
              </w:rPr>
              <w:instrText xml:space="preserve"> PAGEREF _Toc101434898 \h </w:instrText>
            </w:r>
            <w:r w:rsidR="000F0C13">
              <w:rPr>
                <w:noProof/>
                <w:webHidden/>
              </w:rPr>
            </w:r>
            <w:r w:rsidR="000F0C13">
              <w:rPr>
                <w:noProof/>
                <w:webHidden/>
              </w:rPr>
              <w:fldChar w:fldCharType="separate"/>
            </w:r>
            <w:r>
              <w:rPr>
                <w:noProof/>
                <w:webHidden/>
              </w:rPr>
              <w:t>46</w:t>
            </w:r>
            <w:r w:rsidR="000F0C13">
              <w:rPr>
                <w:noProof/>
                <w:webHidden/>
              </w:rPr>
              <w:fldChar w:fldCharType="end"/>
            </w:r>
          </w:hyperlink>
        </w:p>
        <w:p w14:paraId="0913CD61" w14:textId="0CAB0F95" w:rsidR="000F0C13" w:rsidRDefault="001A77A3">
          <w:pPr>
            <w:pStyle w:val="TOC4"/>
            <w:tabs>
              <w:tab w:val="left" w:pos="1760"/>
              <w:tab w:val="right" w:leader="dot" w:pos="9350"/>
            </w:tabs>
            <w:rPr>
              <w:rFonts w:eastAsiaTheme="minorEastAsia"/>
              <w:noProof/>
              <w:sz w:val="22"/>
              <w:szCs w:val="22"/>
              <w:lang w:val="fr-FR" w:eastAsia="fr-FR"/>
            </w:rPr>
          </w:pPr>
          <w:hyperlink w:anchor="_Toc101434899" w:history="1">
            <w:r w:rsidR="000F0C13" w:rsidRPr="00746156">
              <w:rPr>
                <w:rStyle w:val="Hyperlink"/>
                <w:rFonts w:ascii="Times New Roman" w:eastAsia="Times New Roman" w:hAnsi="Times New Roman" w:cs="Times New Roman"/>
                <w:iCs/>
                <w:noProof/>
                <w:lang w:val="fr-FR"/>
              </w:rPr>
              <w:t>3.3.6.3</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iCs/>
                <w:noProof/>
                <w:lang w:val="fr-FR"/>
              </w:rPr>
              <w:t>Observateurs</w:t>
            </w:r>
            <w:r w:rsidR="000F0C13">
              <w:rPr>
                <w:noProof/>
                <w:webHidden/>
              </w:rPr>
              <w:tab/>
            </w:r>
            <w:r w:rsidR="000F0C13">
              <w:rPr>
                <w:noProof/>
                <w:webHidden/>
              </w:rPr>
              <w:fldChar w:fldCharType="begin"/>
            </w:r>
            <w:r w:rsidR="000F0C13">
              <w:rPr>
                <w:noProof/>
                <w:webHidden/>
              </w:rPr>
              <w:instrText xml:space="preserve"> PAGEREF _Toc101434899 \h </w:instrText>
            </w:r>
            <w:r w:rsidR="000F0C13">
              <w:rPr>
                <w:noProof/>
                <w:webHidden/>
              </w:rPr>
            </w:r>
            <w:r w:rsidR="000F0C13">
              <w:rPr>
                <w:noProof/>
                <w:webHidden/>
              </w:rPr>
              <w:fldChar w:fldCharType="separate"/>
            </w:r>
            <w:r>
              <w:rPr>
                <w:noProof/>
                <w:webHidden/>
              </w:rPr>
              <w:t>47</w:t>
            </w:r>
            <w:r w:rsidR="000F0C13">
              <w:rPr>
                <w:noProof/>
                <w:webHidden/>
              </w:rPr>
              <w:fldChar w:fldCharType="end"/>
            </w:r>
          </w:hyperlink>
        </w:p>
        <w:p w14:paraId="57BACAFE" w14:textId="1685E6C7" w:rsidR="000F0C13" w:rsidRDefault="001A77A3">
          <w:pPr>
            <w:pStyle w:val="TOC3"/>
            <w:tabs>
              <w:tab w:val="left" w:pos="1320"/>
              <w:tab w:val="right" w:leader="dot" w:pos="9350"/>
            </w:tabs>
            <w:rPr>
              <w:rFonts w:eastAsiaTheme="minorEastAsia"/>
              <w:noProof/>
              <w:sz w:val="22"/>
              <w:szCs w:val="22"/>
              <w:lang w:val="fr-FR" w:eastAsia="fr-FR"/>
            </w:rPr>
          </w:pPr>
          <w:hyperlink w:anchor="_Toc101434900" w:history="1">
            <w:r w:rsidR="000F0C13" w:rsidRPr="00746156">
              <w:rPr>
                <w:rStyle w:val="Hyperlink"/>
                <w:rFonts w:ascii="Times New Roman" w:eastAsia="Times New Roman" w:hAnsi="Times New Roman" w:cs="Times New Roman"/>
                <w:noProof/>
                <w:lang w:val="fr-FR"/>
              </w:rPr>
              <w:t>3.3.7</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Conclusions et recommandations</w:t>
            </w:r>
            <w:r w:rsidR="000F0C13">
              <w:rPr>
                <w:noProof/>
                <w:webHidden/>
              </w:rPr>
              <w:tab/>
            </w:r>
            <w:r w:rsidR="000F0C13">
              <w:rPr>
                <w:noProof/>
                <w:webHidden/>
              </w:rPr>
              <w:fldChar w:fldCharType="begin"/>
            </w:r>
            <w:r w:rsidR="000F0C13">
              <w:rPr>
                <w:noProof/>
                <w:webHidden/>
              </w:rPr>
              <w:instrText xml:space="preserve"> PAGEREF _Toc101434900 \h </w:instrText>
            </w:r>
            <w:r w:rsidR="000F0C13">
              <w:rPr>
                <w:noProof/>
                <w:webHidden/>
              </w:rPr>
            </w:r>
            <w:r w:rsidR="000F0C13">
              <w:rPr>
                <w:noProof/>
                <w:webHidden/>
              </w:rPr>
              <w:fldChar w:fldCharType="separate"/>
            </w:r>
            <w:r>
              <w:rPr>
                <w:noProof/>
                <w:webHidden/>
              </w:rPr>
              <w:t>47</w:t>
            </w:r>
            <w:r w:rsidR="000F0C13">
              <w:rPr>
                <w:noProof/>
                <w:webHidden/>
              </w:rPr>
              <w:fldChar w:fldCharType="end"/>
            </w:r>
          </w:hyperlink>
        </w:p>
        <w:p w14:paraId="340A5A6D" w14:textId="6EF96AD6" w:rsidR="000F0C13" w:rsidRDefault="001A77A3">
          <w:pPr>
            <w:pStyle w:val="TOC1"/>
            <w:tabs>
              <w:tab w:val="left" w:pos="480"/>
              <w:tab w:val="right" w:leader="dot" w:pos="9350"/>
            </w:tabs>
            <w:rPr>
              <w:rFonts w:eastAsiaTheme="minorEastAsia"/>
              <w:noProof/>
              <w:sz w:val="22"/>
              <w:szCs w:val="22"/>
              <w:lang w:val="fr-FR" w:eastAsia="fr-FR"/>
            </w:rPr>
          </w:pPr>
          <w:hyperlink w:anchor="_Toc101434901" w:history="1">
            <w:r w:rsidR="000F0C13" w:rsidRPr="00746156">
              <w:rPr>
                <w:rStyle w:val="Hyperlink"/>
                <w:rFonts w:ascii="Times New Roman" w:eastAsia="Times New Roman" w:hAnsi="Times New Roman" w:cs="Times New Roman"/>
                <w:noProof/>
                <w:lang w:val="fr-FR"/>
              </w:rPr>
              <w:t>4</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Méthodes d’investigation des facteurs déterminant les changements chez les espèces et populations de l’AEWA</w:t>
            </w:r>
            <w:r w:rsidR="000F0C13">
              <w:rPr>
                <w:noProof/>
                <w:webHidden/>
              </w:rPr>
              <w:tab/>
            </w:r>
            <w:r w:rsidR="000F0C13">
              <w:rPr>
                <w:noProof/>
                <w:webHidden/>
              </w:rPr>
              <w:fldChar w:fldCharType="begin"/>
            </w:r>
            <w:r w:rsidR="000F0C13">
              <w:rPr>
                <w:noProof/>
                <w:webHidden/>
              </w:rPr>
              <w:instrText xml:space="preserve"> PAGEREF _Toc101434901 \h </w:instrText>
            </w:r>
            <w:r w:rsidR="000F0C13">
              <w:rPr>
                <w:noProof/>
                <w:webHidden/>
              </w:rPr>
            </w:r>
            <w:r w:rsidR="000F0C13">
              <w:rPr>
                <w:noProof/>
                <w:webHidden/>
              </w:rPr>
              <w:fldChar w:fldCharType="separate"/>
            </w:r>
            <w:r>
              <w:rPr>
                <w:noProof/>
                <w:webHidden/>
              </w:rPr>
              <w:t>48</w:t>
            </w:r>
            <w:r w:rsidR="000F0C13">
              <w:rPr>
                <w:noProof/>
                <w:webHidden/>
              </w:rPr>
              <w:fldChar w:fldCharType="end"/>
            </w:r>
          </w:hyperlink>
        </w:p>
        <w:p w14:paraId="0C3BCD82" w14:textId="057484F1" w:rsidR="000F0C13" w:rsidRDefault="001A77A3">
          <w:pPr>
            <w:pStyle w:val="TOC2"/>
            <w:tabs>
              <w:tab w:val="left" w:pos="880"/>
              <w:tab w:val="right" w:leader="dot" w:pos="9350"/>
            </w:tabs>
            <w:rPr>
              <w:rFonts w:eastAsiaTheme="minorEastAsia"/>
              <w:noProof/>
              <w:sz w:val="22"/>
              <w:szCs w:val="22"/>
              <w:lang w:val="fr-FR" w:eastAsia="fr-FR"/>
            </w:rPr>
          </w:pPr>
          <w:hyperlink w:anchor="_Toc101434902" w:history="1">
            <w:r w:rsidR="000F0C13" w:rsidRPr="00746156">
              <w:rPr>
                <w:rStyle w:val="Hyperlink"/>
                <w:rFonts w:ascii="Times New Roman" w:eastAsia="Times New Roman" w:hAnsi="Times New Roman" w:cs="Times New Roman"/>
                <w:noProof/>
                <w:lang w:val="fr-FR"/>
              </w:rPr>
              <w:t>4.1</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Introduction</w:t>
            </w:r>
            <w:r w:rsidR="000F0C13">
              <w:rPr>
                <w:noProof/>
                <w:webHidden/>
              </w:rPr>
              <w:tab/>
            </w:r>
            <w:r w:rsidR="000F0C13">
              <w:rPr>
                <w:noProof/>
                <w:webHidden/>
              </w:rPr>
              <w:fldChar w:fldCharType="begin"/>
            </w:r>
            <w:r w:rsidR="000F0C13">
              <w:rPr>
                <w:noProof/>
                <w:webHidden/>
              </w:rPr>
              <w:instrText xml:space="preserve"> PAGEREF _Toc101434902 \h </w:instrText>
            </w:r>
            <w:r w:rsidR="000F0C13">
              <w:rPr>
                <w:noProof/>
                <w:webHidden/>
              </w:rPr>
            </w:r>
            <w:r w:rsidR="000F0C13">
              <w:rPr>
                <w:noProof/>
                <w:webHidden/>
              </w:rPr>
              <w:fldChar w:fldCharType="separate"/>
            </w:r>
            <w:r>
              <w:rPr>
                <w:noProof/>
                <w:webHidden/>
              </w:rPr>
              <w:t>48</w:t>
            </w:r>
            <w:r w:rsidR="000F0C13">
              <w:rPr>
                <w:noProof/>
                <w:webHidden/>
              </w:rPr>
              <w:fldChar w:fldCharType="end"/>
            </w:r>
          </w:hyperlink>
        </w:p>
        <w:p w14:paraId="6D47B9C2" w14:textId="05046C1D" w:rsidR="000F0C13" w:rsidRDefault="001A77A3">
          <w:pPr>
            <w:pStyle w:val="TOC2"/>
            <w:tabs>
              <w:tab w:val="left" w:pos="880"/>
              <w:tab w:val="right" w:leader="dot" w:pos="9350"/>
            </w:tabs>
            <w:rPr>
              <w:rFonts w:eastAsiaTheme="minorEastAsia"/>
              <w:noProof/>
              <w:sz w:val="22"/>
              <w:szCs w:val="22"/>
              <w:lang w:val="fr-FR" w:eastAsia="fr-FR"/>
            </w:rPr>
          </w:pPr>
          <w:hyperlink w:anchor="_Toc101434903" w:history="1">
            <w:r w:rsidR="000F0C13" w:rsidRPr="00746156">
              <w:rPr>
                <w:rStyle w:val="Hyperlink"/>
                <w:rFonts w:ascii="Times New Roman" w:eastAsia="Times New Roman" w:hAnsi="Times New Roman" w:cs="Times New Roman"/>
                <w:noProof/>
                <w:lang w:val="fr-FR"/>
              </w:rPr>
              <w:t>4.2</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Examen des sources de données disponibles pour le suivi des facteurs environnementaux</w:t>
            </w:r>
            <w:r w:rsidR="000F0C13">
              <w:rPr>
                <w:noProof/>
                <w:webHidden/>
              </w:rPr>
              <w:tab/>
            </w:r>
            <w:r w:rsidR="000F0C13">
              <w:rPr>
                <w:noProof/>
                <w:webHidden/>
              </w:rPr>
              <w:fldChar w:fldCharType="begin"/>
            </w:r>
            <w:r w:rsidR="000F0C13">
              <w:rPr>
                <w:noProof/>
                <w:webHidden/>
              </w:rPr>
              <w:instrText xml:space="preserve"> PAGEREF _Toc101434903 \h </w:instrText>
            </w:r>
            <w:r w:rsidR="000F0C13">
              <w:rPr>
                <w:noProof/>
                <w:webHidden/>
              </w:rPr>
            </w:r>
            <w:r w:rsidR="000F0C13">
              <w:rPr>
                <w:noProof/>
                <w:webHidden/>
              </w:rPr>
              <w:fldChar w:fldCharType="separate"/>
            </w:r>
            <w:r>
              <w:rPr>
                <w:noProof/>
                <w:webHidden/>
              </w:rPr>
              <w:t>48</w:t>
            </w:r>
            <w:r w:rsidR="000F0C13">
              <w:rPr>
                <w:noProof/>
                <w:webHidden/>
              </w:rPr>
              <w:fldChar w:fldCharType="end"/>
            </w:r>
          </w:hyperlink>
        </w:p>
        <w:p w14:paraId="73AE36E4" w14:textId="4297119A" w:rsidR="000F0C13" w:rsidRDefault="001A77A3">
          <w:pPr>
            <w:pStyle w:val="TOC3"/>
            <w:tabs>
              <w:tab w:val="left" w:pos="1320"/>
              <w:tab w:val="right" w:leader="dot" w:pos="9350"/>
            </w:tabs>
            <w:rPr>
              <w:rFonts w:eastAsiaTheme="minorEastAsia"/>
              <w:noProof/>
              <w:sz w:val="22"/>
              <w:szCs w:val="22"/>
              <w:lang w:val="fr-FR" w:eastAsia="fr-FR"/>
            </w:rPr>
          </w:pPr>
          <w:hyperlink w:anchor="_Toc101434904" w:history="1">
            <w:r w:rsidR="000F0C13" w:rsidRPr="00746156">
              <w:rPr>
                <w:rStyle w:val="Hyperlink"/>
                <w:rFonts w:ascii="Times New Roman" w:eastAsia="Times New Roman" w:hAnsi="Times New Roman" w:cs="Times New Roman"/>
                <w:noProof/>
                <w:lang w:val="fr-FR"/>
              </w:rPr>
              <w:t>4.2.1</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Liste rouge de l’UICN</w:t>
            </w:r>
            <w:r w:rsidR="000F0C13">
              <w:rPr>
                <w:noProof/>
                <w:webHidden/>
              </w:rPr>
              <w:tab/>
            </w:r>
            <w:r w:rsidR="000F0C13">
              <w:rPr>
                <w:noProof/>
                <w:webHidden/>
              </w:rPr>
              <w:fldChar w:fldCharType="begin"/>
            </w:r>
            <w:r w:rsidR="000F0C13">
              <w:rPr>
                <w:noProof/>
                <w:webHidden/>
              </w:rPr>
              <w:instrText xml:space="preserve"> PAGEREF _Toc101434904 \h </w:instrText>
            </w:r>
            <w:r w:rsidR="000F0C13">
              <w:rPr>
                <w:noProof/>
                <w:webHidden/>
              </w:rPr>
            </w:r>
            <w:r w:rsidR="000F0C13">
              <w:rPr>
                <w:noProof/>
                <w:webHidden/>
              </w:rPr>
              <w:fldChar w:fldCharType="separate"/>
            </w:r>
            <w:r>
              <w:rPr>
                <w:noProof/>
                <w:webHidden/>
              </w:rPr>
              <w:t>48</w:t>
            </w:r>
            <w:r w:rsidR="000F0C13">
              <w:rPr>
                <w:noProof/>
                <w:webHidden/>
              </w:rPr>
              <w:fldChar w:fldCharType="end"/>
            </w:r>
          </w:hyperlink>
        </w:p>
        <w:p w14:paraId="7D7CCCEC" w14:textId="4E07C63D" w:rsidR="000F0C13" w:rsidRDefault="001A77A3">
          <w:pPr>
            <w:pStyle w:val="TOC3"/>
            <w:tabs>
              <w:tab w:val="left" w:pos="1320"/>
              <w:tab w:val="right" w:leader="dot" w:pos="9350"/>
            </w:tabs>
            <w:rPr>
              <w:rFonts w:eastAsiaTheme="minorEastAsia"/>
              <w:noProof/>
              <w:sz w:val="22"/>
              <w:szCs w:val="22"/>
              <w:lang w:val="fr-FR" w:eastAsia="fr-FR"/>
            </w:rPr>
          </w:pPr>
          <w:hyperlink w:anchor="_Toc101434905" w:history="1">
            <w:r w:rsidR="000F0C13" w:rsidRPr="00746156">
              <w:rPr>
                <w:rStyle w:val="Hyperlink"/>
                <w:rFonts w:ascii="Times New Roman" w:eastAsia="Times New Roman" w:hAnsi="Times New Roman" w:cs="Times New Roman"/>
                <w:noProof/>
                <w:lang w:val="fr-FR"/>
              </w:rPr>
              <w:t>4.2.2</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Rapports au titre de l’Article 12 de la Directive Oiseaux de l’Union européenne</w:t>
            </w:r>
            <w:r w:rsidR="000F0C13">
              <w:rPr>
                <w:noProof/>
                <w:webHidden/>
              </w:rPr>
              <w:tab/>
            </w:r>
            <w:r w:rsidR="000F0C13">
              <w:rPr>
                <w:noProof/>
                <w:webHidden/>
              </w:rPr>
              <w:fldChar w:fldCharType="begin"/>
            </w:r>
            <w:r w:rsidR="000F0C13">
              <w:rPr>
                <w:noProof/>
                <w:webHidden/>
              </w:rPr>
              <w:instrText xml:space="preserve"> PAGEREF _Toc101434905 \h </w:instrText>
            </w:r>
            <w:r w:rsidR="000F0C13">
              <w:rPr>
                <w:noProof/>
                <w:webHidden/>
              </w:rPr>
            </w:r>
            <w:r w:rsidR="000F0C13">
              <w:rPr>
                <w:noProof/>
                <w:webHidden/>
              </w:rPr>
              <w:fldChar w:fldCharType="separate"/>
            </w:r>
            <w:r>
              <w:rPr>
                <w:noProof/>
                <w:webHidden/>
              </w:rPr>
              <w:t>50</w:t>
            </w:r>
            <w:r w:rsidR="000F0C13">
              <w:rPr>
                <w:noProof/>
                <w:webHidden/>
              </w:rPr>
              <w:fldChar w:fldCharType="end"/>
            </w:r>
          </w:hyperlink>
        </w:p>
        <w:p w14:paraId="37CE82EE" w14:textId="7311B622" w:rsidR="000F0C13" w:rsidRDefault="001A77A3">
          <w:pPr>
            <w:pStyle w:val="TOC3"/>
            <w:tabs>
              <w:tab w:val="left" w:pos="1320"/>
              <w:tab w:val="right" w:leader="dot" w:pos="9350"/>
            </w:tabs>
            <w:rPr>
              <w:rFonts w:eastAsiaTheme="minorEastAsia"/>
              <w:noProof/>
              <w:sz w:val="22"/>
              <w:szCs w:val="22"/>
              <w:lang w:val="fr-FR" w:eastAsia="fr-FR"/>
            </w:rPr>
          </w:pPr>
          <w:hyperlink w:anchor="_Toc101434906" w:history="1">
            <w:r w:rsidR="000F0C13" w:rsidRPr="00746156">
              <w:rPr>
                <w:rStyle w:val="Hyperlink"/>
                <w:rFonts w:ascii="Times New Roman" w:eastAsia="Times New Roman" w:hAnsi="Times New Roman" w:cs="Times New Roman"/>
                <w:noProof/>
                <w:lang w:val="fr-FR"/>
              </w:rPr>
              <w:t>4.2.3</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Autres sources de données</w:t>
            </w:r>
            <w:r w:rsidR="000F0C13">
              <w:rPr>
                <w:noProof/>
                <w:webHidden/>
              </w:rPr>
              <w:tab/>
            </w:r>
            <w:r w:rsidR="000F0C13">
              <w:rPr>
                <w:noProof/>
                <w:webHidden/>
              </w:rPr>
              <w:fldChar w:fldCharType="begin"/>
            </w:r>
            <w:r w:rsidR="000F0C13">
              <w:rPr>
                <w:noProof/>
                <w:webHidden/>
              </w:rPr>
              <w:instrText xml:space="preserve"> PAGEREF _Toc101434906 \h </w:instrText>
            </w:r>
            <w:r w:rsidR="000F0C13">
              <w:rPr>
                <w:noProof/>
                <w:webHidden/>
              </w:rPr>
            </w:r>
            <w:r w:rsidR="000F0C13">
              <w:rPr>
                <w:noProof/>
                <w:webHidden/>
              </w:rPr>
              <w:fldChar w:fldCharType="separate"/>
            </w:r>
            <w:r>
              <w:rPr>
                <w:noProof/>
                <w:webHidden/>
              </w:rPr>
              <w:t>51</w:t>
            </w:r>
            <w:r w:rsidR="000F0C13">
              <w:rPr>
                <w:noProof/>
                <w:webHidden/>
              </w:rPr>
              <w:fldChar w:fldCharType="end"/>
            </w:r>
          </w:hyperlink>
        </w:p>
        <w:p w14:paraId="0881AE6B" w14:textId="534EDC94" w:rsidR="000F0C13" w:rsidRDefault="001A77A3">
          <w:pPr>
            <w:pStyle w:val="TOC2"/>
            <w:tabs>
              <w:tab w:val="left" w:pos="880"/>
              <w:tab w:val="right" w:leader="dot" w:pos="9350"/>
            </w:tabs>
            <w:rPr>
              <w:rFonts w:eastAsiaTheme="minorEastAsia"/>
              <w:noProof/>
              <w:sz w:val="22"/>
              <w:szCs w:val="22"/>
              <w:lang w:val="fr-FR" w:eastAsia="fr-FR"/>
            </w:rPr>
          </w:pPr>
          <w:hyperlink w:anchor="_Toc101434907" w:history="1">
            <w:r w:rsidR="000F0C13" w:rsidRPr="00746156">
              <w:rPr>
                <w:rStyle w:val="Hyperlink"/>
                <w:rFonts w:ascii="Times New Roman" w:eastAsia="Times New Roman" w:hAnsi="Times New Roman" w:cs="Times New Roman"/>
                <w:noProof/>
                <w:lang w:val="fr-FR"/>
              </w:rPr>
              <w:t>4.3</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Approche recommandée</w:t>
            </w:r>
            <w:r w:rsidR="000F0C13">
              <w:rPr>
                <w:noProof/>
                <w:webHidden/>
              </w:rPr>
              <w:tab/>
            </w:r>
            <w:r w:rsidR="000F0C13">
              <w:rPr>
                <w:noProof/>
                <w:webHidden/>
              </w:rPr>
              <w:fldChar w:fldCharType="begin"/>
            </w:r>
            <w:r w:rsidR="000F0C13">
              <w:rPr>
                <w:noProof/>
                <w:webHidden/>
              </w:rPr>
              <w:instrText xml:space="preserve"> PAGEREF _Toc101434907 \h </w:instrText>
            </w:r>
            <w:r w:rsidR="000F0C13">
              <w:rPr>
                <w:noProof/>
                <w:webHidden/>
              </w:rPr>
            </w:r>
            <w:r w:rsidR="000F0C13">
              <w:rPr>
                <w:noProof/>
                <w:webHidden/>
              </w:rPr>
              <w:fldChar w:fldCharType="separate"/>
            </w:r>
            <w:r>
              <w:rPr>
                <w:noProof/>
                <w:webHidden/>
              </w:rPr>
              <w:t>51</w:t>
            </w:r>
            <w:r w:rsidR="000F0C13">
              <w:rPr>
                <w:noProof/>
                <w:webHidden/>
              </w:rPr>
              <w:fldChar w:fldCharType="end"/>
            </w:r>
          </w:hyperlink>
        </w:p>
        <w:p w14:paraId="720CFD0F" w14:textId="6FDC6BDD" w:rsidR="000F0C13" w:rsidRDefault="001A77A3">
          <w:pPr>
            <w:pStyle w:val="TOC1"/>
            <w:tabs>
              <w:tab w:val="left" w:pos="480"/>
              <w:tab w:val="right" w:leader="dot" w:pos="9350"/>
            </w:tabs>
            <w:rPr>
              <w:rFonts w:eastAsiaTheme="minorEastAsia"/>
              <w:noProof/>
              <w:sz w:val="22"/>
              <w:szCs w:val="22"/>
              <w:lang w:val="fr-FR" w:eastAsia="fr-FR"/>
            </w:rPr>
          </w:pPr>
          <w:hyperlink w:anchor="_Toc101434908" w:history="1">
            <w:r w:rsidR="000F0C13" w:rsidRPr="00746156">
              <w:rPr>
                <w:rStyle w:val="Hyperlink"/>
                <w:rFonts w:ascii="Times New Roman" w:eastAsia="Times New Roman" w:hAnsi="Times New Roman" w:cs="Times New Roman"/>
                <w:noProof/>
                <w:lang w:val="fr-FR"/>
              </w:rPr>
              <w:t>5</w:t>
            </w:r>
            <w:r w:rsidR="000F0C13">
              <w:rPr>
                <w:rFonts w:eastAsiaTheme="minorEastAsia"/>
                <w:noProof/>
                <w:sz w:val="22"/>
                <w:szCs w:val="22"/>
                <w:lang w:val="fr-FR" w:eastAsia="fr-FR"/>
              </w:rPr>
              <w:tab/>
            </w:r>
            <w:r w:rsidR="000F0C13" w:rsidRPr="00746156">
              <w:rPr>
                <w:rStyle w:val="Hyperlink"/>
                <w:rFonts w:ascii="Times New Roman" w:eastAsia="Times New Roman" w:hAnsi="Times New Roman" w:cs="Times New Roman"/>
                <w:noProof/>
                <w:lang w:val="fr-FR"/>
              </w:rPr>
              <w:t>Références</w:t>
            </w:r>
            <w:r w:rsidR="000F0C13">
              <w:rPr>
                <w:noProof/>
                <w:webHidden/>
              </w:rPr>
              <w:tab/>
            </w:r>
            <w:r w:rsidR="000F0C13">
              <w:rPr>
                <w:noProof/>
                <w:webHidden/>
              </w:rPr>
              <w:fldChar w:fldCharType="begin"/>
            </w:r>
            <w:r w:rsidR="000F0C13">
              <w:rPr>
                <w:noProof/>
                <w:webHidden/>
              </w:rPr>
              <w:instrText xml:space="preserve"> PAGEREF _Toc101434908 \h </w:instrText>
            </w:r>
            <w:r w:rsidR="000F0C13">
              <w:rPr>
                <w:noProof/>
                <w:webHidden/>
              </w:rPr>
            </w:r>
            <w:r w:rsidR="000F0C13">
              <w:rPr>
                <w:noProof/>
                <w:webHidden/>
              </w:rPr>
              <w:fldChar w:fldCharType="separate"/>
            </w:r>
            <w:r>
              <w:rPr>
                <w:noProof/>
                <w:webHidden/>
              </w:rPr>
              <w:t>54</w:t>
            </w:r>
            <w:r w:rsidR="000F0C13">
              <w:rPr>
                <w:noProof/>
                <w:webHidden/>
              </w:rPr>
              <w:fldChar w:fldCharType="end"/>
            </w:r>
          </w:hyperlink>
        </w:p>
        <w:p w14:paraId="77551F82" w14:textId="37D950C8" w:rsidR="000F0C13" w:rsidRDefault="001A77A3">
          <w:pPr>
            <w:pStyle w:val="TOC1"/>
            <w:tabs>
              <w:tab w:val="right" w:leader="dot" w:pos="9350"/>
            </w:tabs>
            <w:rPr>
              <w:rFonts w:eastAsiaTheme="minorEastAsia"/>
              <w:noProof/>
              <w:sz w:val="22"/>
              <w:szCs w:val="22"/>
              <w:lang w:val="fr-FR" w:eastAsia="fr-FR"/>
            </w:rPr>
          </w:pPr>
          <w:hyperlink w:anchor="_Toc101434909" w:history="1">
            <w:r w:rsidR="000F0C13" w:rsidRPr="00746156">
              <w:rPr>
                <w:rStyle w:val="Hyperlink"/>
                <w:rFonts w:ascii="Times New Roman" w:eastAsia="Times New Roman" w:hAnsi="Times New Roman" w:cs="Times New Roman"/>
                <w:noProof/>
                <w:lang w:val="fr-FR"/>
              </w:rPr>
              <w:t>Annexe 1. Méthodes de suivi recommandées pour les populations de l’AEWA</w:t>
            </w:r>
            <w:r w:rsidR="000F0C13">
              <w:rPr>
                <w:noProof/>
                <w:webHidden/>
              </w:rPr>
              <w:tab/>
            </w:r>
            <w:r w:rsidR="000F0C13">
              <w:rPr>
                <w:noProof/>
                <w:webHidden/>
              </w:rPr>
              <w:fldChar w:fldCharType="begin"/>
            </w:r>
            <w:r w:rsidR="000F0C13">
              <w:rPr>
                <w:noProof/>
                <w:webHidden/>
              </w:rPr>
              <w:instrText xml:space="preserve"> PAGEREF _Toc101434909 \h </w:instrText>
            </w:r>
            <w:r w:rsidR="000F0C13">
              <w:rPr>
                <w:noProof/>
                <w:webHidden/>
              </w:rPr>
            </w:r>
            <w:r w:rsidR="000F0C13">
              <w:rPr>
                <w:noProof/>
                <w:webHidden/>
              </w:rPr>
              <w:fldChar w:fldCharType="separate"/>
            </w:r>
            <w:r>
              <w:rPr>
                <w:noProof/>
                <w:webHidden/>
              </w:rPr>
              <w:t>55</w:t>
            </w:r>
            <w:r w:rsidR="000F0C13">
              <w:rPr>
                <w:noProof/>
                <w:webHidden/>
              </w:rPr>
              <w:fldChar w:fldCharType="end"/>
            </w:r>
          </w:hyperlink>
        </w:p>
        <w:p w14:paraId="17A6B032" w14:textId="4C288F3A" w:rsidR="000F0C13" w:rsidRDefault="001A77A3">
          <w:pPr>
            <w:pStyle w:val="TOC1"/>
            <w:tabs>
              <w:tab w:val="right" w:leader="dot" w:pos="9350"/>
            </w:tabs>
            <w:rPr>
              <w:rFonts w:eastAsiaTheme="minorEastAsia"/>
              <w:noProof/>
              <w:sz w:val="22"/>
              <w:szCs w:val="22"/>
              <w:lang w:val="fr-FR" w:eastAsia="fr-FR"/>
            </w:rPr>
          </w:pPr>
          <w:hyperlink w:anchor="_Toc101434910" w:history="1">
            <w:r w:rsidR="000F0C13" w:rsidRPr="00746156">
              <w:rPr>
                <w:rStyle w:val="Hyperlink"/>
                <w:rFonts w:ascii="Times New Roman" w:eastAsia="Times New Roman" w:hAnsi="Times New Roman" w:cs="Times New Roman"/>
                <w:noProof/>
                <w:lang w:val="fr-FR"/>
              </w:rPr>
              <w:t>Annexe 2. Populations considérées comme déjà bien suivies (priorité 0)</w:t>
            </w:r>
            <w:r w:rsidR="000F0C13">
              <w:rPr>
                <w:noProof/>
                <w:webHidden/>
              </w:rPr>
              <w:tab/>
            </w:r>
            <w:r w:rsidR="000F0C13">
              <w:rPr>
                <w:noProof/>
                <w:webHidden/>
              </w:rPr>
              <w:fldChar w:fldCharType="begin"/>
            </w:r>
            <w:r w:rsidR="000F0C13">
              <w:rPr>
                <w:noProof/>
                <w:webHidden/>
              </w:rPr>
              <w:instrText xml:space="preserve"> PAGEREF _Toc101434910 \h </w:instrText>
            </w:r>
            <w:r w:rsidR="000F0C13">
              <w:rPr>
                <w:noProof/>
                <w:webHidden/>
              </w:rPr>
            </w:r>
            <w:r w:rsidR="000F0C13">
              <w:rPr>
                <w:noProof/>
                <w:webHidden/>
              </w:rPr>
              <w:fldChar w:fldCharType="separate"/>
            </w:r>
            <w:r>
              <w:rPr>
                <w:noProof/>
                <w:webHidden/>
              </w:rPr>
              <w:t>81</w:t>
            </w:r>
            <w:r w:rsidR="000F0C13">
              <w:rPr>
                <w:noProof/>
                <w:webHidden/>
              </w:rPr>
              <w:fldChar w:fldCharType="end"/>
            </w:r>
          </w:hyperlink>
        </w:p>
        <w:p w14:paraId="70C22C47" w14:textId="118B7519" w:rsidR="000F0C13" w:rsidRDefault="001A77A3">
          <w:pPr>
            <w:pStyle w:val="TOC1"/>
            <w:tabs>
              <w:tab w:val="right" w:leader="dot" w:pos="9350"/>
            </w:tabs>
            <w:rPr>
              <w:rFonts w:eastAsiaTheme="minorEastAsia"/>
              <w:noProof/>
              <w:sz w:val="22"/>
              <w:szCs w:val="22"/>
              <w:lang w:val="fr-FR" w:eastAsia="fr-FR"/>
            </w:rPr>
          </w:pPr>
          <w:hyperlink w:anchor="_Toc101434911" w:history="1">
            <w:r w:rsidR="000F0C13" w:rsidRPr="00746156">
              <w:rPr>
                <w:rStyle w:val="Hyperlink"/>
                <w:rFonts w:ascii="Times New Roman" w:eastAsia="Times New Roman" w:hAnsi="Times New Roman" w:cs="Times New Roman"/>
                <w:noProof/>
                <w:lang w:val="fr-FR"/>
              </w:rPr>
              <w:t>Annexe 3. Populations de priorité 1</w:t>
            </w:r>
            <w:r w:rsidR="000F0C13">
              <w:rPr>
                <w:noProof/>
                <w:webHidden/>
              </w:rPr>
              <w:tab/>
            </w:r>
            <w:r w:rsidR="000F0C13">
              <w:rPr>
                <w:noProof/>
                <w:webHidden/>
              </w:rPr>
              <w:fldChar w:fldCharType="begin"/>
            </w:r>
            <w:r w:rsidR="000F0C13">
              <w:rPr>
                <w:noProof/>
                <w:webHidden/>
              </w:rPr>
              <w:instrText xml:space="preserve"> PAGEREF _Toc101434911 \h </w:instrText>
            </w:r>
            <w:r w:rsidR="000F0C13">
              <w:rPr>
                <w:noProof/>
                <w:webHidden/>
              </w:rPr>
            </w:r>
            <w:r w:rsidR="000F0C13">
              <w:rPr>
                <w:noProof/>
                <w:webHidden/>
              </w:rPr>
              <w:fldChar w:fldCharType="separate"/>
            </w:r>
            <w:r>
              <w:rPr>
                <w:noProof/>
                <w:webHidden/>
              </w:rPr>
              <w:t>90</w:t>
            </w:r>
            <w:r w:rsidR="000F0C13">
              <w:rPr>
                <w:noProof/>
                <w:webHidden/>
              </w:rPr>
              <w:fldChar w:fldCharType="end"/>
            </w:r>
          </w:hyperlink>
        </w:p>
        <w:p w14:paraId="64298FE2" w14:textId="68718069" w:rsidR="000F0C13" w:rsidRDefault="001A77A3">
          <w:pPr>
            <w:pStyle w:val="TOC1"/>
            <w:tabs>
              <w:tab w:val="right" w:leader="dot" w:pos="9350"/>
            </w:tabs>
            <w:rPr>
              <w:rFonts w:eastAsiaTheme="minorEastAsia"/>
              <w:noProof/>
              <w:sz w:val="22"/>
              <w:szCs w:val="22"/>
              <w:lang w:val="fr-FR" w:eastAsia="fr-FR"/>
            </w:rPr>
          </w:pPr>
          <w:hyperlink w:anchor="_Toc101434912" w:history="1">
            <w:r w:rsidR="000F0C13" w:rsidRPr="00746156">
              <w:rPr>
                <w:rStyle w:val="Hyperlink"/>
                <w:rFonts w:ascii="Times New Roman" w:eastAsia="Times New Roman" w:hAnsi="Times New Roman" w:cs="Times New Roman"/>
                <w:noProof/>
                <w:lang w:val="fr-FR"/>
              </w:rPr>
              <w:t>Annexe 4. Populations de priorité 2</w:t>
            </w:r>
            <w:r w:rsidR="000F0C13">
              <w:rPr>
                <w:noProof/>
                <w:webHidden/>
              </w:rPr>
              <w:tab/>
            </w:r>
            <w:r w:rsidR="000F0C13">
              <w:rPr>
                <w:noProof/>
                <w:webHidden/>
              </w:rPr>
              <w:fldChar w:fldCharType="begin"/>
            </w:r>
            <w:r w:rsidR="000F0C13">
              <w:rPr>
                <w:noProof/>
                <w:webHidden/>
              </w:rPr>
              <w:instrText xml:space="preserve"> PAGEREF _Toc101434912 \h </w:instrText>
            </w:r>
            <w:r w:rsidR="000F0C13">
              <w:rPr>
                <w:noProof/>
                <w:webHidden/>
              </w:rPr>
            </w:r>
            <w:r w:rsidR="000F0C13">
              <w:rPr>
                <w:noProof/>
                <w:webHidden/>
              </w:rPr>
              <w:fldChar w:fldCharType="separate"/>
            </w:r>
            <w:r>
              <w:rPr>
                <w:noProof/>
                <w:webHidden/>
              </w:rPr>
              <w:t>92</w:t>
            </w:r>
            <w:r w:rsidR="000F0C13">
              <w:rPr>
                <w:noProof/>
                <w:webHidden/>
              </w:rPr>
              <w:fldChar w:fldCharType="end"/>
            </w:r>
          </w:hyperlink>
        </w:p>
        <w:p w14:paraId="2981C71E" w14:textId="0418BF21" w:rsidR="000F0C13" w:rsidRDefault="001A77A3">
          <w:pPr>
            <w:pStyle w:val="TOC1"/>
            <w:tabs>
              <w:tab w:val="right" w:leader="dot" w:pos="9350"/>
            </w:tabs>
            <w:rPr>
              <w:rFonts w:eastAsiaTheme="minorEastAsia"/>
              <w:noProof/>
              <w:sz w:val="22"/>
              <w:szCs w:val="22"/>
              <w:lang w:val="fr-FR" w:eastAsia="fr-FR"/>
            </w:rPr>
          </w:pPr>
          <w:hyperlink w:anchor="_Toc101434913" w:history="1">
            <w:r w:rsidR="000F0C13" w:rsidRPr="00746156">
              <w:rPr>
                <w:rStyle w:val="Hyperlink"/>
                <w:rFonts w:ascii="Times New Roman" w:eastAsia="Times New Roman" w:hAnsi="Times New Roman" w:cs="Times New Roman"/>
                <w:noProof/>
                <w:lang w:val="fr-FR"/>
              </w:rPr>
              <w:t>Annexe 5. Populations de priorité 3</w:t>
            </w:r>
            <w:r w:rsidR="000F0C13">
              <w:rPr>
                <w:noProof/>
                <w:webHidden/>
              </w:rPr>
              <w:tab/>
            </w:r>
            <w:r w:rsidR="000F0C13">
              <w:rPr>
                <w:noProof/>
                <w:webHidden/>
              </w:rPr>
              <w:fldChar w:fldCharType="begin"/>
            </w:r>
            <w:r w:rsidR="000F0C13">
              <w:rPr>
                <w:noProof/>
                <w:webHidden/>
              </w:rPr>
              <w:instrText xml:space="preserve"> PAGEREF _Toc101434913 \h </w:instrText>
            </w:r>
            <w:r w:rsidR="000F0C13">
              <w:rPr>
                <w:noProof/>
                <w:webHidden/>
              </w:rPr>
            </w:r>
            <w:r w:rsidR="000F0C13">
              <w:rPr>
                <w:noProof/>
                <w:webHidden/>
              </w:rPr>
              <w:fldChar w:fldCharType="separate"/>
            </w:r>
            <w:r>
              <w:rPr>
                <w:noProof/>
                <w:webHidden/>
              </w:rPr>
              <w:t>94</w:t>
            </w:r>
            <w:r w:rsidR="000F0C13">
              <w:rPr>
                <w:noProof/>
                <w:webHidden/>
              </w:rPr>
              <w:fldChar w:fldCharType="end"/>
            </w:r>
          </w:hyperlink>
        </w:p>
        <w:p w14:paraId="72C08098" w14:textId="0DC3FFE7" w:rsidR="000F0C13" w:rsidRDefault="001A77A3">
          <w:pPr>
            <w:pStyle w:val="TOC1"/>
            <w:tabs>
              <w:tab w:val="right" w:leader="dot" w:pos="9350"/>
            </w:tabs>
            <w:rPr>
              <w:rFonts w:eastAsiaTheme="minorEastAsia"/>
              <w:noProof/>
              <w:sz w:val="22"/>
              <w:szCs w:val="22"/>
              <w:lang w:val="fr-FR" w:eastAsia="fr-FR"/>
            </w:rPr>
          </w:pPr>
          <w:hyperlink w:anchor="_Toc101434914" w:history="1">
            <w:r w:rsidR="000F0C13" w:rsidRPr="00746156">
              <w:rPr>
                <w:rStyle w:val="Hyperlink"/>
                <w:rFonts w:ascii="Times New Roman" w:eastAsia="Times New Roman" w:hAnsi="Times New Roman" w:cs="Times New Roman"/>
                <w:noProof/>
                <w:lang w:val="fr-FR"/>
              </w:rPr>
              <w:t>Annexe 6. Populations de priorité 4</w:t>
            </w:r>
            <w:r w:rsidR="000F0C13">
              <w:rPr>
                <w:noProof/>
                <w:webHidden/>
              </w:rPr>
              <w:tab/>
            </w:r>
            <w:r w:rsidR="000F0C13">
              <w:rPr>
                <w:noProof/>
                <w:webHidden/>
              </w:rPr>
              <w:fldChar w:fldCharType="begin"/>
            </w:r>
            <w:r w:rsidR="000F0C13">
              <w:rPr>
                <w:noProof/>
                <w:webHidden/>
              </w:rPr>
              <w:instrText xml:space="preserve"> PAGEREF _Toc101434914 \h </w:instrText>
            </w:r>
            <w:r w:rsidR="000F0C13">
              <w:rPr>
                <w:noProof/>
                <w:webHidden/>
              </w:rPr>
            </w:r>
            <w:r w:rsidR="000F0C13">
              <w:rPr>
                <w:noProof/>
                <w:webHidden/>
              </w:rPr>
              <w:fldChar w:fldCharType="separate"/>
            </w:r>
            <w:r>
              <w:rPr>
                <w:noProof/>
                <w:webHidden/>
              </w:rPr>
              <w:t>98</w:t>
            </w:r>
            <w:r w:rsidR="000F0C13">
              <w:rPr>
                <w:noProof/>
                <w:webHidden/>
              </w:rPr>
              <w:fldChar w:fldCharType="end"/>
            </w:r>
          </w:hyperlink>
        </w:p>
        <w:p w14:paraId="5E1237FC" w14:textId="4780B572" w:rsidR="000F0C13" w:rsidRDefault="001A77A3">
          <w:pPr>
            <w:pStyle w:val="TOC1"/>
            <w:tabs>
              <w:tab w:val="right" w:leader="dot" w:pos="9350"/>
            </w:tabs>
            <w:rPr>
              <w:rFonts w:eastAsiaTheme="minorEastAsia"/>
              <w:noProof/>
              <w:sz w:val="22"/>
              <w:szCs w:val="22"/>
              <w:lang w:val="fr-FR" w:eastAsia="fr-FR"/>
            </w:rPr>
          </w:pPr>
          <w:hyperlink w:anchor="_Toc101434915" w:history="1">
            <w:r w:rsidR="000F0C13" w:rsidRPr="00746156">
              <w:rPr>
                <w:rStyle w:val="Hyperlink"/>
                <w:rFonts w:ascii="Times New Roman" w:eastAsia="Times New Roman" w:hAnsi="Times New Roman" w:cs="Times New Roman"/>
                <w:noProof/>
                <w:lang w:val="fr-FR"/>
              </w:rPr>
              <w:t>Annexe 7. Populations de priorité 5</w:t>
            </w:r>
            <w:r w:rsidR="000F0C13">
              <w:rPr>
                <w:noProof/>
                <w:webHidden/>
              </w:rPr>
              <w:tab/>
            </w:r>
            <w:r w:rsidR="000F0C13">
              <w:rPr>
                <w:noProof/>
                <w:webHidden/>
              </w:rPr>
              <w:fldChar w:fldCharType="begin"/>
            </w:r>
            <w:r w:rsidR="000F0C13">
              <w:rPr>
                <w:noProof/>
                <w:webHidden/>
              </w:rPr>
              <w:instrText xml:space="preserve"> PAGEREF _Toc101434915 \h </w:instrText>
            </w:r>
            <w:r w:rsidR="000F0C13">
              <w:rPr>
                <w:noProof/>
                <w:webHidden/>
              </w:rPr>
            </w:r>
            <w:r w:rsidR="000F0C13">
              <w:rPr>
                <w:noProof/>
                <w:webHidden/>
              </w:rPr>
              <w:fldChar w:fldCharType="separate"/>
            </w:r>
            <w:r>
              <w:rPr>
                <w:noProof/>
                <w:webHidden/>
              </w:rPr>
              <w:t>99</w:t>
            </w:r>
            <w:r w:rsidR="000F0C13">
              <w:rPr>
                <w:noProof/>
                <w:webHidden/>
              </w:rPr>
              <w:fldChar w:fldCharType="end"/>
            </w:r>
          </w:hyperlink>
        </w:p>
        <w:p w14:paraId="7BFAA69E" w14:textId="1B088053" w:rsidR="000F0C13" w:rsidRDefault="001A77A3">
          <w:pPr>
            <w:pStyle w:val="TOC1"/>
            <w:tabs>
              <w:tab w:val="right" w:leader="dot" w:pos="9350"/>
            </w:tabs>
            <w:rPr>
              <w:rFonts w:eastAsiaTheme="minorEastAsia"/>
              <w:noProof/>
              <w:sz w:val="22"/>
              <w:szCs w:val="22"/>
              <w:lang w:val="fr-FR" w:eastAsia="fr-FR"/>
            </w:rPr>
          </w:pPr>
          <w:hyperlink w:anchor="_Toc101434916" w:history="1">
            <w:r w:rsidR="000F0C13" w:rsidRPr="00746156">
              <w:rPr>
                <w:rStyle w:val="Hyperlink"/>
                <w:rFonts w:ascii="Times New Roman" w:eastAsia="Times New Roman" w:hAnsi="Times New Roman" w:cs="Times New Roman"/>
                <w:noProof/>
                <w:lang w:val="fr-FR"/>
              </w:rPr>
              <w:t>Annexe 8. Populations de priorité 6</w:t>
            </w:r>
            <w:r w:rsidR="000F0C13">
              <w:rPr>
                <w:noProof/>
                <w:webHidden/>
              </w:rPr>
              <w:tab/>
            </w:r>
            <w:r w:rsidR="000F0C13">
              <w:rPr>
                <w:noProof/>
                <w:webHidden/>
              </w:rPr>
              <w:fldChar w:fldCharType="begin"/>
            </w:r>
            <w:r w:rsidR="000F0C13">
              <w:rPr>
                <w:noProof/>
                <w:webHidden/>
              </w:rPr>
              <w:instrText xml:space="preserve"> PAGEREF _Toc101434916 \h </w:instrText>
            </w:r>
            <w:r w:rsidR="000F0C13">
              <w:rPr>
                <w:noProof/>
                <w:webHidden/>
              </w:rPr>
            </w:r>
            <w:r w:rsidR="000F0C13">
              <w:rPr>
                <w:noProof/>
                <w:webHidden/>
              </w:rPr>
              <w:fldChar w:fldCharType="separate"/>
            </w:r>
            <w:r>
              <w:rPr>
                <w:noProof/>
                <w:webHidden/>
              </w:rPr>
              <w:t>101</w:t>
            </w:r>
            <w:r w:rsidR="000F0C13">
              <w:rPr>
                <w:noProof/>
                <w:webHidden/>
              </w:rPr>
              <w:fldChar w:fldCharType="end"/>
            </w:r>
          </w:hyperlink>
        </w:p>
        <w:p w14:paraId="59D70710" w14:textId="2DC4F340" w:rsidR="000F0C13" w:rsidRDefault="001A77A3">
          <w:pPr>
            <w:pStyle w:val="TOC1"/>
            <w:tabs>
              <w:tab w:val="right" w:leader="dot" w:pos="9350"/>
            </w:tabs>
            <w:rPr>
              <w:rFonts w:eastAsiaTheme="minorEastAsia"/>
              <w:noProof/>
              <w:sz w:val="22"/>
              <w:szCs w:val="22"/>
              <w:lang w:val="fr-FR" w:eastAsia="fr-FR"/>
            </w:rPr>
          </w:pPr>
          <w:hyperlink w:anchor="_Toc101434917" w:history="1">
            <w:r w:rsidR="000F0C13" w:rsidRPr="00746156">
              <w:rPr>
                <w:rStyle w:val="Hyperlink"/>
                <w:rFonts w:ascii="Times New Roman" w:eastAsia="Times New Roman" w:hAnsi="Times New Roman" w:cs="Times New Roman"/>
                <w:noProof/>
                <w:lang w:val="fr-FR"/>
              </w:rPr>
              <w:t>Annexe 9. Populations de Sibérie occidentale exclues, leur suivi étant jugé irréalisable dans les circonstances actuelles</w:t>
            </w:r>
            <w:r w:rsidR="000F0C13">
              <w:rPr>
                <w:noProof/>
                <w:webHidden/>
              </w:rPr>
              <w:tab/>
            </w:r>
            <w:r w:rsidR="000F0C13">
              <w:rPr>
                <w:noProof/>
                <w:webHidden/>
              </w:rPr>
              <w:fldChar w:fldCharType="begin"/>
            </w:r>
            <w:r w:rsidR="000F0C13">
              <w:rPr>
                <w:noProof/>
                <w:webHidden/>
              </w:rPr>
              <w:instrText xml:space="preserve"> PAGEREF _Toc101434917 \h </w:instrText>
            </w:r>
            <w:r w:rsidR="000F0C13">
              <w:rPr>
                <w:noProof/>
                <w:webHidden/>
              </w:rPr>
            </w:r>
            <w:r w:rsidR="000F0C13">
              <w:rPr>
                <w:noProof/>
                <w:webHidden/>
              </w:rPr>
              <w:fldChar w:fldCharType="separate"/>
            </w:r>
            <w:r>
              <w:rPr>
                <w:noProof/>
                <w:webHidden/>
              </w:rPr>
              <w:t>109</w:t>
            </w:r>
            <w:r w:rsidR="000F0C13">
              <w:rPr>
                <w:noProof/>
                <w:webHidden/>
              </w:rPr>
              <w:fldChar w:fldCharType="end"/>
            </w:r>
          </w:hyperlink>
        </w:p>
        <w:p w14:paraId="2936E0D5" w14:textId="6763C5ED" w:rsidR="000F0C13" w:rsidRDefault="001A77A3">
          <w:pPr>
            <w:pStyle w:val="TOC1"/>
            <w:tabs>
              <w:tab w:val="right" w:leader="dot" w:pos="9350"/>
            </w:tabs>
            <w:rPr>
              <w:rFonts w:eastAsiaTheme="minorEastAsia"/>
              <w:noProof/>
              <w:sz w:val="22"/>
              <w:szCs w:val="22"/>
              <w:lang w:val="fr-FR" w:eastAsia="fr-FR"/>
            </w:rPr>
          </w:pPr>
          <w:hyperlink w:anchor="_Toc101434918" w:history="1">
            <w:r w:rsidR="000F0C13" w:rsidRPr="00746156">
              <w:rPr>
                <w:rStyle w:val="Hyperlink"/>
                <w:rFonts w:ascii="Times New Roman" w:eastAsia="Times New Roman" w:hAnsi="Times New Roman" w:cs="Times New Roman"/>
                <w:noProof/>
                <w:lang w:val="fr-FR"/>
              </w:rPr>
              <w:t>Annexe 10. Populations insuffisamment suivies, à suivre par les DIOE, à la fois pour la taille et la tendance de la population.</w:t>
            </w:r>
            <w:r w:rsidR="000F0C13">
              <w:rPr>
                <w:noProof/>
                <w:webHidden/>
              </w:rPr>
              <w:tab/>
            </w:r>
            <w:r w:rsidR="000F0C13">
              <w:rPr>
                <w:noProof/>
                <w:webHidden/>
              </w:rPr>
              <w:fldChar w:fldCharType="begin"/>
            </w:r>
            <w:r w:rsidR="000F0C13">
              <w:rPr>
                <w:noProof/>
                <w:webHidden/>
              </w:rPr>
              <w:instrText xml:space="preserve"> PAGEREF _Toc101434918 \h </w:instrText>
            </w:r>
            <w:r w:rsidR="000F0C13">
              <w:rPr>
                <w:noProof/>
                <w:webHidden/>
              </w:rPr>
            </w:r>
            <w:r w:rsidR="000F0C13">
              <w:rPr>
                <w:noProof/>
                <w:webHidden/>
              </w:rPr>
              <w:fldChar w:fldCharType="separate"/>
            </w:r>
            <w:r>
              <w:rPr>
                <w:noProof/>
                <w:webHidden/>
              </w:rPr>
              <w:t>110</w:t>
            </w:r>
            <w:r w:rsidR="000F0C13">
              <w:rPr>
                <w:noProof/>
                <w:webHidden/>
              </w:rPr>
              <w:fldChar w:fldCharType="end"/>
            </w:r>
          </w:hyperlink>
        </w:p>
        <w:p w14:paraId="395C140F" w14:textId="7EEC0A17" w:rsidR="000F0C13" w:rsidRDefault="001A77A3">
          <w:pPr>
            <w:pStyle w:val="TOC1"/>
            <w:tabs>
              <w:tab w:val="right" w:leader="dot" w:pos="9350"/>
            </w:tabs>
            <w:rPr>
              <w:rFonts w:eastAsiaTheme="minorEastAsia"/>
              <w:noProof/>
              <w:sz w:val="22"/>
              <w:szCs w:val="22"/>
              <w:lang w:val="fr-FR" w:eastAsia="fr-FR"/>
            </w:rPr>
          </w:pPr>
          <w:hyperlink w:anchor="_Toc101434919" w:history="1">
            <w:r w:rsidR="000F0C13" w:rsidRPr="00746156">
              <w:rPr>
                <w:rStyle w:val="Hyperlink"/>
                <w:rFonts w:ascii="Times New Roman" w:eastAsia="Times New Roman" w:hAnsi="Times New Roman" w:cs="Times New Roman"/>
                <w:noProof/>
                <w:lang w:val="fr-FR"/>
              </w:rPr>
              <w:t>Annexe 11. Populations insuffisamment suivies, à suivre par des dénombrements aériens pour la taille de la population et par les DIOE pour la tendance</w:t>
            </w:r>
            <w:r w:rsidR="000F0C13">
              <w:rPr>
                <w:noProof/>
                <w:webHidden/>
              </w:rPr>
              <w:tab/>
            </w:r>
            <w:r w:rsidR="000F0C13">
              <w:rPr>
                <w:noProof/>
                <w:webHidden/>
              </w:rPr>
              <w:fldChar w:fldCharType="begin"/>
            </w:r>
            <w:r w:rsidR="000F0C13">
              <w:rPr>
                <w:noProof/>
                <w:webHidden/>
              </w:rPr>
              <w:instrText xml:space="preserve"> PAGEREF _Toc101434919 \h </w:instrText>
            </w:r>
            <w:r w:rsidR="000F0C13">
              <w:rPr>
                <w:noProof/>
                <w:webHidden/>
              </w:rPr>
            </w:r>
            <w:r w:rsidR="000F0C13">
              <w:rPr>
                <w:noProof/>
                <w:webHidden/>
              </w:rPr>
              <w:fldChar w:fldCharType="separate"/>
            </w:r>
            <w:r>
              <w:rPr>
                <w:noProof/>
                <w:webHidden/>
              </w:rPr>
              <w:t>111</w:t>
            </w:r>
            <w:r w:rsidR="000F0C13">
              <w:rPr>
                <w:noProof/>
                <w:webHidden/>
              </w:rPr>
              <w:fldChar w:fldCharType="end"/>
            </w:r>
          </w:hyperlink>
        </w:p>
        <w:p w14:paraId="1C7A64A2" w14:textId="42AEF8D5" w:rsidR="000F0C13" w:rsidRDefault="001A77A3">
          <w:pPr>
            <w:pStyle w:val="TOC1"/>
            <w:tabs>
              <w:tab w:val="right" w:leader="dot" w:pos="9350"/>
            </w:tabs>
            <w:rPr>
              <w:rFonts w:eastAsiaTheme="minorEastAsia"/>
              <w:noProof/>
              <w:sz w:val="22"/>
              <w:szCs w:val="22"/>
              <w:lang w:val="fr-FR" w:eastAsia="fr-FR"/>
            </w:rPr>
          </w:pPr>
          <w:hyperlink w:anchor="_Toc101434920" w:history="1">
            <w:r w:rsidR="000F0C13" w:rsidRPr="00746156">
              <w:rPr>
                <w:rStyle w:val="Hyperlink"/>
                <w:rFonts w:ascii="Times New Roman" w:eastAsia="Times New Roman" w:hAnsi="Times New Roman" w:cs="Times New Roman"/>
                <w:noProof/>
                <w:lang w:val="fr-FR"/>
              </w:rPr>
              <w:t>Annexe 12. Populations insuffisamment suivies, à suivre par des dénombrements en mer pour la taille de la population et par les DIOE pour la tendance</w:t>
            </w:r>
            <w:r w:rsidR="000F0C13">
              <w:rPr>
                <w:noProof/>
                <w:webHidden/>
              </w:rPr>
              <w:tab/>
            </w:r>
            <w:r w:rsidR="000F0C13">
              <w:rPr>
                <w:noProof/>
                <w:webHidden/>
              </w:rPr>
              <w:fldChar w:fldCharType="begin"/>
            </w:r>
            <w:r w:rsidR="000F0C13">
              <w:rPr>
                <w:noProof/>
                <w:webHidden/>
              </w:rPr>
              <w:instrText xml:space="preserve"> PAGEREF _Toc101434920 \h </w:instrText>
            </w:r>
            <w:r w:rsidR="000F0C13">
              <w:rPr>
                <w:noProof/>
                <w:webHidden/>
              </w:rPr>
            </w:r>
            <w:r w:rsidR="000F0C13">
              <w:rPr>
                <w:noProof/>
                <w:webHidden/>
              </w:rPr>
              <w:fldChar w:fldCharType="separate"/>
            </w:r>
            <w:r>
              <w:rPr>
                <w:noProof/>
                <w:webHidden/>
              </w:rPr>
              <w:t>113</w:t>
            </w:r>
            <w:r w:rsidR="000F0C13">
              <w:rPr>
                <w:noProof/>
                <w:webHidden/>
              </w:rPr>
              <w:fldChar w:fldCharType="end"/>
            </w:r>
          </w:hyperlink>
        </w:p>
        <w:p w14:paraId="1E7364E2" w14:textId="30E71551" w:rsidR="000F0C13" w:rsidRDefault="001A77A3">
          <w:pPr>
            <w:pStyle w:val="TOC1"/>
            <w:tabs>
              <w:tab w:val="right" w:leader="dot" w:pos="9350"/>
            </w:tabs>
            <w:rPr>
              <w:rFonts w:eastAsiaTheme="minorEastAsia"/>
              <w:noProof/>
              <w:sz w:val="22"/>
              <w:szCs w:val="22"/>
              <w:lang w:val="fr-FR" w:eastAsia="fr-FR"/>
            </w:rPr>
          </w:pPr>
          <w:hyperlink w:anchor="_Toc101434921" w:history="1">
            <w:r w:rsidR="000F0C13" w:rsidRPr="00746156">
              <w:rPr>
                <w:rStyle w:val="Hyperlink"/>
                <w:rFonts w:ascii="Times New Roman" w:eastAsia="Times New Roman" w:hAnsi="Times New Roman" w:cs="Times New Roman"/>
                <w:noProof/>
                <w:lang w:val="fr-FR"/>
              </w:rPr>
              <w:t>Annexe 13. Populations insuffisamment suivies, à suivre par des dénombrements des oiseaux nicheurs coloniaux pour la taille de la population et par les DIOE pour la tendance</w:t>
            </w:r>
            <w:r w:rsidR="000F0C13">
              <w:rPr>
                <w:noProof/>
                <w:webHidden/>
              </w:rPr>
              <w:tab/>
            </w:r>
            <w:r w:rsidR="000F0C13">
              <w:rPr>
                <w:noProof/>
                <w:webHidden/>
              </w:rPr>
              <w:fldChar w:fldCharType="begin"/>
            </w:r>
            <w:r w:rsidR="000F0C13">
              <w:rPr>
                <w:noProof/>
                <w:webHidden/>
              </w:rPr>
              <w:instrText xml:space="preserve"> PAGEREF _Toc101434921 \h </w:instrText>
            </w:r>
            <w:r w:rsidR="000F0C13">
              <w:rPr>
                <w:noProof/>
                <w:webHidden/>
              </w:rPr>
            </w:r>
            <w:r w:rsidR="000F0C13">
              <w:rPr>
                <w:noProof/>
                <w:webHidden/>
              </w:rPr>
              <w:fldChar w:fldCharType="separate"/>
            </w:r>
            <w:r>
              <w:rPr>
                <w:noProof/>
                <w:webHidden/>
              </w:rPr>
              <w:t>114</w:t>
            </w:r>
            <w:r w:rsidR="000F0C13">
              <w:rPr>
                <w:noProof/>
                <w:webHidden/>
              </w:rPr>
              <w:fldChar w:fldCharType="end"/>
            </w:r>
          </w:hyperlink>
        </w:p>
        <w:p w14:paraId="4BF1F743" w14:textId="5344CCE7" w:rsidR="000F0C13" w:rsidRDefault="001A77A3">
          <w:pPr>
            <w:pStyle w:val="TOC1"/>
            <w:tabs>
              <w:tab w:val="right" w:leader="dot" w:pos="9350"/>
            </w:tabs>
            <w:rPr>
              <w:rFonts w:eastAsiaTheme="minorEastAsia"/>
              <w:noProof/>
              <w:sz w:val="22"/>
              <w:szCs w:val="22"/>
              <w:lang w:val="fr-FR" w:eastAsia="fr-FR"/>
            </w:rPr>
          </w:pPr>
          <w:hyperlink w:anchor="_Toc101434922" w:history="1">
            <w:r w:rsidR="000F0C13" w:rsidRPr="00746156">
              <w:rPr>
                <w:rStyle w:val="Hyperlink"/>
                <w:rFonts w:ascii="Times New Roman" w:eastAsia="Times New Roman" w:hAnsi="Times New Roman" w:cs="Times New Roman"/>
                <w:noProof/>
                <w:lang w:val="fr-FR"/>
              </w:rPr>
              <w:t>Annexe 14. Populations insuffisamment suivies à suivre par des dénombrements des oiseaux nicheurs communs pour la taille de la population et par les DIOE pour la tendance</w:t>
            </w:r>
            <w:r w:rsidR="000F0C13">
              <w:rPr>
                <w:noProof/>
                <w:webHidden/>
              </w:rPr>
              <w:tab/>
            </w:r>
            <w:r w:rsidR="000F0C13">
              <w:rPr>
                <w:noProof/>
                <w:webHidden/>
              </w:rPr>
              <w:fldChar w:fldCharType="begin"/>
            </w:r>
            <w:r w:rsidR="000F0C13">
              <w:rPr>
                <w:noProof/>
                <w:webHidden/>
              </w:rPr>
              <w:instrText xml:space="preserve"> PAGEREF _Toc101434922 \h </w:instrText>
            </w:r>
            <w:r w:rsidR="000F0C13">
              <w:rPr>
                <w:noProof/>
                <w:webHidden/>
              </w:rPr>
            </w:r>
            <w:r w:rsidR="000F0C13">
              <w:rPr>
                <w:noProof/>
                <w:webHidden/>
              </w:rPr>
              <w:fldChar w:fldCharType="separate"/>
            </w:r>
            <w:r>
              <w:rPr>
                <w:noProof/>
                <w:webHidden/>
              </w:rPr>
              <w:t>115</w:t>
            </w:r>
            <w:r w:rsidR="000F0C13">
              <w:rPr>
                <w:noProof/>
                <w:webHidden/>
              </w:rPr>
              <w:fldChar w:fldCharType="end"/>
            </w:r>
          </w:hyperlink>
        </w:p>
        <w:p w14:paraId="1CA791EB" w14:textId="653F7BD4" w:rsidR="000F0C13" w:rsidRDefault="001A77A3">
          <w:pPr>
            <w:pStyle w:val="TOC1"/>
            <w:tabs>
              <w:tab w:val="right" w:leader="dot" w:pos="9350"/>
            </w:tabs>
            <w:rPr>
              <w:rFonts w:eastAsiaTheme="minorEastAsia"/>
              <w:noProof/>
              <w:sz w:val="22"/>
              <w:szCs w:val="22"/>
              <w:lang w:val="fr-FR" w:eastAsia="fr-FR"/>
            </w:rPr>
          </w:pPr>
          <w:hyperlink w:anchor="_Toc101434923" w:history="1">
            <w:r w:rsidR="000F0C13" w:rsidRPr="00746156">
              <w:rPr>
                <w:rStyle w:val="Hyperlink"/>
                <w:rFonts w:ascii="Times New Roman" w:eastAsia="Times New Roman" w:hAnsi="Times New Roman" w:cs="Times New Roman"/>
                <w:noProof/>
                <w:lang w:val="fr-FR"/>
              </w:rPr>
              <w:t>Annexe 15. Populations insuffisamment suivies à suivre par des dénombrements des oiseaux nicheurs spéciaux pour la taille de la population et par les DIOE pour la tendance</w:t>
            </w:r>
            <w:r w:rsidR="000F0C13">
              <w:rPr>
                <w:noProof/>
                <w:webHidden/>
              </w:rPr>
              <w:tab/>
            </w:r>
            <w:r w:rsidR="000F0C13">
              <w:rPr>
                <w:noProof/>
                <w:webHidden/>
              </w:rPr>
              <w:fldChar w:fldCharType="begin"/>
            </w:r>
            <w:r w:rsidR="000F0C13">
              <w:rPr>
                <w:noProof/>
                <w:webHidden/>
              </w:rPr>
              <w:instrText xml:space="preserve"> PAGEREF _Toc101434923 \h </w:instrText>
            </w:r>
            <w:r w:rsidR="000F0C13">
              <w:rPr>
                <w:noProof/>
                <w:webHidden/>
              </w:rPr>
            </w:r>
            <w:r w:rsidR="000F0C13">
              <w:rPr>
                <w:noProof/>
                <w:webHidden/>
              </w:rPr>
              <w:fldChar w:fldCharType="separate"/>
            </w:r>
            <w:r>
              <w:rPr>
                <w:noProof/>
                <w:webHidden/>
              </w:rPr>
              <w:t>116</w:t>
            </w:r>
            <w:r w:rsidR="000F0C13">
              <w:rPr>
                <w:noProof/>
                <w:webHidden/>
              </w:rPr>
              <w:fldChar w:fldCharType="end"/>
            </w:r>
          </w:hyperlink>
        </w:p>
        <w:p w14:paraId="6395B046" w14:textId="405A443C" w:rsidR="000F0C13" w:rsidRDefault="001A77A3">
          <w:pPr>
            <w:pStyle w:val="TOC1"/>
            <w:tabs>
              <w:tab w:val="right" w:leader="dot" w:pos="9350"/>
            </w:tabs>
            <w:rPr>
              <w:rFonts w:eastAsiaTheme="minorEastAsia"/>
              <w:noProof/>
              <w:sz w:val="22"/>
              <w:szCs w:val="22"/>
              <w:lang w:val="fr-FR" w:eastAsia="fr-FR"/>
            </w:rPr>
          </w:pPr>
          <w:hyperlink w:anchor="_Toc101434924" w:history="1">
            <w:r w:rsidR="000F0C13" w:rsidRPr="00746156">
              <w:rPr>
                <w:rStyle w:val="Hyperlink"/>
                <w:rFonts w:ascii="Times New Roman" w:eastAsia="Times New Roman" w:hAnsi="Times New Roman" w:cs="Times New Roman"/>
                <w:noProof/>
                <w:lang w:val="fr-FR"/>
              </w:rPr>
              <w:t>Annexe 16. Populations insuffisamment suivies, à suivre par des dénombrements des oiseaux nicheurs coloniaux, à la fois pour la taille et la tendance de la population.</w:t>
            </w:r>
            <w:r w:rsidR="000F0C13">
              <w:rPr>
                <w:noProof/>
                <w:webHidden/>
              </w:rPr>
              <w:tab/>
            </w:r>
            <w:r w:rsidR="000F0C13">
              <w:rPr>
                <w:noProof/>
                <w:webHidden/>
              </w:rPr>
              <w:fldChar w:fldCharType="begin"/>
            </w:r>
            <w:r w:rsidR="000F0C13">
              <w:rPr>
                <w:noProof/>
                <w:webHidden/>
              </w:rPr>
              <w:instrText xml:space="preserve"> PAGEREF _Toc101434924 \h </w:instrText>
            </w:r>
            <w:r w:rsidR="000F0C13">
              <w:rPr>
                <w:noProof/>
                <w:webHidden/>
              </w:rPr>
            </w:r>
            <w:r w:rsidR="000F0C13">
              <w:rPr>
                <w:noProof/>
                <w:webHidden/>
              </w:rPr>
              <w:fldChar w:fldCharType="separate"/>
            </w:r>
            <w:r>
              <w:rPr>
                <w:noProof/>
                <w:webHidden/>
              </w:rPr>
              <w:t>117</w:t>
            </w:r>
            <w:r w:rsidR="000F0C13">
              <w:rPr>
                <w:noProof/>
                <w:webHidden/>
              </w:rPr>
              <w:fldChar w:fldCharType="end"/>
            </w:r>
          </w:hyperlink>
        </w:p>
        <w:p w14:paraId="00984759" w14:textId="140C80AE" w:rsidR="000F0C13" w:rsidRDefault="001A77A3">
          <w:pPr>
            <w:pStyle w:val="TOC1"/>
            <w:tabs>
              <w:tab w:val="right" w:leader="dot" w:pos="9350"/>
            </w:tabs>
            <w:rPr>
              <w:rFonts w:eastAsiaTheme="minorEastAsia"/>
              <w:noProof/>
              <w:sz w:val="22"/>
              <w:szCs w:val="22"/>
              <w:lang w:val="fr-FR" w:eastAsia="fr-FR"/>
            </w:rPr>
          </w:pPr>
          <w:hyperlink w:anchor="_Toc101434925" w:history="1">
            <w:r w:rsidR="000F0C13" w:rsidRPr="00746156">
              <w:rPr>
                <w:rStyle w:val="Hyperlink"/>
                <w:rFonts w:ascii="Times New Roman" w:eastAsia="Times New Roman" w:hAnsi="Times New Roman" w:cs="Times New Roman"/>
                <w:noProof/>
                <w:lang w:val="fr-FR"/>
              </w:rPr>
              <w:t>Annexe 17. Populations insuffisamment suivies, à suivre par des dénombrements des oiseaux nicheurs par espèce, à la fois pour la taille et la tendance de la population.</w:t>
            </w:r>
            <w:r w:rsidR="000F0C13">
              <w:rPr>
                <w:noProof/>
                <w:webHidden/>
              </w:rPr>
              <w:tab/>
            </w:r>
            <w:r w:rsidR="000F0C13">
              <w:rPr>
                <w:noProof/>
                <w:webHidden/>
              </w:rPr>
              <w:fldChar w:fldCharType="begin"/>
            </w:r>
            <w:r w:rsidR="000F0C13">
              <w:rPr>
                <w:noProof/>
                <w:webHidden/>
              </w:rPr>
              <w:instrText xml:space="preserve"> PAGEREF _Toc101434925 \h </w:instrText>
            </w:r>
            <w:r w:rsidR="000F0C13">
              <w:rPr>
                <w:noProof/>
                <w:webHidden/>
              </w:rPr>
            </w:r>
            <w:r w:rsidR="000F0C13">
              <w:rPr>
                <w:noProof/>
                <w:webHidden/>
              </w:rPr>
              <w:fldChar w:fldCharType="separate"/>
            </w:r>
            <w:r>
              <w:rPr>
                <w:noProof/>
                <w:webHidden/>
              </w:rPr>
              <w:t>119</w:t>
            </w:r>
            <w:r w:rsidR="000F0C13">
              <w:rPr>
                <w:noProof/>
                <w:webHidden/>
              </w:rPr>
              <w:fldChar w:fldCharType="end"/>
            </w:r>
          </w:hyperlink>
        </w:p>
        <w:p w14:paraId="6CF5D39B" w14:textId="3148073E" w:rsidR="000F0C13" w:rsidRDefault="001A77A3">
          <w:pPr>
            <w:pStyle w:val="TOC1"/>
            <w:tabs>
              <w:tab w:val="right" w:leader="dot" w:pos="9350"/>
            </w:tabs>
            <w:rPr>
              <w:rFonts w:eastAsiaTheme="minorEastAsia"/>
              <w:noProof/>
              <w:sz w:val="22"/>
              <w:szCs w:val="22"/>
              <w:lang w:val="fr-FR" w:eastAsia="fr-FR"/>
            </w:rPr>
          </w:pPr>
          <w:hyperlink w:anchor="_Toc101434926" w:history="1">
            <w:r w:rsidR="000F0C13" w:rsidRPr="00746156">
              <w:rPr>
                <w:rStyle w:val="Hyperlink"/>
                <w:rFonts w:ascii="Times New Roman" w:eastAsia="Times New Roman" w:hAnsi="Times New Roman" w:cs="Times New Roman"/>
                <w:noProof/>
                <w:lang w:val="fr-FR"/>
              </w:rPr>
              <w:t>Annexe 18. Vue d’ensemble des informations sur les menaces disponibles dans la Liste rouge de l’UICN</w:t>
            </w:r>
            <w:r w:rsidR="000F0C13">
              <w:rPr>
                <w:noProof/>
                <w:webHidden/>
              </w:rPr>
              <w:tab/>
            </w:r>
            <w:r w:rsidR="000F0C13">
              <w:rPr>
                <w:noProof/>
                <w:webHidden/>
              </w:rPr>
              <w:fldChar w:fldCharType="begin"/>
            </w:r>
            <w:r w:rsidR="000F0C13">
              <w:rPr>
                <w:noProof/>
                <w:webHidden/>
              </w:rPr>
              <w:instrText xml:space="preserve"> PAGEREF _Toc101434926 \h </w:instrText>
            </w:r>
            <w:r w:rsidR="000F0C13">
              <w:rPr>
                <w:noProof/>
                <w:webHidden/>
              </w:rPr>
            </w:r>
            <w:r w:rsidR="000F0C13">
              <w:rPr>
                <w:noProof/>
                <w:webHidden/>
              </w:rPr>
              <w:fldChar w:fldCharType="separate"/>
            </w:r>
            <w:r>
              <w:rPr>
                <w:noProof/>
                <w:webHidden/>
              </w:rPr>
              <w:t>121</w:t>
            </w:r>
            <w:r w:rsidR="000F0C13">
              <w:rPr>
                <w:noProof/>
                <w:webHidden/>
              </w:rPr>
              <w:fldChar w:fldCharType="end"/>
            </w:r>
          </w:hyperlink>
        </w:p>
        <w:p w14:paraId="2DC3DCF1" w14:textId="4F56A113" w:rsidR="000F0C13" w:rsidRDefault="001A77A3">
          <w:pPr>
            <w:pStyle w:val="TOC2"/>
            <w:tabs>
              <w:tab w:val="right" w:leader="dot" w:pos="9350"/>
            </w:tabs>
            <w:rPr>
              <w:rFonts w:eastAsiaTheme="minorEastAsia"/>
              <w:noProof/>
              <w:sz w:val="22"/>
              <w:szCs w:val="22"/>
              <w:lang w:val="fr-FR" w:eastAsia="fr-FR"/>
            </w:rPr>
          </w:pPr>
          <w:hyperlink w:anchor="_Toc101434927" w:history="1">
            <w:r w:rsidR="000F0C13" w:rsidRPr="00746156">
              <w:rPr>
                <w:rStyle w:val="Hyperlink"/>
                <w:rFonts w:ascii="Times New Roman" w:eastAsia="Times New Roman" w:hAnsi="Times New Roman" w:cs="Times New Roman"/>
                <w:noProof/>
                <w:lang w:val="fr-FR"/>
              </w:rPr>
              <w:t>Menaces et impacts</w:t>
            </w:r>
            <w:r w:rsidR="000F0C13">
              <w:rPr>
                <w:noProof/>
                <w:webHidden/>
              </w:rPr>
              <w:tab/>
            </w:r>
            <w:r w:rsidR="000F0C13">
              <w:rPr>
                <w:noProof/>
                <w:webHidden/>
              </w:rPr>
              <w:fldChar w:fldCharType="begin"/>
            </w:r>
            <w:r w:rsidR="000F0C13">
              <w:rPr>
                <w:noProof/>
                <w:webHidden/>
              </w:rPr>
              <w:instrText xml:space="preserve"> PAGEREF _Toc101434927 \h </w:instrText>
            </w:r>
            <w:r w:rsidR="000F0C13">
              <w:rPr>
                <w:noProof/>
                <w:webHidden/>
              </w:rPr>
            </w:r>
            <w:r w:rsidR="000F0C13">
              <w:rPr>
                <w:noProof/>
                <w:webHidden/>
              </w:rPr>
              <w:fldChar w:fldCharType="separate"/>
            </w:r>
            <w:r>
              <w:rPr>
                <w:noProof/>
                <w:webHidden/>
              </w:rPr>
              <w:t>121</w:t>
            </w:r>
            <w:r w:rsidR="000F0C13">
              <w:rPr>
                <w:noProof/>
                <w:webHidden/>
              </w:rPr>
              <w:fldChar w:fldCharType="end"/>
            </w:r>
          </w:hyperlink>
        </w:p>
        <w:p w14:paraId="4DFFE3B0" w14:textId="23723A77" w:rsidR="000F0C13" w:rsidRDefault="001A77A3">
          <w:pPr>
            <w:pStyle w:val="TOC2"/>
            <w:tabs>
              <w:tab w:val="right" w:leader="dot" w:pos="9350"/>
            </w:tabs>
            <w:rPr>
              <w:rFonts w:eastAsiaTheme="minorEastAsia"/>
              <w:noProof/>
              <w:sz w:val="22"/>
              <w:szCs w:val="22"/>
              <w:lang w:val="fr-FR" w:eastAsia="fr-FR"/>
            </w:rPr>
          </w:pPr>
          <w:hyperlink w:anchor="_Toc101434928" w:history="1">
            <w:r w:rsidR="000F0C13" w:rsidRPr="00746156">
              <w:rPr>
                <w:rStyle w:val="Hyperlink"/>
                <w:rFonts w:ascii="Times New Roman" w:eastAsia="Times New Roman" w:hAnsi="Times New Roman" w:cs="Times New Roman"/>
                <w:noProof/>
                <w:lang w:val="fr-FR"/>
              </w:rPr>
              <w:t>Pressions</w:t>
            </w:r>
            <w:r w:rsidR="000F0C13">
              <w:rPr>
                <w:noProof/>
                <w:webHidden/>
              </w:rPr>
              <w:tab/>
            </w:r>
            <w:r w:rsidR="000F0C13">
              <w:rPr>
                <w:noProof/>
                <w:webHidden/>
              </w:rPr>
              <w:fldChar w:fldCharType="begin"/>
            </w:r>
            <w:r w:rsidR="000F0C13">
              <w:rPr>
                <w:noProof/>
                <w:webHidden/>
              </w:rPr>
              <w:instrText xml:space="preserve"> PAGEREF _Toc101434928 \h </w:instrText>
            </w:r>
            <w:r w:rsidR="000F0C13">
              <w:rPr>
                <w:noProof/>
                <w:webHidden/>
              </w:rPr>
            </w:r>
            <w:r w:rsidR="000F0C13">
              <w:rPr>
                <w:noProof/>
                <w:webHidden/>
              </w:rPr>
              <w:fldChar w:fldCharType="separate"/>
            </w:r>
            <w:r>
              <w:rPr>
                <w:noProof/>
                <w:webHidden/>
              </w:rPr>
              <w:t>121</w:t>
            </w:r>
            <w:r w:rsidR="000F0C13">
              <w:rPr>
                <w:noProof/>
                <w:webHidden/>
              </w:rPr>
              <w:fldChar w:fldCharType="end"/>
            </w:r>
          </w:hyperlink>
        </w:p>
        <w:p w14:paraId="6CCEC47B" w14:textId="6EAE6F61" w:rsidR="000F0C13" w:rsidRDefault="001A77A3">
          <w:pPr>
            <w:pStyle w:val="TOC1"/>
            <w:tabs>
              <w:tab w:val="right" w:leader="dot" w:pos="9350"/>
            </w:tabs>
            <w:rPr>
              <w:rFonts w:eastAsiaTheme="minorEastAsia"/>
              <w:noProof/>
              <w:sz w:val="22"/>
              <w:szCs w:val="22"/>
              <w:lang w:val="fr-FR" w:eastAsia="fr-FR"/>
            </w:rPr>
          </w:pPr>
          <w:hyperlink w:anchor="_Toc101434929" w:history="1">
            <w:r w:rsidR="000F0C13" w:rsidRPr="00746156">
              <w:rPr>
                <w:rStyle w:val="Hyperlink"/>
                <w:rFonts w:ascii="Times New Roman" w:eastAsia="Times New Roman" w:hAnsi="Times New Roman" w:cs="Times New Roman"/>
                <w:noProof/>
                <w:lang w:val="fr-FR"/>
              </w:rPr>
              <w:t>Annexe 19. Espèces d’oiseaux d’eau de l’AEWA, indiquant celles qui ont été incluses dans les évaluations des menaces de l’UICN et au titre de l’Article 12</w:t>
            </w:r>
            <w:r w:rsidR="000F0C13">
              <w:rPr>
                <w:noProof/>
                <w:webHidden/>
              </w:rPr>
              <w:tab/>
            </w:r>
            <w:r w:rsidR="000F0C13">
              <w:rPr>
                <w:noProof/>
                <w:webHidden/>
              </w:rPr>
              <w:fldChar w:fldCharType="begin"/>
            </w:r>
            <w:r w:rsidR="000F0C13">
              <w:rPr>
                <w:noProof/>
                <w:webHidden/>
              </w:rPr>
              <w:instrText xml:space="preserve"> PAGEREF _Toc101434929 \h </w:instrText>
            </w:r>
            <w:r w:rsidR="000F0C13">
              <w:rPr>
                <w:noProof/>
                <w:webHidden/>
              </w:rPr>
            </w:r>
            <w:r w:rsidR="000F0C13">
              <w:rPr>
                <w:noProof/>
                <w:webHidden/>
              </w:rPr>
              <w:fldChar w:fldCharType="separate"/>
            </w:r>
            <w:r>
              <w:rPr>
                <w:noProof/>
                <w:webHidden/>
              </w:rPr>
              <w:t>126</w:t>
            </w:r>
            <w:r w:rsidR="000F0C13">
              <w:rPr>
                <w:noProof/>
                <w:webHidden/>
              </w:rPr>
              <w:fldChar w:fldCharType="end"/>
            </w:r>
          </w:hyperlink>
        </w:p>
        <w:p w14:paraId="535491F4" w14:textId="06911883" w:rsidR="000F0C13" w:rsidRDefault="001A77A3">
          <w:pPr>
            <w:pStyle w:val="TOC1"/>
            <w:tabs>
              <w:tab w:val="right" w:leader="dot" w:pos="9350"/>
            </w:tabs>
            <w:rPr>
              <w:rFonts w:eastAsiaTheme="minorEastAsia"/>
              <w:noProof/>
              <w:sz w:val="22"/>
              <w:szCs w:val="22"/>
              <w:lang w:val="fr-FR" w:eastAsia="fr-FR"/>
            </w:rPr>
          </w:pPr>
          <w:hyperlink w:anchor="_Toc101434930" w:history="1">
            <w:r w:rsidR="000F0C13" w:rsidRPr="00746156">
              <w:rPr>
                <w:rStyle w:val="Hyperlink"/>
                <w:rFonts w:ascii="Times New Roman" w:eastAsia="Times New Roman" w:hAnsi="Times New Roman" w:cs="Times New Roman"/>
                <w:noProof/>
                <w:lang w:val="fr-FR"/>
              </w:rPr>
              <w:t>Annexe 20. Catégories de menaces de l’UICN</w:t>
            </w:r>
            <w:r w:rsidR="000F0C13">
              <w:rPr>
                <w:noProof/>
                <w:webHidden/>
              </w:rPr>
              <w:tab/>
            </w:r>
            <w:r w:rsidR="000F0C13">
              <w:rPr>
                <w:noProof/>
                <w:webHidden/>
              </w:rPr>
              <w:fldChar w:fldCharType="begin"/>
            </w:r>
            <w:r w:rsidR="000F0C13">
              <w:rPr>
                <w:noProof/>
                <w:webHidden/>
              </w:rPr>
              <w:instrText xml:space="preserve"> PAGEREF _Toc101434930 \h </w:instrText>
            </w:r>
            <w:r w:rsidR="000F0C13">
              <w:rPr>
                <w:noProof/>
                <w:webHidden/>
              </w:rPr>
            </w:r>
            <w:r w:rsidR="000F0C13">
              <w:rPr>
                <w:noProof/>
                <w:webHidden/>
              </w:rPr>
              <w:fldChar w:fldCharType="separate"/>
            </w:r>
            <w:r>
              <w:rPr>
                <w:noProof/>
                <w:webHidden/>
              </w:rPr>
              <w:t>137</w:t>
            </w:r>
            <w:r w:rsidR="000F0C13">
              <w:rPr>
                <w:noProof/>
                <w:webHidden/>
              </w:rPr>
              <w:fldChar w:fldCharType="end"/>
            </w:r>
          </w:hyperlink>
        </w:p>
        <w:p w14:paraId="6E700D70" w14:textId="73D05729" w:rsidR="000F0C13" w:rsidRDefault="001A77A3">
          <w:pPr>
            <w:pStyle w:val="TOC1"/>
            <w:tabs>
              <w:tab w:val="right" w:leader="dot" w:pos="9350"/>
            </w:tabs>
            <w:rPr>
              <w:rFonts w:eastAsiaTheme="minorEastAsia"/>
              <w:noProof/>
              <w:sz w:val="22"/>
              <w:szCs w:val="22"/>
              <w:lang w:val="fr-FR" w:eastAsia="fr-FR"/>
            </w:rPr>
          </w:pPr>
          <w:hyperlink w:anchor="_Toc101434931" w:history="1">
            <w:r w:rsidR="000F0C13" w:rsidRPr="00746156">
              <w:rPr>
                <w:rStyle w:val="Hyperlink"/>
                <w:rFonts w:ascii="Times New Roman" w:eastAsia="Times New Roman" w:hAnsi="Times New Roman" w:cs="Times New Roman"/>
                <w:noProof/>
                <w:lang w:val="fr-FR"/>
              </w:rPr>
              <w:t>Annexe 21. Pressions et menaces Natura 2000</w:t>
            </w:r>
            <w:r w:rsidR="000F0C13">
              <w:rPr>
                <w:noProof/>
                <w:webHidden/>
              </w:rPr>
              <w:tab/>
            </w:r>
            <w:r w:rsidR="000F0C13">
              <w:rPr>
                <w:noProof/>
                <w:webHidden/>
              </w:rPr>
              <w:fldChar w:fldCharType="begin"/>
            </w:r>
            <w:r w:rsidR="000F0C13">
              <w:rPr>
                <w:noProof/>
                <w:webHidden/>
              </w:rPr>
              <w:instrText xml:space="preserve"> PAGEREF _Toc101434931 \h </w:instrText>
            </w:r>
            <w:r w:rsidR="000F0C13">
              <w:rPr>
                <w:noProof/>
                <w:webHidden/>
              </w:rPr>
            </w:r>
            <w:r w:rsidR="000F0C13">
              <w:rPr>
                <w:noProof/>
                <w:webHidden/>
              </w:rPr>
              <w:fldChar w:fldCharType="separate"/>
            </w:r>
            <w:r>
              <w:rPr>
                <w:noProof/>
                <w:webHidden/>
              </w:rPr>
              <w:t>140</w:t>
            </w:r>
            <w:r w:rsidR="000F0C13">
              <w:rPr>
                <w:noProof/>
                <w:webHidden/>
              </w:rPr>
              <w:fldChar w:fldCharType="end"/>
            </w:r>
          </w:hyperlink>
        </w:p>
        <w:p w14:paraId="5BC06CAF" w14:textId="6E6C86C2" w:rsidR="000F0C13" w:rsidRDefault="001A77A3">
          <w:pPr>
            <w:pStyle w:val="TOC1"/>
            <w:tabs>
              <w:tab w:val="right" w:leader="dot" w:pos="9350"/>
            </w:tabs>
            <w:rPr>
              <w:rFonts w:eastAsiaTheme="minorEastAsia"/>
              <w:noProof/>
              <w:sz w:val="22"/>
              <w:szCs w:val="22"/>
              <w:lang w:val="fr-FR" w:eastAsia="fr-FR"/>
            </w:rPr>
          </w:pPr>
          <w:hyperlink w:anchor="_Toc101434932" w:history="1">
            <w:r w:rsidR="000F0C13" w:rsidRPr="00746156">
              <w:rPr>
                <w:rStyle w:val="Hyperlink"/>
                <w:rFonts w:ascii="Times New Roman" w:eastAsia="Times New Roman" w:hAnsi="Times New Roman" w:cs="Times New Roman"/>
                <w:noProof/>
                <w:lang w:val="fr-FR"/>
              </w:rPr>
              <w:t>Annexe 21. Pressions et menaces Natura 2000</w:t>
            </w:r>
            <w:r w:rsidR="000F0C13">
              <w:rPr>
                <w:noProof/>
                <w:webHidden/>
              </w:rPr>
              <w:tab/>
            </w:r>
            <w:r w:rsidR="000F0C13">
              <w:rPr>
                <w:noProof/>
                <w:webHidden/>
              </w:rPr>
              <w:fldChar w:fldCharType="begin"/>
            </w:r>
            <w:r w:rsidR="000F0C13">
              <w:rPr>
                <w:noProof/>
                <w:webHidden/>
              </w:rPr>
              <w:instrText xml:space="preserve"> PAGEREF _Toc101434932 \h </w:instrText>
            </w:r>
            <w:r w:rsidR="000F0C13">
              <w:rPr>
                <w:noProof/>
                <w:webHidden/>
              </w:rPr>
            </w:r>
            <w:r w:rsidR="000F0C13">
              <w:rPr>
                <w:noProof/>
                <w:webHidden/>
              </w:rPr>
              <w:fldChar w:fldCharType="separate"/>
            </w:r>
            <w:r>
              <w:rPr>
                <w:noProof/>
                <w:webHidden/>
              </w:rPr>
              <w:t>143</w:t>
            </w:r>
            <w:r w:rsidR="000F0C13">
              <w:rPr>
                <w:noProof/>
                <w:webHidden/>
              </w:rPr>
              <w:fldChar w:fldCharType="end"/>
            </w:r>
          </w:hyperlink>
        </w:p>
        <w:p w14:paraId="00165E1A" w14:textId="77777777" w:rsidR="00365D01" w:rsidRDefault="00230741">
          <w:r w:rsidRPr="00265C91">
            <w:rPr>
              <w:rFonts w:ascii="Times New Roman" w:hAnsi="Times New Roman" w:cs="Times New Roman"/>
            </w:rPr>
            <w:fldChar w:fldCharType="end"/>
          </w:r>
        </w:p>
      </w:sdtContent>
    </w:sdt>
    <w:p w14:paraId="7524CDD4" w14:textId="77777777" w:rsidR="00365D01" w:rsidRDefault="00230741">
      <w:r>
        <w:br w:type="page"/>
      </w:r>
    </w:p>
    <w:p w14:paraId="1FF93BAD" w14:textId="77777777" w:rsidR="00C772CB" w:rsidRDefault="00C772CB" w:rsidP="00C772CB">
      <w:pPr>
        <w:pStyle w:val="Heading1"/>
        <w:jc w:val="both"/>
        <w:rPr>
          <w:rFonts w:ascii="Times New Roman" w:hAnsi="Times New Roman" w:cs="Times New Roman"/>
          <w:color w:val="auto"/>
          <w:sz w:val="24"/>
          <w:szCs w:val="24"/>
          <w:lang w:val="fr-FR"/>
        </w:rPr>
      </w:pPr>
      <w:bookmarkStart w:id="0" w:name="_Toc100731748"/>
      <w:bookmarkStart w:id="1" w:name="_Toc101434863"/>
      <w:bookmarkStart w:id="2" w:name="background"/>
      <w:r>
        <w:rPr>
          <w:rFonts w:ascii="Times New Roman" w:eastAsia="Times New Roman" w:hAnsi="Times New Roman" w:cs="Times New Roman"/>
          <w:color w:val="548DD4"/>
          <w:sz w:val="24"/>
          <w:szCs w:val="24"/>
          <w:lang w:val="fr-FR"/>
        </w:rPr>
        <w:lastRenderedPageBreak/>
        <w:t>Résumé analytique</w:t>
      </w:r>
      <w:bookmarkEnd w:id="0"/>
      <w:bookmarkEnd w:id="1"/>
    </w:p>
    <w:p w14:paraId="37730E20" w14:textId="77777777" w:rsidR="00C772CB" w:rsidRDefault="00C772CB" w:rsidP="00C772CB">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objectif </w:t>
      </w:r>
      <w:r w:rsidR="00737A02">
        <w:rPr>
          <w:rFonts w:ascii="Times New Roman" w:eastAsia="Times New Roman" w:hAnsi="Times New Roman" w:cs="Times New Roman"/>
          <w:sz w:val="22"/>
          <w:szCs w:val="22"/>
          <w:lang w:val="fr-FR"/>
        </w:rPr>
        <w:t>du présent</w:t>
      </w:r>
      <w:r>
        <w:rPr>
          <w:rFonts w:ascii="Times New Roman" w:eastAsia="Times New Roman" w:hAnsi="Times New Roman" w:cs="Times New Roman"/>
          <w:sz w:val="22"/>
          <w:szCs w:val="22"/>
          <w:lang w:val="fr-FR"/>
        </w:rPr>
        <w:t xml:space="preserve"> rapport est de soutenir </w:t>
      </w:r>
      <w:r w:rsidR="00737A02">
        <w:rPr>
          <w:rFonts w:ascii="Times New Roman" w:eastAsia="Times New Roman" w:hAnsi="Times New Roman" w:cs="Times New Roman"/>
          <w:sz w:val="22"/>
          <w:szCs w:val="22"/>
          <w:lang w:val="fr-FR"/>
        </w:rPr>
        <w:t>l’atteinte</w:t>
      </w:r>
      <w:r>
        <w:rPr>
          <w:rFonts w:ascii="Times New Roman" w:eastAsia="Times New Roman" w:hAnsi="Times New Roman" w:cs="Times New Roman"/>
          <w:sz w:val="22"/>
          <w:szCs w:val="22"/>
          <w:lang w:val="fr-FR"/>
        </w:rPr>
        <w:t xml:space="preserve"> de la cible 1.4 du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r w:rsidR="00F523D6">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 xml:space="preserve">2019-2027 qui vise à ce que : </w:t>
      </w:r>
      <w:r>
        <w:rPr>
          <w:rFonts w:ascii="Times New Roman" w:eastAsia="Times New Roman" w:hAnsi="Times New Roman" w:cs="Times New Roman"/>
          <w:i/>
          <w:iCs/>
          <w:sz w:val="22"/>
          <w:szCs w:val="22"/>
          <w:lang w:val="fr-FR"/>
        </w:rPr>
        <w:t>« La qualité des évaluations de l</w:t>
      </w:r>
      <w:r w:rsidR="00E62CDC">
        <w:rPr>
          <w:rFonts w:ascii="Times New Roman" w:eastAsia="Times New Roman" w:hAnsi="Times New Roman" w:cs="Times New Roman"/>
          <w:i/>
          <w:iCs/>
          <w:sz w:val="22"/>
          <w:szCs w:val="22"/>
          <w:lang w:val="fr-FR"/>
        </w:rPr>
        <w:t>’</w:t>
      </w:r>
      <w:r>
        <w:rPr>
          <w:rFonts w:ascii="Times New Roman" w:eastAsia="Times New Roman" w:hAnsi="Times New Roman" w:cs="Times New Roman"/>
          <w:i/>
          <w:iCs/>
          <w:sz w:val="22"/>
          <w:szCs w:val="22"/>
          <w:lang w:val="fr-FR"/>
        </w:rPr>
        <w:t>état des populations d</w:t>
      </w:r>
      <w:r w:rsidR="00E62CDC">
        <w:rPr>
          <w:rFonts w:ascii="Times New Roman" w:eastAsia="Times New Roman" w:hAnsi="Times New Roman" w:cs="Times New Roman"/>
          <w:i/>
          <w:iCs/>
          <w:sz w:val="22"/>
          <w:szCs w:val="22"/>
          <w:lang w:val="fr-FR"/>
        </w:rPr>
        <w:t>’</w:t>
      </w:r>
      <w:r>
        <w:rPr>
          <w:rFonts w:ascii="Times New Roman" w:eastAsia="Times New Roman" w:hAnsi="Times New Roman" w:cs="Times New Roman"/>
          <w:i/>
          <w:iCs/>
          <w:sz w:val="22"/>
          <w:szCs w:val="22"/>
          <w:lang w:val="fr-FR"/>
        </w:rPr>
        <w:t>oiseaux d</w:t>
      </w:r>
      <w:r w:rsidR="00E62CDC">
        <w:rPr>
          <w:rFonts w:ascii="Times New Roman" w:eastAsia="Times New Roman" w:hAnsi="Times New Roman" w:cs="Times New Roman"/>
          <w:i/>
          <w:iCs/>
          <w:sz w:val="22"/>
          <w:szCs w:val="22"/>
          <w:lang w:val="fr-FR"/>
        </w:rPr>
        <w:t>’</w:t>
      </w:r>
      <w:r>
        <w:rPr>
          <w:rFonts w:ascii="Times New Roman" w:eastAsia="Times New Roman" w:hAnsi="Times New Roman" w:cs="Times New Roman"/>
          <w:i/>
          <w:iCs/>
          <w:sz w:val="22"/>
          <w:szCs w:val="22"/>
          <w:lang w:val="fr-FR"/>
        </w:rPr>
        <w:t>eau, y compris des informations sur les déterminismes des tendances des populations, est améliorée de sorte qu</w:t>
      </w:r>
      <w:r w:rsidR="00E62CDC">
        <w:rPr>
          <w:rFonts w:ascii="Times New Roman" w:eastAsia="Times New Roman" w:hAnsi="Times New Roman" w:cs="Times New Roman"/>
          <w:i/>
          <w:iCs/>
          <w:sz w:val="22"/>
          <w:szCs w:val="22"/>
          <w:lang w:val="fr-FR"/>
        </w:rPr>
        <w:t>’</w:t>
      </w:r>
      <w:r>
        <w:rPr>
          <w:rFonts w:ascii="Times New Roman" w:eastAsia="Times New Roman" w:hAnsi="Times New Roman" w:cs="Times New Roman"/>
          <w:i/>
          <w:iCs/>
          <w:sz w:val="22"/>
          <w:szCs w:val="22"/>
          <w:lang w:val="fr-FR"/>
        </w:rPr>
        <w:t>au moins deux tiers de toutes les populations de l</w:t>
      </w:r>
      <w:r w:rsidR="00E62CDC">
        <w:rPr>
          <w:rFonts w:ascii="Times New Roman" w:eastAsia="Times New Roman" w:hAnsi="Times New Roman" w:cs="Times New Roman"/>
          <w:i/>
          <w:iCs/>
          <w:sz w:val="22"/>
          <w:szCs w:val="22"/>
          <w:lang w:val="fr-FR"/>
        </w:rPr>
        <w:t>’</w:t>
      </w:r>
      <w:r>
        <w:rPr>
          <w:rFonts w:ascii="Times New Roman" w:eastAsia="Times New Roman" w:hAnsi="Times New Roman" w:cs="Times New Roman"/>
          <w:i/>
          <w:iCs/>
          <w:sz w:val="22"/>
          <w:szCs w:val="22"/>
          <w:lang w:val="fr-FR"/>
        </w:rPr>
        <w:t>AEWA sont évaluées sur la base des données de suivi les plus complètes et les plus actualisées disponibles. »</w:t>
      </w:r>
    </w:p>
    <w:p w14:paraId="53F1B6E4" w14:textId="77777777" w:rsidR="00C772CB" w:rsidRDefault="00C772CB" w:rsidP="00C772CB">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Pour atteindre </w:t>
      </w:r>
      <w:r w:rsidR="00D36BF1">
        <w:rPr>
          <w:rFonts w:ascii="Times New Roman" w:eastAsia="Times New Roman" w:hAnsi="Times New Roman" w:cs="Times New Roman"/>
          <w:sz w:val="22"/>
          <w:szCs w:val="22"/>
          <w:lang w:val="fr-FR"/>
        </w:rPr>
        <w:t>cette</w:t>
      </w:r>
      <w:r>
        <w:rPr>
          <w:rFonts w:ascii="Times New Roman" w:eastAsia="Times New Roman" w:hAnsi="Times New Roman" w:cs="Times New Roman"/>
          <w:sz w:val="22"/>
          <w:szCs w:val="22"/>
          <w:lang w:val="fr-FR"/>
        </w:rPr>
        <w:t xml:space="preserve"> cible, il faudrait : i) une augmentation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 moins 40 % du nombre de populations bien suivies ; et ii) le développement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système de suivi des pressions affectant les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p>
    <w:p w14:paraId="7B023DCA" w14:textId="77777777" w:rsidR="00C772CB" w:rsidRDefault="00C772CB" w:rsidP="00C772CB">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Ces deux questions sont traitées séparément dans le présent rapport. Le chapitre 3 porte sur la priorisation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pour le développement des activités de suivi.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après une évaluation pays par pays de la qualité des estimations de la taille et de la tendance des populations, 35 %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peuvent être considérées comme étant déjà suffisamment bien suivies aux fins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évaluation de leur état de conservation. Notre méthode de priorisation pour cibler les 65 % restants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prend en compte :</w:t>
      </w:r>
    </w:p>
    <w:p w14:paraId="20095CFB" w14:textId="77777777" w:rsidR="00C772CB" w:rsidRDefault="00C772CB" w:rsidP="00C772CB">
      <w:pPr>
        <w:numPr>
          <w:ilvl w:val="0"/>
          <w:numId w:val="3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fait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population soit incluse dans un plan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action ou de gestion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(priorité 1) ;</w:t>
      </w:r>
    </w:p>
    <w:p w14:paraId="2240C08F" w14:textId="77777777" w:rsidR="00C772CB" w:rsidRDefault="00C772CB" w:rsidP="00C772CB">
      <w:pPr>
        <w:numPr>
          <w:ilvl w:val="0"/>
          <w:numId w:val="3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fait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il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agisse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une espèce </w:t>
      </w:r>
      <w:r>
        <w:rPr>
          <w:rFonts w:ascii="Times New Roman" w:eastAsia="Times New Roman" w:hAnsi="Times New Roman" w:cs="Times New Roman"/>
          <w:i/>
          <w:iCs/>
          <w:sz w:val="22"/>
          <w:szCs w:val="22"/>
          <w:lang w:val="fr-FR"/>
        </w:rPr>
        <w:t>Mondialement menacée</w:t>
      </w:r>
      <w:r>
        <w:rPr>
          <w:rFonts w:ascii="Times New Roman" w:eastAsia="Times New Roman" w:hAnsi="Times New Roman" w:cs="Times New Roman"/>
          <w:sz w:val="22"/>
          <w:szCs w:val="22"/>
          <w:lang w:val="fr-FR"/>
        </w:rPr>
        <w:t xml:space="preserve"> ou </w:t>
      </w:r>
      <w:r>
        <w:rPr>
          <w:rFonts w:ascii="Times New Roman" w:eastAsia="Times New Roman" w:hAnsi="Times New Roman" w:cs="Times New Roman"/>
          <w:i/>
          <w:iCs/>
          <w:sz w:val="22"/>
          <w:szCs w:val="22"/>
          <w:lang w:val="fr-FR"/>
        </w:rPr>
        <w:t>Quasi menacée</w:t>
      </w:r>
      <w:r>
        <w:rPr>
          <w:rFonts w:ascii="Times New Roman" w:eastAsia="Times New Roman" w:hAnsi="Times New Roman" w:cs="Times New Roman"/>
          <w:sz w:val="22"/>
          <w:szCs w:val="22"/>
          <w:lang w:val="fr-FR"/>
        </w:rPr>
        <w:t xml:space="preserve"> (priorité 2) ;</w:t>
      </w:r>
    </w:p>
    <w:p w14:paraId="2927EA58" w14:textId="77777777" w:rsidR="00C772CB" w:rsidRDefault="00C772CB" w:rsidP="00C772CB">
      <w:pPr>
        <w:numPr>
          <w:ilvl w:val="0"/>
          <w:numId w:val="3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nombre de pays où une amélioration de son suivi est nécessaire (priorité 3) ; et</w:t>
      </w:r>
    </w:p>
    <w:p w14:paraId="7B55F4E0" w14:textId="77777777" w:rsidR="00C772CB" w:rsidRDefault="00C772CB" w:rsidP="00C772CB">
      <w:pPr>
        <w:numPr>
          <w:ilvl w:val="0"/>
          <w:numId w:val="3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fait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elle </w:t>
      </w:r>
      <w:r w:rsidR="00D36BF1">
        <w:rPr>
          <w:rFonts w:ascii="Times New Roman" w:eastAsia="Times New Roman" w:hAnsi="Times New Roman" w:cs="Times New Roman"/>
          <w:sz w:val="22"/>
          <w:szCs w:val="22"/>
          <w:lang w:val="fr-FR"/>
        </w:rPr>
        <w:t>puisse</w:t>
      </w:r>
      <w:r>
        <w:rPr>
          <w:rFonts w:ascii="Times New Roman" w:eastAsia="Times New Roman" w:hAnsi="Times New Roman" w:cs="Times New Roman"/>
          <w:sz w:val="22"/>
          <w:szCs w:val="22"/>
          <w:lang w:val="fr-FR"/>
        </w:rPr>
        <w:t xml:space="preserve"> être suivie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aide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méthode plurispécifique présentant un bon rapport coût-efficacité (priorités 4 et 5) ou non (priorité 6).</w:t>
      </w:r>
    </w:p>
    <w:p w14:paraId="2BA03D72" w14:textId="77777777" w:rsidR="00C772CB" w:rsidRDefault="00C772CB" w:rsidP="00C772CB">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objectif des deux tiers fixé dans le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AEWA peut théoriquement être atteint en se concentrant uniquement sur les populations de priorité 1 à 5, si : 1) les efforts de suivi actuels sont maintenus pour les populations déjà bien suivies ; et 2) des programmes de suivi adéquats sont mis en place pour </w:t>
      </w:r>
      <w:r>
        <w:rPr>
          <w:rFonts w:ascii="Times New Roman" w:eastAsia="Times New Roman" w:hAnsi="Times New Roman" w:cs="Times New Roman"/>
          <w:b/>
          <w:bCs/>
          <w:sz w:val="22"/>
          <w:szCs w:val="22"/>
          <w:lang w:val="fr-FR"/>
        </w:rPr>
        <w:t>toutes</w:t>
      </w:r>
      <w:r>
        <w:rPr>
          <w:rFonts w:ascii="Times New Roman" w:eastAsia="Times New Roman" w:hAnsi="Times New Roman" w:cs="Times New Roman"/>
          <w:sz w:val="22"/>
          <w:szCs w:val="22"/>
          <w:lang w:val="fr-FR"/>
        </w:rPr>
        <w:t xml:space="preserve"> les populations de priorité 1 à 5. Notre analyse montre que les dénombrements internationaux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(DIOE) doivent être complétés par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autres méthodes de suivi pour produire des estimations fiables de la taille des populations. Bien que le suivi des oiseaux nicheurs par espèce soit nécessaire pour 56</w:t>
      </w:r>
      <w:r w:rsidR="00BA0BCA">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populations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oiseaux coloniaux de priorité</w:t>
      </w:r>
      <w:r w:rsidR="00BA0BCA">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1 à 5 et pour 49 populations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espèces plus dispersées de priorité 1 à 5, dans la pratique, le nombre moyen de populations à suivre par cette méthode ne serait que de 2,3 par pays pour les deux groupes. Il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agirait principalement de populations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espèces </w:t>
      </w:r>
      <w:r>
        <w:rPr>
          <w:rFonts w:ascii="Times New Roman" w:eastAsia="Times New Roman" w:hAnsi="Times New Roman" w:cs="Times New Roman"/>
          <w:i/>
          <w:iCs/>
          <w:sz w:val="22"/>
          <w:szCs w:val="22"/>
          <w:lang w:val="fr-FR"/>
        </w:rPr>
        <w:t>Mondialement menacées</w:t>
      </w:r>
      <w:r>
        <w:rPr>
          <w:rFonts w:ascii="Times New Roman" w:eastAsia="Times New Roman" w:hAnsi="Times New Roman" w:cs="Times New Roman"/>
          <w:sz w:val="22"/>
          <w:szCs w:val="22"/>
          <w:lang w:val="fr-FR"/>
        </w:rPr>
        <w:t xml:space="preserve"> ou </w:t>
      </w:r>
      <w:r>
        <w:rPr>
          <w:rFonts w:ascii="Times New Roman" w:eastAsia="Times New Roman" w:hAnsi="Times New Roman" w:cs="Times New Roman"/>
          <w:i/>
          <w:iCs/>
          <w:sz w:val="22"/>
          <w:szCs w:val="22"/>
          <w:lang w:val="fr-FR"/>
        </w:rPr>
        <w:t>Quasi menacées</w:t>
      </w:r>
      <w:r>
        <w:rPr>
          <w:rFonts w:ascii="Times New Roman" w:eastAsia="Times New Roman" w:hAnsi="Times New Roman" w:cs="Times New Roman"/>
          <w:sz w:val="22"/>
          <w:szCs w:val="22"/>
          <w:lang w:val="fr-FR"/>
        </w:rPr>
        <w:t>, ou de populations présentes uniquement dans un petit nombre de pays. Ainsi, la combinaison de méthodes plurispécifiques et de méthodes propres à chaque espèce géographiquement très ciblées offre une approche rentable et réaliste pour atteindre la cible du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Il serait plus pratique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organiser les activités de suivi le long des trois principales voies de migration en suivant un cycle périodique de 6 ans. </w:t>
      </w:r>
      <w:r w:rsidR="00D36BF1">
        <w:rPr>
          <w:rFonts w:ascii="Times New Roman" w:eastAsia="Times New Roman" w:hAnsi="Times New Roman" w:cs="Times New Roman"/>
          <w:sz w:val="22"/>
          <w:szCs w:val="22"/>
          <w:lang w:val="fr-FR"/>
        </w:rPr>
        <w:t>Pour</w:t>
      </w:r>
      <w:r>
        <w:rPr>
          <w:rFonts w:ascii="Times New Roman" w:eastAsia="Times New Roman" w:hAnsi="Times New Roman" w:cs="Times New Roman"/>
          <w:sz w:val="22"/>
          <w:szCs w:val="22"/>
          <w:lang w:val="fr-FR"/>
        </w:rPr>
        <w:t xml:space="preserve"> la voie de migration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Atlantique Est, cela pourrait répondre aux besoins de suivi de 38 populations de priorité 1 à 5, 24 dans celle de la mer Noire – Méditerranée – Sahel et 49 dans celle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Asie occidentale/Afrique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 Pour 31 populations, le suivi doit être amélioré dans plus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voie de migration majeure. Afin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atteindre la cible 1.4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ici 2027, comme cela est prévu dans le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2019-2027, nous proposons de mettre en œuvre les premi</w:t>
      </w:r>
      <w:r w:rsidR="00D36BF1">
        <w:rPr>
          <w:rFonts w:ascii="Times New Roman" w:eastAsia="Times New Roman" w:hAnsi="Times New Roman" w:cs="Times New Roman"/>
          <w:sz w:val="22"/>
          <w:szCs w:val="22"/>
          <w:lang w:val="fr-FR"/>
        </w:rPr>
        <w:t>ers « dénombrements totaux » en </w:t>
      </w:r>
      <w:r>
        <w:rPr>
          <w:rFonts w:ascii="Times New Roman" w:eastAsia="Times New Roman" w:hAnsi="Times New Roman" w:cs="Times New Roman"/>
          <w:sz w:val="22"/>
          <w:szCs w:val="22"/>
          <w:lang w:val="fr-FR"/>
        </w:rPr>
        <w:t>2023 sur la voie de migration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Atlantique Est, en 2024 sur celle de la mer Noire –</w:t>
      </w:r>
      <w:r w:rsidR="00BA0BCA">
        <w:rPr>
          <w:rFonts w:ascii="Times New Roman" w:eastAsia="Times New Roman" w:hAnsi="Times New Roman" w:cs="Times New Roman"/>
          <w:sz w:val="22"/>
          <w:szCs w:val="22"/>
          <w:lang w:val="fr-FR"/>
        </w:rPr>
        <w:t xml:space="preserve"> </w:t>
      </w:r>
      <w:r>
        <w:rPr>
          <w:rFonts w:ascii="Times New Roman" w:eastAsia="Times New Roman" w:hAnsi="Times New Roman" w:cs="Times New Roman"/>
          <w:sz w:val="22"/>
          <w:szCs w:val="22"/>
          <w:lang w:val="fr-FR"/>
        </w:rPr>
        <w:t>Méditerranée – Sahel, et en 2025 sur celle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Asie occidentale/Afrique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w:t>
      </w:r>
    </w:p>
    <w:p w14:paraId="3D6212DC" w14:textId="77777777" w:rsidR="00C772CB" w:rsidRDefault="00C772CB" w:rsidP="00C772CB">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chapitre 4 est consacré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examen des méthodes et systèmes disponibles pour évaluer les facteurs environnementaux. Malheureusement, les systèmes de collecte de données disponibles utilisent des taxonomies de menaces qui sont incompatibles. En outre,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établissement de comptes-rendus nationaux représenterait une charge supplémentaire. Il est donc recommandé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intégrer des évaluations approfondies des facteurs environnementaux dans les futures éditions du Rapport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état de conservation des oiseaux </w:t>
      </w:r>
      <w:r>
        <w:rPr>
          <w:rFonts w:ascii="Times New Roman" w:eastAsia="Times New Roman" w:hAnsi="Times New Roman" w:cs="Times New Roman"/>
          <w:sz w:val="22"/>
          <w:szCs w:val="22"/>
          <w:lang w:val="fr-FR"/>
        </w:rPr>
        <w:lastRenderedPageBreak/>
        <w:t>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migrateurs dans la zone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et de les confier périodiquement à un réseau de spécialistes, comme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 proposé le Comité technique </w:t>
      </w:r>
      <w:r w:rsidR="00D36BF1">
        <w:rPr>
          <w:rFonts w:ascii="Times New Roman" w:eastAsia="Times New Roman" w:hAnsi="Times New Roman" w:cs="Times New Roman"/>
          <w:sz w:val="22"/>
          <w:szCs w:val="22"/>
          <w:lang w:val="fr-FR"/>
        </w:rPr>
        <w:t>lors de</w:t>
      </w:r>
      <w:r>
        <w:rPr>
          <w:rFonts w:ascii="Times New Roman" w:eastAsia="Times New Roman" w:hAnsi="Times New Roman" w:cs="Times New Roman"/>
          <w:sz w:val="22"/>
          <w:szCs w:val="22"/>
          <w:lang w:val="fr-FR"/>
        </w:rPr>
        <w:t xml:space="preserve"> sa 15</w:t>
      </w:r>
      <w:r>
        <w:rPr>
          <w:rFonts w:ascii="Times New Roman" w:eastAsia="Times New Roman" w:hAnsi="Times New Roman" w:cs="Times New Roman"/>
          <w:sz w:val="22"/>
          <w:szCs w:val="22"/>
          <w:vertAlign w:val="superscript"/>
          <w:lang w:val="fr-FR"/>
        </w:rPr>
        <w:t>ème</w:t>
      </w:r>
      <w:r>
        <w:rPr>
          <w:rFonts w:ascii="Times New Roman" w:eastAsia="Times New Roman" w:hAnsi="Times New Roman" w:cs="Times New Roman"/>
          <w:sz w:val="22"/>
          <w:szCs w:val="22"/>
          <w:lang w:val="fr-FR"/>
        </w:rPr>
        <w:t> réunion (UNEP/AEWA/TC15.22</w:t>
      </w:r>
      <w:r>
        <w:rPr>
          <w:rStyle w:val="FootnoteReference"/>
          <w:rFonts w:ascii="Times New Roman" w:hAnsi="Times New Roman" w:cs="Times New Roman"/>
          <w:sz w:val="22"/>
          <w:szCs w:val="22"/>
        </w:rPr>
        <w:footnoteReference w:id="4"/>
      </w:r>
      <w:r>
        <w:rPr>
          <w:rFonts w:ascii="Times New Roman" w:eastAsia="Times New Roman" w:hAnsi="Times New Roman" w:cs="Times New Roman"/>
          <w:sz w:val="22"/>
          <w:szCs w:val="22"/>
          <w:lang w:val="fr-FR"/>
        </w:rPr>
        <w:t>). Un temps et des ressources adéquats seraient nécessaires pour consulter également les experts nationaux, qui pourraient alors entreprendre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autres consultations au niveau national avec les gestionnaires de sites, etc. Ce processus devrait être soutenu par des outils en ligne pour faciliter le processus de consultation, comme c</w:t>
      </w:r>
      <w:r w:rsidR="00D36BF1">
        <w:rPr>
          <w:rFonts w:ascii="Times New Roman" w:eastAsia="Times New Roman" w:hAnsi="Times New Roman" w:cs="Times New Roman"/>
          <w:sz w:val="22"/>
          <w:szCs w:val="22"/>
          <w:lang w:val="fr-FR"/>
        </w:rPr>
        <w:t xml:space="preserve">ela </w:t>
      </w:r>
      <w:r>
        <w:rPr>
          <w:rFonts w:ascii="Times New Roman" w:eastAsia="Times New Roman" w:hAnsi="Times New Roman" w:cs="Times New Roman"/>
          <w:sz w:val="22"/>
          <w:szCs w:val="22"/>
          <w:lang w:val="fr-FR"/>
        </w:rPr>
        <w:t>est déjà le cas pour les évaluations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w:t>
      </w:r>
      <w:bookmarkStart w:id="3" w:name="executive-summary"/>
      <w:bookmarkEnd w:id="3"/>
    </w:p>
    <w:p w14:paraId="767A5098" w14:textId="77777777" w:rsidR="00C772CB" w:rsidRDefault="00C772CB" w:rsidP="00C772CB">
      <w:pPr>
        <w:pStyle w:val="Heading1"/>
        <w:jc w:val="both"/>
        <w:rPr>
          <w:rFonts w:ascii="Times New Roman" w:hAnsi="Times New Roman" w:cs="Times New Roman"/>
          <w:color w:val="auto"/>
          <w:sz w:val="24"/>
          <w:szCs w:val="24"/>
          <w:lang w:val="fr-FR"/>
        </w:rPr>
      </w:pPr>
      <w:bookmarkStart w:id="4" w:name="_Toc100731749"/>
      <w:bookmarkStart w:id="5" w:name="_Toc101434864"/>
      <w:r>
        <w:rPr>
          <w:rStyle w:val="SectionNumber"/>
          <w:rFonts w:ascii="Times New Roman" w:eastAsia="Times New Roman" w:hAnsi="Times New Roman" w:cs="Times New Roman"/>
          <w:color w:val="548DD4"/>
          <w:sz w:val="24"/>
          <w:szCs w:val="24"/>
          <w:lang w:val="fr-FR"/>
        </w:rPr>
        <w:t>1</w:t>
      </w:r>
      <w:r>
        <w:rPr>
          <w:rStyle w:val="SectionNumber"/>
          <w:rFonts w:ascii="Times New Roman" w:eastAsia="Times New Roman" w:hAnsi="Times New Roman" w:cs="Times New Roman"/>
          <w:color w:val="548DD4"/>
          <w:sz w:val="24"/>
          <w:szCs w:val="24"/>
          <w:lang w:val="fr-FR"/>
        </w:rPr>
        <w:tab/>
        <w:t>Contexte</w:t>
      </w:r>
      <w:bookmarkEnd w:id="4"/>
      <w:bookmarkEnd w:id="5"/>
    </w:p>
    <w:p w14:paraId="4D72CCC8" w14:textId="77777777" w:rsidR="00C772CB" w:rsidRDefault="00C772CB" w:rsidP="00C772CB">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La cible 1.4 du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2019-2027 vise à ce que « </w:t>
      </w:r>
      <w:r>
        <w:rPr>
          <w:rFonts w:ascii="Times New Roman" w:eastAsia="Times New Roman" w:hAnsi="Times New Roman" w:cs="Times New Roman"/>
          <w:i/>
          <w:iCs/>
          <w:sz w:val="22"/>
          <w:szCs w:val="22"/>
          <w:lang w:val="fr-FR"/>
        </w:rPr>
        <w:t>La qualité des évaluations de l</w:t>
      </w:r>
      <w:r w:rsidR="00E62CDC">
        <w:rPr>
          <w:rFonts w:ascii="Times New Roman" w:eastAsia="Times New Roman" w:hAnsi="Times New Roman" w:cs="Times New Roman"/>
          <w:i/>
          <w:iCs/>
          <w:sz w:val="22"/>
          <w:szCs w:val="22"/>
          <w:lang w:val="fr-FR"/>
        </w:rPr>
        <w:t>’</w:t>
      </w:r>
      <w:r>
        <w:rPr>
          <w:rFonts w:ascii="Times New Roman" w:eastAsia="Times New Roman" w:hAnsi="Times New Roman" w:cs="Times New Roman"/>
          <w:i/>
          <w:iCs/>
          <w:sz w:val="22"/>
          <w:szCs w:val="22"/>
          <w:lang w:val="fr-FR"/>
        </w:rPr>
        <w:t>état des populations d</w:t>
      </w:r>
      <w:r w:rsidR="00E62CDC">
        <w:rPr>
          <w:rFonts w:ascii="Times New Roman" w:eastAsia="Times New Roman" w:hAnsi="Times New Roman" w:cs="Times New Roman"/>
          <w:i/>
          <w:iCs/>
          <w:sz w:val="22"/>
          <w:szCs w:val="22"/>
          <w:lang w:val="fr-FR"/>
        </w:rPr>
        <w:t>’</w:t>
      </w:r>
      <w:r>
        <w:rPr>
          <w:rFonts w:ascii="Times New Roman" w:eastAsia="Times New Roman" w:hAnsi="Times New Roman" w:cs="Times New Roman"/>
          <w:i/>
          <w:iCs/>
          <w:sz w:val="22"/>
          <w:szCs w:val="22"/>
          <w:lang w:val="fr-FR"/>
        </w:rPr>
        <w:t>oiseaux d</w:t>
      </w:r>
      <w:r w:rsidR="00E62CDC">
        <w:rPr>
          <w:rFonts w:ascii="Times New Roman" w:eastAsia="Times New Roman" w:hAnsi="Times New Roman" w:cs="Times New Roman"/>
          <w:i/>
          <w:iCs/>
          <w:sz w:val="22"/>
          <w:szCs w:val="22"/>
          <w:lang w:val="fr-FR"/>
        </w:rPr>
        <w:t>’</w:t>
      </w:r>
      <w:r>
        <w:rPr>
          <w:rFonts w:ascii="Times New Roman" w:eastAsia="Times New Roman" w:hAnsi="Times New Roman" w:cs="Times New Roman"/>
          <w:i/>
          <w:iCs/>
          <w:sz w:val="22"/>
          <w:szCs w:val="22"/>
          <w:lang w:val="fr-FR"/>
        </w:rPr>
        <w:t>eau, y compris des informations sur les déterminismes des tendances des populations, est améliorée de sorte qu</w:t>
      </w:r>
      <w:r w:rsidR="00E62CDC">
        <w:rPr>
          <w:rFonts w:ascii="Times New Roman" w:eastAsia="Times New Roman" w:hAnsi="Times New Roman" w:cs="Times New Roman"/>
          <w:i/>
          <w:iCs/>
          <w:sz w:val="22"/>
          <w:szCs w:val="22"/>
          <w:lang w:val="fr-FR"/>
        </w:rPr>
        <w:t>’</w:t>
      </w:r>
      <w:r>
        <w:rPr>
          <w:rFonts w:ascii="Times New Roman" w:eastAsia="Times New Roman" w:hAnsi="Times New Roman" w:cs="Times New Roman"/>
          <w:i/>
          <w:iCs/>
          <w:sz w:val="22"/>
          <w:szCs w:val="22"/>
          <w:lang w:val="fr-FR"/>
        </w:rPr>
        <w:t xml:space="preserve">au moins </w:t>
      </w:r>
      <w:r>
        <w:rPr>
          <w:rFonts w:ascii="Times New Roman" w:eastAsia="Times New Roman" w:hAnsi="Times New Roman" w:cs="Times New Roman"/>
          <w:b/>
          <w:bCs/>
          <w:i/>
          <w:iCs/>
          <w:sz w:val="22"/>
          <w:szCs w:val="22"/>
          <w:lang w:val="fr-FR"/>
        </w:rPr>
        <w:t>deux tiers de toutes les populations de l</w:t>
      </w:r>
      <w:r w:rsidR="00E62CDC">
        <w:rPr>
          <w:rFonts w:ascii="Times New Roman" w:eastAsia="Times New Roman" w:hAnsi="Times New Roman" w:cs="Times New Roman"/>
          <w:b/>
          <w:bCs/>
          <w:i/>
          <w:iCs/>
          <w:sz w:val="22"/>
          <w:szCs w:val="22"/>
          <w:lang w:val="fr-FR"/>
        </w:rPr>
        <w:t>’</w:t>
      </w:r>
      <w:r>
        <w:rPr>
          <w:rFonts w:ascii="Times New Roman" w:eastAsia="Times New Roman" w:hAnsi="Times New Roman" w:cs="Times New Roman"/>
          <w:b/>
          <w:bCs/>
          <w:i/>
          <w:iCs/>
          <w:sz w:val="22"/>
          <w:szCs w:val="22"/>
          <w:lang w:val="fr-FR"/>
        </w:rPr>
        <w:t>AEWA</w:t>
      </w:r>
      <w:r>
        <w:rPr>
          <w:rFonts w:ascii="Times New Roman" w:eastAsia="Times New Roman" w:hAnsi="Times New Roman" w:cs="Times New Roman"/>
          <w:i/>
          <w:iCs/>
          <w:sz w:val="22"/>
          <w:szCs w:val="22"/>
          <w:lang w:val="fr-FR"/>
        </w:rPr>
        <w:t xml:space="preserve"> sont évaluées sur la base des données de suivi les plus complètes et les plus actualisées disponibles</w:t>
      </w:r>
      <w:r>
        <w:rPr>
          <w:rFonts w:ascii="Times New Roman" w:eastAsia="Times New Roman" w:hAnsi="Times New Roman" w:cs="Times New Roman"/>
          <w:sz w:val="22"/>
          <w:szCs w:val="22"/>
          <w:lang w:val="fr-FR"/>
        </w:rPr>
        <w:t>. » Pour atteindre cette cible, il faudrait</w:t>
      </w:r>
      <w:r w:rsidR="00BA0BCA">
        <w:rPr>
          <w:rFonts w:ascii="Times New Roman" w:eastAsia="Times New Roman" w:hAnsi="Times New Roman" w:cs="Times New Roman"/>
          <w:sz w:val="22"/>
          <w:szCs w:val="22"/>
          <w:lang w:val="fr-FR"/>
        </w:rPr>
        <w:t> </w:t>
      </w:r>
      <w:r w:rsidR="009A4FB8">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i) une augmentation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 moins 40 % du nombre de populations bien suivies ; et ii) le développement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système de suivi des pressions affectant les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p>
    <w:p w14:paraId="4826EE58" w14:textId="77777777" w:rsidR="00C772CB" w:rsidRDefault="00C772CB" w:rsidP="00C772CB">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Comité technique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AEWA a élaboré un cahier des charges pour le projet </w:t>
      </w:r>
      <w:r>
        <w:rPr>
          <w:rFonts w:ascii="Times New Roman" w:eastAsia="Times New Roman" w:hAnsi="Times New Roman" w:cs="Times New Roman"/>
          <w:i/>
          <w:iCs/>
          <w:sz w:val="22"/>
          <w:szCs w:val="22"/>
          <w:lang w:val="fr-FR"/>
        </w:rPr>
        <w:t>Élaborer des priorités pour le développement systématique du suivi des populations d</w:t>
      </w:r>
      <w:r w:rsidR="00E62CDC">
        <w:rPr>
          <w:rFonts w:ascii="Times New Roman" w:eastAsia="Times New Roman" w:hAnsi="Times New Roman" w:cs="Times New Roman"/>
          <w:i/>
          <w:iCs/>
          <w:sz w:val="22"/>
          <w:szCs w:val="22"/>
          <w:lang w:val="fr-FR"/>
        </w:rPr>
        <w:t>’</w:t>
      </w:r>
      <w:r>
        <w:rPr>
          <w:rFonts w:ascii="Times New Roman" w:eastAsia="Times New Roman" w:hAnsi="Times New Roman" w:cs="Times New Roman"/>
          <w:i/>
          <w:iCs/>
          <w:sz w:val="22"/>
          <w:szCs w:val="22"/>
          <w:lang w:val="fr-FR"/>
        </w:rPr>
        <w:t>oiseaux d</w:t>
      </w:r>
      <w:r w:rsidR="00E62CDC">
        <w:rPr>
          <w:rFonts w:ascii="Times New Roman" w:eastAsia="Times New Roman" w:hAnsi="Times New Roman" w:cs="Times New Roman"/>
          <w:i/>
          <w:iCs/>
          <w:sz w:val="22"/>
          <w:szCs w:val="22"/>
          <w:lang w:val="fr-FR"/>
        </w:rPr>
        <w:t>’</w:t>
      </w:r>
      <w:r>
        <w:rPr>
          <w:rFonts w:ascii="Times New Roman" w:eastAsia="Times New Roman" w:hAnsi="Times New Roman" w:cs="Times New Roman"/>
          <w:i/>
          <w:iCs/>
          <w:sz w:val="22"/>
          <w:szCs w:val="22"/>
          <w:lang w:val="fr-FR"/>
        </w:rPr>
        <w:t>eau et des facteurs déterminant leurs tendances</w:t>
      </w:r>
      <w:r>
        <w:rPr>
          <w:rFonts w:ascii="Times New Roman" w:eastAsia="Times New Roman" w:hAnsi="Times New Roman" w:cs="Times New Roman"/>
          <w:sz w:val="22"/>
          <w:szCs w:val="22"/>
          <w:lang w:val="fr-FR"/>
        </w:rPr>
        <w:t>, qui comprend les tâches suivantes :</w:t>
      </w:r>
    </w:p>
    <w:p w14:paraId="18929012" w14:textId="77777777" w:rsidR="00C772CB" w:rsidRDefault="00D36BF1" w:rsidP="00C772CB">
      <w:pPr>
        <w:numPr>
          <w:ilvl w:val="0"/>
          <w:numId w:val="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i</w:t>
      </w:r>
      <w:r w:rsidR="00C772CB">
        <w:rPr>
          <w:rFonts w:ascii="Times New Roman" w:eastAsia="Times New Roman" w:hAnsi="Times New Roman" w:cs="Times New Roman"/>
          <w:sz w:val="22"/>
          <w:szCs w:val="22"/>
          <w:lang w:val="fr-FR"/>
        </w:rPr>
        <w:t>dentifier les lacunes dans le suivi des populations figurant au Tableau 1 du Plan d</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action de l</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AEWA, notamment en ce qui concerne la taille et la tendance des populations ainsi que les facteurs de changement des populations ;</w:t>
      </w:r>
    </w:p>
    <w:p w14:paraId="49ADBDCF" w14:textId="77777777" w:rsidR="00C772CB" w:rsidRDefault="00D36BF1" w:rsidP="00C772CB">
      <w:pPr>
        <w:numPr>
          <w:ilvl w:val="0"/>
          <w:numId w:val="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w:t>
      </w:r>
      <w:r w:rsidR="00C772CB">
        <w:rPr>
          <w:rFonts w:ascii="Times New Roman" w:eastAsia="Times New Roman" w:hAnsi="Times New Roman" w:cs="Times New Roman"/>
          <w:sz w:val="22"/>
          <w:szCs w:val="22"/>
          <w:lang w:val="fr-FR"/>
        </w:rPr>
        <w:t>écrire les améliorations requises dans le suivi de chaque population ;</w:t>
      </w:r>
    </w:p>
    <w:p w14:paraId="29577BAD" w14:textId="77777777" w:rsidR="00C772CB" w:rsidRDefault="00D36BF1" w:rsidP="00C772CB">
      <w:pPr>
        <w:numPr>
          <w:ilvl w:val="0"/>
          <w:numId w:val="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é</w:t>
      </w:r>
      <w:r w:rsidR="00C772CB">
        <w:rPr>
          <w:rFonts w:ascii="Times New Roman" w:eastAsia="Times New Roman" w:hAnsi="Times New Roman" w:cs="Times New Roman"/>
          <w:sz w:val="22"/>
          <w:szCs w:val="22"/>
          <w:lang w:val="fr-FR"/>
        </w:rPr>
        <w:t>laborer une méthode pour prioriser les populations et les pays en consultation avec le Comité technique de l</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AEWA ;</w:t>
      </w:r>
    </w:p>
    <w:p w14:paraId="1C306EA5" w14:textId="77777777" w:rsidR="00C772CB" w:rsidRDefault="00D36BF1" w:rsidP="00C772CB">
      <w:pPr>
        <w:numPr>
          <w:ilvl w:val="0"/>
          <w:numId w:val="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é</w:t>
      </w:r>
      <w:r w:rsidR="00C772CB">
        <w:rPr>
          <w:rFonts w:ascii="Times New Roman" w:eastAsia="Times New Roman" w:hAnsi="Times New Roman" w:cs="Times New Roman"/>
          <w:sz w:val="22"/>
          <w:szCs w:val="22"/>
          <w:lang w:val="fr-FR"/>
        </w:rPr>
        <w:t>laborer une proposition de programme périodique de dénombrements internationaux pour les différents groupes d</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espèces pour lesquels le suivi par échantillonnage ne fournit pas une base suffisante pour estimer la taille de leurs populations, en tenant compte des obligations de rapport en vertu des différents cadres et de leurs échéances ;</w:t>
      </w:r>
    </w:p>
    <w:p w14:paraId="09117EC5" w14:textId="77777777" w:rsidR="00C772CB" w:rsidRDefault="00D36BF1" w:rsidP="00C772CB">
      <w:pPr>
        <w:numPr>
          <w:ilvl w:val="0"/>
          <w:numId w:val="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a</w:t>
      </w:r>
      <w:r w:rsidR="00C772CB">
        <w:rPr>
          <w:rFonts w:ascii="Times New Roman" w:eastAsia="Times New Roman" w:hAnsi="Times New Roman" w:cs="Times New Roman"/>
          <w:sz w:val="22"/>
          <w:szCs w:val="22"/>
          <w:lang w:val="fr-FR"/>
        </w:rPr>
        <w:t>ppliquer la méthode de priorisation convenue et rendre compte des résultats ;</w:t>
      </w:r>
    </w:p>
    <w:p w14:paraId="7F390256" w14:textId="77777777" w:rsidR="00C772CB" w:rsidRDefault="00D36BF1" w:rsidP="00C772CB">
      <w:pPr>
        <w:numPr>
          <w:ilvl w:val="0"/>
          <w:numId w:val="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i</w:t>
      </w:r>
      <w:r w:rsidR="00C772CB">
        <w:rPr>
          <w:rFonts w:ascii="Times New Roman" w:eastAsia="Times New Roman" w:hAnsi="Times New Roman" w:cs="Times New Roman"/>
          <w:sz w:val="22"/>
          <w:szCs w:val="22"/>
          <w:lang w:val="fr-FR"/>
        </w:rPr>
        <w:t>dentifier et prioriser les besoins en formation et en renforcement des capacités pour la collecte et l</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analyse des données dans la zone de l</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Accord ;</w:t>
      </w:r>
      <w:r>
        <w:rPr>
          <w:rFonts w:ascii="Times New Roman" w:eastAsia="Times New Roman" w:hAnsi="Times New Roman" w:cs="Times New Roman"/>
          <w:sz w:val="22"/>
          <w:szCs w:val="22"/>
          <w:lang w:val="fr-FR"/>
        </w:rPr>
        <w:t xml:space="preserve"> et</w:t>
      </w:r>
    </w:p>
    <w:p w14:paraId="491B94FA" w14:textId="77777777" w:rsidR="00C772CB" w:rsidRDefault="00D36BF1" w:rsidP="00C772CB">
      <w:pPr>
        <w:numPr>
          <w:ilvl w:val="0"/>
          <w:numId w:val="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f</w:t>
      </w:r>
      <w:r w:rsidR="00C772CB">
        <w:rPr>
          <w:rFonts w:ascii="Times New Roman" w:eastAsia="Times New Roman" w:hAnsi="Times New Roman" w:cs="Times New Roman"/>
          <w:sz w:val="22"/>
          <w:szCs w:val="22"/>
          <w:lang w:val="fr-FR"/>
        </w:rPr>
        <w:t>ormuler des recommandations sur les regroupements géographiques ou thématiques afin de faciliter la mise en œuvre.</w:t>
      </w:r>
    </w:p>
    <w:p w14:paraId="422F1EDA" w14:textId="77777777" w:rsidR="00365D01" w:rsidRPr="00EA087E" w:rsidRDefault="00C772CB" w:rsidP="00C772CB">
      <w:pPr>
        <w:rPr>
          <w:lang w:val="fr-FR"/>
        </w:rPr>
      </w:pPr>
      <w:r w:rsidRPr="00EA087E">
        <w:rPr>
          <w:lang w:val="fr-FR"/>
        </w:rPr>
        <w:t xml:space="preserve"> </w:t>
      </w:r>
      <w:r w:rsidR="00230741" w:rsidRPr="00EA087E">
        <w:rPr>
          <w:lang w:val="fr-FR"/>
        </w:rPr>
        <w:br w:type="page"/>
      </w:r>
    </w:p>
    <w:p w14:paraId="24BF577B" w14:textId="77777777" w:rsidR="00C772CB" w:rsidRDefault="00C772CB" w:rsidP="00C772CB">
      <w:pPr>
        <w:pStyle w:val="Heading1"/>
        <w:ind w:left="709" w:hanging="709"/>
        <w:rPr>
          <w:rFonts w:ascii="Times New Roman" w:hAnsi="Times New Roman" w:cs="Times New Roman"/>
          <w:color w:val="548DD4" w:themeColor="text2" w:themeTint="99"/>
          <w:sz w:val="24"/>
          <w:szCs w:val="24"/>
          <w:lang w:val="fr-FR"/>
        </w:rPr>
      </w:pPr>
      <w:bookmarkStart w:id="6" w:name="_Toc100731750"/>
      <w:bookmarkStart w:id="7" w:name="_Toc101434865"/>
      <w:bookmarkStart w:id="8" w:name="X34e67a875045b052cbb30c91e151ef285cec7b3"/>
      <w:bookmarkStart w:id="9" w:name="which-data"/>
      <w:bookmarkStart w:id="10" w:name="population-trend"/>
      <w:bookmarkEnd w:id="2"/>
      <w:r>
        <w:rPr>
          <w:rStyle w:val="SectionNumber"/>
          <w:rFonts w:ascii="Times New Roman" w:eastAsia="Times New Roman" w:hAnsi="Times New Roman" w:cs="Times New Roman"/>
          <w:color w:val="548DD4"/>
          <w:sz w:val="24"/>
          <w:szCs w:val="24"/>
          <w:lang w:val="fr-FR"/>
        </w:rPr>
        <w:lastRenderedPageBreak/>
        <w:t>2</w:t>
      </w:r>
      <w:r>
        <w:rPr>
          <w:rStyle w:val="SectionNumber"/>
          <w:rFonts w:ascii="Times New Roman" w:eastAsia="Times New Roman" w:hAnsi="Times New Roman" w:cs="Times New Roman"/>
          <w:color w:val="548DD4"/>
          <w:sz w:val="24"/>
          <w:szCs w:val="24"/>
          <w:lang w:val="fr-FR"/>
        </w:rPr>
        <w:tab/>
        <w:t xml:space="preserve">Pourquoi suivre les </w:t>
      </w:r>
      <w:r w:rsidRPr="00A8502F">
        <w:rPr>
          <w:rStyle w:val="SectionNumber"/>
          <w:rFonts w:ascii="Times New Roman" w:eastAsia="Times New Roman" w:hAnsi="Times New Roman" w:cs="Times New Roman"/>
          <w:color w:val="548DD4"/>
          <w:sz w:val="24"/>
          <w:szCs w:val="24"/>
          <w:lang w:val="fr-FR"/>
        </w:rPr>
        <w:t>espèces</w:t>
      </w:r>
      <w:r>
        <w:rPr>
          <w:rStyle w:val="SectionNumber"/>
          <w:rFonts w:ascii="Times New Roman" w:eastAsia="Times New Roman" w:hAnsi="Times New Roman" w:cs="Times New Roman"/>
          <w:color w:val="548DD4"/>
          <w:sz w:val="24"/>
          <w:szCs w:val="24"/>
          <w:lang w:val="fr-FR"/>
        </w:rPr>
        <w:t xml:space="preserve"> et les populations d</w:t>
      </w:r>
      <w:r w:rsidR="00E62CDC">
        <w:rPr>
          <w:rStyle w:val="SectionNumber"/>
          <w:rFonts w:ascii="Times New Roman" w:eastAsia="Times New Roman" w:hAnsi="Times New Roman" w:cs="Times New Roman"/>
          <w:color w:val="548DD4"/>
          <w:sz w:val="24"/>
          <w:szCs w:val="24"/>
          <w:lang w:val="fr-FR"/>
        </w:rPr>
        <w:t>’</w:t>
      </w:r>
      <w:r>
        <w:rPr>
          <w:rStyle w:val="SectionNumber"/>
          <w:rFonts w:ascii="Times New Roman" w:eastAsia="Times New Roman" w:hAnsi="Times New Roman" w:cs="Times New Roman"/>
          <w:color w:val="548DD4"/>
          <w:sz w:val="24"/>
          <w:szCs w:val="24"/>
          <w:lang w:val="fr-FR"/>
        </w:rPr>
        <w:t>oiseaux d</w:t>
      </w:r>
      <w:r w:rsidR="00E62CDC">
        <w:rPr>
          <w:rStyle w:val="SectionNumber"/>
          <w:rFonts w:ascii="Times New Roman" w:eastAsia="Times New Roman" w:hAnsi="Times New Roman" w:cs="Times New Roman"/>
          <w:color w:val="548DD4"/>
          <w:sz w:val="24"/>
          <w:szCs w:val="24"/>
          <w:lang w:val="fr-FR"/>
        </w:rPr>
        <w:t>’</w:t>
      </w:r>
      <w:r>
        <w:rPr>
          <w:rStyle w:val="SectionNumber"/>
          <w:rFonts w:ascii="Times New Roman" w:eastAsia="Times New Roman" w:hAnsi="Times New Roman" w:cs="Times New Roman"/>
          <w:color w:val="548DD4"/>
          <w:sz w:val="24"/>
          <w:szCs w:val="24"/>
          <w:lang w:val="fr-FR"/>
        </w:rPr>
        <w:t>eau, avec quelles méthodes et quelles données ?</w:t>
      </w:r>
      <w:bookmarkEnd w:id="6"/>
      <w:bookmarkEnd w:id="7"/>
    </w:p>
    <w:p w14:paraId="5B8BCBB2" w14:textId="77777777" w:rsidR="00C772CB" w:rsidRDefault="00C772CB" w:rsidP="00C772CB">
      <w:pPr>
        <w:pStyle w:val="Heading2"/>
        <w:rPr>
          <w:rFonts w:ascii="Times New Roman" w:hAnsi="Times New Roman" w:cs="Times New Roman"/>
          <w:color w:val="8DB3E2" w:themeColor="text2" w:themeTint="66"/>
          <w:sz w:val="22"/>
          <w:szCs w:val="22"/>
          <w:lang w:val="fr-FR"/>
        </w:rPr>
      </w:pPr>
      <w:bookmarkStart w:id="11" w:name="_Toc100731751"/>
      <w:bookmarkStart w:id="12" w:name="_Toc101434866"/>
      <w:bookmarkStart w:id="13" w:name="why"/>
      <w:r>
        <w:rPr>
          <w:rStyle w:val="SectionNumber"/>
          <w:rFonts w:ascii="Times New Roman" w:eastAsia="Times New Roman" w:hAnsi="Times New Roman" w:cs="Times New Roman"/>
          <w:color w:val="8DB3E2"/>
          <w:sz w:val="22"/>
          <w:szCs w:val="22"/>
          <w:lang w:val="fr-FR"/>
        </w:rPr>
        <w:t>2.1</w:t>
      </w:r>
      <w:r>
        <w:rPr>
          <w:rStyle w:val="SectionNumber"/>
          <w:rFonts w:ascii="Times New Roman" w:eastAsia="Times New Roman" w:hAnsi="Times New Roman" w:cs="Times New Roman"/>
          <w:color w:val="8DB3E2"/>
          <w:sz w:val="22"/>
          <w:szCs w:val="22"/>
          <w:lang w:val="fr-FR"/>
        </w:rPr>
        <w:tab/>
        <w:t>Pourquoi ?</w:t>
      </w:r>
      <w:bookmarkEnd w:id="11"/>
      <w:bookmarkEnd w:id="12"/>
    </w:p>
    <w:p w14:paraId="1D12467B" w14:textId="77777777" w:rsidR="00C772CB" w:rsidRDefault="00C772CB" w:rsidP="00C772CB">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Le but général du suivi des espèces et </w:t>
      </w:r>
      <w:r w:rsidR="00A133E8">
        <w:rPr>
          <w:rFonts w:ascii="Times New Roman" w:eastAsia="Times New Roman" w:hAnsi="Times New Roman" w:cs="Times New Roman"/>
          <w:sz w:val="22"/>
          <w:szCs w:val="22"/>
          <w:lang w:val="fr-FR"/>
        </w:rPr>
        <w:t xml:space="preserve">des </w:t>
      </w:r>
      <w:r>
        <w:rPr>
          <w:rFonts w:ascii="Times New Roman" w:eastAsia="Times New Roman" w:hAnsi="Times New Roman" w:cs="Times New Roman"/>
          <w:sz w:val="22"/>
          <w:szCs w:val="22"/>
          <w:lang w:val="fr-FR"/>
        </w:rPr>
        <w:t>populations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est de fournir les données nécessaires à la conservation et la gestion efficaces de ces espèces. Le suivi fait partie intégrante du processus de gestion. En effet, les données de suivi étant utilisées pour évaluer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 la population, cela conduit à l</w:t>
      </w:r>
      <w:r w:rsidR="00A133E8">
        <w:rPr>
          <w:rFonts w:ascii="Times New Roman" w:eastAsia="Times New Roman" w:hAnsi="Times New Roman" w:cs="Times New Roman"/>
          <w:sz w:val="22"/>
          <w:szCs w:val="22"/>
          <w:lang w:val="fr-FR"/>
        </w:rPr>
        <w:t>a définition</w:t>
      </w:r>
      <w:r>
        <w:rPr>
          <w:rFonts w:ascii="Times New Roman" w:eastAsia="Times New Roman" w:hAnsi="Times New Roman" w:cs="Times New Roman"/>
          <w:sz w:val="22"/>
          <w:szCs w:val="22"/>
          <w:lang w:val="fr-FR"/>
        </w:rPr>
        <w:t xml:space="preserve"> et la mise en œuvre de mesures de gestion fondées sur les données disponibles. Les données issues du suivi fournissent en retour des informations sur les effets des mesures de gestion prises et contribuent à une nouvelle évaluation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et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efficacité des mesures. </w:t>
      </w:r>
    </w:p>
    <w:p w14:paraId="612695DA" w14:textId="77777777" w:rsidR="00C772CB" w:rsidRDefault="00C772CB" w:rsidP="00C772CB">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programmes de suivi qui prennent en compte le devenir des populations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oiseaux et qui identifient les facteurs déterminants sont des </w:t>
      </w:r>
      <w:r>
        <w:rPr>
          <w:rFonts w:ascii="Times New Roman" w:eastAsia="Times New Roman" w:hAnsi="Times New Roman" w:cs="Times New Roman"/>
          <w:b/>
          <w:bCs/>
          <w:sz w:val="22"/>
          <w:szCs w:val="22"/>
          <w:lang w:val="fr-FR"/>
        </w:rPr>
        <w:t>programmes de suivi intégré</w:t>
      </w:r>
      <w:r>
        <w:rPr>
          <w:rFonts w:ascii="Times New Roman" w:eastAsia="Times New Roman" w:hAnsi="Times New Roman" w:cs="Times New Roman"/>
          <w:sz w:val="22"/>
          <w:szCs w:val="22"/>
          <w:lang w:val="fr-FR"/>
        </w:rPr>
        <w:t>. Cette approche intégrée permet de mieux comprendre les causes des variations observées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abondance des oiseaux, ce que le simple suivi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abondance ne permet pas. Le suivi intégré comprend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analyse intégrée régulière des données recueillies par le suivi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abondance, des paramètres démographiques et, idéalement, des conditions et pressions environnementales.</w:t>
      </w:r>
    </w:p>
    <w:p w14:paraId="204FBCBD" w14:textId="77777777" w:rsidR="00C772CB" w:rsidRDefault="00C772CB" w:rsidP="00C772CB">
      <w:pPr>
        <w:pStyle w:val="Heading2"/>
        <w:jc w:val="both"/>
        <w:rPr>
          <w:rFonts w:ascii="Times New Roman" w:hAnsi="Times New Roman" w:cs="Times New Roman"/>
          <w:color w:val="8DB3E2" w:themeColor="text2" w:themeTint="66"/>
          <w:sz w:val="22"/>
          <w:szCs w:val="22"/>
          <w:lang w:val="fr-FR"/>
        </w:rPr>
      </w:pPr>
      <w:bookmarkStart w:id="14" w:name="_Toc100731752"/>
      <w:bookmarkStart w:id="15" w:name="_Toc101434867"/>
      <w:bookmarkEnd w:id="13"/>
      <w:r>
        <w:rPr>
          <w:rStyle w:val="SectionNumber"/>
          <w:rFonts w:ascii="Times New Roman" w:eastAsia="Times New Roman" w:hAnsi="Times New Roman" w:cs="Times New Roman"/>
          <w:color w:val="8DB3E2"/>
          <w:sz w:val="22"/>
          <w:szCs w:val="22"/>
          <w:lang w:val="fr-FR"/>
        </w:rPr>
        <w:t>2.2</w:t>
      </w:r>
      <w:r>
        <w:rPr>
          <w:rStyle w:val="SectionNumber"/>
          <w:rFonts w:ascii="Times New Roman" w:eastAsia="Times New Roman" w:hAnsi="Times New Roman" w:cs="Times New Roman"/>
          <w:color w:val="8DB3E2"/>
          <w:sz w:val="22"/>
          <w:szCs w:val="22"/>
          <w:lang w:val="fr-FR"/>
        </w:rPr>
        <w:tab/>
        <w:t>Quelles méthodes ?</w:t>
      </w:r>
      <w:bookmarkEnd w:id="14"/>
      <w:bookmarkEnd w:id="15"/>
    </w:p>
    <w:p w14:paraId="2E0871C2" w14:textId="77777777" w:rsidR="00C772CB" w:rsidRDefault="00C772CB" w:rsidP="00C772CB">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méthodes choisies pour le suivi doivent tenir compte des facteurs suivants :</w:t>
      </w:r>
    </w:p>
    <w:p w14:paraId="1500E3D0" w14:textId="77777777" w:rsidR="00C772CB" w:rsidRDefault="00C772CB" w:rsidP="00C772CB">
      <w:pPr>
        <w:numPr>
          <w:ilvl w:val="0"/>
          <w:numId w:val="3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Des estimations absolues ou relatives sont-elles nécessaires ? Pour estimer la taille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population, des estimations absolues sont nécessaires. Pour les analyses de tendances, les estimations relatives sont suffisantes si la tendance est basée sur un échantillon représentatif de la population. En général, il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 pas nécessaire de dénombrer toute la population à chaque fois. Les dénombrements complets réguliers ne sont réalisables que pour un nombre relativement faible de populations.</w:t>
      </w:r>
    </w:p>
    <w:p w14:paraId="5E306F36" w14:textId="77777777" w:rsidR="00C772CB" w:rsidRDefault="00C772CB" w:rsidP="00C772CB">
      <w:pPr>
        <w:numPr>
          <w:ilvl w:val="0"/>
          <w:numId w:val="3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espèce a-t-elle une répartition groupée ou dispersée ? Lorsque les individus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espèce se regroupent en nombres relativement importants à certains moments de leur cycle annuel (reproduction coloniale ou hivernage dans un nombre relativement restreint de sites et de pays clés), cela offre de bonnes possibilités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estimations fiables de la taille et de la tendance de leurs populations. Si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espèce est dispersée ou a un comportement cryptique,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autres méthodes sont nécessaires (p. ex. le suivi des oiseaux nicheurs communs basé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échantillonnage ou la collecte de listes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espèces enregistrant la fréquence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occurrence).</w:t>
      </w:r>
    </w:p>
    <w:p w14:paraId="032763DB" w14:textId="77777777" w:rsidR="00C772CB" w:rsidRDefault="00C772CB" w:rsidP="00C772CB">
      <w:pPr>
        <w:numPr>
          <w:ilvl w:val="0"/>
          <w:numId w:val="3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Quand la population est-elle considérée comme géographiquement distincte ? Les données de dénombrement ne peuvent être utilisées pour caractériser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une population </w:t>
      </w:r>
      <w:r w:rsidR="00A133E8">
        <w:rPr>
          <w:rFonts w:ascii="Times New Roman" w:eastAsia="Times New Roman" w:hAnsi="Times New Roman" w:cs="Times New Roman"/>
          <w:sz w:val="22"/>
          <w:szCs w:val="22"/>
          <w:lang w:val="fr-FR"/>
        </w:rPr>
        <w:t>d’une</w:t>
      </w:r>
      <w:r>
        <w:rPr>
          <w:rFonts w:ascii="Times New Roman" w:eastAsia="Times New Roman" w:hAnsi="Times New Roman" w:cs="Times New Roman"/>
          <w:sz w:val="22"/>
          <w:szCs w:val="22"/>
          <w:lang w:val="fr-FR"/>
        </w:rPr>
        <w:t xml:space="preserve"> voie de migration que lorsqu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elles sont collectées pendant la saison au cours de laquelle cette population est géographiquement isolée des autres populations. Si les comptages sont effectués pendant une saison au cours de laquelle les populations sont mélangées, les données caractériseront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combinées et il faudra émettre des hypothèses pour les utiliser dans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évaluation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population particulière.</w:t>
      </w:r>
    </w:p>
    <w:p w14:paraId="192E77FE" w14:textId="77777777" w:rsidR="00C772CB" w:rsidRDefault="00C772CB" w:rsidP="00C772CB">
      <w:pPr>
        <w:numPr>
          <w:ilvl w:val="0"/>
          <w:numId w:val="3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Y a-t-il un nombre suffisant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observateurs formés disponibles pour participer au suivi ? Les capacités limitées en ce qui concerne les observateurs et les problèmes de sécurité dans certaines régions influent également sur le choix de la méthode la plus appropriée pour le suivi des espèces et des populations.</w:t>
      </w:r>
    </w:p>
    <w:p w14:paraId="26BDFDEE" w14:textId="77777777" w:rsidR="00C772CB" w:rsidRDefault="00C772CB" w:rsidP="00C772CB">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Afin de soutenir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utilisation efficace des ressources disponibles pour le suivi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échelle des voies de migration, Hearn </w:t>
      </w:r>
      <w:r>
        <w:rPr>
          <w:rFonts w:ascii="Times New Roman" w:eastAsia="Times New Roman" w:hAnsi="Times New Roman" w:cs="Times New Roman"/>
          <w:i/>
          <w:iCs/>
          <w:sz w:val="22"/>
          <w:szCs w:val="22"/>
          <w:lang w:val="fr-FR"/>
        </w:rPr>
        <w:t>et al.</w:t>
      </w:r>
      <w:r>
        <w:rPr>
          <w:rFonts w:ascii="Times New Roman" w:eastAsia="Times New Roman" w:hAnsi="Times New Roman" w:cs="Times New Roman"/>
          <w:sz w:val="22"/>
          <w:szCs w:val="22"/>
          <w:lang w:val="fr-FR"/>
        </w:rPr>
        <w:t> (2018) ont attribué un type de dénombrement à chaque population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AEWA, indiquant la méthode et la période (c.-à-d. pendant la saison de reproduction ou en dehors de cette période) </w:t>
      </w:r>
      <w:r>
        <w:rPr>
          <w:rFonts w:ascii="Times New Roman" w:eastAsia="Times New Roman" w:hAnsi="Times New Roman" w:cs="Times New Roman"/>
          <w:sz w:val="22"/>
          <w:szCs w:val="22"/>
          <w:lang w:val="fr-FR"/>
        </w:rPr>
        <w:lastRenderedPageBreak/>
        <w:t>recommandées pour le suivi de la taille et de la tendance de la population dans la voie de migration. Ces attributions ont été révisées dans le présent rapport et sont présentées en annexe 1.</w:t>
      </w:r>
    </w:p>
    <w:p w14:paraId="61C355D8" w14:textId="77777777" w:rsidR="00C772CB" w:rsidRDefault="00C772CB" w:rsidP="00C772CB">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Il est particulièrement bénéfique pour les programmes de suivi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harmoniser leurs dénombrements et leurs rapports avec les cycles de rapport internationaux établis, tels que :</w:t>
      </w:r>
    </w:p>
    <w:p w14:paraId="1DC13D20" w14:textId="77777777" w:rsidR="00C772CB" w:rsidRDefault="00C772CB" w:rsidP="00C772CB">
      <w:pPr>
        <w:numPr>
          <w:ilvl w:val="0"/>
          <w:numId w:val="3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Rapport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 conservation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migrateurs dans la zone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(tous les trois ans) ;</w:t>
      </w:r>
    </w:p>
    <w:p w14:paraId="1952BF8E" w14:textId="77777777" w:rsidR="00C772CB" w:rsidRDefault="00C772CB" w:rsidP="00C772CB">
      <w:pPr>
        <w:numPr>
          <w:ilvl w:val="0"/>
          <w:numId w:val="3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rapport au titre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Article 12 de la Directive Oiseaux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Union européenne (UE) et le rapport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nationales (tous les 6 ans) ;</w:t>
      </w:r>
      <w:r w:rsidR="00A133E8">
        <w:rPr>
          <w:rFonts w:ascii="Times New Roman" w:eastAsia="Times New Roman" w:hAnsi="Times New Roman" w:cs="Times New Roman"/>
          <w:sz w:val="22"/>
          <w:szCs w:val="22"/>
          <w:lang w:val="fr-FR"/>
        </w:rPr>
        <w:t xml:space="preserve"> et</w:t>
      </w:r>
    </w:p>
    <w:p w14:paraId="168B76A4" w14:textId="77777777" w:rsidR="00C772CB" w:rsidRDefault="00C772CB" w:rsidP="00C772CB">
      <w:pPr>
        <w:numPr>
          <w:ilvl w:val="0"/>
          <w:numId w:val="3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la publication </w:t>
      </w:r>
      <w:r>
        <w:rPr>
          <w:rFonts w:ascii="Times New Roman" w:eastAsia="Times New Roman" w:hAnsi="Times New Roman" w:cs="Times New Roman"/>
          <w:i/>
          <w:iCs/>
          <w:sz w:val="22"/>
          <w:szCs w:val="22"/>
          <w:lang w:val="fr-FR"/>
        </w:rPr>
        <w:t>Waterbird Population Estimates</w:t>
      </w:r>
      <w:r>
        <w:rPr>
          <w:rFonts w:ascii="Times New Roman" w:eastAsia="Times New Roman" w:hAnsi="Times New Roman" w:cs="Times New Roman"/>
          <w:sz w:val="22"/>
          <w:szCs w:val="22"/>
          <w:lang w:val="fr-FR"/>
        </w:rPr>
        <w:t xml:space="preserve"> et les mises à jour des seuils internationaux de 1 % pour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application du Critère Ramsar (tous les 9 ans, mais il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existe pas de calendrier fixe, et les seuils sont mis à jour en cas de changement significatif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estimation de la taille de la population).</w:t>
      </w:r>
    </w:p>
    <w:p w14:paraId="7F533310" w14:textId="77777777" w:rsidR="00C772CB" w:rsidRDefault="00C772CB" w:rsidP="00C772CB">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Lorsque la production des résultats des dénombrements est harmonisée avec les cycles de ces rapports internationaux, cela signifie que les données les plus récentes sont disponibles pour éclairer les décisions sur les priorités en matière de conservation et de gestion.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des moyens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en optimiser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efficacité consiste à échelonner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organisation des différents dénombrements majeurs, afin de renforcer les synergies et de réduire au minimum la concurrence pour le financement.</w:t>
      </w:r>
    </w:p>
    <w:p w14:paraId="35DAE393" w14:textId="77777777" w:rsidR="00C772CB" w:rsidRDefault="00C772CB" w:rsidP="00C772CB">
      <w:pPr>
        <w:pStyle w:val="Heading2"/>
        <w:jc w:val="both"/>
        <w:rPr>
          <w:rFonts w:ascii="Times New Roman" w:hAnsi="Times New Roman" w:cs="Times New Roman"/>
          <w:color w:val="8DB3E2" w:themeColor="text2" w:themeTint="66"/>
          <w:sz w:val="22"/>
          <w:szCs w:val="22"/>
          <w:lang w:val="fr-FR"/>
        </w:rPr>
      </w:pPr>
      <w:bookmarkStart w:id="16" w:name="which-methods"/>
      <w:bookmarkStart w:id="17" w:name="_Toc100731753"/>
      <w:bookmarkStart w:id="18" w:name="_Toc101434868"/>
      <w:bookmarkEnd w:id="16"/>
      <w:r>
        <w:rPr>
          <w:rStyle w:val="SectionNumber"/>
          <w:rFonts w:ascii="Times New Roman" w:eastAsia="Times New Roman" w:hAnsi="Times New Roman" w:cs="Times New Roman"/>
          <w:color w:val="8DB3E2"/>
          <w:sz w:val="22"/>
          <w:szCs w:val="22"/>
          <w:lang w:val="fr-FR"/>
        </w:rPr>
        <w:t>2.3</w:t>
      </w:r>
      <w:r>
        <w:rPr>
          <w:rStyle w:val="SectionNumber"/>
          <w:rFonts w:ascii="Times New Roman" w:eastAsia="Times New Roman" w:hAnsi="Times New Roman" w:cs="Times New Roman"/>
          <w:color w:val="8DB3E2"/>
          <w:sz w:val="22"/>
          <w:szCs w:val="22"/>
          <w:lang w:val="fr-FR"/>
        </w:rPr>
        <w:tab/>
        <w:t>Quelles données ?</w:t>
      </w:r>
      <w:bookmarkEnd w:id="17"/>
      <w:bookmarkEnd w:id="18"/>
    </w:p>
    <w:p w14:paraId="2959547F" w14:textId="77777777" w:rsidR="00C772CB" w:rsidRDefault="00C772CB" w:rsidP="00C772CB">
      <w:pPr>
        <w:pStyle w:val="Heading3"/>
        <w:jc w:val="both"/>
        <w:rPr>
          <w:rFonts w:ascii="Times New Roman" w:hAnsi="Times New Roman" w:cs="Times New Roman"/>
          <w:color w:val="8DB3E2" w:themeColor="text2" w:themeTint="66"/>
          <w:sz w:val="22"/>
          <w:szCs w:val="22"/>
          <w:lang w:val="fr-FR"/>
        </w:rPr>
      </w:pPr>
      <w:bookmarkStart w:id="19" w:name="_Toc100731754"/>
      <w:bookmarkStart w:id="20" w:name="_Toc101434869"/>
      <w:r>
        <w:rPr>
          <w:rStyle w:val="SectionNumber"/>
          <w:rFonts w:ascii="Times New Roman" w:eastAsia="Times New Roman" w:hAnsi="Times New Roman" w:cs="Times New Roman"/>
          <w:color w:val="8DB3E2"/>
          <w:sz w:val="22"/>
          <w:szCs w:val="22"/>
          <w:lang w:val="fr-FR"/>
        </w:rPr>
        <w:t>2.3.1</w:t>
      </w:r>
      <w:r>
        <w:rPr>
          <w:rStyle w:val="SectionNumber"/>
          <w:rFonts w:ascii="Times New Roman" w:eastAsia="Times New Roman" w:hAnsi="Times New Roman" w:cs="Times New Roman"/>
          <w:color w:val="8DB3E2"/>
          <w:sz w:val="22"/>
          <w:szCs w:val="22"/>
          <w:lang w:val="fr-FR"/>
        </w:rPr>
        <w:tab/>
        <w:t>Taille de la population</w:t>
      </w:r>
      <w:bookmarkEnd w:id="19"/>
      <w:bookmarkEnd w:id="20"/>
    </w:p>
    <w:p w14:paraId="630B5AA9" w14:textId="77777777" w:rsidR="00C772CB" w:rsidRDefault="00A133E8" w:rsidP="00C772CB">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Il s’agit de</w:t>
      </w:r>
      <w:r w:rsidR="00C772CB">
        <w:rPr>
          <w:rFonts w:ascii="Times New Roman" w:eastAsia="Times New Roman" w:hAnsi="Times New Roman" w:cs="Times New Roman"/>
          <w:sz w:val="22"/>
          <w:szCs w:val="22"/>
          <w:lang w:val="fr-FR"/>
        </w:rPr>
        <w:t xml:space="preserve"> l</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un des attributs fondamentaux utilisés pour évaluer l</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état de conservation d</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 xml:space="preserve">une population de la voie de migration. La taille </w:t>
      </w:r>
      <w:r>
        <w:rPr>
          <w:rFonts w:ascii="Times New Roman" w:eastAsia="Times New Roman" w:hAnsi="Times New Roman" w:cs="Times New Roman"/>
          <w:sz w:val="22"/>
          <w:szCs w:val="22"/>
          <w:lang w:val="fr-FR"/>
        </w:rPr>
        <w:t>d’une population</w:t>
      </w:r>
      <w:r w:rsidR="00C772CB">
        <w:rPr>
          <w:rFonts w:ascii="Times New Roman" w:eastAsia="Times New Roman" w:hAnsi="Times New Roman" w:cs="Times New Roman"/>
          <w:sz w:val="22"/>
          <w:szCs w:val="22"/>
          <w:lang w:val="fr-FR"/>
        </w:rPr>
        <w:t xml:space="preserve"> d</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oiseaux d</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eau change constamment, mais les estimations de cette taille ne sont généralement mesurées que périodiquement (une fois tous les 3 à 12 ans). Par conséquent, il est important d</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utiliser des paramètres qui fournissent la meilleure caractérisation de la taille de la population jusqu</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 xml:space="preserve">à la prochaine estimation. Si la population fluctue, la meilleure caractérisation de </w:t>
      </w:r>
      <w:r>
        <w:rPr>
          <w:rFonts w:ascii="Times New Roman" w:eastAsia="Times New Roman" w:hAnsi="Times New Roman" w:cs="Times New Roman"/>
          <w:sz w:val="22"/>
          <w:szCs w:val="22"/>
          <w:lang w:val="fr-FR"/>
        </w:rPr>
        <w:t>s</w:t>
      </w:r>
      <w:r w:rsidR="00C772CB">
        <w:rPr>
          <w:rFonts w:ascii="Times New Roman" w:eastAsia="Times New Roman" w:hAnsi="Times New Roman" w:cs="Times New Roman"/>
          <w:sz w:val="22"/>
          <w:szCs w:val="22"/>
          <w:lang w:val="fr-FR"/>
        </w:rPr>
        <w:t xml:space="preserve">a taille </w:t>
      </w:r>
      <w:r w:rsidR="0084108C">
        <w:rPr>
          <w:rFonts w:ascii="Times New Roman" w:eastAsia="Times New Roman" w:hAnsi="Times New Roman" w:cs="Times New Roman"/>
          <w:sz w:val="22"/>
          <w:szCs w:val="22"/>
          <w:lang w:val="fr-FR"/>
        </w:rPr>
        <w:t>à un moment donné</w:t>
      </w:r>
      <w:r w:rsidR="00C772CB">
        <w:rPr>
          <w:rFonts w:ascii="Times New Roman" w:eastAsia="Times New Roman" w:hAnsi="Times New Roman" w:cs="Times New Roman"/>
          <w:sz w:val="22"/>
          <w:szCs w:val="22"/>
          <w:lang w:val="fr-FR"/>
        </w:rPr>
        <w:t xml:space="preserve"> est l</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estimation moyenne de la population sur cinq ans +/– les intervalles de confiance à 95 % (si suffisa</w:t>
      </w:r>
      <w:r w:rsidR="0084108C">
        <w:rPr>
          <w:rFonts w:ascii="Times New Roman" w:eastAsia="Times New Roman" w:hAnsi="Times New Roman" w:cs="Times New Roman"/>
          <w:sz w:val="22"/>
          <w:szCs w:val="22"/>
          <w:lang w:val="fr-FR"/>
        </w:rPr>
        <w:t>m</w:t>
      </w:r>
      <w:r w:rsidR="00F523D6">
        <w:rPr>
          <w:rFonts w:ascii="Times New Roman" w:eastAsia="Times New Roman" w:hAnsi="Times New Roman" w:cs="Times New Roman"/>
          <w:sz w:val="22"/>
          <w:szCs w:val="22"/>
          <w:lang w:val="fr-FR"/>
        </w:rPr>
        <w:t>m</w:t>
      </w:r>
      <w:r w:rsidR="0084108C">
        <w:rPr>
          <w:rFonts w:ascii="Times New Roman" w:eastAsia="Times New Roman" w:hAnsi="Times New Roman" w:cs="Times New Roman"/>
          <w:sz w:val="22"/>
          <w:szCs w:val="22"/>
          <w:lang w:val="fr-FR"/>
        </w:rPr>
        <w:t>ent</w:t>
      </w:r>
      <w:r w:rsidR="00C772CB">
        <w:rPr>
          <w:rFonts w:ascii="Times New Roman" w:eastAsia="Times New Roman" w:hAnsi="Times New Roman" w:cs="Times New Roman"/>
          <w:sz w:val="22"/>
          <w:szCs w:val="22"/>
          <w:lang w:val="fr-FR"/>
        </w:rPr>
        <w:t xml:space="preserve"> de dénombrements annuels </w:t>
      </w:r>
      <w:r w:rsidR="0084108C">
        <w:rPr>
          <w:rFonts w:ascii="Times New Roman" w:eastAsia="Times New Roman" w:hAnsi="Times New Roman" w:cs="Times New Roman"/>
          <w:sz w:val="22"/>
          <w:szCs w:val="22"/>
          <w:lang w:val="fr-FR"/>
        </w:rPr>
        <w:t>ont</w:t>
      </w:r>
      <w:r w:rsidR="00C772CB">
        <w:rPr>
          <w:rFonts w:ascii="Times New Roman" w:eastAsia="Times New Roman" w:hAnsi="Times New Roman" w:cs="Times New Roman"/>
          <w:sz w:val="22"/>
          <w:szCs w:val="22"/>
          <w:lang w:val="fr-FR"/>
        </w:rPr>
        <w:t xml:space="preserve"> été réalisé</w:t>
      </w:r>
      <w:r w:rsidR="0084108C">
        <w:rPr>
          <w:rFonts w:ascii="Times New Roman" w:eastAsia="Times New Roman" w:hAnsi="Times New Roman" w:cs="Times New Roman"/>
          <w:sz w:val="22"/>
          <w:szCs w:val="22"/>
          <w:lang w:val="fr-FR"/>
        </w:rPr>
        <w:t>s</w:t>
      </w:r>
      <w:r w:rsidR="00C772CB">
        <w:rPr>
          <w:rFonts w:ascii="Times New Roman" w:eastAsia="Times New Roman" w:hAnsi="Times New Roman" w:cs="Times New Roman"/>
          <w:sz w:val="22"/>
          <w:szCs w:val="22"/>
          <w:lang w:val="fr-FR"/>
        </w:rPr>
        <w:t>). Dans le cas d</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une augmentation ou d</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une diminution évidente de la population, la moyenne sur cinq ans serait une caractérisation biaisée de la taille de la population, c</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est la raison pour laquelle le maximum ou le minimum sur cinq ans s</w:t>
      </w:r>
      <w:r w:rsidR="0084108C">
        <w:rPr>
          <w:rFonts w:ascii="Times New Roman" w:eastAsia="Times New Roman" w:hAnsi="Times New Roman" w:cs="Times New Roman"/>
          <w:sz w:val="22"/>
          <w:szCs w:val="22"/>
          <w:lang w:val="fr-FR"/>
        </w:rPr>
        <w:t>er</w:t>
      </w:r>
      <w:r w:rsidR="00C772CB">
        <w:rPr>
          <w:rFonts w:ascii="Times New Roman" w:eastAsia="Times New Roman" w:hAnsi="Times New Roman" w:cs="Times New Roman"/>
          <w:sz w:val="22"/>
          <w:szCs w:val="22"/>
          <w:lang w:val="fr-FR"/>
        </w:rPr>
        <w:t>ont utilisés, respectivement. Lorsque l</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estimation de la taille de la population n</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est pas fondée sur des dénombrements annuels, mais seulement sur les estimations du minimum et du maximum, la moyenne géométrique de ces deux valeurs est utilisée parce qu</w:t>
      </w:r>
      <w:r w:rsidR="00E62CDC">
        <w:rPr>
          <w:rFonts w:ascii="Times New Roman" w:eastAsia="Times New Roman" w:hAnsi="Times New Roman" w:cs="Times New Roman"/>
          <w:sz w:val="22"/>
          <w:szCs w:val="22"/>
          <w:lang w:val="fr-FR"/>
        </w:rPr>
        <w:t>’</w:t>
      </w:r>
      <w:r w:rsidR="00C772CB">
        <w:rPr>
          <w:rFonts w:ascii="Times New Roman" w:eastAsia="Times New Roman" w:hAnsi="Times New Roman" w:cs="Times New Roman"/>
          <w:sz w:val="22"/>
          <w:szCs w:val="22"/>
          <w:lang w:val="fr-FR"/>
        </w:rPr>
        <w:t xml:space="preserve">elle fournit une estimation de la taille de la population </w:t>
      </w:r>
      <w:r w:rsidR="0084108C">
        <w:rPr>
          <w:rFonts w:ascii="Times New Roman" w:eastAsia="Times New Roman" w:hAnsi="Times New Roman" w:cs="Times New Roman"/>
          <w:sz w:val="22"/>
          <w:szCs w:val="22"/>
          <w:lang w:val="fr-FR"/>
        </w:rPr>
        <w:t xml:space="preserve">plus fiable </w:t>
      </w:r>
      <w:r w:rsidR="00C772CB">
        <w:rPr>
          <w:rFonts w:ascii="Times New Roman" w:eastAsia="Times New Roman" w:hAnsi="Times New Roman" w:cs="Times New Roman"/>
          <w:sz w:val="22"/>
          <w:szCs w:val="22"/>
          <w:lang w:val="fr-FR"/>
        </w:rPr>
        <w:t>que la moyenne arithmétique.</w:t>
      </w:r>
    </w:p>
    <w:p w14:paraId="45A1ED05" w14:textId="77777777" w:rsidR="00C772CB" w:rsidRDefault="00C772CB" w:rsidP="00C772CB">
      <w:pPr>
        <w:pStyle w:val="Heading3"/>
        <w:jc w:val="both"/>
        <w:rPr>
          <w:rFonts w:ascii="Times New Roman" w:hAnsi="Times New Roman" w:cs="Times New Roman"/>
          <w:color w:val="8DB3E2" w:themeColor="text2" w:themeTint="66"/>
          <w:sz w:val="22"/>
          <w:szCs w:val="22"/>
          <w:lang w:val="fr-FR"/>
        </w:rPr>
      </w:pPr>
      <w:bookmarkStart w:id="21" w:name="population-size"/>
      <w:bookmarkStart w:id="22" w:name="_Toc100731755"/>
      <w:bookmarkStart w:id="23" w:name="_Toc101434870"/>
      <w:bookmarkEnd w:id="21"/>
      <w:r>
        <w:rPr>
          <w:rStyle w:val="SectionNumber"/>
          <w:rFonts w:ascii="Times New Roman" w:eastAsia="Times New Roman" w:hAnsi="Times New Roman" w:cs="Times New Roman"/>
          <w:color w:val="8DB3E2"/>
          <w:sz w:val="22"/>
          <w:szCs w:val="22"/>
          <w:lang w:val="fr-FR"/>
        </w:rPr>
        <w:t>2.3.2</w:t>
      </w:r>
      <w:r>
        <w:rPr>
          <w:rStyle w:val="SectionNumber"/>
          <w:rFonts w:ascii="Times New Roman" w:eastAsia="Times New Roman" w:hAnsi="Times New Roman" w:cs="Times New Roman"/>
          <w:color w:val="8DB3E2"/>
          <w:sz w:val="22"/>
          <w:szCs w:val="22"/>
          <w:lang w:val="fr-FR"/>
        </w:rPr>
        <w:tab/>
        <w:t>Tendance de la population</w:t>
      </w:r>
      <w:bookmarkEnd w:id="22"/>
      <w:bookmarkEnd w:id="23"/>
    </w:p>
    <w:p w14:paraId="700EBAAC" w14:textId="77777777" w:rsidR="00C772CB" w:rsidRDefault="00C772CB" w:rsidP="00C772CB">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La description du sens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évolution et du taux de variation de la taille de la population (c.-à-d. la tendance) est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 attribut fondamental utilisé pour évaluer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 conservation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espèce ou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population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échelle d</w:t>
      </w:r>
      <w:r w:rsidR="0084108C">
        <w:rPr>
          <w:rFonts w:ascii="Times New Roman" w:eastAsia="Times New Roman" w:hAnsi="Times New Roman" w:cs="Times New Roman"/>
          <w:sz w:val="22"/>
          <w:szCs w:val="22"/>
          <w:lang w:val="fr-FR"/>
        </w:rPr>
        <w:t>’un</w:t>
      </w:r>
      <w:r>
        <w:rPr>
          <w:rFonts w:ascii="Times New Roman" w:eastAsia="Times New Roman" w:hAnsi="Times New Roman" w:cs="Times New Roman"/>
          <w:sz w:val="22"/>
          <w:szCs w:val="22"/>
          <w:lang w:val="fr-FR"/>
        </w:rPr>
        <w:t xml:space="preserve"> site, d</w:t>
      </w:r>
      <w:r w:rsidR="0084108C">
        <w:rPr>
          <w:rFonts w:ascii="Times New Roman" w:eastAsia="Times New Roman" w:hAnsi="Times New Roman" w:cs="Times New Roman"/>
          <w:sz w:val="22"/>
          <w:szCs w:val="22"/>
          <w:lang w:val="fr-FR"/>
        </w:rPr>
        <w:t>’un</w:t>
      </w:r>
      <w:r>
        <w:rPr>
          <w:rFonts w:ascii="Times New Roman" w:eastAsia="Times New Roman" w:hAnsi="Times New Roman" w:cs="Times New Roman"/>
          <w:sz w:val="22"/>
          <w:szCs w:val="22"/>
          <w:lang w:val="fr-FR"/>
        </w:rPr>
        <w:t xml:space="preserve"> pays, ou de la voie de migration. Toutefois, tant la durée de la période sur laquelle est calculée la tendance que les caractéristiques de la tendance dépendent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objet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analyse et de la disponibilité des données. Idéalement, les tendances sont basées sur des données annuelles pour une meilleure puissance statistique, mais une collecte </w:t>
      </w:r>
      <w:r w:rsidR="0084108C">
        <w:rPr>
          <w:rFonts w:ascii="Times New Roman" w:eastAsia="Times New Roman" w:hAnsi="Times New Roman" w:cs="Times New Roman"/>
          <w:sz w:val="22"/>
          <w:szCs w:val="22"/>
          <w:lang w:val="fr-FR"/>
        </w:rPr>
        <w:t xml:space="preserve">moins fréquente </w:t>
      </w:r>
      <w:r>
        <w:rPr>
          <w:rFonts w:ascii="Times New Roman" w:eastAsia="Times New Roman" w:hAnsi="Times New Roman" w:cs="Times New Roman"/>
          <w:sz w:val="22"/>
          <w:szCs w:val="22"/>
          <w:lang w:val="fr-FR"/>
        </w:rPr>
        <w:t>de</w:t>
      </w:r>
      <w:r w:rsidR="0084108C">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 xml:space="preserve"> données (de préférence pas moins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fois tous les 3 ans) peut être acceptable si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établissement de la tendance nécessite des dénombrements très larges.</w:t>
      </w:r>
    </w:p>
    <w:p w14:paraId="001C3ADF" w14:textId="77777777" w:rsidR="00365D01" w:rsidRPr="00EA087E" w:rsidRDefault="00C772CB" w:rsidP="00C772CB">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 </w:t>
      </w:r>
      <w:r w:rsidR="00230741">
        <w:rPr>
          <w:rFonts w:ascii="Times New Roman" w:eastAsia="Times New Roman" w:hAnsi="Times New Roman" w:cs="Times New Roman"/>
          <w:sz w:val="22"/>
          <w:szCs w:val="22"/>
          <w:lang w:val="fr-FR"/>
        </w:rPr>
        <w:t xml:space="preserve">La période sur laquelle est évaluée la tendance peut être : </w:t>
      </w:r>
    </w:p>
    <w:p w14:paraId="560B1D28" w14:textId="77777777" w:rsidR="00365D01" w:rsidRPr="00EA087E" w:rsidRDefault="00C772CB" w:rsidP="002525FF">
      <w:pPr>
        <w:numPr>
          <w:ilvl w:val="0"/>
          <w:numId w:val="6"/>
        </w:numPr>
        <w:jc w:val="both"/>
        <w:rPr>
          <w:rFonts w:ascii="Times New Roman" w:hAnsi="Times New Roman" w:cs="Times New Roman"/>
          <w:sz w:val="22"/>
          <w:szCs w:val="22"/>
          <w:lang w:val="fr-FR"/>
        </w:rPr>
      </w:pPr>
      <w:r w:rsidRPr="009220D6">
        <w:rPr>
          <w:rFonts w:ascii="Times New Roman" w:eastAsia="Times New Roman" w:hAnsi="Times New Roman" w:cs="Times New Roman"/>
          <w:sz w:val="22"/>
          <w:szCs w:val="22"/>
          <w:lang w:val="fr-FR"/>
        </w:rPr>
        <w:lastRenderedPageBreak/>
        <w:t>Une période définie (généralement les 5, 10 ou 25 dernières années) et utilisée pour caractériser la tendance actuelle (c.-à-d. la plus récente à court terme) ou la tendance à long terme. La tendance actuelle peut servir d</w:t>
      </w:r>
      <w:r w:rsidR="00E62CDC" w:rsidRPr="009220D6">
        <w:rPr>
          <w:rFonts w:ascii="Times New Roman" w:eastAsia="Times New Roman" w:hAnsi="Times New Roman" w:cs="Times New Roman"/>
          <w:sz w:val="22"/>
          <w:szCs w:val="22"/>
          <w:lang w:val="fr-FR"/>
        </w:rPr>
        <w:t>’</w:t>
      </w:r>
      <w:r w:rsidRPr="009220D6">
        <w:rPr>
          <w:rFonts w:ascii="Times New Roman" w:eastAsia="Times New Roman" w:hAnsi="Times New Roman" w:cs="Times New Roman"/>
          <w:sz w:val="22"/>
          <w:szCs w:val="22"/>
          <w:lang w:val="fr-FR"/>
        </w:rPr>
        <w:t>alerte rapide, tandis que la tendance à long terme est moins influencée par des</w:t>
      </w:r>
      <w:r>
        <w:rPr>
          <w:rFonts w:ascii="Times New Roman" w:eastAsia="Times New Roman" w:hAnsi="Times New Roman" w:cs="Times New Roman"/>
          <w:sz w:val="22"/>
          <w:szCs w:val="22"/>
          <w:lang w:val="fr-FR"/>
        </w:rPr>
        <w:t xml:space="preserve"> fluctuations à court te</w:t>
      </w:r>
      <w:r w:rsidR="009220D6">
        <w:rPr>
          <w:rFonts w:ascii="Times New Roman" w:eastAsia="Times New Roman" w:hAnsi="Times New Roman" w:cs="Times New Roman"/>
          <w:sz w:val="22"/>
          <w:szCs w:val="22"/>
          <w:lang w:val="fr-FR"/>
        </w:rPr>
        <w:t>rme, ce qui la rend plus fiable</w:t>
      </w:r>
      <w:r>
        <w:rPr>
          <w:rFonts w:ascii="Times New Roman" w:eastAsia="Times New Roman" w:hAnsi="Times New Roman" w:cs="Times New Roman"/>
          <w:sz w:val="22"/>
          <w:szCs w:val="22"/>
          <w:lang w:val="fr-FR"/>
        </w:rPr>
        <w:t xml:space="preserve"> mais aussi moins sensible. La tendance à long terme peut signaler trop tardivement un problème si une population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 par exemple rétablie dans un premier temps puis a diminué de nouveau.</w:t>
      </w:r>
      <w:r w:rsidR="00230741">
        <w:rPr>
          <w:rFonts w:ascii="Times New Roman" w:eastAsia="Times New Roman" w:hAnsi="Times New Roman" w:cs="Times New Roman"/>
          <w:sz w:val="22"/>
          <w:szCs w:val="22"/>
          <w:lang w:val="fr-FR"/>
        </w:rPr>
        <w:t xml:space="preserve"> </w:t>
      </w:r>
    </w:p>
    <w:p w14:paraId="036A5E74" w14:textId="77777777" w:rsidR="00365D01" w:rsidRPr="00EA087E" w:rsidRDefault="00C772CB" w:rsidP="002525FF">
      <w:pPr>
        <w:numPr>
          <w:ilvl w:val="0"/>
          <w:numId w:val="6"/>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Liée à un point de référence</w:t>
      </w:r>
      <w:r w:rsidR="009220D6">
        <w:rPr>
          <w:rFonts w:ascii="Times New Roman" w:eastAsia="Times New Roman" w:hAnsi="Times New Roman" w:cs="Times New Roman"/>
          <w:sz w:val="22"/>
          <w:szCs w:val="22"/>
          <w:lang w:val="fr-FR"/>
        </w:rPr>
        <w:t xml:space="preserve"> dans le domaine réglementaire :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année 1980 est </w:t>
      </w:r>
      <w:r w:rsidR="009220D6">
        <w:rPr>
          <w:rFonts w:ascii="Times New Roman" w:eastAsia="Times New Roman" w:hAnsi="Times New Roman" w:cs="Times New Roman"/>
          <w:sz w:val="22"/>
          <w:szCs w:val="22"/>
          <w:lang w:val="fr-FR"/>
        </w:rPr>
        <w:t xml:space="preserve">par exemple </w:t>
      </w:r>
      <w:r>
        <w:rPr>
          <w:rFonts w:ascii="Times New Roman" w:eastAsia="Times New Roman" w:hAnsi="Times New Roman" w:cs="Times New Roman"/>
          <w:sz w:val="22"/>
          <w:szCs w:val="22"/>
          <w:lang w:val="fr-FR"/>
        </w:rPr>
        <w:t>utilisée pour les rapports au titre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Article 12 de la Directive Oiseaux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UE, car il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agit de la première année complète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entrée en vigueur de la Directive. Dans un souci de cohérence, la même année de départ a été adoptée pour les rapports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nationales.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année de classement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aire protégée peut être utilisée comme référence pour évaluer si le site accueille toujours les effectifs pour lesquels il a été classé</w:t>
      </w:r>
      <w:r w:rsidR="00230741">
        <w:rPr>
          <w:rFonts w:ascii="Times New Roman" w:eastAsia="Times New Roman" w:hAnsi="Times New Roman" w:cs="Times New Roman"/>
          <w:sz w:val="22"/>
          <w:szCs w:val="22"/>
          <w:lang w:val="fr-FR"/>
        </w:rPr>
        <w:t>.</w:t>
      </w:r>
    </w:p>
    <w:p w14:paraId="22B63E9E" w14:textId="77777777" w:rsidR="00365D01" w:rsidRPr="00EA087E" w:rsidRDefault="00C772CB" w:rsidP="002525FF">
      <w:pPr>
        <w:numPr>
          <w:ilvl w:val="0"/>
          <w:numId w:val="6"/>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Liée à la durée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ou plusieurs générations</w:t>
      </w:r>
      <w:r w:rsidR="009220D6">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 xml:space="preserve"> par exemple la tendance sur « </w:t>
      </w:r>
      <w:r>
        <w:rPr>
          <w:rFonts w:ascii="Times New Roman" w:eastAsia="Times New Roman" w:hAnsi="Times New Roman" w:cs="Times New Roman"/>
          <w:i/>
          <w:iCs/>
          <w:sz w:val="22"/>
          <w:szCs w:val="22"/>
          <w:lang w:val="fr-FR"/>
        </w:rPr>
        <w:t>10 ans ou 3 générations, selon la plus longue des deux</w:t>
      </w:r>
      <w:r>
        <w:rPr>
          <w:rFonts w:ascii="Times New Roman" w:eastAsia="Times New Roman" w:hAnsi="Times New Roman" w:cs="Times New Roman"/>
          <w:sz w:val="22"/>
          <w:szCs w:val="22"/>
          <w:lang w:val="fr-FR"/>
        </w:rPr>
        <w:t xml:space="preserve"> </w:t>
      </w:r>
      <w:r>
        <w:rPr>
          <w:rFonts w:ascii="Times New Roman" w:eastAsia="Times New Roman" w:hAnsi="Times New Roman" w:cs="Times New Roman"/>
          <w:i/>
          <w:iCs/>
          <w:sz w:val="22"/>
          <w:szCs w:val="22"/>
          <w:lang w:val="fr-FR"/>
        </w:rPr>
        <w:t xml:space="preserve">périodes » </w:t>
      </w:r>
      <w:r>
        <w:rPr>
          <w:rFonts w:ascii="Times New Roman" w:eastAsia="Times New Roman" w:hAnsi="Times New Roman" w:cs="Times New Roman"/>
          <w:sz w:val="22"/>
          <w:szCs w:val="22"/>
          <w:lang w:val="fr-FR"/>
        </w:rPr>
        <w:t>est utilisée à la fois par la Liste rouge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UICN et pour la classification des populations du Tableau 1 de l</w:t>
      </w:r>
      <w:r w:rsidR="00E62CDC">
        <w:rPr>
          <w:rFonts w:ascii="Times New Roman" w:eastAsia="Times New Roman" w:hAnsi="Times New Roman" w:cs="Times New Roman"/>
          <w:sz w:val="22"/>
          <w:szCs w:val="22"/>
          <w:lang w:val="fr-FR"/>
        </w:rPr>
        <w:t>’</w:t>
      </w:r>
      <w:r w:rsidR="009220D6">
        <w:rPr>
          <w:rFonts w:ascii="Times New Roman" w:eastAsia="Times New Roman" w:hAnsi="Times New Roman" w:cs="Times New Roman"/>
          <w:sz w:val="22"/>
          <w:szCs w:val="22"/>
          <w:lang w:val="fr-FR"/>
        </w:rPr>
        <w:t>AEWA en fonction des critères </w:t>
      </w:r>
      <w:r>
        <w:rPr>
          <w:rFonts w:ascii="Times New Roman" w:eastAsia="Times New Roman" w:hAnsi="Times New Roman" w:cs="Times New Roman"/>
          <w:sz w:val="22"/>
          <w:szCs w:val="22"/>
          <w:lang w:val="fr-FR"/>
        </w:rPr>
        <w:t>2c et 3c des Colonnes A et B respectivement</w:t>
      </w:r>
      <w:r w:rsidR="00230741">
        <w:rPr>
          <w:rFonts w:ascii="Times New Roman" w:eastAsia="Times New Roman" w:hAnsi="Times New Roman" w:cs="Times New Roman"/>
          <w:sz w:val="22"/>
          <w:szCs w:val="22"/>
          <w:lang w:val="fr-FR"/>
        </w:rPr>
        <w:t>.</w:t>
      </w:r>
    </w:p>
    <w:p w14:paraId="448CE8E6" w14:textId="77777777" w:rsidR="00365D01" w:rsidRPr="00EA087E" w:rsidRDefault="009220D6">
      <w:pPr>
        <w:rPr>
          <w:lang w:val="fr-FR"/>
        </w:rPr>
      </w:pPr>
      <w:r w:rsidRPr="009220D6">
        <w:rPr>
          <w:rFonts w:ascii="Times New Roman" w:eastAsia="Times New Roman" w:hAnsi="Times New Roman" w:cs="Times New Roman"/>
          <w:sz w:val="22"/>
          <w:szCs w:val="22"/>
          <w:lang w:val="fr-FR"/>
        </w:rPr>
        <w:t>Le taux de variation est souvent comparé à certaines valeurs préétablies, soit pour c</w:t>
      </w:r>
      <w:r>
        <w:rPr>
          <w:rFonts w:ascii="Times New Roman" w:eastAsia="Times New Roman" w:hAnsi="Times New Roman" w:cs="Times New Roman"/>
          <w:sz w:val="22"/>
          <w:szCs w:val="22"/>
          <w:lang w:val="fr-FR"/>
        </w:rPr>
        <w:t>lasser la tendance, soit pour l’utiliser dans des systèmes d</w:t>
      </w:r>
      <w:r w:rsidR="00F523D6">
        <w:rPr>
          <w:rFonts w:ascii="Times New Roman" w:eastAsia="Times New Roman" w:hAnsi="Times New Roman" w:cs="Times New Roman"/>
          <w:sz w:val="22"/>
          <w:szCs w:val="22"/>
          <w:lang w:val="fr-FR"/>
        </w:rPr>
        <w:t>’a</w:t>
      </w:r>
      <w:r w:rsidRPr="009220D6">
        <w:rPr>
          <w:rFonts w:ascii="Times New Roman" w:eastAsia="Times New Roman" w:hAnsi="Times New Roman" w:cs="Times New Roman"/>
          <w:sz w:val="22"/>
          <w:szCs w:val="22"/>
          <w:lang w:val="fr-FR"/>
        </w:rPr>
        <w:t>lerte ou de déclenchement basés sur sa valeur et la largeur de ses intervalles de confiance.</w:t>
      </w:r>
      <w:r w:rsidR="00230741" w:rsidRPr="00EA087E">
        <w:rPr>
          <w:lang w:val="fr-FR"/>
        </w:rPr>
        <w:br w:type="page"/>
      </w:r>
    </w:p>
    <w:p w14:paraId="6CCF8D8D" w14:textId="77777777" w:rsidR="00365D01" w:rsidRPr="00BF1D33" w:rsidRDefault="00230741" w:rsidP="002525FF">
      <w:pPr>
        <w:pStyle w:val="Heading1"/>
        <w:jc w:val="both"/>
        <w:rPr>
          <w:rFonts w:ascii="Times New Roman" w:hAnsi="Times New Roman" w:cs="Times New Roman"/>
          <w:color w:val="548DD4" w:themeColor="text2" w:themeTint="99"/>
          <w:sz w:val="24"/>
          <w:szCs w:val="24"/>
          <w:lang w:val="fr-FR"/>
        </w:rPr>
      </w:pPr>
      <w:bookmarkStart w:id="24" w:name="_Toc101434871"/>
      <w:bookmarkStart w:id="25" w:name="X09e7ee740b28a38b822ee72f333b40dc61dda2b"/>
      <w:bookmarkEnd w:id="8"/>
      <w:bookmarkEnd w:id="9"/>
      <w:bookmarkEnd w:id="10"/>
      <w:r w:rsidRPr="00BF1D33">
        <w:rPr>
          <w:rStyle w:val="SectionNumber"/>
          <w:rFonts w:ascii="Times New Roman" w:eastAsia="Times New Roman" w:hAnsi="Times New Roman" w:cs="Times New Roman"/>
          <w:color w:val="548DD4"/>
          <w:sz w:val="24"/>
          <w:szCs w:val="24"/>
          <w:lang w:val="fr-FR"/>
        </w:rPr>
        <w:lastRenderedPageBreak/>
        <w:t>3</w:t>
      </w:r>
      <w:r w:rsidRPr="00BF1D33">
        <w:rPr>
          <w:rStyle w:val="SectionNumber"/>
          <w:rFonts w:ascii="Times New Roman" w:eastAsia="Times New Roman" w:hAnsi="Times New Roman" w:cs="Times New Roman"/>
          <w:color w:val="548DD4"/>
          <w:sz w:val="24"/>
          <w:szCs w:val="24"/>
          <w:lang w:val="fr-FR"/>
        </w:rPr>
        <w:tab/>
        <w:t>Prioriser les populations de l</w:t>
      </w:r>
      <w:r w:rsidR="00E62CDC" w:rsidRPr="00BF1D33">
        <w:rPr>
          <w:rStyle w:val="SectionNumber"/>
          <w:rFonts w:ascii="Times New Roman" w:eastAsia="Times New Roman" w:hAnsi="Times New Roman" w:cs="Times New Roman"/>
          <w:color w:val="548DD4"/>
          <w:sz w:val="24"/>
          <w:szCs w:val="24"/>
          <w:lang w:val="fr-FR"/>
        </w:rPr>
        <w:t>’</w:t>
      </w:r>
      <w:r w:rsidRPr="00BF1D33">
        <w:rPr>
          <w:rStyle w:val="SectionNumber"/>
          <w:rFonts w:ascii="Times New Roman" w:eastAsia="Times New Roman" w:hAnsi="Times New Roman" w:cs="Times New Roman"/>
          <w:color w:val="548DD4"/>
          <w:sz w:val="24"/>
          <w:szCs w:val="24"/>
          <w:lang w:val="fr-FR"/>
        </w:rPr>
        <w:t>AEWA pour le développement du suivi</w:t>
      </w:r>
      <w:bookmarkEnd w:id="24"/>
    </w:p>
    <w:p w14:paraId="71765DCB" w14:textId="77777777" w:rsidR="00365D01" w:rsidRPr="00EA087E" w:rsidRDefault="00230741" w:rsidP="002525FF">
      <w:pPr>
        <w:pStyle w:val="Heading2"/>
        <w:jc w:val="both"/>
        <w:rPr>
          <w:rFonts w:ascii="Times New Roman" w:hAnsi="Times New Roman" w:cs="Times New Roman"/>
          <w:color w:val="8DB3E2" w:themeColor="text2" w:themeTint="66"/>
          <w:sz w:val="22"/>
          <w:szCs w:val="22"/>
          <w:lang w:val="fr-FR"/>
        </w:rPr>
      </w:pPr>
      <w:bookmarkStart w:id="26" w:name="_Toc101434872"/>
      <w:bookmarkStart w:id="27" w:name="introduction"/>
      <w:r w:rsidRPr="00BF1D33">
        <w:rPr>
          <w:rStyle w:val="SectionNumber"/>
          <w:rFonts w:ascii="Times New Roman" w:eastAsia="Times New Roman" w:hAnsi="Times New Roman" w:cs="Times New Roman"/>
          <w:color w:val="8DB3E2"/>
          <w:sz w:val="22"/>
          <w:szCs w:val="22"/>
          <w:lang w:val="fr-FR"/>
        </w:rPr>
        <w:t>3.1</w:t>
      </w:r>
      <w:r w:rsidRPr="00BF1D33">
        <w:rPr>
          <w:rStyle w:val="SectionNumber"/>
          <w:rFonts w:ascii="Times New Roman" w:eastAsia="Times New Roman" w:hAnsi="Times New Roman" w:cs="Times New Roman"/>
          <w:color w:val="8DB3E2"/>
          <w:sz w:val="22"/>
          <w:szCs w:val="22"/>
          <w:lang w:val="fr-FR"/>
        </w:rPr>
        <w:tab/>
        <w:t>Introduction</w:t>
      </w:r>
      <w:bookmarkEnd w:id="26"/>
    </w:p>
    <w:p w14:paraId="64F93373"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AF1FAB">
        <w:rPr>
          <w:rFonts w:ascii="Times New Roman" w:eastAsia="Times New Roman" w:hAnsi="Times New Roman" w:cs="Times New Roman"/>
          <w:sz w:val="22"/>
          <w:szCs w:val="22"/>
          <w:lang w:val="fr-FR"/>
        </w:rPr>
        <w:t>a définition</w:t>
      </w:r>
      <w:r>
        <w:rPr>
          <w:rFonts w:ascii="Times New Roman" w:eastAsia="Times New Roman" w:hAnsi="Times New Roman" w:cs="Times New Roman"/>
          <w:sz w:val="22"/>
          <w:szCs w:val="22"/>
          <w:lang w:val="fr-FR"/>
        </w:rPr>
        <w:t xml:space="preserve"> de priorités pour le développement systématique du suivi vise à atteindre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objectif des deux tiers fixé dans le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pour 2019-2027.</w:t>
      </w:r>
    </w:p>
    <w:p w14:paraId="4737A29C"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après la 7</w:t>
      </w:r>
      <w:r w:rsidRPr="00FC3108">
        <w:rPr>
          <w:rFonts w:ascii="Times New Roman" w:eastAsia="Times New Roman" w:hAnsi="Times New Roman" w:cs="Times New Roman"/>
          <w:sz w:val="22"/>
          <w:szCs w:val="22"/>
          <w:vertAlign w:val="superscript"/>
          <w:lang w:val="fr-FR"/>
        </w:rPr>
        <w:t>ème</w:t>
      </w:r>
      <w:r>
        <w:rPr>
          <w:rFonts w:ascii="Times New Roman" w:eastAsia="Times New Roman" w:hAnsi="Times New Roman" w:cs="Times New Roman"/>
          <w:sz w:val="22"/>
          <w:szCs w:val="22"/>
          <w:lang w:val="fr-FR"/>
        </w:rPr>
        <w:t> édition du Rapport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 conservation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migrateurs dans la zone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42 %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AEWA peuvent être évaluées </w:t>
      </w:r>
      <w:r w:rsidR="00BF1D33">
        <w:rPr>
          <w:rFonts w:ascii="Times New Roman" w:eastAsia="Times New Roman" w:hAnsi="Times New Roman" w:cs="Times New Roman"/>
          <w:sz w:val="22"/>
          <w:szCs w:val="22"/>
          <w:lang w:val="fr-FR"/>
        </w:rPr>
        <w:t>grâce au</w:t>
      </w:r>
      <w:r>
        <w:rPr>
          <w:rFonts w:ascii="Times New Roman" w:eastAsia="Times New Roman" w:hAnsi="Times New Roman" w:cs="Times New Roman"/>
          <w:sz w:val="22"/>
          <w:szCs w:val="22"/>
          <w:lang w:val="fr-FR"/>
        </w:rPr>
        <w:t xml:space="preserve"> suivi de </w:t>
      </w:r>
      <w:r w:rsidR="00490D5D">
        <w:rPr>
          <w:rFonts w:ascii="Times New Roman" w:eastAsia="Times New Roman" w:hAnsi="Times New Roman" w:cs="Times New Roman"/>
          <w:sz w:val="22"/>
          <w:szCs w:val="22"/>
          <w:lang w:val="fr-FR"/>
        </w:rPr>
        <w:t>l</w:t>
      </w:r>
      <w:r w:rsidR="00BF1D33">
        <w:rPr>
          <w:rFonts w:ascii="Times New Roman" w:eastAsia="Times New Roman" w:hAnsi="Times New Roman" w:cs="Times New Roman"/>
          <w:sz w:val="22"/>
          <w:szCs w:val="22"/>
          <w:lang w:val="fr-FR"/>
        </w:rPr>
        <w:t>eur</w:t>
      </w:r>
      <w:r>
        <w:rPr>
          <w:rFonts w:ascii="Times New Roman" w:eastAsia="Times New Roman" w:hAnsi="Times New Roman" w:cs="Times New Roman"/>
          <w:sz w:val="22"/>
          <w:szCs w:val="22"/>
          <w:lang w:val="fr-FR"/>
        </w:rPr>
        <w:t xml:space="preserve"> taille et de l</w:t>
      </w:r>
      <w:r w:rsidR="00BF1D33">
        <w:rPr>
          <w:rFonts w:ascii="Times New Roman" w:eastAsia="Times New Roman" w:hAnsi="Times New Roman" w:cs="Times New Roman"/>
          <w:sz w:val="22"/>
          <w:szCs w:val="22"/>
          <w:lang w:val="fr-FR"/>
        </w:rPr>
        <w:t>eur</w:t>
      </w:r>
      <w:r>
        <w:rPr>
          <w:rFonts w:ascii="Times New Roman" w:eastAsia="Times New Roman" w:hAnsi="Times New Roman" w:cs="Times New Roman"/>
          <w:sz w:val="22"/>
          <w:szCs w:val="22"/>
          <w:lang w:val="fr-FR"/>
        </w:rPr>
        <w:t xml:space="preserve"> tendance. Cela signifie que pour atteindre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objectif des deux tiers fixé dans le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pour 2019-2027, il faudrait améliorer le suivi de 149 autres populations, ce qui représenterait une augmentation de 40 % du nombre de populations bien suivies. Pour parvenir à une telle augmentation, il faut développer systématiquement les activités de suivi et faire des choix judicieux pour combler les lacunes dans les efforts de suivi.</w:t>
      </w:r>
    </w:p>
    <w:p w14:paraId="3C6620BA"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En consultation avec le Comité technique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à sa 16</w:t>
      </w:r>
      <w:r w:rsidRPr="00E0782C">
        <w:rPr>
          <w:rFonts w:ascii="Times New Roman" w:eastAsia="Times New Roman" w:hAnsi="Times New Roman" w:cs="Times New Roman"/>
          <w:sz w:val="22"/>
          <w:szCs w:val="22"/>
          <w:vertAlign w:val="superscript"/>
          <w:lang w:val="fr-FR"/>
        </w:rPr>
        <w:t>ème</w:t>
      </w:r>
      <w:r>
        <w:rPr>
          <w:rFonts w:ascii="Times New Roman" w:eastAsia="Times New Roman" w:hAnsi="Times New Roman" w:cs="Times New Roman"/>
          <w:sz w:val="22"/>
          <w:szCs w:val="22"/>
          <w:lang w:val="fr-FR"/>
        </w:rPr>
        <w:t xml:space="preserve"> réunion en janvier 2021, nous avons développé une méthode de </w:t>
      </w:r>
      <w:r w:rsidR="00AF1FAB">
        <w:rPr>
          <w:rFonts w:ascii="Times New Roman" w:eastAsia="Times New Roman" w:hAnsi="Times New Roman" w:cs="Times New Roman"/>
          <w:sz w:val="22"/>
          <w:szCs w:val="22"/>
          <w:lang w:val="fr-FR"/>
        </w:rPr>
        <w:t>définition des priorités</w:t>
      </w:r>
      <w:r>
        <w:rPr>
          <w:rFonts w:ascii="Times New Roman" w:eastAsia="Times New Roman" w:hAnsi="Times New Roman" w:cs="Times New Roman"/>
          <w:sz w:val="22"/>
          <w:szCs w:val="22"/>
          <w:lang w:val="fr-FR"/>
        </w:rPr>
        <w:t xml:space="preserve"> qui vise à identifier </w:t>
      </w:r>
      <w:r w:rsidR="00AF1FAB">
        <w:rPr>
          <w:rFonts w:ascii="Times New Roman" w:eastAsia="Times New Roman" w:hAnsi="Times New Roman" w:cs="Times New Roman"/>
          <w:sz w:val="22"/>
          <w:szCs w:val="22"/>
          <w:lang w:val="fr-FR"/>
        </w:rPr>
        <w:t>un ensemble</w:t>
      </w:r>
      <w:r>
        <w:rPr>
          <w:rFonts w:ascii="Times New Roman" w:eastAsia="Times New Roman" w:hAnsi="Times New Roman" w:cs="Times New Roman"/>
          <w:sz w:val="22"/>
          <w:szCs w:val="22"/>
          <w:lang w:val="fr-FR"/>
        </w:rPr>
        <w:t xml:space="preserve"> de populations pouvant permettre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atteindre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objectif des deux tiers de la manière la plus efficace. </w:t>
      </w:r>
      <w:r w:rsidR="00AF1FAB">
        <w:rPr>
          <w:rFonts w:ascii="Times New Roman" w:eastAsia="Times New Roman" w:hAnsi="Times New Roman" w:cs="Times New Roman"/>
          <w:sz w:val="22"/>
          <w:szCs w:val="22"/>
          <w:lang w:val="fr-FR"/>
        </w:rPr>
        <w:t>Ce</w:t>
      </w:r>
      <w:r>
        <w:rPr>
          <w:rFonts w:ascii="Times New Roman" w:eastAsia="Times New Roman" w:hAnsi="Times New Roman" w:cs="Times New Roman"/>
          <w:sz w:val="22"/>
          <w:szCs w:val="22"/>
          <w:lang w:val="fr-FR"/>
        </w:rPr>
        <w:t xml:space="preserve"> chapitre du rapport présente les résultats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application de</w:t>
      </w:r>
      <w:r w:rsidR="00AF1FAB">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 xml:space="preserve"> méthode</w:t>
      </w:r>
      <w:r w:rsidR="00AF1FAB">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 xml:space="preserve"> convenue</w:t>
      </w:r>
      <w:r w:rsidR="00AF1FAB">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w:t>
      </w:r>
    </w:p>
    <w:p w14:paraId="3502422F" w14:textId="77777777" w:rsidR="00365D01" w:rsidRPr="00EA087E" w:rsidRDefault="00230741" w:rsidP="002525FF">
      <w:pPr>
        <w:pStyle w:val="Heading2"/>
        <w:jc w:val="both"/>
        <w:rPr>
          <w:rFonts w:ascii="Times New Roman" w:hAnsi="Times New Roman" w:cs="Times New Roman"/>
          <w:color w:val="8DB3E2" w:themeColor="text2" w:themeTint="66"/>
          <w:sz w:val="22"/>
          <w:szCs w:val="22"/>
          <w:lang w:val="fr-FR"/>
        </w:rPr>
      </w:pPr>
      <w:bookmarkStart w:id="28" w:name="_Toc101434873"/>
      <w:bookmarkStart w:id="29" w:name="methods"/>
      <w:bookmarkEnd w:id="27"/>
      <w:r>
        <w:rPr>
          <w:rStyle w:val="SectionNumber"/>
          <w:rFonts w:ascii="Times New Roman" w:eastAsia="Times New Roman" w:hAnsi="Times New Roman" w:cs="Times New Roman"/>
          <w:color w:val="8DB3E2"/>
          <w:sz w:val="22"/>
          <w:szCs w:val="22"/>
          <w:lang w:val="fr-FR"/>
        </w:rPr>
        <w:t>3.2</w:t>
      </w:r>
      <w:r>
        <w:rPr>
          <w:rStyle w:val="SectionNumber"/>
          <w:rFonts w:ascii="Times New Roman" w:eastAsia="Times New Roman" w:hAnsi="Times New Roman" w:cs="Times New Roman"/>
          <w:color w:val="8DB3E2"/>
          <w:sz w:val="22"/>
          <w:szCs w:val="22"/>
          <w:lang w:val="fr-FR"/>
        </w:rPr>
        <w:tab/>
        <w:t>Méthodes</w:t>
      </w:r>
      <w:bookmarkEnd w:id="28"/>
    </w:p>
    <w:p w14:paraId="32B1CAE9"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Nous avons appliqué une approche en quatre étapes pour identifier les populations et les pays prioritaires pour le développement du suivi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w:t>
      </w:r>
    </w:p>
    <w:p w14:paraId="69C20B35" w14:textId="77777777" w:rsidR="00365D01" w:rsidRPr="002525FF" w:rsidRDefault="00490D5D" w:rsidP="002525FF">
      <w:pPr>
        <w:numPr>
          <w:ilvl w:val="0"/>
          <w:numId w:val="7"/>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a</w:t>
      </w:r>
      <w:r w:rsidR="00230741">
        <w:rPr>
          <w:rFonts w:ascii="Times New Roman" w:eastAsia="Times New Roman" w:hAnsi="Times New Roman" w:cs="Times New Roman"/>
          <w:sz w:val="22"/>
          <w:szCs w:val="22"/>
          <w:lang w:val="fr-FR"/>
        </w:rPr>
        <w:t>nalyse des lacunes</w:t>
      </w:r>
      <w:r w:rsidR="00A24B8F">
        <w:rPr>
          <w:rFonts w:ascii="Times New Roman" w:eastAsia="Times New Roman" w:hAnsi="Times New Roman" w:cs="Times New Roman"/>
          <w:sz w:val="22"/>
          <w:szCs w:val="22"/>
          <w:lang w:val="fr-FR"/>
        </w:rPr>
        <w:t> ;</w:t>
      </w:r>
    </w:p>
    <w:p w14:paraId="5434E3CB" w14:textId="77777777" w:rsidR="00365D01" w:rsidRPr="00EA087E" w:rsidRDefault="00490D5D" w:rsidP="002525FF">
      <w:pPr>
        <w:numPr>
          <w:ilvl w:val="0"/>
          <w:numId w:val="7"/>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p</w:t>
      </w:r>
      <w:r w:rsidR="00230741">
        <w:rPr>
          <w:rFonts w:ascii="Times New Roman" w:eastAsia="Times New Roman" w:hAnsi="Times New Roman" w:cs="Times New Roman"/>
          <w:sz w:val="22"/>
          <w:szCs w:val="22"/>
          <w:lang w:val="fr-FR"/>
        </w:rPr>
        <w:t>riorisation des populations pour le développement du suivi</w:t>
      </w:r>
      <w:r w:rsidR="00A24B8F">
        <w:rPr>
          <w:rFonts w:ascii="Times New Roman" w:eastAsia="Times New Roman" w:hAnsi="Times New Roman" w:cs="Times New Roman"/>
          <w:sz w:val="22"/>
          <w:szCs w:val="22"/>
          <w:lang w:val="fr-FR"/>
        </w:rPr>
        <w:t> ;</w:t>
      </w:r>
    </w:p>
    <w:p w14:paraId="0C13C009" w14:textId="77777777" w:rsidR="00365D01" w:rsidRPr="00EA087E" w:rsidRDefault="00490D5D" w:rsidP="002525FF">
      <w:pPr>
        <w:numPr>
          <w:ilvl w:val="0"/>
          <w:numId w:val="7"/>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i</w:t>
      </w:r>
      <w:r w:rsidR="00230741">
        <w:rPr>
          <w:rFonts w:ascii="Times New Roman" w:eastAsia="Times New Roman" w:hAnsi="Times New Roman" w:cs="Times New Roman"/>
          <w:sz w:val="22"/>
          <w:szCs w:val="22"/>
          <w:lang w:val="fr-FR"/>
        </w:rPr>
        <w:t xml:space="preserve">dentification des populations pour lesquelles une amélioration considérable du suivi </w:t>
      </w:r>
      <w:r w:rsidR="00AF1FAB">
        <w:rPr>
          <w:rFonts w:ascii="Times New Roman" w:eastAsia="Times New Roman" w:hAnsi="Times New Roman" w:cs="Times New Roman"/>
          <w:sz w:val="22"/>
          <w:szCs w:val="22"/>
          <w:lang w:val="fr-FR"/>
        </w:rPr>
        <w:t>n</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 xml:space="preserve">est </w:t>
      </w:r>
      <w:r w:rsidR="00AF1FAB">
        <w:rPr>
          <w:rFonts w:ascii="Times New Roman" w:eastAsia="Times New Roman" w:hAnsi="Times New Roman" w:cs="Times New Roman"/>
          <w:sz w:val="22"/>
          <w:szCs w:val="22"/>
          <w:lang w:val="fr-FR"/>
        </w:rPr>
        <w:t xml:space="preserve">pas réalisable </w:t>
      </w:r>
      <w:r w:rsidR="00230741">
        <w:rPr>
          <w:rFonts w:ascii="Times New Roman" w:eastAsia="Times New Roman" w:hAnsi="Times New Roman" w:cs="Times New Roman"/>
          <w:b/>
          <w:bCs/>
          <w:sz w:val="22"/>
          <w:szCs w:val="22"/>
          <w:lang w:val="fr-FR"/>
        </w:rPr>
        <w:t>actuellement</w:t>
      </w:r>
      <w:r w:rsidR="00A24B8F">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 xml:space="preserve"> et</w:t>
      </w:r>
    </w:p>
    <w:p w14:paraId="6CBAD236" w14:textId="77777777" w:rsidR="00365D01" w:rsidRPr="00EA087E" w:rsidRDefault="00490D5D" w:rsidP="002525FF">
      <w:pPr>
        <w:numPr>
          <w:ilvl w:val="0"/>
          <w:numId w:val="7"/>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i</w:t>
      </w:r>
      <w:r w:rsidR="00230741">
        <w:rPr>
          <w:rFonts w:ascii="Times New Roman" w:eastAsia="Times New Roman" w:hAnsi="Times New Roman" w:cs="Times New Roman"/>
          <w:sz w:val="22"/>
          <w:szCs w:val="22"/>
          <w:lang w:val="fr-FR"/>
        </w:rPr>
        <w:t>dentification des groupements thématiques</w:t>
      </w:r>
      <w:r w:rsidR="00230741">
        <w:rPr>
          <w:rStyle w:val="FootnoteReference"/>
          <w:rFonts w:ascii="Times New Roman" w:hAnsi="Times New Roman" w:cs="Times New Roman"/>
          <w:sz w:val="22"/>
          <w:szCs w:val="22"/>
        </w:rPr>
        <w:footnoteReference w:id="5"/>
      </w:r>
      <w:r w:rsidR="00230741">
        <w:rPr>
          <w:rFonts w:ascii="Times New Roman" w:eastAsia="Times New Roman" w:hAnsi="Times New Roman" w:cs="Times New Roman"/>
          <w:sz w:val="22"/>
          <w:szCs w:val="22"/>
          <w:lang w:val="fr-FR"/>
        </w:rPr>
        <w:t xml:space="preserve"> et géographiques nécessaires pour atteindre la cible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AEWA le plus efficacement possible en tenant compte de la faisabilité</w:t>
      </w:r>
      <w:r>
        <w:rPr>
          <w:rFonts w:ascii="Times New Roman" w:eastAsia="Times New Roman" w:hAnsi="Times New Roman" w:cs="Times New Roman"/>
          <w:sz w:val="22"/>
          <w:szCs w:val="22"/>
          <w:lang w:val="fr-FR"/>
        </w:rPr>
        <w:t>.</w:t>
      </w:r>
    </w:p>
    <w:p w14:paraId="561F639E"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Conformément à notre mandat, nous avons également élaboré deux étapes supplémentaires axées sur le déploiement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activités de suivi adéquates afin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atteindre la </w:t>
      </w:r>
      <w:r w:rsidR="00FC3108">
        <w:rPr>
          <w:rFonts w:ascii="Times New Roman" w:eastAsia="Times New Roman" w:hAnsi="Times New Roman" w:cs="Times New Roman"/>
          <w:sz w:val="22"/>
          <w:szCs w:val="22"/>
          <w:lang w:val="fr-FR"/>
        </w:rPr>
        <w:t>cible</w:t>
      </w:r>
      <w:r>
        <w:rPr>
          <w:rFonts w:ascii="Times New Roman" w:eastAsia="Times New Roman" w:hAnsi="Times New Roman" w:cs="Times New Roman"/>
          <w:sz w:val="22"/>
          <w:szCs w:val="22"/>
          <w:lang w:val="fr-FR"/>
        </w:rPr>
        <w:t> 1.4</w:t>
      </w:r>
      <w:r w:rsidR="00490D5D">
        <w:rPr>
          <w:rFonts w:ascii="Times New Roman" w:eastAsia="Times New Roman" w:hAnsi="Times New Roman" w:cs="Times New Roman"/>
          <w:sz w:val="22"/>
          <w:szCs w:val="22"/>
          <w:lang w:val="fr-FR"/>
        </w:rPr>
        <w:t> :</w:t>
      </w:r>
    </w:p>
    <w:p w14:paraId="0D3D83EF" w14:textId="77777777" w:rsidR="00365D01" w:rsidRPr="00EA087E" w:rsidRDefault="00490D5D" w:rsidP="002525FF">
      <w:pPr>
        <w:numPr>
          <w:ilvl w:val="0"/>
          <w:numId w:val="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p</w:t>
      </w:r>
      <w:r w:rsidR="00230741">
        <w:rPr>
          <w:rFonts w:ascii="Times New Roman" w:eastAsia="Times New Roman" w:hAnsi="Times New Roman" w:cs="Times New Roman"/>
          <w:sz w:val="22"/>
          <w:szCs w:val="22"/>
          <w:lang w:val="fr-FR"/>
        </w:rPr>
        <w:t>roposition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un programme périodique des dénombrements internationaux pour différents groupes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espèces pour lesquels le suivi par échantillonnage ne fournit pas une base suffisante pour estimer la taille de la population</w:t>
      </w:r>
      <w:r w:rsidR="00A24B8F">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 xml:space="preserve"> et</w:t>
      </w:r>
    </w:p>
    <w:p w14:paraId="0BFB3202" w14:textId="77777777" w:rsidR="00365D01" w:rsidRPr="00EA087E" w:rsidRDefault="00490D5D" w:rsidP="002525FF">
      <w:pPr>
        <w:numPr>
          <w:ilvl w:val="0"/>
          <w:numId w:val="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i</w:t>
      </w:r>
      <w:r w:rsidR="00230741">
        <w:rPr>
          <w:rFonts w:ascii="Times New Roman" w:eastAsia="Times New Roman" w:hAnsi="Times New Roman" w:cs="Times New Roman"/>
          <w:sz w:val="22"/>
          <w:szCs w:val="22"/>
          <w:lang w:val="fr-FR"/>
        </w:rPr>
        <w:t xml:space="preserve">dentification et priorisation des besoins </w:t>
      </w:r>
      <w:r>
        <w:rPr>
          <w:rFonts w:ascii="Times New Roman" w:eastAsia="Times New Roman" w:hAnsi="Times New Roman" w:cs="Times New Roman"/>
          <w:sz w:val="22"/>
          <w:szCs w:val="22"/>
          <w:lang w:val="fr-FR"/>
        </w:rPr>
        <w:t>de</w:t>
      </w:r>
      <w:r w:rsidR="00230741">
        <w:rPr>
          <w:rFonts w:ascii="Times New Roman" w:eastAsia="Times New Roman" w:hAnsi="Times New Roman" w:cs="Times New Roman"/>
          <w:sz w:val="22"/>
          <w:szCs w:val="22"/>
          <w:lang w:val="fr-FR"/>
        </w:rPr>
        <w:t xml:space="preserve"> formation et </w:t>
      </w:r>
      <w:r>
        <w:rPr>
          <w:rFonts w:ascii="Times New Roman" w:eastAsia="Times New Roman" w:hAnsi="Times New Roman" w:cs="Times New Roman"/>
          <w:sz w:val="22"/>
          <w:szCs w:val="22"/>
          <w:lang w:val="fr-FR"/>
        </w:rPr>
        <w:t>de</w:t>
      </w:r>
      <w:r w:rsidR="00230741">
        <w:rPr>
          <w:rFonts w:ascii="Times New Roman" w:eastAsia="Times New Roman" w:hAnsi="Times New Roman" w:cs="Times New Roman"/>
          <w:sz w:val="22"/>
          <w:szCs w:val="22"/>
          <w:lang w:val="fr-FR"/>
        </w:rPr>
        <w:t xml:space="preserve"> renforcement des capacités pour la collecte et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analyse des données dans la zone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Accord.</w:t>
      </w:r>
    </w:p>
    <w:p w14:paraId="3EBA2376" w14:textId="77777777" w:rsidR="00365D01" w:rsidRPr="00EA087E" w:rsidRDefault="00230741" w:rsidP="002525FF">
      <w:pPr>
        <w:pStyle w:val="Heading3"/>
        <w:jc w:val="both"/>
        <w:rPr>
          <w:rFonts w:ascii="Times New Roman" w:hAnsi="Times New Roman" w:cs="Times New Roman"/>
          <w:color w:val="8DB3E2" w:themeColor="text2" w:themeTint="66"/>
          <w:sz w:val="22"/>
          <w:szCs w:val="22"/>
          <w:lang w:val="fr-FR"/>
        </w:rPr>
      </w:pPr>
      <w:bookmarkStart w:id="30" w:name="_Toc101434874"/>
      <w:bookmarkStart w:id="31" w:name="gap-analysis"/>
      <w:r>
        <w:rPr>
          <w:rStyle w:val="SectionNumber"/>
          <w:rFonts w:ascii="Times New Roman" w:eastAsia="Times New Roman" w:hAnsi="Times New Roman" w:cs="Times New Roman"/>
          <w:color w:val="8DB3E2"/>
          <w:sz w:val="22"/>
          <w:szCs w:val="22"/>
          <w:lang w:val="fr-FR"/>
        </w:rPr>
        <w:t>3.2.1</w:t>
      </w:r>
      <w:r>
        <w:rPr>
          <w:rStyle w:val="SectionNumber"/>
          <w:rFonts w:ascii="Times New Roman" w:eastAsia="Times New Roman" w:hAnsi="Times New Roman" w:cs="Times New Roman"/>
          <w:color w:val="8DB3E2"/>
          <w:sz w:val="22"/>
          <w:szCs w:val="22"/>
          <w:lang w:val="fr-FR"/>
        </w:rPr>
        <w:tab/>
        <w:t>Analyse des lacunes</w:t>
      </w:r>
      <w:bookmarkEnd w:id="30"/>
    </w:p>
    <w:p w14:paraId="05EF2A35"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analyse des lacunes visait à identifier les populations </w:t>
      </w:r>
      <w:r w:rsidR="00490D5D">
        <w:rPr>
          <w:rFonts w:ascii="Times New Roman" w:eastAsia="Times New Roman" w:hAnsi="Times New Roman" w:cs="Times New Roman"/>
          <w:sz w:val="22"/>
          <w:szCs w:val="22"/>
          <w:lang w:val="fr-FR"/>
        </w:rPr>
        <w:t xml:space="preserve">qui </w:t>
      </w:r>
      <w:r>
        <w:rPr>
          <w:rFonts w:ascii="Times New Roman" w:eastAsia="Times New Roman" w:hAnsi="Times New Roman" w:cs="Times New Roman"/>
          <w:sz w:val="22"/>
          <w:szCs w:val="22"/>
          <w:lang w:val="fr-FR"/>
        </w:rPr>
        <w:t>présent</w:t>
      </w:r>
      <w:r w:rsidR="00490D5D">
        <w:rPr>
          <w:rFonts w:ascii="Times New Roman" w:eastAsia="Times New Roman" w:hAnsi="Times New Roman" w:cs="Times New Roman"/>
          <w:sz w:val="22"/>
          <w:szCs w:val="22"/>
          <w:lang w:val="fr-FR"/>
        </w:rPr>
        <w:t>aient</w:t>
      </w:r>
      <w:r>
        <w:rPr>
          <w:rFonts w:ascii="Times New Roman" w:eastAsia="Times New Roman" w:hAnsi="Times New Roman" w:cs="Times New Roman"/>
          <w:sz w:val="22"/>
          <w:szCs w:val="22"/>
          <w:lang w:val="fr-FR"/>
        </w:rPr>
        <w:t xml:space="preserve"> des lacunes importantes </w:t>
      </w:r>
      <w:r w:rsidR="00490D5D">
        <w:rPr>
          <w:rFonts w:ascii="Times New Roman" w:eastAsia="Times New Roman" w:hAnsi="Times New Roman" w:cs="Times New Roman"/>
          <w:sz w:val="22"/>
          <w:szCs w:val="22"/>
          <w:lang w:val="fr-FR"/>
        </w:rPr>
        <w:t xml:space="preserve">dans leur suivi utilisé pour </w:t>
      </w:r>
      <w:r>
        <w:rPr>
          <w:rFonts w:ascii="Times New Roman" w:eastAsia="Times New Roman" w:hAnsi="Times New Roman" w:cs="Times New Roman"/>
          <w:sz w:val="22"/>
          <w:szCs w:val="22"/>
          <w:lang w:val="fr-FR"/>
        </w:rPr>
        <w:t>estimer de manière fiable l</w:t>
      </w:r>
      <w:r w:rsidR="00490D5D">
        <w:rPr>
          <w:rFonts w:ascii="Times New Roman" w:eastAsia="Times New Roman" w:hAnsi="Times New Roman" w:cs="Times New Roman"/>
          <w:sz w:val="22"/>
          <w:szCs w:val="22"/>
          <w:lang w:val="fr-FR"/>
        </w:rPr>
        <w:t>eur</w:t>
      </w:r>
      <w:r>
        <w:rPr>
          <w:rFonts w:ascii="Times New Roman" w:eastAsia="Times New Roman" w:hAnsi="Times New Roman" w:cs="Times New Roman"/>
          <w:sz w:val="22"/>
          <w:szCs w:val="22"/>
          <w:lang w:val="fr-FR"/>
        </w:rPr>
        <w:t xml:space="preserve"> taille et/ou l</w:t>
      </w:r>
      <w:r w:rsidR="00490D5D">
        <w:rPr>
          <w:rFonts w:ascii="Times New Roman" w:eastAsia="Times New Roman" w:hAnsi="Times New Roman" w:cs="Times New Roman"/>
          <w:sz w:val="22"/>
          <w:szCs w:val="22"/>
          <w:lang w:val="fr-FR"/>
        </w:rPr>
        <w:t>eur tendance</w:t>
      </w:r>
      <w:r>
        <w:rPr>
          <w:rFonts w:ascii="Times New Roman" w:eastAsia="Times New Roman" w:hAnsi="Times New Roman" w:cs="Times New Roman"/>
          <w:sz w:val="22"/>
          <w:szCs w:val="22"/>
          <w:lang w:val="fr-FR"/>
        </w:rPr>
        <w:t>. Elle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appuie sur un certain nombre de sources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information, dont les suivantes :</w:t>
      </w:r>
    </w:p>
    <w:p w14:paraId="4332D98B" w14:textId="77777777" w:rsidR="00365D01" w:rsidRPr="00EA087E" w:rsidRDefault="00490D5D" w:rsidP="002525FF">
      <w:pPr>
        <w:numPr>
          <w:ilvl w:val="0"/>
          <w:numId w:val="9"/>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lastRenderedPageBreak/>
        <w:t>l</w:t>
      </w:r>
      <w:r w:rsidR="00230741">
        <w:rPr>
          <w:rFonts w:ascii="Times New Roman" w:eastAsia="Times New Roman" w:hAnsi="Times New Roman" w:cs="Times New Roman"/>
          <w:sz w:val="22"/>
          <w:szCs w:val="22"/>
          <w:lang w:val="fr-FR"/>
        </w:rPr>
        <w:t>es listes nationales de BirdLife International</w:t>
      </w:r>
      <w:r w:rsidR="00EA087E">
        <w:rPr>
          <w:rFonts w:ascii="Times New Roman" w:eastAsia="Times New Roman" w:hAnsi="Times New Roman" w:cs="Times New Roman"/>
          <w:sz w:val="22"/>
          <w:szCs w:val="22"/>
          <w:lang w:val="fr-FR"/>
        </w:rPr>
        <w:t xml:space="preserve"> </w:t>
      </w:r>
      <w:r w:rsidR="00230741">
        <w:rPr>
          <w:rFonts w:ascii="Times New Roman" w:eastAsia="Times New Roman" w:hAnsi="Times New Roman" w:cs="Times New Roman"/>
          <w:sz w:val="22"/>
          <w:szCs w:val="22"/>
          <w:lang w:val="fr-FR"/>
        </w:rPr>
        <w:t xml:space="preserve">accessibles via les onglets </w:t>
      </w:r>
      <w:r w:rsidR="00230741">
        <w:rPr>
          <w:rFonts w:ascii="Times New Roman" w:eastAsia="Times New Roman" w:hAnsi="Times New Roman" w:cs="Times New Roman"/>
          <w:i/>
          <w:iCs/>
          <w:sz w:val="22"/>
          <w:szCs w:val="22"/>
          <w:lang w:val="fr-FR"/>
        </w:rPr>
        <w:t>Tableau des données et informations détaillées</w:t>
      </w:r>
      <w:r w:rsidR="00230741">
        <w:rPr>
          <w:rFonts w:ascii="Times New Roman" w:eastAsia="Times New Roman" w:hAnsi="Times New Roman" w:cs="Times New Roman"/>
          <w:sz w:val="22"/>
          <w:szCs w:val="22"/>
          <w:lang w:val="fr-FR"/>
        </w:rPr>
        <w:t xml:space="preserve"> (</w:t>
      </w:r>
      <w:r w:rsidR="00230741">
        <w:rPr>
          <w:rFonts w:ascii="Times New Roman" w:eastAsia="Times New Roman" w:hAnsi="Times New Roman" w:cs="Times New Roman"/>
          <w:i/>
          <w:iCs/>
          <w:sz w:val="22"/>
          <w:szCs w:val="22"/>
          <w:lang w:val="fr-FR"/>
        </w:rPr>
        <w:t xml:space="preserve">Data table and detailed info) </w:t>
      </w:r>
      <w:r w:rsidR="00230741">
        <w:rPr>
          <w:rFonts w:ascii="Times New Roman" w:eastAsia="Times New Roman" w:hAnsi="Times New Roman" w:cs="Times New Roman"/>
          <w:sz w:val="22"/>
          <w:szCs w:val="22"/>
          <w:lang w:val="fr-FR"/>
        </w:rPr>
        <w:t>des fiches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 xml:space="preserve">information sur les espèces sur la </w:t>
      </w:r>
      <w:hyperlink r:id="rId14" w:history="1">
        <w:r w:rsidR="00230741">
          <w:rPr>
            <w:rFonts w:ascii="Times New Roman" w:eastAsia="Times New Roman" w:hAnsi="Times New Roman" w:cs="Times New Roman"/>
            <w:i/>
            <w:iCs/>
            <w:sz w:val="22"/>
            <w:szCs w:val="22"/>
            <w:lang w:val="fr-FR"/>
          </w:rPr>
          <w:t xml:space="preserve">Data Zone </w:t>
        </w:r>
        <w:r w:rsidR="00230741">
          <w:rPr>
            <w:rFonts w:ascii="Times New Roman" w:eastAsia="Times New Roman" w:hAnsi="Times New Roman" w:cs="Times New Roman"/>
            <w:sz w:val="22"/>
            <w:szCs w:val="22"/>
            <w:lang w:val="fr-FR"/>
          </w:rPr>
          <w:t>de BirdLife International</w:t>
        </w:r>
      </w:hyperlink>
      <w:r w:rsidR="00A24B8F">
        <w:rPr>
          <w:rFonts w:ascii="Times New Roman" w:eastAsia="Times New Roman" w:hAnsi="Times New Roman" w:cs="Times New Roman"/>
          <w:sz w:val="22"/>
          <w:szCs w:val="22"/>
          <w:lang w:val="fr-FR"/>
        </w:rPr>
        <w:t> ;</w:t>
      </w:r>
    </w:p>
    <w:p w14:paraId="10D07C5F" w14:textId="77777777" w:rsidR="00365D01" w:rsidRPr="00EA087E" w:rsidRDefault="00490D5D" w:rsidP="002525FF">
      <w:pPr>
        <w:numPr>
          <w:ilvl w:val="0"/>
          <w:numId w:val="9"/>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230741">
        <w:rPr>
          <w:rFonts w:ascii="Times New Roman" w:eastAsia="Times New Roman" w:hAnsi="Times New Roman" w:cs="Times New Roman"/>
          <w:sz w:val="22"/>
          <w:szCs w:val="22"/>
          <w:lang w:val="fr-FR"/>
        </w:rPr>
        <w:t>es cartes des aires de répartition des espèces de BirdLife International</w:t>
      </w:r>
      <w:r w:rsidR="00230741">
        <w:rPr>
          <w:rStyle w:val="FootnoteReference"/>
          <w:rFonts w:ascii="Times New Roman" w:hAnsi="Times New Roman" w:cs="Times New Roman"/>
          <w:sz w:val="22"/>
          <w:szCs w:val="22"/>
        </w:rPr>
        <w:footnoteReference w:id="6"/>
      </w:r>
      <w:r w:rsidR="00A24B8F">
        <w:rPr>
          <w:rFonts w:ascii="Times New Roman" w:eastAsia="Times New Roman" w:hAnsi="Times New Roman" w:cs="Times New Roman"/>
          <w:sz w:val="22"/>
          <w:szCs w:val="22"/>
          <w:lang w:val="fr-FR"/>
        </w:rPr>
        <w:t> ;</w:t>
      </w:r>
    </w:p>
    <w:p w14:paraId="293FF7F1" w14:textId="77777777" w:rsidR="00365D01" w:rsidRPr="00EA087E" w:rsidRDefault="00490D5D" w:rsidP="002525FF">
      <w:pPr>
        <w:numPr>
          <w:ilvl w:val="0"/>
          <w:numId w:val="10"/>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230741">
        <w:rPr>
          <w:rFonts w:ascii="Times New Roman" w:eastAsia="Times New Roman" w:hAnsi="Times New Roman" w:cs="Times New Roman"/>
          <w:sz w:val="22"/>
          <w:szCs w:val="22"/>
          <w:lang w:val="fr-FR"/>
        </w:rPr>
        <w:t>es limites des populations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après Wetlands International, disponibles par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outil du Réseau de sites critiques (</w:t>
      </w:r>
      <w:hyperlink r:id="rId15" w:history="1">
        <w:r w:rsidR="00230741">
          <w:rPr>
            <w:rFonts w:ascii="Times New Roman" w:eastAsia="Times New Roman" w:hAnsi="Times New Roman" w:cs="Times New Roman"/>
            <w:sz w:val="22"/>
            <w:szCs w:val="22"/>
            <w:lang w:val="fr-FR"/>
          </w:rPr>
          <w:t>Critical Sites Network Tool 2.0</w:t>
        </w:r>
      </w:hyperlink>
      <w:r w:rsidR="00230741">
        <w:rPr>
          <w:rFonts w:ascii="Times New Roman" w:eastAsia="Times New Roman" w:hAnsi="Times New Roman" w:cs="Times New Roman"/>
          <w:sz w:val="22"/>
          <w:szCs w:val="22"/>
          <w:lang w:val="fr-FR"/>
        </w:rPr>
        <w:t>)</w:t>
      </w:r>
      <w:r w:rsidR="00A24B8F">
        <w:rPr>
          <w:rFonts w:ascii="Times New Roman" w:eastAsia="Times New Roman" w:hAnsi="Times New Roman" w:cs="Times New Roman"/>
          <w:sz w:val="22"/>
          <w:szCs w:val="22"/>
          <w:lang w:val="fr-FR"/>
        </w:rPr>
        <w:t> ;</w:t>
      </w:r>
    </w:p>
    <w:p w14:paraId="1617B192" w14:textId="77777777" w:rsidR="00365D01" w:rsidRPr="00EA087E" w:rsidRDefault="00490D5D" w:rsidP="002525FF">
      <w:pPr>
        <w:numPr>
          <w:ilvl w:val="0"/>
          <w:numId w:val="10"/>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230741">
        <w:rPr>
          <w:rFonts w:ascii="Times New Roman" w:eastAsia="Times New Roman" w:hAnsi="Times New Roman" w:cs="Times New Roman"/>
          <w:sz w:val="22"/>
          <w:szCs w:val="22"/>
          <w:lang w:val="fr-FR"/>
        </w:rPr>
        <w:t>e projet de deuxième édition de la Liste rouge européenne des oiseaux produite par BirdLife International qui inclut également les rapports des États membres en vertu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Article 12 de la Directive Oiseaux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UE</w:t>
      </w:r>
      <w:r w:rsidR="00A24B8F">
        <w:rPr>
          <w:rFonts w:ascii="Times New Roman" w:eastAsia="Times New Roman" w:hAnsi="Times New Roman" w:cs="Times New Roman"/>
          <w:sz w:val="22"/>
          <w:szCs w:val="22"/>
          <w:lang w:val="fr-FR"/>
        </w:rPr>
        <w:t> ;</w:t>
      </w:r>
    </w:p>
    <w:p w14:paraId="2603D96D" w14:textId="77777777" w:rsidR="00365D01" w:rsidRPr="00EA087E" w:rsidRDefault="00490D5D" w:rsidP="002525FF">
      <w:pPr>
        <w:numPr>
          <w:ilvl w:val="0"/>
          <w:numId w:val="10"/>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230741">
        <w:rPr>
          <w:rFonts w:ascii="Times New Roman" w:eastAsia="Times New Roman" w:hAnsi="Times New Roman" w:cs="Times New Roman"/>
          <w:sz w:val="22"/>
          <w:szCs w:val="22"/>
          <w:lang w:val="fr-FR"/>
        </w:rPr>
        <w:t>es rapports sur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état des populations des Parties à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AEWA</w:t>
      </w:r>
      <w:r w:rsidR="00AF1FAB">
        <w:rPr>
          <w:rFonts w:ascii="Times New Roman" w:eastAsia="Times New Roman" w:hAnsi="Times New Roman" w:cs="Times New Roman"/>
          <w:sz w:val="22"/>
          <w:szCs w:val="22"/>
          <w:lang w:val="fr-FR"/>
        </w:rPr>
        <w:t>, transmis au Secrétariat </w:t>
      </w:r>
      <w:r w:rsidR="00A24B8F">
        <w:rPr>
          <w:rFonts w:ascii="Times New Roman" w:eastAsia="Times New Roman" w:hAnsi="Times New Roman" w:cs="Times New Roman"/>
          <w:sz w:val="22"/>
          <w:szCs w:val="22"/>
          <w:lang w:val="fr-FR"/>
        </w:rPr>
        <w:t>;</w:t>
      </w:r>
    </w:p>
    <w:p w14:paraId="7CB8E497" w14:textId="77777777" w:rsidR="00365D01" w:rsidRPr="00EA087E" w:rsidRDefault="00490D5D" w:rsidP="002525FF">
      <w:pPr>
        <w:numPr>
          <w:ilvl w:val="0"/>
          <w:numId w:val="10"/>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230741">
        <w:rPr>
          <w:rFonts w:ascii="Times New Roman" w:eastAsia="Times New Roman" w:hAnsi="Times New Roman" w:cs="Times New Roman"/>
          <w:sz w:val="22"/>
          <w:szCs w:val="22"/>
          <w:lang w:val="fr-FR"/>
        </w:rPr>
        <w:t>es</w:t>
      </w:r>
      <w:r w:rsidR="00AF1FAB">
        <w:rPr>
          <w:rFonts w:ascii="Times New Roman" w:eastAsia="Times New Roman" w:hAnsi="Times New Roman" w:cs="Times New Roman"/>
          <w:sz w:val="22"/>
          <w:szCs w:val="22"/>
          <w:lang w:val="fr-FR"/>
        </w:rPr>
        <w:t xml:space="preserve"> estimations de la taille et de la tendance</w:t>
      </w:r>
      <w:r w:rsidR="00230741">
        <w:rPr>
          <w:rFonts w:ascii="Times New Roman" w:eastAsia="Times New Roman" w:hAnsi="Times New Roman" w:cs="Times New Roman"/>
          <w:sz w:val="22"/>
          <w:szCs w:val="22"/>
          <w:lang w:val="fr-FR"/>
        </w:rPr>
        <w:t xml:space="preserve"> des populations nationales</w:t>
      </w:r>
      <w:r w:rsidR="00AF1FAB">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 xml:space="preserve"> produites par les organisations partenaires de BirdLife International en Russie (pour la Sibérie occidentale), au Kazakhstan, en Ouzbékistan et au Turkménistan</w:t>
      </w:r>
      <w:r w:rsidR="00A24B8F">
        <w:rPr>
          <w:rFonts w:ascii="Times New Roman" w:eastAsia="Times New Roman" w:hAnsi="Times New Roman" w:cs="Times New Roman"/>
          <w:sz w:val="22"/>
          <w:szCs w:val="22"/>
          <w:lang w:val="fr-FR"/>
        </w:rPr>
        <w:t> ;</w:t>
      </w:r>
    </w:p>
    <w:p w14:paraId="5C266552" w14:textId="77777777" w:rsidR="00365D01" w:rsidRPr="00EA087E" w:rsidRDefault="00490D5D" w:rsidP="002525FF">
      <w:pPr>
        <w:numPr>
          <w:ilvl w:val="0"/>
          <w:numId w:val="10"/>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230741">
        <w:rPr>
          <w:rFonts w:ascii="Times New Roman" w:eastAsia="Times New Roman" w:hAnsi="Times New Roman" w:cs="Times New Roman"/>
          <w:sz w:val="22"/>
          <w:szCs w:val="22"/>
          <w:lang w:val="fr-FR"/>
        </w:rPr>
        <w:t>es analyses des tendances des DIOE pour la 8</w:t>
      </w:r>
      <w:r w:rsidR="00230741" w:rsidRPr="00E0782C">
        <w:rPr>
          <w:rFonts w:ascii="Times New Roman" w:eastAsia="Times New Roman" w:hAnsi="Times New Roman" w:cs="Times New Roman"/>
          <w:sz w:val="22"/>
          <w:szCs w:val="22"/>
          <w:vertAlign w:val="superscript"/>
          <w:lang w:val="fr-FR"/>
        </w:rPr>
        <w:t>ème</w:t>
      </w:r>
      <w:r w:rsidR="00230741">
        <w:rPr>
          <w:rFonts w:ascii="Times New Roman" w:eastAsia="Times New Roman" w:hAnsi="Times New Roman" w:cs="Times New Roman"/>
          <w:sz w:val="22"/>
          <w:szCs w:val="22"/>
          <w:lang w:val="fr-FR"/>
        </w:rPr>
        <w:t> édition du Rapport sur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état de conservation des oiseaux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eau migrateurs dans la zone de l</w:t>
      </w:r>
      <w:r w:rsidR="00E62CDC">
        <w:rPr>
          <w:rFonts w:ascii="Times New Roman" w:eastAsia="Times New Roman" w:hAnsi="Times New Roman" w:cs="Times New Roman"/>
          <w:sz w:val="22"/>
          <w:szCs w:val="22"/>
          <w:lang w:val="fr-FR"/>
        </w:rPr>
        <w:t>’</w:t>
      </w:r>
      <w:r w:rsidR="002A251D">
        <w:rPr>
          <w:rFonts w:ascii="Times New Roman" w:eastAsia="Times New Roman" w:hAnsi="Times New Roman" w:cs="Times New Roman"/>
          <w:sz w:val="22"/>
          <w:szCs w:val="22"/>
          <w:lang w:val="fr-FR"/>
        </w:rPr>
        <w:t>AEWA</w:t>
      </w:r>
      <w:hyperlink r:id="rId16" w:history="1">
        <w:r w:rsidR="00A24B8F">
          <w:rPr>
            <w:rFonts w:ascii="Times New Roman" w:eastAsia="Times New Roman" w:hAnsi="Times New Roman" w:cs="Times New Roman"/>
            <w:sz w:val="22"/>
            <w:szCs w:val="22"/>
            <w:lang w:val="fr-FR"/>
          </w:rPr>
          <w:t> ;</w:t>
        </w:r>
      </w:hyperlink>
    </w:p>
    <w:p w14:paraId="4809ED5B" w14:textId="77777777" w:rsidR="00365D01" w:rsidRPr="00EA087E" w:rsidRDefault="00490D5D" w:rsidP="002525FF">
      <w:pPr>
        <w:numPr>
          <w:ilvl w:val="0"/>
          <w:numId w:val="10"/>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autres publications examinées pour la 8</w:t>
      </w:r>
      <w:r w:rsidR="00230741" w:rsidRPr="00E0782C">
        <w:rPr>
          <w:rFonts w:ascii="Times New Roman" w:eastAsia="Times New Roman" w:hAnsi="Times New Roman" w:cs="Times New Roman"/>
          <w:sz w:val="22"/>
          <w:szCs w:val="22"/>
          <w:vertAlign w:val="superscript"/>
          <w:lang w:val="fr-FR"/>
        </w:rPr>
        <w:t>ème</w:t>
      </w:r>
      <w:r w:rsidR="00230741">
        <w:rPr>
          <w:rFonts w:ascii="Times New Roman" w:eastAsia="Times New Roman" w:hAnsi="Times New Roman" w:cs="Times New Roman"/>
          <w:sz w:val="22"/>
          <w:szCs w:val="22"/>
          <w:lang w:val="fr-FR"/>
        </w:rPr>
        <w:t> édition du Rapport sur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état de conservation des oiseaux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eau migrateurs dans la zone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AEWA.</w:t>
      </w:r>
    </w:p>
    <w:p w14:paraId="3FE38B7C"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Pour chaque population, nous avons identifié les États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aire de répartition dans lesquels elle est présente en nous basant sur les listes des pays de BirdLife International, la Liste rouge européenne des oiseaux, les données des DIOE, les cartes des aires de répartition et les limites des voies de migration. Nous avons ensuite évalué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importance de chaque </w:t>
      </w:r>
      <w:r w:rsidR="00AF1FAB">
        <w:rPr>
          <w:rFonts w:ascii="Times New Roman" w:eastAsia="Times New Roman" w:hAnsi="Times New Roman" w:cs="Times New Roman"/>
          <w:sz w:val="22"/>
          <w:szCs w:val="22"/>
          <w:lang w:val="fr-FR"/>
        </w:rPr>
        <w:t>É</w:t>
      </w:r>
      <w:r>
        <w:rPr>
          <w:rFonts w:ascii="Times New Roman" w:eastAsia="Times New Roman" w:hAnsi="Times New Roman" w:cs="Times New Roman"/>
          <w:sz w:val="22"/>
          <w:szCs w:val="22"/>
          <w:lang w:val="fr-FR"/>
        </w:rPr>
        <w:t>tat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aire de répartition pour la population au cours de la saison de suivi recommandée et les méthodes de suivi recommandées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après Hearn </w:t>
      </w:r>
      <w:r>
        <w:rPr>
          <w:rFonts w:ascii="Times New Roman" w:eastAsia="Times New Roman" w:hAnsi="Times New Roman" w:cs="Times New Roman"/>
          <w:i/>
          <w:iCs/>
          <w:sz w:val="22"/>
          <w:szCs w:val="22"/>
          <w:lang w:val="fr-FR"/>
        </w:rPr>
        <w:t>et al.</w:t>
      </w:r>
      <w:r>
        <w:rPr>
          <w:rFonts w:ascii="Times New Roman" w:eastAsia="Times New Roman" w:hAnsi="Times New Roman" w:cs="Times New Roman"/>
          <w:sz w:val="22"/>
          <w:szCs w:val="22"/>
          <w:lang w:val="fr-FR"/>
        </w:rPr>
        <w:t xml:space="preserve"> 2018</w:t>
      </w:r>
      <w:r w:rsidR="00CD2E2A">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énumérées dans le tableau 3.1.</w:t>
      </w:r>
    </w:p>
    <w:p w14:paraId="176ADC35" w14:textId="77777777" w:rsidR="002525FF" w:rsidRPr="00EA087E" w:rsidRDefault="002525FF" w:rsidP="002525FF">
      <w:pPr>
        <w:pStyle w:val="BodyText"/>
        <w:rPr>
          <w:lang w:val="fr-FR"/>
        </w:rPr>
      </w:pPr>
    </w:p>
    <w:p w14:paraId="798E8DA8" w14:textId="77777777" w:rsidR="00365D01" w:rsidRPr="002A251D" w:rsidRDefault="00230741">
      <w:pPr>
        <w:pStyle w:val="TableCaption"/>
        <w:rPr>
          <w:rFonts w:ascii="Times New Roman" w:hAnsi="Times New Roman" w:cs="Times New Roman"/>
          <w:sz w:val="22"/>
          <w:lang w:val="fr-FR"/>
        </w:rPr>
      </w:pPr>
      <w:r w:rsidRPr="002A251D">
        <w:rPr>
          <w:rFonts w:ascii="Times New Roman" w:eastAsia="Times New Roman" w:hAnsi="Times New Roman" w:cs="Times New Roman"/>
          <w:iCs/>
          <w:sz w:val="22"/>
          <w:lang w:val="fr-FR"/>
        </w:rPr>
        <w:t xml:space="preserve">Tableau 3.1 : Codes </w:t>
      </w:r>
      <w:r w:rsidR="00CD2E2A" w:rsidRPr="002A251D">
        <w:rPr>
          <w:rFonts w:ascii="Times New Roman" w:eastAsia="Times New Roman" w:hAnsi="Times New Roman" w:cs="Times New Roman"/>
          <w:iCs/>
          <w:sz w:val="22"/>
          <w:lang w:val="fr-FR"/>
        </w:rPr>
        <w:t xml:space="preserve">des </w:t>
      </w:r>
      <w:r w:rsidRPr="002A251D">
        <w:rPr>
          <w:rFonts w:ascii="Times New Roman" w:eastAsia="Times New Roman" w:hAnsi="Times New Roman" w:cs="Times New Roman"/>
          <w:iCs/>
          <w:sz w:val="22"/>
          <w:lang w:val="fr-FR"/>
        </w:rPr>
        <w:t>méthode</w:t>
      </w:r>
      <w:r w:rsidR="00CD2E2A" w:rsidRPr="002A251D">
        <w:rPr>
          <w:rFonts w:ascii="Times New Roman" w:eastAsia="Times New Roman" w:hAnsi="Times New Roman" w:cs="Times New Roman"/>
          <w:iCs/>
          <w:sz w:val="22"/>
          <w:lang w:val="fr-FR"/>
        </w:rPr>
        <w:t>s de suivi</w:t>
      </w:r>
    </w:p>
    <w:tbl>
      <w:tblPr>
        <w:tblStyle w:val="Table"/>
        <w:tblW w:w="5000" w:type="pct"/>
        <w:tblLook w:val="0020" w:firstRow="1" w:lastRow="0" w:firstColumn="0" w:lastColumn="0" w:noHBand="0" w:noVBand="0"/>
        <w:tblCaption w:val="Table 3.1: Monitoring method codes."/>
      </w:tblPr>
      <w:tblGrid>
        <w:gridCol w:w="2391"/>
        <w:gridCol w:w="6969"/>
      </w:tblGrid>
      <w:tr w:rsidR="00E77C18" w:rsidRPr="002A251D" w14:paraId="1DF32EE3" w14:textId="77777777" w:rsidTr="002A251D">
        <w:tc>
          <w:tcPr>
            <w:tcW w:w="0" w:type="auto"/>
            <w:tcBorders>
              <w:bottom w:val="single" w:sz="0" w:space="0" w:color="auto"/>
            </w:tcBorders>
            <w:vAlign w:val="bottom"/>
          </w:tcPr>
          <w:p w14:paraId="6CDD4CE8"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Codes</w:t>
            </w:r>
          </w:p>
        </w:tc>
        <w:tc>
          <w:tcPr>
            <w:tcW w:w="0" w:type="auto"/>
            <w:tcBorders>
              <w:bottom w:val="single" w:sz="0" w:space="0" w:color="auto"/>
            </w:tcBorders>
            <w:vAlign w:val="bottom"/>
          </w:tcPr>
          <w:p w14:paraId="00DC4943"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Méthodes de suivi</w:t>
            </w:r>
          </w:p>
        </w:tc>
      </w:tr>
      <w:tr w:rsidR="00E77C18" w:rsidRPr="002A251D" w14:paraId="6AD1B7E4" w14:textId="77777777" w:rsidTr="002A251D">
        <w:tc>
          <w:tcPr>
            <w:tcW w:w="0" w:type="auto"/>
          </w:tcPr>
          <w:p w14:paraId="155A8001"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Suivi des oiseaux nicheurs</w:t>
            </w:r>
          </w:p>
        </w:tc>
        <w:tc>
          <w:tcPr>
            <w:tcW w:w="0" w:type="auto"/>
          </w:tcPr>
          <w:p w14:paraId="4BED548E" w14:textId="77777777" w:rsidR="00365D01" w:rsidRPr="002A251D" w:rsidRDefault="00365D01">
            <w:pPr>
              <w:rPr>
                <w:rFonts w:ascii="Times New Roman" w:hAnsi="Times New Roman" w:cs="Times New Roman"/>
                <w:sz w:val="22"/>
              </w:rPr>
            </w:pPr>
          </w:p>
        </w:tc>
      </w:tr>
      <w:tr w:rsidR="00E77C18" w:rsidRPr="002A251D" w14:paraId="60376381" w14:textId="77777777" w:rsidTr="002A251D">
        <w:tc>
          <w:tcPr>
            <w:tcW w:w="0" w:type="auto"/>
          </w:tcPr>
          <w:p w14:paraId="0A88A85B"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C</w:t>
            </w:r>
          </w:p>
        </w:tc>
        <w:tc>
          <w:tcPr>
            <w:tcW w:w="0" w:type="auto"/>
          </w:tcPr>
          <w:p w14:paraId="37AF6EB8"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Comptages dans les colonies</w:t>
            </w:r>
          </w:p>
        </w:tc>
      </w:tr>
      <w:tr w:rsidR="00E77C18" w:rsidRPr="002A251D" w14:paraId="2ADF5340" w14:textId="77777777" w:rsidTr="002A251D">
        <w:tc>
          <w:tcPr>
            <w:tcW w:w="0" w:type="auto"/>
          </w:tcPr>
          <w:p w14:paraId="47F143D3"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D</w:t>
            </w:r>
          </w:p>
        </w:tc>
        <w:tc>
          <w:tcPr>
            <w:tcW w:w="0" w:type="auto"/>
          </w:tcPr>
          <w:p w14:paraId="0DC3C814"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Dénombrements d</w:t>
            </w:r>
            <w:r w:rsidR="00E62CDC" w:rsidRPr="002A251D">
              <w:rPr>
                <w:rFonts w:ascii="Times New Roman" w:eastAsia="Times New Roman" w:hAnsi="Times New Roman" w:cs="Times New Roman"/>
                <w:sz w:val="22"/>
                <w:lang w:val="fr-FR"/>
              </w:rPr>
              <w:t>’</w:t>
            </w:r>
            <w:r w:rsidRPr="002A251D">
              <w:rPr>
                <w:rFonts w:ascii="Times New Roman" w:eastAsia="Times New Roman" w:hAnsi="Times New Roman" w:cs="Times New Roman"/>
                <w:sz w:val="22"/>
                <w:lang w:val="fr-FR"/>
              </w:rPr>
              <w:t>espèces dispersées</w:t>
            </w:r>
          </w:p>
        </w:tc>
      </w:tr>
      <w:tr w:rsidR="00E77C18" w:rsidRPr="005E6B7A" w14:paraId="14391D0A" w14:textId="77777777" w:rsidTr="002A251D">
        <w:tc>
          <w:tcPr>
            <w:tcW w:w="0" w:type="auto"/>
          </w:tcPr>
          <w:p w14:paraId="548989A0"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V</w:t>
            </w:r>
          </w:p>
        </w:tc>
        <w:tc>
          <w:tcPr>
            <w:tcW w:w="0" w:type="auto"/>
          </w:tcPr>
          <w:p w14:paraId="3B71B4FD" w14:textId="77777777" w:rsidR="00365D01" w:rsidRPr="002A251D" w:rsidRDefault="00230741">
            <w:pPr>
              <w:pStyle w:val="Compact"/>
              <w:rPr>
                <w:rFonts w:ascii="Times New Roman" w:hAnsi="Times New Roman" w:cs="Times New Roman"/>
                <w:sz w:val="22"/>
                <w:lang w:val="fr-FR"/>
              </w:rPr>
            </w:pPr>
            <w:r w:rsidRPr="002A251D">
              <w:rPr>
                <w:rFonts w:ascii="Times New Roman" w:eastAsia="Times New Roman" w:hAnsi="Times New Roman" w:cs="Times New Roman"/>
                <w:sz w:val="22"/>
                <w:lang w:val="fr-FR"/>
              </w:rPr>
              <w:t>Comptages basés sur les vocalisations</w:t>
            </w:r>
          </w:p>
        </w:tc>
      </w:tr>
      <w:tr w:rsidR="00E77C18" w:rsidRPr="005E6B7A" w14:paraId="4DF83581" w14:textId="77777777" w:rsidTr="002A251D">
        <w:tc>
          <w:tcPr>
            <w:tcW w:w="0" w:type="auto"/>
          </w:tcPr>
          <w:p w14:paraId="6E1BB4EA"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L</w:t>
            </w:r>
          </w:p>
        </w:tc>
        <w:tc>
          <w:tcPr>
            <w:tcW w:w="0" w:type="auto"/>
          </w:tcPr>
          <w:p w14:paraId="37F85C43" w14:textId="77777777" w:rsidR="00365D01" w:rsidRPr="002A251D" w:rsidRDefault="00230741">
            <w:pPr>
              <w:pStyle w:val="Compact"/>
              <w:rPr>
                <w:rFonts w:ascii="Times New Roman" w:hAnsi="Times New Roman" w:cs="Times New Roman"/>
                <w:sz w:val="22"/>
                <w:lang w:val="fr-FR"/>
              </w:rPr>
            </w:pPr>
            <w:r w:rsidRPr="002A251D">
              <w:rPr>
                <w:rFonts w:ascii="Times New Roman" w:eastAsia="Times New Roman" w:hAnsi="Times New Roman" w:cs="Times New Roman"/>
                <w:sz w:val="22"/>
                <w:lang w:val="fr-FR"/>
              </w:rPr>
              <w:t>Méthode des listes/taux de signalement</w:t>
            </w:r>
          </w:p>
        </w:tc>
      </w:tr>
      <w:tr w:rsidR="00E77C18" w:rsidRPr="005E6B7A" w14:paraId="02753451" w14:textId="77777777" w:rsidTr="002A251D">
        <w:tc>
          <w:tcPr>
            <w:tcW w:w="0" w:type="auto"/>
          </w:tcPr>
          <w:p w14:paraId="4629746C"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S</w:t>
            </w:r>
          </w:p>
        </w:tc>
        <w:tc>
          <w:tcPr>
            <w:tcW w:w="0" w:type="auto"/>
          </w:tcPr>
          <w:p w14:paraId="3F6435EA" w14:textId="77777777" w:rsidR="00365D01" w:rsidRPr="002A251D" w:rsidRDefault="00230741">
            <w:pPr>
              <w:pStyle w:val="Compact"/>
              <w:rPr>
                <w:rFonts w:ascii="Times New Roman" w:hAnsi="Times New Roman" w:cs="Times New Roman"/>
                <w:sz w:val="22"/>
                <w:lang w:val="fr-FR"/>
              </w:rPr>
            </w:pPr>
            <w:r w:rsidRPr="002A251D">
              <w:rPr>
                <w:rFonts w:ascii="Times New Roman" w:eastAsia="Times New Roman" w:hAnsi="Times New Roman" w:cs="Times New Roman"/>
                <w:sz w:val="22"/>
                <w:lang w:val="fr-FR"/>
              </w:rPr>
              <w:t>Autres dénombrements spécifiques d</w:t>
            </w:r>
            <w:r w:rsidR="00E62CDC" w:rsidRPr="002A251D">
              <w:rPr>
                <w:rFonts w:ascii="Times New Roman" w:eastAsia="Times New Roman" w:hAnsi="Times New Roman" w:cs="Times New Roman"/>
                <w:sz w:val="22"/>
                <w:lang w:val="fr-FR"/>
              </w:rPr>
              <w:t>’</w:t>
            </w:r>
            <w:r w:rsidRPr="002A251D">
              <w:rPr>
                <w:rFonts w:ascii="Times New Roman" w:eastAsia="Times New Roman" w:hAnsi="Times New Roman" w:cs="Times New Roman"/>
                <w:sz w:val="22"/>
                <w:lang w:val="fr-FR"/>
              </w:rPr>
              <w:t>oiseaux nicheurs</w:t>
            </w:r>
          </w:p>
        </w:tc>
      </w:tr>
      <w:tr w:rsidR="002A251D" w:rsidRPr="005E6B7A" w14:paraId="662EECE6" w14:textId="77777777" w:rsidTr="002A251D">
        <w:tc>
          <w:tcPr>
            <w:tcW w:w="0" w:type="auto"/>
            <w:gridSpan w:val="2"/>
          </w:tcPr>
          <w:p w14:paraId="6564C6E3" w14:textId="77777777" w:rsidR="002A251D" w:rsidRPr="002A251D" w:rsidRDefault="002A251D">
            <w:pPr>
              <w:rPr>
                <w:rFonts w:ascii="Times New Roman" w:hAnsi="Times New Roman" w:cs="Times New Roman"/>
                <w:sz w:val="22"/>
                <w:lang w:val="fr-FR"/>
              </w:rPr>
            </w:pPr>
            <w:r w:rsidRPr="002A251D">
              <w:rPr>
                <w:rFonts w:ascii="Times New Roman" w:eastAsia="Times New Roman" w:hAnsi="Times New Roman" w:cs="Times New Roman"/>
                <w:sz w:val="22"/>
                <w:lang w:val="fr-FR"/>
              </w:rPr>
              <w:t>Suivi des oiseaux en période internuptiale</w:t>
            </w:r>
          </w:p>
        </w:tc>
      </w:tr>
      <w:tr w:rsidR="00E77C18" w:rsidRPr="005E6B7A" w14:paraId="4A1B6DC3" w14:textId="77777777" w:rsidTr="002A251D">
        <w:tc>
          <w:tcPr>
            <w:tcW w:w="0" w:type="auto"/>
          </w:tcPr>
          <w:p w14:paraId="31431CC1"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I</w:t>
            </w:r>
          </w:p>
        </w:tc>
        <w:tc>
          <w:tcPr>
            <w:tcW w:w="0" w:type="auto"/>
          </w:tcPr>
          <w:p w14:paraId="76B2F2D9" w14:textId="77777777" w:rsidR="00365D01" w:rsidRPr="002A251D" w:rsidRDefault="00230741">
            <w:pPr>
              <w:pStyle w:val="Compact"/>
              <w:rPr>
                <w:rFonts w:ascii="Times New Roman" w:hAnsi="Times New Roman" w:cs="Times New Roman"/>
                <w:sz w:val="22"/>
                <w:lang w:val="fr-FR"/>
              </w:rPr>
            </w:pPr>
            <w:r w:rsidRPr="002A251D">
              <w:rPr>
                <w:rFonts w:ascii="Times New Roman" w:eastAsia="Times New Roman" w:hAnsi="Times New Roman" w:cs="Times New Roman"/>
                <w:sz w:val="22"/>
                <w:lang w:val="fr-FR"/>
              </w:rPr>
              <w:t>Dénombrements coordonnés de janvier sur les zones humides intérieures et côtières</w:t>
            </w:r>
          </w:p>
        </w:tc>
      </w:tr>
      <w:tr w:rsidR="00E77C18" w:rsidRPr="005E6B7A" w14:paraId="4C5BEF1C" w14:textId="77777777" w:rsidTr="002A251D">
        <w:tc>
          <w:tcPr>
            <w:tcW w:w="0" w:type="auto"/>
          </w:tcPr>
          <w:p w14:paraId="194EA04B"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lastRenderedPageBreak/>
              <w:t>J</w:t>
            </w:r>
          </w:p>
        </w:tc>
        <w:tc>
          <w:tcPr>
            <w:tcW w:w="0" w:type="auto"/>
          </w:tcPr>
          <w:p w14:paraId="7868178A" w14:textId="77777777" w:rsidR="00365D01" w:rsidRPr="002A251D" w:rsidRDefault="00230741">
            <w:pPr>
              <w:pStyle w:val="Compact"/>
              <w:rPr>
                <w:rFonts w:ascii="Times New Roman" w:hAnsi="Times New Roman" w:cs="Times New Roman"/>
                <w:sz w:val="22"/>
                <w:lang w:val="fr-FR"/>
              </w:rPr>
            </w:pPr>
            <w:r w:rsidRPr="002A251D">
              <w:rPr>
                <w:rFonts w:ascii="Times New Roman" w:eastAsia="Times New Roman" w:hAnsi="Times New Roman" w:cs="Times New Roman"/>
                <w:sz w:val="22"/>
                <w:lang w:val="fr-FR"/>
              </w:rPr>
              <w:t>Dénombrements coordonnés de juillet sur les zones humides intérieures et côtières</w:t>
            </w:r>
          </w:p>
        </w:tc>
      </w:tr>
      <w:tr w:rsidR="00E77C18" w:rsidRPr="005E6B7A" w14:paraId="61175D33" w14:textId="77777777" w:rsidTr="002A251D">
        <w:tc>
          <w:tcPr>
            <w:tcW w:w="0" w:type="auto"/>
          </w:tcPr>
          <w:p w14:paraId="7DF0E740"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G</w:t>
            </w:r>
          </w:p>
        </w:tc>
        <w:tc>
          <w:tcPr>
            <w:tcW w:w="0" w:type="auto"/>
          </w:tcPr>
          <w:p w14:paraId="1DE4798A" w14:textId="77777777" w:rsidR="00365D01" w:rsidRPr="002A251D" w:rsidRDefault="00230741">
            <w:pPr>
              <w:pStyle w:val="Compact"/>
              <w:rPr>
                <w:rFonts w:ascii="Times New Roman" w:hAnsi="Times New Roman" w:cs="Times New Roman"/>
                <w:sz w:val="22"/>
                <w:lang w:val="fr-FR"/>
              </w:rPr>
            </w:pPr>
            <w:r w:rsidRPr="002A251D">
              <w:rPr>
                <w:rFonts w:ascii="Times New Roman" w:eastAsia="Times New Roman" w:hAnsi="Times New Roman" w:cs="Times New Roman"/>
                <w:sz w:val="22"/>
                <w:lang w:val="fr-FR"/>
              </w:rPr>
              <w:t>Comptages des oies et des cygnes</w:t>
            </w:r>
          </w:p>
        </w:tc>
      </w:tr>
      <w:tr w:rsidR="00E77C18" w:rsidRPr="005E6B7A" w14:paraId="4C1B5E7D" w14:textId="77777777" w:rsidTr="002A251D">
        <w:tc>
          <w:tcPr>
            <w:tcW w:w="0" w:type="auto"/>
          </w:tcPr>
          <w:p w14:paraId="585F64F6"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P</w:t>
            </w:r>
          </w:p>
        </w:tc>
        <w:tc>
          <w:tcPr>
            <w:tcW w:w="0" w:type="auto"/>
          </w:tcPr>
          <w:p w14:paraId="5EB11FBC" w14:textId="77777777" w:rsidR="00365D01" w:rsidRPr="002A251D" w:rsidRDefault="00230741" w:rsidP="00CD2E2A">
            <w:pPr>
              <w:pStyle w:val="Compact"/>
              <w:rPr>
                <w:rFonts w:ascii="Times New Roman" w:hAnsi="Times New Roman" w:cs="Times New Roman"/>
                <w:sz w:val="22"/>
                <w:lang w:val="fr-FR"/>
              </w:rPr>
            </w:pPr>
            <w:r w:rsidRPr="002A251D">
              <w:rPr>
                <w:rFonts w:ascii="Times New Roman" w:eastAsia="Times New Roman" w:hAnsi="Times New Roman" w:cs="Times New Roman"/>
                <w:sz w:val="22"/>
                <w:lang w:val="fr-FR"/>
              </w:rPr>
              <w:t xml:space="preserve">Comptages diurnes </w:t>
            </w:r>
            <w:r w:rsidR="00CD2E2A" w:rsidRPr="002A251D">
              <w:rPr>
                <w:rFonts w:ascii="Times New Roman" w:eastAsia="Times New Roman" w:hAnsi="Times New Roman" w:cs="Times New Roman"/>
                <w:sz w:val="22"/>
                <w:lang w:val="fr-FR"/>
              </w:rPr>
              <w:t>au cours des</w:t>
            </w:r>
            <w:r w:rsidRPr="002A251D">
              <w:rPr>
                <w:rFonts w:ascii="Times New Roman" w:eastAsia="Times New Roman" w:hAnsi="Times New Roman" w:cs="Times New Roman"/>
                <w:sz w:val="22"/>
                <w:lang w:val="fr-FR"/>
              </w:rPr>
              <w:t xml:space="preserve"> migrations</w:t>
            </w:r>
          </w:p>
        </w:tc>
      </w:tr>
      <w:tr w:rsidR="00E77C18" w:rsidRPr="002A251D" w14:paraId="3BA74B13" w14:textId="77777777" w:rsidTr="002A251D">
        <w:tc>
          <w:tcPr>
            <w:tcW w:w="0" w:type="auto"/>
          </w:tcPr>
          <w:p w14:paraId="5104D087"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R</w:t>
            </w:r>
          </w:p>
        </w:tc>
        <w:tc>
          <w:tcPr>
            <w:tcW w:w="0" w:type="auto"/>
          </w:tcPr>
          <w:p w14:paraId="40C0B332"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Comptages au dortoir</w:t>
            </w:r>
          </w:p>
        </w:tc>
      </w:tr>
      <w:tr w:rsidR="00E77C18" w:rsidRPr="005E6B7A" w14:paraId="2F3288AF" w14:textId="77777777" w:rsidTr="002A251D">
        <w:tc>
          <w:tcPr>
            <w:tcW w:w="0" w:type="auto"/>
          </w:tcPr>
          <w:p w14:paraId="1BF7DD70"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M</w:t>
            </w:r>
          </w:p>
        </w:tc>
        <w:tc>
          <w:tcPr>
            <w:tcW w:w="0" w:type="auto"/>
          </w:tcPr>
          <w:p w14:paraId="0EF6DABF" w14:textId="77777777" w:rsidR="00365D01" w:rsidRPr="002A251D" w:rsidRDefault="00230741">
            <w:pPr>
              <w:pStyle w:val="Compact"/>
              <w:rPr>
                <w:rFonts w:ascii="Times New Roman" w:hAnsi="Times New Roman" w:cs="Times New Roman"/>
                <w:sz w:val="22"/>
                <w:lang w:val="fr-FR"/>
              </w:rPr>
            </w:pPr>
            <w:r w:rsidRPr="002A251D">
              <w:rPr>
                <w:rFonts w:ascii="Times New Roman" w:eastAsia="Times New Roman" w:hAnsi="Times New Roman" w:cs="Times New Roman"/>
                <w:sz w:val="22"/>
                <w:lang w:val="fr-FR"/>
              </w:rPr>
              <w:t>Comptages sur les sites de mue</w:t>
            </w:r>
          </w:p>
        </w:tc>
      </w:tr>
      <w:tr w:rsidR="00E77C18" w:rsidRPr="005E6B7A" w14:paraId="40517642" w14:textId="77777777" w:rsidTr="002A251D">
        <w:tc>
          <w:tcPr>
            <w:tcW w:w="0" w:type="auto"/>
          </w:tcPr>
          <w:p w14:paraId="40B27D5D"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O</w:t>
            </w:r>
          </w:p>
        </w:tc>
        <w:tc>
          <w:tcPr>
            <w:tcW w:w="0" w:type="auto"/>
          </w:tcPr>
          <w:p w14:paraId="1A801FD2" w14:textId="77777777" w:rsidR="00365D01" w:rsidRPr="002A251D" w:rsidRDefault="00230741">
            <w:pPr>
              <w:pStyle w:val="Compact"/>
              <w:rPr>
                <w:rFonts w:ascii="Times New Roman" w:hAnsi="Times New Roman" w:cs="Times New Roman"/>
                <w:sz w:val="22"/>
                <w:lang w:val="fr-FR"/>
              </w:rPr>
            </w:pPr>
            <w:r w:rsidRPr="002A251D">
              <w:rPr>
                <w:rFonts w:ascii="Times New Roman" w:eastAsia="Times New Roman" w:hAnsi="Times New Roman" w:cs="Times New Roman"/>
                <w:sz w:val="22"/>
                <w:lang w:val="fr-FR"/>
              </w:rPr>
              <w:t>Comptages d</w:t>
            </w:r>
            <w:r w:rsidR="00E62CDC" w:rsidRPr="002A251D">
              <w:rPr>
                <w:rFonts w:ascii="Times New Roman" w:eastAsia="Times New Roman" w:hAnsi="Times New Roman" w:cs="Times New Roman"/>
                <w:sz w:val="22"/>
                <w:lang w:val="fr-FR"/>
              </w:rPr>
              <w:t>’</w:t>
            </w:r>
            <w:r w:rsidRPr="002A251D">
              <w:rPr>
                <w:rFonts w:ascii="Times New Roman" w:eastAsia="Times New Roman" w:hAnsi="Times New Roman" w:cs="Times New Roman"/>
                <w:sz w:val="22"/>
                <w:lang w:val="fr-FR"/>
              </w:rPr>
              <w:t>oiseaux d</w:t>
            </w:r>
            <w:r w:rsidR="00E62CDC" w:rsidRPr="002A251D">
              <w:rPr>
                <w:rFonts w:ascii="Times New Roman" w:eastAsia="Times New Roman" w:hAnsi="Times New Roman" w:cs="Times New Roman"/>
                <w:sz w:val="22"/>
                <w:lang w:val="fr-FR"/>
              </w:rPr>
              <w:t>’</w:t>
            </w:r>
            <w:r w:rsidRPr="002A251D">
              <w:rPr>
                <w:rFonts w:ascii="Times New Roman" w:eastAsia="Times New Roman" w:hAnsi="Times New Roman" w:cs="Times New Roman"/>
                <w:sz w:val="22"/>
                <w:lang w:val="fr-FR"/>
              </w:rPr>
              <w:t>eau et d</w:t>
            </w:r>
            <w:r w:rsidR="00E62CDC" w:rsidRPr="002A251D">
              <w:rPr>
                <w:rFonts w:ascii="Times New Roman" w:eastAsia="Times New Roman" w:hAnsi="Times New Roman" w:cs="Times New Roman"/>
                <w:sz w:val="22"/>
                <w:lang w:val="fr-FR"/>
              </w:rPr>
              <w:t>’</w:t>
            </w:r>
            <w:r w:rsidRPr="002A251D">
              <w:rPr>
                <w:rFonts w:ascii="Times New Roman" w:eastAsia="Times New Roman" w:hAnsi="Times New Roman" w:cs="Times New Roman"/>
                <w:sz w:val="22"/>
                <w:lang w:val="fr-FR"/>
              </w:rPr>
              <w:t>oiseaux marins au large (complétés par les DIOE)</w:t>
            </w:r>
          </w:p>
        </w:tc>
      </w:tr>
      <w:tr w:rsidR="00E77C18" w:rsidRPr="005E6B7A" w14:paraId="7BA8D9B4" w14:textId="77777777" w:rsidTr="002A251D">
        <w:tc>
          <w:tcPr>
            <w:tcW w:w="0" w:type="auto"/>
          </w:tcPr>
          <w:p w14:paraId="103299F2" w14:textId="77777777" w:rsidR="00365D01" w:rsidRPr="002A251D" w:rsidRDefault="00230741">
            <w:pPr>
              <w:pStyle w:val="Compact"/>
              <w:rPr>
                <w:rFonts w:ascii="Times New Roman" w:hAnsi="Times New Roman" w:cs="Times New Roman"/>
                <w:sz w:val="22"/>
              </w:rPr>
            </w:pPr>
            <w:r w:rsidRPr="002A251D">
              <w:rPr>
                <w:rFonts w:ascii="Times New Roman" w:eastAsia="Times New Roman" w:hAnsi="Times New Roman" w:cs="Times New Roman"/>
                <w:sz w:val="22"/>
                <w:lang w:val="fr-FR"/>
              </w:rPr>
              <w:t>A</w:t>
            </w:r>
          </w:p>
        </w:tc>
        <w:tc>
          <w:tcPr>
            <w:tcW w:w="0" w:type="auto"/>
          </w:tcPr>
          <w:p w14:paraId="004895D6" w14:textId="77777777" w:rsidR="00365D01" w:rsidRPr="002A251D" w:rsidRDefault="00230741">
            <w:pPr>
              <w:pStyle w:val="Compact"/>
              <w:rPr>
                <w:rFonts w:ascii="Times New Roman" w:hAnsi="Times New Roman" w:cs="Times New Roman"/>
                <w:sz w:val="22"/>
                <w:lang w:val="fr-FR"/>
              </w:rPr>
            </w:pPr>
            <w:r w:rsidRPr="002A251D">
              <w:rPr>
                <w:rFonts w:ascii="Times New Roman" w:eastAsia="Times New Roman" w:hAnsi="Times New Roman" w:cs="Times New Roman"/>
                <w:sz w:val="22"/>
                <w:lang w:val="fr-FR"/>
              </w:rPr>
              <w:t>Comptages aériens (complétés par les DIOE)</w:t>
            </w:r>
          </w:p>
        </w:tc>
      </w:tr>
    </w:tbl>
    <w:p w14:paraId="17B4B99E" w14:textId="77777777" w:rsidR="002525FF" w:rsidRPr="00EA087E" w:rsidRDefault="002525FF">
      <w:pPr>
        <w:pStyle w:val="BodyText"/>
        <w:rPr>
          <w:lang w:val="fr-FR"/>
        </w:rPr>
      </w:pPr>
    </w:p>
    <w:p w14:paraId="0B41A191"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Comme il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existe pas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estimations nationales de la taille et de la tendance des populations pour la plupart des populations en dehors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Europe, il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 pas possible de calculer la proportion de la population qui se reproduit ou hiverne dans un pays. Par conséquent, nous avons attribué à chaque État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aire de répartition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une des trois classes suivantes (ou </w:t>
      </w:r>
      <w:r>
        <w:rPr>
          <w:rFonts w:ascii="Times New Roman" w:eastAsia="Times New Roman" w:hAnsi="Times New Roman" w:cs="Times New Roman"/>
          <w:b/>
          <w:bCs/>
          <w:sz w:val="22"/>
          <w:szCs w:val="22"/>
          <w:lang w:val="fr-FR"/>
        </w:rPr>
        <w:t>scores d</w:t>
      </w:r>
      <w:r w:rsidR="00E62CDC">
        <w:rPr>
          <w:rFonts w:ascii="Times New Roman" w:eastAsia="Times New Roman" w:hAnsi="Times New Roman" w:cs="Times New Roman"/>
          <w:b/>
          <w:bCs/>
          <w:sz w:val="22"/>
          <w:szCs w:val="22"/>
          <w:lang w:val="fr-FR"/>
        </w:rPr>
        <w:t>’</w:t>
      </w:r>
      <w:r>
        <w:rPr>
          <w:rFonts w:ascii="Times New Roman" w:eastAsia="Times New Roman" w:hAnsi="Times New Roman" w:cs="Times New Roman"/>
          <w:b/>
          <w:bCs/>
          <w:sz w:val="22"/>
          <w:szCs w:val="22"/>
          <w:lang w:val="fr-FR"/>
        </w:rPr>
        <w:t>importance</w:t>
      </w:r>
      <w:r>
        <w:rPr>
          <w:rFonts w:ascii="Times New Roman" w:eastAsia="Times New Roman" w:hAnsi="Times New Roman" w:cs="Times New Roman"/>
          <w:sz w:val="22"/>
          <w:szCs w:val="22"/>
          <w:lang w:val="fr-FR"/>
        </w:rPr>
        <w:t>) :</w:t>
      </w:r>
    </w:p>
    <w:p w14:paraId="6FDFEFDF" w14:textId="77777777" w:rsidR="00365D01" w:rsidRPr="00EA087E" w:rsidRDefault="00230741" w:rsidP="002525FF">
      <w:pPr>
        <w:numPr>
          <w:ilvl w:val="0"/>
          <w:numId w:val="11"/>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pays abrite &lt; 5 % de la population de la voie de migration</w:t>
      </w:r>
      <w:r w:rsidR="00A24B8F">
        <w:rPr>
          <w:rFonts w:ascii="Times New Roman" w:eastAsia="Times New Roman" w:hAnsi="Times New Roman" w:cs="Times New Roman"/>
          <w:sz w:val="22"/>
          <w:szCs w:val="22"/>
          <w:lang w:val="fr-FR"/>
        </w:rPr>
        <w:t> ;</w:t>
      </w:r>
    </w:p>
    <w:p w14:paraId="7D0220B0" w14:textId="77777777" w:rsidR="00365D01" w:rsidRPr="00EA087E" w:rsidRDefault="00230741" w:rsidP="002525FF">
      <w:pPr>
        <w:numPr>
          <w:ilvl w:val="0"/>
          <w:numId w:val="11"/>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pays abrite de 5 à 50 % de la population de la voie de migration</w:t>
      </w:r>
      <w:r w:rsidR="00A24B8F">
        <w:rPr>
          <w:rFonts w:ascii="Times New Roman" w:eastAsia="Times New Roman" w:hAnsi="Times New Roman" w:cs="Times New Roman"/>
          <w:sz w:val="22"/>
          <w:szCs w:val="22"/>
          <w:lang w:val="fr-FR"/>
        </w:rPr>
        <w:t> ;</w:t>
      </w:r>
    </w:p>
    <w:p w14:paraId="55AD08AE" w14:textId="77777777" w:rsidR="00365D01" w:rsidRPr="00EA087E" w:rsidRDefault="00230741" w:rsidP="002525FF">
      <w:pPr>
        <w:numPr>
          <w:ilvl w:val="0"/>
          <w:numId w:val="11"/>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pays abrite &gt; 50 % de la population de la voie de migration</w:t>
      </w:r>
      <w:r w:rsidR="00A24B8F">
        <w:rPr>
          <w:rFonts w:ascii="Times New Roman" w:eastAsia="Times New Roman" w:hAnsi="Times New Roman" w:cs="Times New Roman"/>
          <w:sz w:val="22"/>
          <w:szCs w:val="22"/>
          <w:lang w:val="fr-FR"/>
        </w:rPr>
        <w:t> ;</w:t>
      </w:r>
    </w:p>
    <w:p w14:paraId="6A32E814" w14:textId="77777777" w:rsidR="00365D01" w:rsidRPr="00EA087E" w:rsidRDefault="00230741" w:rsidP="002525FF">
      <w:pPr>
        <w:pStyle w:val="FirstParagraph"/>
        <w:jc w:val="both"/>
        <w:rPr>
          <w:rFonts w:ascii="Times New Roman" w:hAnsi="Times New Roman" w:cs="Times New Roman"/>
          <w:sz w:val="22"/>
          <w:szCs w:val="22"/>
          <w:lang w:val="fr-FR"/>
        </w:rPr>
      </w:pPr>
      <w:r w:rsidRPr="005B377B">
        <w:rPr>
          <w:rFonts w:ascii="Times New Roman" w:eastAsia="Times New Roman" w:hAnsi="Times New Roman" w:cs="Times New Roman"/>
          <w:sz w:val="22"/>
          <w:szCs w:val="22"/>
          <w:lang w:val="fr-FR"/>
        </w:rPr>
        <w:t>D</w:t>
      </w:r>
      <w:r w:rsidR="00E62CDC">
        <w:rPr>
          <w:rFonts w:ascii="Times New Roman" w:eastAsia="Times New Roman" w:hAnsi="Times New Roman" w:cs="Times New Roman"/>
          <w:sz w:val="22"/>
          <w:szCs w:val="22"/>
          <w:lang w:val="fr-FR"/>
        </w:rPr>
        <w:t>’</w:t>
      </w:r>
      <w:r w:rsidRPr="005B377B">
        <w:rPr>
          <w:rFonts w:ascii="Times New Roman" w:eastAsia="Times New Roman" w:hAnsi="Times New Roman" w:cs="Times New Roman"/>
          <w:sz w:val="22"/>
          <w:szCs w:val="22"/>
          <w:lang w:val="fr-FR"/>
        </w:rPr>
        <w:t>après la base de données DIOE et la Liste rouge européenne des oiseaux et d</w:t>
      </w:r>
      <w:r w:rsidR="00E62CDC">
        <w:rPr>
          <w:rFonts w:ascii="Times New Roman" w:eastAsia="Times New Roman" w:hAnsi="Times New Roman" w:cs="Times New Roman"/>
          <w:sz w:val="22"/>
          <w:szCs w:val="22"/>
          <w:lang w:val="fr-FR"/>
        </w:rPr>
        <w:t>’</w:t>
      </w:r>
      <w:r w:rsidRPr="005B377B">
        <w:rPr>
          <w:rFonts w:ascii="Times New Roman" w:eastAsia="Times New Roman" w:hAnsi="Times New Roman" w:cs="Times New Roman"/>
          <w:sz w:val="22"/>
          <w:szCs w:val="22"/>
          <w:lang w:val="fr-FR"/>
        </w:rPr>
        <w:t>autres sources d</w:t>
      </w:r>
      <w:r w:rsidR="00E62CDC">
        <w:rPr>
          <w:rFonts w:ascii="Times New Roman" w:eastAsia="Times New Roman" w:hAnsi="Times New Roman" w:cs="Times New Roman"/>
          <w:sz w:val="22"/>
          <w:szCs w:val="22"/>
          <w:lang w:val="fr-FR"/>
        </w:rPr>
        <w:t>’</w:t>
      </w:r>
      <w:r w:rsidRPr="005B377B">
        <w:rPr>
          <w:rFonts w:ascii="Times New Roman" w:eastAsia="Times New Roman" w:hAnsi="Times New Roman" w:cs="Times New Roman"/>
          <w:sz w:val="22"/>
          <w:szCs w:val="22"/>
          <w:lang w:val="fr-FR"/>
        </w:rPr>
        <w:t>information, nous avons évalué la qualité des estimations de la taille et de la tendance des populations</w:t>
      </w:r>
      <w:r>
        <w:rPr>
          <w:rFonts w:ascii="Times New Roman" w:eastAsia="Times New Roman" w:hAnsi="Times New Roman" w:cs="Times New Roman"/>
          <w:sz w:val="22"/>
          <w:szCs w:val="22"/>
          <w:lang w:val="fr-FR"/>
        </w:rPr>
        <w:t xml:space="preserve"> dans chaque État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aire de répartition et avons donné un </w:t>
      </w:r>
      <w:r>
        <w:rPr>
          <w:rFonts w:ascii="Times New Roman" w:eastAsia="Times New Roman" w:hAnsi="Times New Roman" w:cs="Times New Roman"/>
          <w:b/>
          <w:bCs/>
          <w:sz w:val="22"/>
          <w:szCs w:val="22"/>
          <w:lang w:val="fr-FR"/>
        </w:rPr>
        <w:t>score de qualité</w:t>
      </w:r>
      <w:r>
        <w:rPr>
          <w:rFonts w:ascii="Times New Roman" w:eastAsia="Times New Roman" w:hAnsi="Times New Roman" w:cs="Times New Roman"/>
          <w:sz w:val="22"/>
          <w:szCs w:val="22"/>
          <w:lang w:val="fr-FR"/>
        </w:rPr>
        <w:t xml:space="preserve"> pour chacun de ces attributs.</w:t>
      </w:r>
    </w:p>
    <w:p w14:paraId="3DFE448C"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Notre notation est comparable à celles utilisées dans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Article 12 de la Directive Oiseaux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UE, dans la Liste rouge européenne des oiseaux et dans les rapports nationaux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Lorsque des rapports nationaux étaient disponibles dans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de ces rapports, nous avons alors utilisé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auto-évaluation des pays. Si ce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était pas le cas, nous avons appliqué des critères complémentaires, comme expliqués ci-après.</w:t>
      </w:r>
    </w:p>
    <w:p w14:paraId="5E987D4F" w14:textId="77777777" w:rsidR="00365D01" w:rsidRPr="00DD24C1" w:rsidRDefault="00230741" w:rsidP="002525FF">
      <w:pPr>
        <w:pStyle w:val="BodyText"/>
        <w:jc w:val="both"/>
        <w:rPr>
          <w:rFonts w:ascii="Times New Roman" w:hAnsi="Times New Roman" w:cs="Times New Roman"/>
          <w:sz w:val="22"/>
          <w:szCs w:val="22"/>
          <w:lang w:val="fr-FR"/>
        </w:rPr>
      </w:pPr>
      <w:r w:rsidRPr="00DD24C1">
        <w:rPr>
          <w:rFonts w:ascii="Times New Roman" w:eastAsia="Times New Roman" w:hAnsi="Times New Roman" w:cs="Times New Roman"/>
          <w:sz w:val="22"/>
          <w:szCs w:val="22"/>
          <w:lang w:val="fr-FR"/>
        </w:rPr>
        <w:t>Pour la qualité des estimations de la taille des populations, nous avons utilisé les critères suivants :</w:t>
      </w:r>
    </w:p>
    <w:p w14:paraId="1B0C205C" w14:textId="77777777" w:rsidR="00365D01" w:rsidRPr="00DD24C1" w:rsidRDefault="00230741" w:rsidP="002525FF">
      <w:pPr>
        <w:numPr>
          <w:ilvl w:val="0"/>
          <w:numId w:val="12"/>
        </w:numPr>
        <w:jc w:val="both"/>
        <w:rPr>
          <w:rFonts w:ascii="Times New Roman" w:hAnsi="Times New Roman" w:cs="Times New Roman"/>
          <w:sz w:val="22"/>
          <w:szCs w:val="22"/>
          <w:lang w:val="fr-FR"/>
        </w:rPr>
      </w:pPr>
      <w:r w:rsidRPr="00DD24C1">
        <w:rPr>
          <w:rFonts w:ascii="Times New Roman" w:eastAsia="Times New Roman" w:hAnsi="Times New Roman" w:cs="Times New Roman"/>
          <w:sz w:val="22"/>
          <w:szCs w:val="22"/>
          <w:lang w:val="fr-FR"/>
        </w:rPr>
        <w:t>Dénombrements complets ou estimation statistiquement fiable :</w:t>
      </w:r>
    </w:p>
    <w:p w14:paraId="3B422909" w14:textId="77777777" w:rsidR="00365D01" w:rsidRPr="00EA087E" w:rsidRDefault="00230741" w:rsidP="002525FF">
      <w:pPr>
        <w:pStyle w:val="Compact"/>
        <w:numPr>
          <w:ilvl w:val="1"/>
          <w:numId w:val="1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Méthode (a) dans les rapports nationaux pour la Liste rouge européenne des oiseaux/</w:t>
      </w:r>
      <w:r w:rsidR="00DD24C1">
        <w:rPr>
          <w:rFonts w:ascii="Times New Roman" w:eastAsia="Times New Roman" w:hAnsi="Times New Roman" w:cs="Times New Roman"/>
          <w:sz w:val="22"/>
          <w:szCs w:val="22"/>
          <w:lang w:val="fr-FR"/>
        </w:rPr>
        <w:t xml:space="preserve">les </w:t>
      </w:r>
      <w:r w:rsidR="005B377B">
        <w:rPr>
          <w:rFonts w:ascii="Times New Roman" w:eastAsia="Times New Roman" w:hAnsi="Times New Roman" w:cs="Times New Roman"/>
          <w:sz w:val="22"/>
          <w:szCs w:val="22"/>
          <w:lang w:val="fr-FR"/>
        </w:rPr>
        <w:t>rapports au titre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Article 12 de la Directive Oiseaux/</w:t>
      </w:r>
      <w:r w:rsidR="00DD24C1">
        <w:rPr>
          <w:rFonts w:ascii="Times New Roman" w:eastAsia="Times New Roman" w:hAnsi="Times New Roman" w:cs="Times New Roman"/>
          <w:sz w:val="22"/>
          <w:szCs w:val="22"/>
          <w:lang w:val="fr-FR"/>
        </w:rPr>
        <w:t xml:space="preserve">les </w:t>
      </w:r>
      <w:r>
        <w:rPr>
          <w:rFonts w:ascii="Times New Roman" w:eastAsia="Times New Roman" w:hAnsi="Times New Roman" w:cs="Times New Roman"/>
          <w:sz w:val="22"/>
          <w:szCs w:val="22"/>
          <w:lang w:val="fr-FR"/>
        </w:rPr>
        <w:t>rapports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r w:rsidR="00A24B8F">
        <w:rPr>
          <w:rFonts w:ascii="Times New Roman" w:eastAsia="Times New Roman" w:hAnsi="Times New Roman" w:cs="Times New Roman"/>
          <w:sz w:val="22"/>
          <w:szCs w:val="22"/>
          <w:lang w:val="fr-FR"/>
        </w:rPr>
        <w:t> ;</w:t>
      </w:r>
    </w:p>
    <w:p w14:paraId="742D2046" w14:textId="77777777" w:rsidR="00365D01" w:rsidRPr="00EA087E" w:rsidRDefault="00230741" w:rsidP="002525FF">
      <w:pPr>
        <w:pStyle w:val="Compact"/>
        <w:numPr>
          <w:ilvl w:val="1"/>
          <w:numId w:val="1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Au moins un dénombrement complet de la majorité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aire de répartition connue au cours du dernier cycle de rapport de 6 ans</w:t>
      </w:r>
      <w:r w:rsidR="00A24B8F">
        <w:rPr>
          <w:rFonts w:ascii="Times New Roman" w:eastAsia="Times New Roman" w:hAnsi="Times New Roman" w:cs="Times New Roman"/>
          <w:sz w:val="22"/>
          <w:szCs w:val="22"/>
          <w:lang w:val="fr-FR"/>
        </w:rPr>
        <w:t> ;</w:t>
      </w:r>
    </w:p>
    <w:p w14:paraId="023C0DC0" w14:textId="77777777" w:rsidR="00365D01" w:rsidRPr="00EA087E" w:rsidRDefault="00230741" w:rsidP="002525FF">
      <w:pPr>
        <w:pStyle w:val="Compact"/>
        <w:numPr>
          <w:ilvl w:val="1"/>
          <w:numId w:val="1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Au moins un échantillonnage représentatif utilisant une méthode et une taille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échantillon suffisantes pour estimer la taille de la population au cours du dernier cycle de rapport de 6 ans</w:t>
      </w:r>
      <w:r w:rsidR="00A24B8F">
        <w:rPr>
          <w:rFonts w:ascii="Times New Roman" w:eastAsia="Times New Roman" w:hAnsi="Times New Roman" w:cs="Times New Roman"/>
          <w:sz w:val="22"/>
          <w:szCs w:val="22"/>
          <w:lang w:val="fr-FR"/>
        </w:rPr>
        <w:t> ;</w:t>
      </w:r>
    </w:p>
    <w:p w14:paraId="54E83D04" w14:textId="77777777" w:rsidR="00365D01" w:rsidRPr="00EA087E" w:rsidRDefault="00230741" w:rsidP="002525FF">
      <w:pPr>
        <w:numPr>
          <w:ilvl w:val="0"/>
          <w:numId w:val="12"/>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Extrapolation à partir de données limitées :</w:t>
      </w:r>
    </w:p>
    <w:p w14:paraId="6C799A1F" w14:textId="77777777" w:rsidR="00365D01" w:rsidRPr="00EA087E" w:rsidRDefault="00230741" w:rsidP="002525FF">
      <w:pPr>
        <w:pStyle w:val="Compact"/>
        <w:numPr>
          <w:ilvl w:val="1"/>
          <w:numId w:val="14"/>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Méthode (b) dans les rapports nationaux pour la Liste rouge européenne des oiseaux/</w:t>
      </w:r>
      <w:r w:rsidR="005B377B" w:rsidRPr="005B377B">
        <w:rPr>
          <w:rFonts w:ascii="Times New Roman" w:eastAsia="Times New Roman" w:hAnsi="Times New Roman" w:cs="Times New Roman"/>
          <w:sz w:val="22"/>
          <w:szCs w:val="22"/>
          <w:lang w:val="fr-FR"/>
        </w:rPr>
        <w:t xml:space="preserve"> </w:t>
      </w:r>
      <w:r w:rsidR="00DD24C1">
        <w:rPr>
          <w:rFonts w:ascii="Times New Roman" w:eastAsia="Times New Roman" w:hAnsi="Times New Roman" w:cs="Times New Roman"/>
          <w:sz w:val="22"/>
          <w:szCs w:val="22"/>
          <w:lang w:val="fr-FR"/>
        </w:rPr>
        <w:t xml:space="preserve">les </w:t>
      </w:r>
      <w:r w:rsidR="005B377B">
        <w:rPr>
          <w:rFonts w:ascii="Times New Roman" w:eastAsia="Times New Roman" w:hAnsi="Times New Roman" w:cs="Times New Roman"/>
          <w:sz w:val="22"/>
          <w:szCs w:val="22"/>
          <w:lang w:val="fr-FR"/>
        </w:rPr>
        <w:t>rapports au titre de l</w:t>
      </w:r>
      <w:r w:rsidR="00E62CDC">
        <w:rPr>
          <w:rFonts w:ascii="Times New Roman" w:eastAsia="Times New Roman" w:hAnsi="Times New Roman" w:cs="Times New Roman"/>
          <w:sz w:val="22"/>
          <w:szCs w:val="22"/>
          <w:lang w:val="fr-FR"/>
        </w:rPr>
        <w:t>’</w:t>
      </w:r>
      <w:r w:rsidR="005B377B">
        <w:rPr>
          <w:rFonts w:ascii="Times New Roman" w:eastAsia="Times New Roman" w:hAnsi="Times New Roman" w:cs="Times New Roman"/>
          <w:sz w:val="22"/>
          <w:szCs w:val="22"/>
          <w:lang w:val="fr-FR"/>
        </w:rPr>
        <w:t xml:space="preserve">Article 12 </w:t>
      </w:r>
      <w:r>
        <w:rPr>
          <w:rFonts w:ascii="Times New Roman" w:eastAsia="Times New Roman" w:hAnsi="Times New Roman" w:cs="Times New Roman"/>
          <w:sz w:val="22"/>
          <w:szCs w:val="22"/>
          <w:lang w:val="fr-FR"/>
        </w:rPr>
        <w:t>de la Directive Oiseaux/</w:t>
      </w:r>
      <w:r w:rsidR="00DD24C1">
        <w:rPr>
          <w:rFonts w:ascii="Times New Roman" w:eastAsia="Times New Roman" w:hAnsi="Times New Roman" w:cs="Times New Roman"/>
          <w:sz w:val="22"/>
          <w:szCs w:val="22"/>
          <w:lang w:val="fr-FR"/>
        </w:rPr>
        <w:t xml:space="preserve">les </w:t>
      </w:r>
      <w:r>
        <w:rPr>
          <w:rFonts w:ascii="Times New Roman" w:eastAsia="Times New Roman" w:hAnsi="Times New Roman" w:cs="Times New Roman"/>
          <w:sz w:val="22"/>
          <w:szCs w:val="22"/>
          <w:lang w:val="fr-FR"/>
        </w:rPr>
        <w:t>rapports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r w:rsidR="00A24B8F">
        <w:rPr>
          <w:rFonts w:ascii="Times New Roman" w:eastAsia="Times New Roman" w:hAnsi="Times New Roman" w:cs="Times New Roman"/>
          <w:sz w:val="22"/>
          <w:szCs w:val="22"/>
          <w:lang w:val="fr-FR"/>
        </w:rPr>
        <w:t> ;</w:t>
      </w:r>
    </w:p>
    <w:p w14:paraId="101A75AD" w14:textId="77777777" w:rsidR="00365D01" w:rsidRPr="00EA087E" w:rsidRDefault="00230741" w:rsidP="002525FF">
      <w:pPr>
        <w:pStyle w:val="Compact"/>
        <w:numPr>
          <w:ilvl w:val="1"/>
          <w:numId w:val="14"/>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lastRenderedPageBreak/>
        <w:t>Estimation existante antérieure au dernier cycle de rapport, mise à jour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aide de données de tendance représentatives</w:t>
      </w:r>
      <w:r w:rsidR="00A24B8F">
        <w:rPr>
          <w:rFonts w:ascii="Times New Roman" w:eastAsia="Times New Roman" w:hAnsi="Times New Roman" w:cs="Times New Roman"/>
          <w:sz w:val="22"/>
          <w:szCs w:val="22"/>
          <w:lang w:val="fr-FR"/>
        </w:rPr>
        <w:t> ;</w:t>
      </w:r>
    </w:p>
    <w:p w14:paraId="62211C3A" w14:textId="77777777" w:rsidR="00365D01" w:rsidRPr="00EA087E" w:rsidRDefault="00230741" w:rsidP="002525FF">
      <w:pPr>
        <w:pStyle w:val="Compact"/>
        <w:numPr>
          <w:ilvl w:val="1"/>
          <w:numId w:val="14"/>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Estimation basée sur des dénombrements étendus, mais incomplets au cours du dernier cycle de 6 ans</w:t>
      </w:r>
      <w:r w:rsidR="00A24B8F">
        <w:rPr>
          <w:rFonts w:ascii="Times New Roman" w:eastAsia="Times New Roman" w:hAnsi="Times New Roman" w:cs="Times New Roman"/>
          <w:sz w:val="22"/>
          <w:szCs w:val="22"/>
          <w:lang w:val="fr-FR"/>
        </w:rPr>
        <w:t> ;</w:t>
      </w:r>
    </w:p>
    <w:p w14:paraId="2B44C79F" w14:textId="77777777" w:rsidR="00365D01" w:rsidRPr="00EA087E" w:rsidRDefault="00230741" w:rsidP="002525FF">
      <w:pPr>
        <w:pStyle w:val="Compact"/>
        <w:numPr>
          <w:ilvl w:val="1"/>
          <w:numId w:val="14"/>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Estimation basée sur un échantillonnage biaisé dans le dernier cycle de 6 ans</w:t>
      </w:r>
      <w:r w:rsidR="00A24B8F">
        <w:rPr>
          <w:rFonts w:ascii="Times New Roman" w:eastAsia="Times New Roman" w:hAnsi="Times New Roman" w:cs="Times New Roman"/>
          <w:sz w:val="22"/>
          <w:szCs w:val="22"/>
          <w:lang w:val="fr-FR"/>
        </w:rPr>
        <w:t> ;</w:t>
      </w:r>
    </w:p>
    <w:p w14:paraId="08AADD7B" w14:textId="77777777" w:rsidR="00365D01" w:rsidRPr="00EA087E" w:rsidRDefault="00230741" w:rsidP="002525FF">
      <w:pPr>
        <w:numPr>
          <w:ilvl w:val="0"/>
          <w:numId w:val="12"/>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Avis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expert fondé sur des données très limitées :</w:t>
      </w:r>
    </w:p>
    <w:p w14:paraId="1DFF6C6F" w14:textId="77777777" w:rsidR="00365D01" w:rsidRPr="00EA087E" w:rsidRDefault="00230741" w:rsidP="002525FF">
      <w:pPr>
        <w:pStyle w:val="Compact"/>
        <w:numPr>
          <w:ilvl w:val="1"/>
          <w:numId w:val="15"/>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Méthode (c) dans les rapports nationaux pour la Liste rouge européenne des oiseaux/</w:t>
      </w:r>
      <w:r w:rsidR="005B377B" w:rsidRPr="005B377B">
        <w:rPr>
          <w:rFonts w:ascii="Times New Roman" w:eastAsia="Times New Roman" w:hAnsi="Times New Roman" w:cs="Times New Roman"/>
          <w:sz w:val="22"/>
          <w:szCs w:val="22"/>
          <w:lang w:val="fr-FR"/>
        </w:rPr>
        <w:t xml:space="preserve"> </w:t>
      </w:r>
      <w:r w:rsidR="00DD24C1">
        <w:rPr>
          <w:rFonts w:ascii="Times New Roman" w:eastAsia="Times New Roman" w:hAnsi="Times New Roman" w:cs="Times New Roman"/>
          <w:sz w:val="22"/>
          <w:szCs w:val="22"/>
          <w:lang w:val="fr-FR"/>
        </w:rPr>
        <w:t xml:space="preserve">les </w:t>
      </w:r>
      <w:r w:rsidR="005B377B">
        <w:rPr>
          <w:rFonts w:ascii="Times New Roman" w:eastAsia="Times New Roman" w:hAnsi="Times New Roman" w:cs="Times New Roman"/>
          <w:sz w:val="22"/>
          <w:szCs w:val="22"/>
          <w:lang w:val="fr-FR"/>
        </w:rPr>
        <w:t>rapports au titre de l</w:t>
      </w:r>
      <w:r w:rsidR="00E62CDC">
        <w:rPr>
          <w:rFonts w:ascii="Times New Roman" w:eastAsia="Times New Roman" w:hAnsi="Times New Roman" w:cs="Times New Roman"/>
          <w:sz w:val="22"/>
          <w:szCs w:val="22"/>
          <w:lang w:val="fr-FR"/>
        </w:rPr>
        <w:t>’</w:t>
      </w:r>
      <w:r w:rsidR="005B377B">
        <w:rPr>
          <w:rFonts w:ascii="Times New Roman" w:eastAsia="Times New Roman" w:hAnsi="Times New Roman" w:cs="Times New Roman"/>
          <w:sz w:val="22"/>
          <w:szCs w:val="22"/>
          <w:lang w:val="fr-FR"/>
        </w:rPr>
        <w:t xml:space="preserve">Article 12 </w:t>
      </w:r>
      <w:r>
        <w:rPr>
          <w:rFonts w:ascii="Times New Roman" w:eastAsia="Times New Roman" w:hAnsi="Times New Roman" w:cs="Times New Roman"/>
          <w:sz w:val="22"/>
          <w:szCs w:val="22"/>
          <w:lang w:val="fr-FR"/>
        </w:rPr>
        <w:t>de la Directive Oiseaux/</w:t>
      </w:r>
      <w:r w:rsidR="00DD24C1">
        <w:rPr>
          <w:rFonts w:ascii="Times New Roman" w:eastAsia="Times New Roman" w:hAnsi="Times New Roman" w:cs="Times New Roman"/>
          <w:sz w:val="22"/>
          <w:szCs w:val="22"/>
          <w:lang w:val="fr-FR"/>
        </w:rPr>
        <w:t xml:space="preserve">les </w:t>
      </w:r>
      <w:r>
        <w:rPr>
          <w:rFonts w:ascii="Times New Roman" w:eastAsia="Times New Roman" w:hAnsi="Times New Roman" w:cs="Times New Roman"/>
          <w:sz w:val="22"/>
          <w:szCs w:val="22"/>
          <w:lang w:val="fr-FR"/>
        </w:rPr>
        <w:t>rapports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r w:rsidR="00A24B8F">
        <w:rPr>
          <w:rFonts w:ascii="Times New Roman" w:eastAsia="Times New Roman" w:hAnsi="Times New Roman" w:cs="Times New Roman"/>
          <w:sz w:val="22"/>
          <w:szCs w:val="22"/>
          <w:lang w:val="fr-FR"/>
        </w:rPr>
        <w:t> ;</w:t>
      </w:r>
    </w:p>
    <w:p w14:paraId="6AEFB35E" w14:textId="77777777" w:rsidR="00365D01" w:rsidRPr="00EA087E" w:rsidRDefault="00230741" w:rsidP="002525FF">
      <w:pPr>
        <w:pStyle w:val="Compact"/>
        <w:numPr>
          <w:ilvl w:val="1"/>
          <w:numId w:val="15"/>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Estimation basée sur des dénombrements locaux seulement dans une petite partie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aire de répartition connue dans le pays</w:t>
      </w:r>
      <w:r w:rsidR="00A24B8F">
        <w:rPr>
          <w:rFonts w:ascii="Times New Roman" w:eastAsia="Times New Roman" w:hAnsi="Times New Roman" w:cs="Times New Roman"/>
          <w:sz w:val="22"/>
          <w:szCs w:val="22"/>
          <w:lang w:val="fr-FR"/>
        </w:rPr>
        <w:t> ;</w:t>
      </w:r>
    </w:p>
    <w:p w14:paraId="08C0FD36" w14:textId="77777777" w:rsidR="00365D01" w:rsidRPr="00EA087E" w:rsidRDefault="00230741" w:rsidP="002525FF">
      <w:pPr>
        <w:pStyle w:val="Compact"/>
        <w:numPr>
          <w:ilvl w:val="1"/>
          <w:numId w:val="15"/>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Estimation basée sur des données datant de plus de 6 ans et non actualisées</w:t>
      </w:r>
      <w:r w:rsidR="00A24B8F">
        <w:rPr>
          <w:rFonts w:ascii="Times New Roman" w:eastAsia="Times New Roman" w:hAnsi="Times New Roman" w:cs="Times New Roman"/>
          <w:sz w:val="22"/>
          <w:szCs w:val="22"/>
          <w:lang w:val="fr-FR"/>
        </w:rPr>
        <w:t> ;</w:t>
      </w:r>
    </w:p>
    <w:p w14:paraId="6EBEAEFF" w14:textId="77777777" w:rsidR="00365D01" w:rsidRPr="002525FF" w:rsidRDefault="00230741" w:rsidP="002525FF">
      <w:pPr>
        <w:numPr>
          <w:ilvl w:val="0"/>
          <w:numId w:val="12"/>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Aucun dénombrement :</w:t>
      </w:r>
    </w:p>
    <w:p w14:paraId="244C5730" w14:textId="77777777" w:rsidR="00365D01" w:rsidRPr="00EA087E" w:rsidRDefault="00230741" w:rsidP="002525FF">
      <w:pPr>
        <w:pStyle w:val="Compact"/>
        <w:numPr>
          <w:ilvl w:val="1"/>
          <w:numId w:val="16"/>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Méthode (d) dans les rapports nationaux pour la Liste rouge européenne des oiseaux/</w:t>
      </w:r>
      <w:r w:rsidR="005B377B" w:rsidRPr="005B377B">
        <w:rPr>
          <w:rFonts w:ascii="Times New Roman" w:eastAsia="Times New Roman" w:hAnsi="Times New Roman" w:cs="Times New Roman"/>
          <w:sz w:val="22"/>
          <w:szCs w:val="22"/>
          <w:lang w:val="fr-FR"/>
        </w:rPr>
        <w:t xml:space="preserve"> </w:t>
      </w:r>
      <w:r w:rsidR="00DD24C1">
        <w:rPr>
          <w:rFonts w:ascii="Times New Roman" w:eastAsia="Times New Roman" w:hAnsi="Times New Roman" w:cs="Times New Roman"/>
          <w:sz w:val="22"/>
          <w:szCs w:val="22"/>
          <w:lang w:val="fr-FR"/>
        </w:rPr>
        <w:t xml:space="preserve">les </w:t>
      </w:r>
      <w:r w:rsidR="005B377B">
        <w:rPr>
          <w:rFonts w:ascii="Times New Roman" w:eastAsia="Times New Roman" w:hAnsi="Times New Roman" w:cs="Times New Roman"/>
          <w:sz w:val="22"/>
          <w:szCs w:val="22"/>
          <w:lang w:val="fr-FR"/>
        </w:rPr>
        <w:t>rapports au titre de l</w:t>
      </w:r>
      <w:r w:rsidR="00E62CDC">
        <w:rPr>
          <w:rFonts w:ascii="Times New Roman" w:eastAsia="Times New Roman" w:hAnsi="Times New Roman" w:cs="Times New Roman"/>
          <w:sz w:val="22"/>
          <w:szCs w:val="22"/>
          <w:lang w:val="fr-FR"/>
        </w:rPr>
        <w:t>’</w:t>
      </w:r>
      <w:r w:rsidR="005B377B">
        <w:rPr>
          <w:rFonts w:ascii="Times New Roman" w:eastAsia="Times New Roman" w:hAnsi="Times New Roman" w:cs="Times New Roman"/>
          <w:sz w:val="22"/>
          <w:szCs w:val="22"/>
          <w:lang w:val="fr-FR"/>
        </w:rPr>
        <w:t xml:space="preserve">Article 12 </w:t>
      </w:r>
      <w:r>
        <w:rPr>
          <w:rFonts w:ascii="Times New Roman" w:eastAsia="Times New Roman" w:hAnsi="Times New Roman" w:cs="Times New Roman"/>
          <w:sz w:val="22"/>
          <w:szCs w:val="22"/>
          <w:lang w:val="fr-FR"/>
        </w:rPr>
        <w:t>de la Directive Oiseaux/</w:t>
      </w:r>
      <w:r w:rsidR="00DD24C1">
        <w:rPr>
          <w:rFonts w:ascii="Times New Roman" w:eastAsia="Times New Roman" w:hAnsi="Times New Roman" w:cs="Times New Roman"/>
          <w:sz w:val="22"/>
          <w:szCs w:val="22"/>
          <w:lang w:val="fr-FR"/>
        </w:rPr>
        <w:t xml:space="preserve">les </w:t>
      </w:r>
      <w:r>
        <w:rPr>
          <w:rFonts w:ascii="Times New Roman" w:eastAsia="Times New Roman" w:hAnsi="Times New Roman" w:cs="Times New Roman"/>
          <w:sz w:val="22"/>
          <w:szCs w:val="22"/>
          <w:lang w:val="fr-FR"/>
        </w:rPr>
        <w:t>rapports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r w:rsidR="00A24B8F">
        <w:rPr>
          <w:rFonts w:ascii="Times New Roman" w:eastAsia="Times New Roman" w:hAnsi="Times New Roman" w:cs="Times New Roman"/>
          <w:sz w:val="22"/>
          <w:szCs w:val="22"/>
          <w:lang w:val="fr-FR"/>
        </w:rPr>
        <w:t> ;</w:t>
      </w:r>
    </w:p>
    <w:p w14:paraId="1FB98B4E" w14:textId="77777777" w:rsidR="00365D01" w:rsidRPr="00EA087E" w:rsidRDefault="00230741" w:rsidP="002525FF">
      <w:pPr>
        <w:pStyle w:val="Compact"/>
        <w:numPr>
          <w:ilvl w:val="1"/>
          <w:numId w:val="16"/>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Le programme de suivi recommandé par Hearn </w:t>
      </w:r>
      <w:r>
        <w:rPr>
          <w:rFonts w:ascii="Times New Roman" w:eastAsia="Times New Roman" w:hAnsi="Times New Roman" w:cs="Times New Roman"/>
          <w:i/>
          <w:iCs/>
          <w:sz w:val="22"/>
          <w:szCs w:val="22"/>
          <w:lang w:val="fr-FR"/>
        </w:rPr>
        <w:t>et al.</w:t>
      </w:r>
      <w:r>
        <w:rPr>
          <w:rFonts w:ascii="Times New Roman" w:eastAsia="Times New Roman" w:hAnsi="Times New Roman" w:cs="Times New Roman"/>
          <w:sz w:val="22"/>
          <w:szCs w:val="22"/>
          <w:lang w:val="fr-FR"/>
        </w:rPr>
        <w:t xml:space="preserve"> (2018)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est pas mis en </w:t>
      </w:r>
      <w:r w:rsidR="00A24B8F">
        <w:rPr>
          <w:rFonts w:ascii="Times New Roman" w:eastAsia="Times New Roman" w:hAnsi="Times New Roman" w:cs="Times New Roman"/>
          <w:sz w:val="22"/>
          <w:szCs w:val="22"/>
          <w:lang w:val="fr-FR"/>
        </w:rPr>
        <w:t>œ</w:t>
      </w:r>
      <w:r>
        <w:rPr>
          <w:rFonts w:ascii="Times New Roman" w:eastAsia="Times New Roman" w:hAnsi="Times New Roman" w:cs="Times New Roman"/>
          <w:sz w:val="22"/>
          <w:szCs w:val="22"/>
          <w:lang w:val="fr-FR"/>
        </w:rPr>
        <w:t>uvre dans le pays.</w:t>
      </w:r>
    </w:p>
    <w:p w14:paraId="2C21F206"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Un système de score similaire a été utilisé pour</w:t>
      </w:r>
      <w:r w:rsidR="00DD24C1">
        <w:rPr>
          <w:rFonts w:ascii="Times New Roman" w:eastAsia="Times New Roman" w:hAnsi="Times New Roman" w:cs="Times New Roman"/>
          <w:sz w:val="22"/>
          <w:szCs w:val="22"/>
          <w:lang w:val="fr-FR"/>
        </w:rPr>
        <w:t xml:space="preserve"> évaluer la qualité du suivi de la tendance</w:t>
      </w:r>
      <w:r>
        <w:rPr>
          <w:rFonts w:ascii="Times New Roman" w:eastAsia="Times New Roman" w:hAnsi="Times New Roman" w:cs="Times New Roman"/>
          <w:sz w:val="22"/>
          <w:szCs w:val="22"/>
          <w:lang w:val="fr-FR"/>
        </w:rPr>
        <w:t xml:space="preserve"> de la population :</w:t>
      </w:r>
    </w:p>
    <w:p w14:paraId="2D4E9CFC" w14:textId="77777777" w:rsidR="00365D01" w:rsidRPr="00EA087E" w:rsidRDefault="00230741" w:rsidP="002525FF">
      <w:pPr>
        <w:numPr>
          <w:ilvl w:val="0"/>
          <w:numId w:val="17"/>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Dénombrement complet ou estimation statistiquement fiable :</w:t>
      </w:r>
    </w:p>
    <w:p w14:paraId="3BE929FE" w14:textId="77777777" w:rsidR="00365D01" w:rsidRPr="00EA087E" w:rsidRDefault="00230741" w:rsidP="002525FF">
      <w:pPr>
        <w:pStyle w:val="Compact"/>
        <w:numPr>
          <w:ilvl w:val="1"/>
          <w:numId w:val="1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Méthode (a) dans les rapports nationaux pour la Liste rouge européenne des oiseaux/</w:t>
      </w:r>
      <w:r w:rsidR="005B377B" w:rsidRPr="005B377B">
        <w:rPr>
          <w:rFonts w:ascii="Times New Roman" w:eastAsia="Times New Roman" w:hAnsi="Times New Roman" w:cs="Times New Roman"/>
          <w:sz w:val="22"/>
          <w:szCs w:val="22"/>
          <w:lang w:val="fr-FR"/>
        </w:rPr>
        <w:t xml:space="preserve"> </w:t>
      </w:r>
      <w:r w:rsidR="00DD24C1">
        <w:rPr>
          <w:rFonts w:ascii="Times New Roman" w:eastAsia="Times New Roman" w:hAnsi="Times New Roman" w:cs="Times New Roman"/>
          <w:sz w:val="22"/>
          <w:szCs w:val="22"/>
          <w:lang w:val="fr-FR"/>
        </w:rPr>
        <w:t xml:space="preserve">les </w:t>
      </w:r>
      <w:r w:rsidR="005B377B">
        <w:rPr>
          <w:rFonts w:ascii="Times New Roman" w:eastAsia="Times New Roman" w:hAnsi="Times New Roman" w:cs="Times New Roman"/>
          <w:sz w:val="22"/>
          <w:szCs w:val="22"/>
          <w:lang w:val="fr-FR"/>
        </w:rPr>
        <w:t>rapports au titre de l</w:t>
      </w:r>
      <w:r w:rsidR="00E62CDC">
        <w:rPr>
          <w:rFonts w:ascii="Times New Roman" w:eastAsia="Times New Roman" w:hAnsi="Times New Roman" w:cs="Times New Roman"/>
          <w:sz w:val="22"/>
          <w:szCs w:val="22"/>
          <w:lang w:val="fr-FR"/>
        </w:rPr>
        <w:t>’</w:t>
      </w:r>
      <w:r w:rsidR="005B377B">
        <w:rPr>
          <w:rFonts w:ascii="Times New Roman" w:eastAsia="Times New Roman" w:hAnsi="Times New Roman" w:cs="Times New Roman"/>
          <w:sz w:val="22"/>
          <w:szCs w:val="22"/>
          <w:lang w:val="fr-FR"/>
        </w:rPr>
        <w:t xml:space="preserve">Article 12 </w:t>
      </w:r>
      <w:r>
        <w:rPr>
          <w:rFonts w:ascii="Times New Roman" w:eastAsia="Times New Roman" w:hAnsi="Times New Roman" w:cs="Times New Roman"/>
          <w:sz w:val="22"/>
          <w:szCs w:val="22"/>
          <w:lang w:val="fr-FR"/>
        </w:rPr>
        <w:t>de la Directive Oiseaux/</w:t>
      </w:r>
      <w:r w:rsidR="00DD24C1">
        <w:rPr>
          <w:rFonts w:ascii="Times New Roman" w:eastAsia="Times New Roman" w:hAnsi="Times New Roman" w:cs="Times New Roman"/>
          <w:sz w:val="22"/>
          <w:szCs w:val="22"/>
          <w:lang w:val="fr-FR"/>
        </w:rPr>
        <w:t xml:space="preserve">les </w:t>
      </w:r>
      <w:r>
        <w:rPr>
          <w:rFonts w:ascii="Times New Roman" w:eastAsia="Times New Roman" w:hAnsi="Times New Roman" w:cs="Times New Roman"/>
          <w:sz w:val="22"/>
          <w:szCs w:val="22"/>
          <w:lang w:val="fr-FR"/>
        </w:rPr>
        <w:t>rapports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r w:rsidR="00A24B8F">
        <w:rPr>
          <w:rFonts w:ascii="Times New Roman" w:eastAsia="Times New Roman" w:hAnsi="Times New Roman" w:cs="Times New Roman"/>
          <w:sz w:val="22"/>
          <w:szCs w:val="22"/>
          <w:lang w:val="fr-FR"/>
        </w:rPr>
        <w:t> ;</w:t>
      </w:r>
    </w:p>
    <w:p w14:paraId="7AFCC2D2" w14:textId="77777777" w:rsidR="00365D01" w:rsidRPr="00EA087E" w:rsidRDefault="00230741" w:rsidP="002525FF">
      <w:pPr>
        <w:pStyle w:val="Compact"/>
        <w:numPr>
          <w:ilvl w:val="1"/>
          <w:numId w:val="1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Comparaison de deux estimations de la taille de la population provenant de dénombrements complets</w:t>
      </w:r>
      <w:r w:rsidR="00A24B8F">
        <w:rPr>
          <w:rFonts w:ascii="Times New Roman" w:eastAsia="Times New Roman" w:hAnsi="Times New Roman" w:cs="Times New Roman"/>
          <w:sz w:val="22"/>
          <w:szCs w:val="22"/>
          <w:lang w:val="fr-FR"/>
        </w:rPr>
        <w:t> ;</w:t>
      </w:r>
    </w:p>
    <w:p w14:paraId="4DCAF26A" w14:textId="77777777" w:rsidR="00365D01" w:rsidRPr="00EA087E" w:rsidRDefault="00230741" w:rsidP="002525FF">
      <w:pPr>
        <w:pStyle w:val="Compact"/>
        <w:numPr>
          <w:ilvl w:val="1"/>
          <w:numId w:val="1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Programme de suivi adéquat avec une taille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échantillon et une distribution suffisantes ainsi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fréquence de dénombrement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 moins 3 ans</w:t>
      </w:r>
      <w:r w:rsidR="00A24B8F">
        <w:rPr>
          <w:rFonts w:ascii="Times New Roman" w:eastAsia="Times New Roman" w:hAnsi="Times New Roman" w:cs="Times New Roman"/>
          <w:sz w:val="22"/>
          <w:szCs w:val="22"/>
          <w:lang w:val="fr-FR"/>
        </w:rPr>
        <w:t> ;</w:t>
      </w:r>
    </w:p>
    <w:p w14:paraId="7DC2BDB9" w14:textId="77777777" w:rsidR="00365D01" w:rsidRPr="002525FF" w:rsidRDefault="00230741" w:rsidP="002525FF">
      <w:pPr>
        <w:numPr>
          <w:ilvl w:val="0"/>
          <w:numId w:val="17"/>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Suivi limité, mais cohérent :</w:t>
      </w:r>
    </w:p>
    <w:p w14:paraId="32F54DA8" w14:textId="77777777" w:rsidR="00365D01" w:rsidRPr="00EA087E" w:rsidRDefault="00230741" w:rsidP="002525FF">
      <w:pPr>
        <w:pStyle w:val="Compact"/>
        <w:numPr>
          <w:ilvl w:val="1"/>
          <w:numId w:val="19"/>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Méthode (b) dans les rapports nationaux pour la Liste rouge européenne des oiseaux/</w:t>
      </w:r>
      <w:r w:rsidR="005B377B" w:rsidRPr="005B377B">
        <w:rPr>
          <w:rFonts w:ascii="Times New Roman" w:eastAsia="Times New Roman" w:hAnsi="Times New Roman" w:cs="Times New Roman"/>
          <w:sz w:val="22"/>
          <w:szCs w:val="22"/>
          <w:lang w:val="fr-FR"/>
        </w:rPr>
        <w:t xml:space="preserve"> </w:t>
      </w:r>
      <w:r w:rsidR="00DD24C1">
        <w:rPr>
          <w:rFonts w:ascii="Times New Roman" w:eastAsia="Times New Roman" w:hAnsi="Times New Roman" w:cs="Times New Roman"/>
          <w:sz w:val="22"/>
          <w:szCs w:val="22"/>
          <w:lang w:val="fr-FR"/>
        </w:rPr>
        <w:t xml:space="preserve">les </w:t>
      </w:r>
      <w:r w:rsidR="005B377B">
        <w:rPr>
          <w:rFonts w:ascii="Times New Roman" w:eastAsia="Times New Roman" w:hAnsi="Times New Roman" w:cs="Times New Roman"/>
          <w:sz w:val="22"/>
          <w:szCs w:val="22"/>
          <w:lang w:val="fr-FR"/>
        </w:rPr>
        <w:t>rapports au titre de l</w:t>
      </w:r>
      <w:r w:rsidR="00E62CDC">
        <w:rPr>
          <w:rFonts w:ascii="Times New Roman" w:eastAsia="Times New Roman" w:hAnsi="Times New Roman" w:cs="Times New Roman"/>
          <w:sz w:val="22"/>
          <w:szCs w:val="22"/>
          <w:lang w:val="fr-FR"/>
        </w:rPr>
        <w:t>’</w:t>
      </w:r>
      <w:r w:rsidR="005B377B">
        <w:rPr>
          <w:rFonts w:ascii="Times New Roman" w:eastAsia="Times New Roman" w:hAnsi="Times New Roman" w:cs="Times New Roman"/>
          <w:sz w:val="22"/>
          <w:szCs w:val="22"/>
          <w:lang w:val="fr-FR"/>
        </w:rPr>
        <w:t xml:space="preserve">Article 12 </w:t>
      </w:r>
      <w:r>
        <w:rPr>
          <w:rFonts w:ascii="Times New Roman" w:eastAsia="Times New Roman" w:hAnsi="Times New Roman" w:cs="Times New Roman"/>
          <w:sz w:val="22"/>
          <w:szCs w:val="22"/>
          <w:lang w:val="fr-FR"/>
        </w:rPr>
        <w:t>de la Directive Oiseaux/</w:t>
      </w:r>
      <w:r w:rsidR="00DD24C1">
        <w:rPr>
          <w:rFonts w:ascii="Times New Roman" w:eastAsia="Times New Roman" w:hAnsi="Times New Roman" w:cs="Times New Roman"/>
          <w:sz w:val="22"/>
          <w:szCs w:val="22"/>
          <w:lang w:val="fr-FR"/>
        </w:rPr>
        <w:t xml:space="preserve">les </w:t>
      </w:r>
      <w:r>
        <w:rPr>
          <w:rFonts w:ascii="Times New Roman" w:eastAsia="Times New Roman" w:hAnsi="Times New Roman" w:cs="Times New Roman"/>
          <w:sz w:val="22"/>
          <w:szCs w:val="22"/>
          <w:lang w:val="fr-FR"/>
        </w:rPr>
        <w:t>rapports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r w:rsidR="00A24B8F">
        <w:rPr>
          <w:rFonts w:ascii="Times New Roman" w:eastAsia="Times New Roman" w:hAnsi="Times New Roman" w:cs="Times New Roman"/>
          <w:sz w:val="22"/>
          <w:szCs w:val="22"/>
          <w:lang w:val="fr-FR"/>
        </w:rPr>
        <w:t> ;</w:t>
      </w:r>
    </w:p>
    <w:p w14:paraId="07B0EBCB" w14:textId="77777777" w:rsidR="00365D01" w:rsidRPr="00EA087E" w:rsidRDefault="00230741" w:rsidP="002525FF">
      <w:pPr>
        <w:pStyle w:val="Compact"/>
        <w:numPr>
          <w:ilvl w:val="1"/>
          <w:numId w:val="19"/>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Tendance basée sur un suivi constant avec une taille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échantillon insuffisante ou une couverture géographiquement biaisée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aire de répartition</w:t>
      </w:r>
      <w:r w:rsidR="00A24B8F">
        <w:rPr>
          <w:rFonts w:ascii="Times New Roman" w:eastAsia="Times New Roman" w:hAnsi="Times New Roman" w:cs="Times New Roman"/>
          <w:sz w:val="22"/>
          <w:szCs w:val="22"/>
          <w:lang w:val="fr-FR"/>
        </w:rPr>
        <w:t> ;</w:t>
      </w:r>
    </w:p>
    <w:p w14:paraId="29528258" w14:textId="77777777" w:rsidR="00365D01" w:rsidRPr="00EA087E" w:rsidRDefault="00230741" w:rsidP="002525FF">
      <w:pPr>
        <w:pStyle w:val="Compact"/>
        <w:numPr>
          <w:ilvl w:val="1"/>
          <w:numId w:val="19"/>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Tendance extrapolée à partir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autres mesures</w:t>
      </w:r>
      <w:r w:rsidR="00A24B8F">
        <w:rPr>
          <w:rFonts w:ascii="Times New Roman" w:eastAsia="Times New Roman" w:hAnsi="Times New Roman" w:cs="Times New Roman"/>
          <w:sz w:val="22"/>
          <w:szCs w:val="22"/>
          <w:lang w:val="fr-FR"/>
        </w:rPr>
        <w:t> ;</w:t>
      </w:r>
    </w:p>
    <w:p w14:paraId="5D5F3B44" w14:textId="77777777" w:rsidR="00365D01" w:rsidRPr="00EA087E" w:rsidRDefault="00230741" w:rsidP="002525FF">
      <w:pPr>
        <w:numPr>
          <w:ilvl w:val="0"/>
          <w:numId w:val="17"/>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Suivi très limité et/ou incohérent :</w:t>
      </w:r>
    </w:p>
    <w:p w14:paraId="29717C9E" w14:textId="77777777" w:rsidR="00365D01" w:rsidRPr="00EA087E" w:rsidRDefault="00230741" w:rsidP="002525FF">
      <w:pPr>
        <w:pStyle w:val="Compact"/>
        <w:numPr>
          <w:ilvl w:val="1"/>
          <w:numId w:val="20"/>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Méthode (c) dans les rapports nationaux pour la Liste rouge européenne des oiseaux/</w:t>
      </w:r>
      <w:r w:rsidR="005B377B" w:rsidRPr="005B377B">
        <w:rPr>
          <w:rFonts w:ascii="Times New Roman" w:eastAsia="Times New Roman" w:hAnsi="Times New Roman" w:cs="Times New Roman"/>
          <w:sz w:val="22"/>
          <w:szCs w:val="22"/>
          <w:lang w:val="fr-FR"/>
        </w:rPr>
        <w:t xml:space="preserve"> </w:t>
      </w:r>
      <w:r w:rsidR="00DD24C1">
        <w:rPr>
          <w:rFonts w:ascii="Times New Roman" w:eastAsia="Times New Roman" w:hAnsi="Times New Roman" w:cs="Times New Roman"/>
          <w:sz w:val="22"/>
          <w:szCs w:val="22"/>
          <w:lang w:val="fr-FR"/>
        </w:rPr>
        <w:t xml:space="preserve">les </w:t>
      </w:r>
      <w:r w:rsidR="005B377B">
        <w:rPr>
          <w:rFonts w:ascii="Times New Roman" w:eastAsia="Times New Roman" w:hAnsi="Times New Roman" w:cs="Times New Roman"/>
          <w:sz w:val="22"/>
          <w:szCs w:val="22"/>
          <w:lang w:val="fr-FR"/>
        </w:rPr>
        <w:t>rapports au titre de l</w:t>
      </w:r>
      <w:r w:rsidR="00E62CDC">
        <w:rPr>
          <w:rFonts w:ascii="Times New Roman" w:eastAsia="Times New Roman" w:hAnsi="Times New Roman" w:cs="Times New Roman"/>
          <w:sz w:val="22"/>
          <w:szCs w:val="22"/>
          <w:lang w:val="fr-FR"/>
        </w:rPr>
        <w:t>’</w:t>
      </w:r>
      <w:r w:rsidR="005B377B">
        <w:rPr>
          <w:rFonts w:ascii="Times New Roman" w:eastAsia="Times New Roman" w:hAnsi="Times New Roman" w:cs="Times New Roman"/>
          <w:sz w:val="22"/>
          <w:szCs w:val="22"/>
          <w:lang w:val="fr-FR"/>
        </w:rPr>
        <w:t xml:space="preserve">Article 12 </w:t>
      </w:r>
      <w:r>
        <w:rPr>
          <w:rFonts w:ascii="Times New Roman" w:eastAsia="Times New Roman" w:hAnsi="Times New Roman" w:cs="Times New Roman"/>
          <w:sz w:val="22"/>
          <w:szCs w:val="22"/>
          <w:lang w:val="fr-FR"/>
        </w:rPr>
        <w:t>de la Directive Oiseaux/</w:t>
      </w:r>
      <w:r w:rsidR="00DD24C1">
        <w:rPr>
          <w:rFonts w:ascii="Times New Roman" w:eastAsia="Times New Roman" w:hAnsi="Times New Roman" w:cs="Times New Roman"/>
          <w:sz w:val="22"/>
          <w:szCs w:val="22"/>
          <w:lang w:val="fr-FR"/>
        </w:rPr>
        <w:t xml:space="preserve">les </w:t>
      </w:r>
      <w:r>
        <w:rPr>
          <w:rFonts w:ascii="Times New Roman" w:eastAsia="Times New Roman" w:hAnsi="Times New Roman" w:cs="Times New Roman"/>
          <w:sz w:val="22"/>
          <w:szCs w:val="22"/>
          <w:lang w:val="fr-FR"/>
        </w:rPr>
        <w:t>rapports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r w:rsidR="00A24B8F">
        <w:rPr>
          <w:rFonts w:ascii="Times New Roman" w:eastAsia="Times New Roman" w:hAnsi="Times New Roman" w:cs="Times New Roman"/>
          <w:sz w:val="22"/>
          <w:szCs w:val="22"/>
          <w:lang w:val="fr-FR"/>
        </w:rPr>
        <w:t> ;</w:t>
      </w:r>
    </w:p>
    <w:p w14:paraId="01C675DF" w14:textId="77777777" w:rsidR="002525FF" w:rsidRPr="002A251D" w:rsidRDefault="00230741" w:rsidP="002525FF">
      <w:pPr>
        <w:pStyle w:val="Compact"/>
        <w:numPr>
          <w:ilvl w:val="1"/>
          <w:numId w:val="20"/>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Activités de suivi insuffisantes pour calculer la tendance</w:t>
      </w:r>
      <w:r w:rsidR="00A24B8F">
        <w:rPr>
          <w:rFonts w:ascii="Times New Roman" w:eastAsia="Times New Roman" w:hAnsi="Times New Roman" w:cs="Times New Roman"/>
          <w:sz w:val="22"/>
          <w:szCs w:val="22"/>
          <w:lang w:val="fr-FR"/>
        </w:rPr>
        <w:t> ;</w:t>
      </w:r>
    </w:p>
    <w:p w14:paraId="35A48F87" w14:textId="77777777" w:rsidR="002A251D" w:rsidRDefault="002A251D" w:rsidP="002A251D">
      <w:pPr>
        <w:pStyle w:val="Compact"/>
        <w:jc w:val="both"/>
        <w:rPr>
          <w:rFonts w:ascii="Times New Roman" w:eastAsia="Times New Roman" w:hAnsi="Times New Roman" w:cs="Times New Roman"/>
          <w:sz w:val="22"/>
          <w:szCs w:val="22"/>
          <w:lang w:val="fr-FR"/>
        </w:rPr>
      </w:pPr>
    </w:p>
    <w:p w14:paraId="05230BA2" w14:textId="77777777" w:rsidR="002A251D" w:rsidRDefault="002A251D" w:rsidP="002A251D">
      <w:pPr>
        <w:pStyle w:val="Compact"/>
        <w:jc w:val="both"/>
        <w:rPr>
          <w:rFonts w:ascii="Times New Roman" w:eastAsia="Times New Roman" w:hAnsi="Times New Roman" w:cs="Times New Roman"/>
          <w:sz w:val="22"/>
          <w:szCs w:val="22"/>
          <w:lang w:val="fr-FR"/>
        </w:rPr>
      </w:pPr>
    </w:p>
    <w:p w14:paraId="2C820B50" w14:textId="77777777" w:rsidR="002A251D" w:rsidRPr="00EA087E" w:rsidRDefault="002A251D" w:rsidP="002A251D">
      <w:pPr>
        <w:pStyle w:val="Compact"/>
        <w:jc w:val="both"/>
        <w:rPr>
          <w:rFonts w:ascii="Times New Roman" w:hAnsi="Times New Roman" w:cs="Times New Roman"/>
          <w:sz w:val="22"/>
          <w:szCs w:val="22"/>
          <w:lang w:val="fr-FR"/>
        </w:rPr>
      </w:pPr>
    </w:p>
    <w:p w14:paraId="13F8BE27" w14:textId="77777777" w:rsidR="00365D01" w:rsidRPr="00EA087E" w:rsidRDefault="00230741" w:rsidP="002525FF">
      <w:pPr>
        <w:numPr>
          <w:ilvl w:val="0"/>
          <w:numId w:val="17"/>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Aucun suivi dans le dernier cycle de rapport :</w:t>
      </w:r>
    </w:p>
    <w:p w14:paraId="48A39996" w14:textId="77777777" w:rsidR="00365D01" w:rsidRPr="00EA087E" w:rsidRDefault="00230741" w:rsidP="002525FF">
      <w:pPr>
        <w:pStyle w:val="Compact"/>
        <w:numPr>
          <w:ilvl w:val="1"/>
          <w:numId w:val="21"/>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lastRenderedPageBreak/>
        <w:t>Méthode (d) dans les rapports nationaux pour la Liste rouge européenne des oiseaux/</w:t>
      </w:r>
      <w:r w:rsidR="005B377B" w:rsidRPr="005B377B">
        <w:rPr>
          <w:rFonts w:ascii="Times New Roman" w:eastAsia="Times New Roman" w:hAnsi="Times New Roman" w:cs="Times New Roman"/>
          <w:sz w:val="22"/>
          <w:szCs w:val="22"/>
          <w:lang w:val="fr-FR"/>
        </w:rPr>
        <w:t xml:space="preserve"> </w:t>
      </w:r>
      <w:r w:rsidR="00DD24C1">
        <w:rPr>
          <w:rFonts w:ascii="Times New Roman" w:eastAsia="Times New Roman" w:hAnsi="Times New Roman" w:cs="Times New Roman"/>
          <w:sz w:val="22"/>
          <w:szCs w:val="22"/>
          <w:lang w:val="fr-FR"/>
        </w:rPr>
        <w:t xml:space="preserve">les </w:t>
      </w:r>
      <w:r w:rsidR="005B377B">
        <w:rPr>
          <w:rFonts w:ascii="Times New Roman" w:eastAsia="Times New Roman" w:hAnsi="Times New Roman" w:cs="Times New Roman"/>
          <w:sz w:val="22"/>
          <w:szCs w:val="22"/>
          <w:lang w:val="fr-FR"/>
        </w:rPr>
        <w:t>rapports au titre de l</w:t>
      </w:r>
      <w:r w:rsidR="00E62CDC">
        <w:rPr>
          <w:rFonts w:ascii="Times New Roman" w:eastAsia="Times New Roman" w:hAnsi="Times New Roman" w:cs="Times New Roman"/>
          <w:sz w:val="22"/>
          <w:szCs w:val="22"/>
          <w:lang w:val="fr-FR"/>
        </w:rPr>
        <w:t>’</w:t>
      </w:r>
      <w:r w:rsidR="005B377B">
        <w:rPr>
          <w:rFonts w:ascii="Times New Roman" w:eastAsia="Times New Roman" w:hAnsi="Times New Roman" w:cs="Times New Roman"/>
          <w:sz w:val="22"/>
          <w:szCs w:val="22"/>
          <w:lang w:val="fr-FR"/>
        </w:rPr>
        <w:t xml:space="preserve">Article 12 </w:t>
      </w:r>
      <w:r>
        <w:rPr>
          <w:rFonts w:ascii="Times New Roman" w:eastAsia="Times New Roman" w:hAnsi="Times New Roman" w:cs="Times New Roman"/>
          <w:sz w:val="22"/>
          <w:szCs w:val="22"/>
          <w:lang w:val="fr-FR"/>
        </w:rPr>
        <w:t>de la Directive Oiseaux/</w:t>
      </w:r>
      <w:r w:rsidR="00DD24C1">
        <w:rPr>
          <w:rFonts w:ascii="Times New Roman" w:eastAsia="Times New Roman" w:hAnsi="Times New Roman" w:cs="Times New Roman"/>
          <w:sz w:val="22"/>
          <w:szCs w:val="22"/>
          <w:lang w:val="fr-FR"/>
        </w:rPr>
        <w:t xml:space="preserve">les </w:t>
      </w:r>
      <w:r>
        <w:rPr>
          <w:rFonts w:ascii="Times New Roman" w:eastAsia="Times New Roman" w:hAnsi="Times New Roman" w:cs="Times New Roman"/>
          <w:sz w:val="22"/>
          <w:szCs w:val="22"/>
          <w:lang w:val="fr-FR"/>
        </w:rPr>
        <w:t>rapports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r w:rsidR="00A24B8F">
        <w:rPr>
          <w:rFonts w:ascii="Times New Roman" w:eastAsia="Times New Roman" w:hAnsi="Times New Roman" w:cs="Times New Roman"/>
          <w:sz w:val="22"/>
          <w:szCs w:val="22"/>
          <w:lang w:val="fr-FR"/>
        </w:rPr>
        <w:t> ;</w:t>
      </w:r>
    </w:p>
    <w:p w14:paraId="4747EAE8" w14:textId="77777777" w:rsidR="00365D01" w:rsidRPr="00EA087E" w:rsidRDefault="00230741" w:rsidP="002525FF">
      <w:pPr>
        <w:pStyle w:val="Compact"/>
        <w:numPr>
          <w:ilvl w:val="1"/>
          <w:numId w:val="21"/>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Le programme de suivi recommandé par Hearn </w:t>
      </w:r>
      <w:r>
        <w:rPr>
          <w:rFonts w:ascii="Times New Roman" w:eastAsia="Times New Roman" w:hAnsi="Times New Roman" w:cs="Times New Roman"/>
          <w:i/>
          <w:iCs/>
          <w:sz w:val="22"/>
          <w:szCs w:val="22"/>
          <w:lang w:val="fr-FR"/>
        </w:rPr>
        <w:t>et al.</w:t>
      </w:r>
      <w:r>
        <w:rPr>
          <w:rFonts w:ascii="Times New Roman" w:eastAsia="Times New Roman" w:hAnsi="Times New Roman" w:cs="Times New Roman"/>
          <w:sz w:val="22"/>
          <w:szCs w:val="22"/>
          <w:lang w:val="fr-FR"/>
        </w:rPr>
        <w:t xml:space="preserve"> (2018)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est pas mis en </w:t>
      </w:r>
      <w:r w:rsidR="00EA087E">
        <w:rPr>
          <w:rFonts w:ascii="Times New Roman" w:eastAsia="Times New Roman" w:hAnsi="Times New Roman" w:cs="Times New Roman"/>
          <w:sz w:val="22"/>
          <w:szCs w:val="22"/>
          <w:lang w:val="fr-FR"/>
        </w:rPr>
        <w:t>œuvre</w:t>
      </w:r>
      <w:r>
        <w:rPr>
          <w:rFonts w:ascii="Times New Roman" w:eastAsia="Times New Roman" w:hAnsi="Times New Roman" w:cs="Times New Roman"/>
          <w:sz w:val="22"/>
          <w:szCs w:val="22"/>
          <w:lang w:val="fr-FR"/>
        </w:rPr>
        <w:t xml:space="preserve"> dans le pays.</w:t>
      </w:r>
    </w:p>
    <w:p w14:paraId="2D0B90D6"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suivi de chaque population dans chacun des États de son aire de répartition pendant les saisons pertinentes pour le suivi a été codé dans une feuille de calcul Excel contenant les champs suivants :</w:t>
      </w:r>
    </w:p>
    <w:p w14:paraId="2FC03151" w14:textId="77777777" w:rsidR="00365D01" w:rsidRPr="002525FF" w:rsidRDefault="00230741" w:rsidP="002525FF">
      <w:pPr>
        <w:numPr>
          <w:ilvl w:val="0"/>
          <w:numId w:val="22"/>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ID Populations</w:t>
      </w:r>
      <w:r w:rsidR="002A251D">
        <w:rPr>
          <w:rFonts w:ascii="Times New Roman" w:eastAsia="Times New Roman" w:hAnsi="Times New Roman" w:cs="Times New Roman"/>
          <w:sz w:val="22"/>
          <w:szCs w:val="22"/>
          <w:lang w:val="fr-FR"/>
        </w:rPr>
        <w:t> ;</w:t>
      </w:r>
    </w:p>
    <w:p w14:paraId="7B30C684" w14:textId="77777777" w:rsidR="00365D01" w:rsidRPr="002525FF" w:rsidRDefault="00230741" w:rsidP="002525FF">
      <w:pPr>
        <w:numPr>
          <w:ilvl w:val="0"/>
          <w:numId w:val="22"/>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Code ISO du pays</w:t>
      </w:r>
      <w:r w:rsidR="00A24B8F">
        <w:rPr>
          <w:rFonts w:ascii="Times New Roman" w:eastAsia="Times New Roman" w:hAnsi="Times New Roman" w:cs="Times New Roman"/>
          <w:sz w:val="22"/>
          <w:szCs w:val="22"/>
          <w:lang w:val="fr-FR"/>
        </w:rPr>
        <w:t> ;</w:t>
      </w:r>
    </w:p>
    <w:p w14:paraId="193CAAD8" w14:textId="77777777" w:rsidR="00365D01" w:rsidRPr="00EA087E" w:rsidRDefault="00230741" w:rsidP="002525FF">
      <w:pPr>
        <w:numPr>
          <w:ilvl w:val="0"/>
          <w:numId w:val="22"/>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Attribut suivi, c.-à-d. la taille de la population (S) ou la tendance de la population (T)</w:t>
      </w:r>
      <w:r w:rsidR="00A24B8F">
        <w:rPr>
          <w:rFonts w:ascii="Times New Roman" w:eastAsia="Times New Roman" w:hAnsi="Times New Roman" w:cs="Times New Roman"/>
          <w:sz w:val="22"/>
          <w:szCs w:val="22"/>
          <w:lang w:val="fr-FR"/>
        </w:rPr>
        <w:t> ;</w:t>
      </w:r>
    </w:p>
    <w:p w14:paraId="4772E1BB" w14:textId="77777777" w:rsidR="00365D01" w:rsidRPr="00EA087E" w:rsidRDefault="00230741" w:rsidP="002525FF">
      <w:pPr>
        <w:numPr>
          <w:ilvl w:val="0"/>
          <w:numId w:val="22"/>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Méthode de suivi recommandée telle que présentée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annexe 1</w:t>
      </w:r>
      <w:r w:rsidR="00A24B8F">
        <w:rPr>
          <w:rFonts w:ascii="Times New Roman" w:eastAsia="Times New Roman" w:hAnsi="Times New Roman" w:cs="Times New Roman"/>
          <w:sz w:val="22"/>
          <w:szCs w:val="22"/>
          <w:lang w:val="fr-FR"/>
        </w:rPr>
        <w:t> ;</w:t>
      </w:r>
    </w:p>
    <w:p w14:paraId="1D4AA4CB" w14:textId="77777777" w:rsidR="00365D01" w:rsidRPr="00EA087E" w:rsidRDefault="00230741" w:rsidP="002525FF">
      <w:pPr>
        <w:numPr>
          <w:ilvl w:val="0"/>
          <w:numId w:val="22"/>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Score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importance (voir ci-dessus)</w:t>
      </w:r>
      <w:r w:rsidR="00A24B8F">
        <w:rPr>
          <w:rFonts w:ascii="Times New Roman" w:eastAsia="Times New Roman" w:hAnsi="Times New Roman" w:cs="Times New Roman"/>
          <w:sz w:val="22"/>
          <w:szCs w:val="22"/>
          <w:lang w:val="fr-FR"/>
        </w:rPr>
        <w:t> ;</w:t>
      </w:r>
    </w:p>
    <w:p w14:paraId="53A0BBC3" w14:textId="77777777" w:rsidR="00365D01" w:rsidRPr="00EA087E" w:rsidRDefault="00230741" w:rsidP="002525FF">
      <w:pPr>
        <w:numPr>
          <w:ilvl w:val="0"/>
          <w:numId w:val="22"/>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Score de qualité (voir ci-dessus)</w:t>
      </w:r>
      <w:r w:rsidR="00A24B8F">
        <w:rPr>
          <w:rFonts w:ascii="Times New Roman" w:eastAsia="Times New Roman" w:hAnsi="Times New Roman" w:cs="Times New Roman"/>
          <w:sz w:val="22"/>
          <w:szCs w:val="22"/>
          <w:lang w:val="fr-FR"/>
        </w:rPr>
        <w:t> ;</w:t>
      </w:r>
    </w:p>
    <w:p w14:paraId="585014A2" w14:textId="77777777" w:rsidR="00365D01" w:rsidRPr="002525FF" w:rsidRDefault="00230741" w:rsidP="002525FF">
      <w:pPr>
        <w:numPr>
          <w:ilvl w:val="0"/>
          <w:numId w:val="22"/>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Notes</w:t>
      </w:r>
      <w:r w:rsidR="002A251D">
        <w:rPr>
          <w:rFonts w:ascii="Times New Roman" w:eastAsia="Times New Roman" w:hAnsi="Times New Roman" w:cs="Times New Roman"/>
          <w:sz w:val="22"/>
          <w:szCs w:val="22"/>
          <w:lang w:val="fr-FR"/>
        </w:rPr>
        <w:t>.</w:t>
      </w:r>
    </w:p>
    <w:p w14:paraId="1334812B" w14:textId="77777777" w:rsidR="00A70024" w:rsidRPr="00A70024" w:rsidRDefault="00230741" w:rsidP="00A70024">
      <w:pPr>
        <w:pStyle w:val="FirstParagraph"/>
        <w:jc w:val="both"/>
        <w:rPr>
          <w:lang w:val="fr-FR"/>
        </w:rPr>
      </w:pPr>
      <w:r>
        <w:rPr>
          <w:rFonts w:ascii="Times New Roman" w:eastAsia="Times New Roman" w:hAnsi="Times New Roman" w:cs="Times New Roman"/>
          <w:sz w:val="22"/>
          <w:szCs w:val="22"/>
          <w:lang w:val="fr-FR"/>
        </w:rPr>
        <w:t xml:space="preserve">Cet ensemble de données est présenté visuellement sur ce site Web : </w:t>
      </w:r>
      <w:hyperlink r:id="rId17" w:history="1">
        <w:r>
          <w:rPr>
            <w:rFonts w:ascii="Times New Roman" w:eastAsia="Times New Roman" w:hAnsi="Times New Roman" w:cs="Times New Roman"/>
            <w:sz w:val="22"/>
            <w:szCs w:val="22"/>
            <w:lang w:val="fr-FR"/>
          </w:rPr>
          <w:t>https://szabolcsnagy.shinyapps.io/MonPriorPopMap/</w:t>
        </w:r>
      </w:hyperlink>
    </w:p>
    <w:p w14:paraId="604BFAD4" w14:textId="77777777" w:rsidR="002525FF" w:rsidRPr="00EA087E" w:rsidRDefault="002F69F1" w:rsidP="002525FF">
      <w:pPr>
        <w:pStyle w:val="BodyText"/>
        <w:spacing w:after="0"/>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230741">
        <w:rPr>
          <w:rFonts w:ascii="Times New Roman" w:eastAsia="Times New Roman" w:hAnsi="Times New Roman" w:cs="Times New Roman"/>
          <w:sz w:val="22"/>
          <w:szCs w:val="22"/>
          <w:lang w:val="fr-FR"/>
        </w:rPr>
        <w:t xml:space="preserve">es </w:t>
      </w:r>
      <w:r w:rsidR="00230741">
        <w:rPr>
          <w:rFonts w:ascii="Times New Roman" w:eastAsia="Times New Roman" w:hAnsi="Times New Roman" w:cs="Times New Roman"/>
          <w:b/>
          <w:bCs/>
          <w:sz w:val="22"/>
          <w:szCs w:val="22"/>
          <w:lang w:val="fr-FR"/>
        </w:rPr>
        <w:t>scores moyens de qualité de suivi</w:t>
      </w:r>
      <w:r w:rsidR="00230741">
        <w:rPr>
          <w:rFonts w:ascii="Times New Roman" w:eastAsia="Times New Roman" w:hAnsi="Times New Roman" w:cs="Times New Roman"/>
          <w:sz w:val="22"/>
          <w:szCs w:val="22"/>
          <w:lang w:val="fr-FR"/>
        </w:rPr>
        <w:t xml:space="preserve"> ont été calculés pour chaque population, à la fois pour la taille et la tendance, sur la base des scores de qualité nationaux et pondérés par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importance des États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aire de répartition.</w:t>
      </w:r>
    </w:p>
    <w:p w14:paraId="5DE2774C" w14:textId="77777777" w:rsidR="00365D01" w:rsidRDefault="001A77A3">
      <w:pPr>
        <w:pStyle w:val="BodyText"/>
      </w:pPr>
      <m:oMathPara>
        <m:oMathParaPr>
          <m:jc m:val="center"/>
        </m:oMathParaPr>
        <m:oMath>
          <m:sSub>
            <m:sSubPr>
              <m:ctrlPr>
                <w:rPr>
                  <w:rFonts w:ascii="Cambria Math" w:hAnsi="Cambria Math"/>
                </w:rPr>
              </m:ctrlPr>
            </m:sSubPr>
            <m:e>
              <m:r>
                <w:rPr>
                  <w:rFonts w:ascii="Cambria Math" w:hAnsi="Cambria Math"/>
                </w:rPr>
                <m:t>Q</m:t>
              </m:r>
            </m:e>
            <m:sub>
              <m:r>
                <w:rPr>
                  <w:rFonts w:ascii="Cambria Math" w:hAnsi="Cambria Math"/>
                </w:rPr>
                <m:t>ik</m:t>
              </m:r>
            </m:sub>
          </m:sSub>
          <m: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ij</m:t>
                  </m:r>
                </m:sub>
                <m:sup>
                  <m:r>
                    <w:rPr>
                      <w:rFonts w:ascii="Cambria Math" w:hAnsi="Cambria Math"/>
                    </w:rPr>
                    <m:t>​</m:t>
                  </m:r>
                </m:sup>
                <m:e>
                  <m:sSub>
                    <m:sSubPr>
                      <m:ctrlPr>
                        <w:rPr>
                          <w:rFonts w:ascii="Cambria Math" w:hAnsi="Cambria Math"/>
                        </w:rPr>
                      </m:ctrlPr>
                    </m:sSubPr>
                    <m:e>
                      <m:r>
                        <w:rPr>
                          <w:rFonts w:ascii="Cambria Math" w:hAnsi="Cambria Math"/>
                        </w:rPr>
                        <m:t>w</m:t>
                      </m:r>
                    </m:e>
                    <m:sub>
                      <m:r>
                        <w:rPr>
                          <w:rFonts w:ascii="Cambria Math" w:hAnsi="Cambria Math"/>
                        </w:rPr>
                        <m:t>ij</m:t>
                      </m:r>
                    </m:sub>
                  </m:sSub>
                </m:e>
              </m:nary>
              <m:sSub>
                <m:sSubPr>
                  <m:ctrlPr>
                    <w:rPr>
                      <w:rFonts w:ascii="Cambria Math" w:hAnsi="Cambria Math"/>
                    </w:rPr>
                  </m:ctrlPr>
                </m:sSubPr>
                <m:e>
                  <m:r>
                    <w:rPr>
                      <w:rFonts w:ascii="Cambria Math" w:hAnsi="Cambria Math"/>
                    </w:rPr>
                    <m:t>q</m:t>
                  </m:r>
                </m:e>
                <m:sub>
                  <m:r>
                    <w:rPr>
                      <w:rFonts w:ascii="Cambria Math" w:hAnsi="Cambria Math"/>
                    </w:rPr>
                    <m:t>ij</m:t>
                  </m:r>
                </m:sub>
              </m:sSub>
            </m:num>
            <m:den>
              <m:nary>
                <m:naryPr>
                  <m:chr m:val="∑"/>
                  <m:limLoc m:val="undOvr"/>
                  <m:supHide m:val="1"/>
                  <m:ctrlPr>
                    <w:rPr>
                      <w:rFonts w:ascii="Cambria Math" w:hAnsi="Cambria Math"/>
                    </w:rPr>
                  </m:ctrlPr>
                </m:naryPr>
                <m:sub>
                  <m:r>
                    <w:rPr>
                      <w:rFonts w:ascii="Cambria Math" w:hAnsi="Cambria Math"/>
                    </w:rPr>
                    <m:t>ij</m:t>
                  </m:r>
                </m:sub>
                <m:sup>
                  <m:r>
                    <w:rPr>
                      <w:rFonts w:ascii="Cambria Math" w:hAnsi="Cambria Math"/>
                    </w:rPr>
                    <m:t>​</m:t>
                  </m:r>
                </m:sup>
                <m:e>
                  <m:sSub>
                    <m:sSubPr>
                      <m:ctrlPr>
                        <w:rPr>
                          <w:rFonts w:ascii="Cambria Math" w:hAnsi="Cambria Math"/>
                        </w:rPr>
                      </m:ctrlPr>
                    </m:sSubPr>
                    <m:e>
                      <m:r>
                        <w:rPr>
                          <w:rFonts w:ascii="Cambria Math" w:hAnsi="Cambria Math"/>
                        </w:rPr>
                        <m:t>w</m:t>
                      </m:r>
                    </m:e>
                    <m:sub>
                      <m:r>
                        <w:rPr>
                          <w:rFonts w:ascii="Cambria Math" w:hAnsi="Cambria Math"/>
                        </w:rPr>
                        <m:t>ij</m:t>
                      </m:r>
                    </m:sub>
                  </m:sSub>
                </m:e>
              </m:nary>
            </m:den>
          </m:f>
        </m:oMath>
      </m:oMathPara>
    </w:p>
    <w:p w14:paraId="5407881C" w14:textId="77777777" w:rsidR="00365D01" w:rsidRPr="00EA087E" w:rsidRDefault="002A251D"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O</w:t>
      </w:r>
      <w:r w:rsidR="00230741">
        <w:rPr>
          <w:rFonts w:ascii="Times New Roman" w:eastAsia="Times New Roman" w:hAnsi="Times New Roman" w:cs="Times New Roman"/>
          <w:sz w:val="22"/>
          <w:szCs w:val="22"/>
          <w:lang w:val="fr-FR"/>
        </w:rPr>
        <w:t>ù :</w:t>
      </w:r>
    </w:p>
    <w:p w14:paraId="3FFD6A6C"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i/>
          <w:iCs/>
          <w:sz w:val="22"/>
          <w:szCs w:val="22"/>
          <w:lang w:val="fr-FR"/>
        </w:rPr>
        <w:t>Q</w:t>
      </w:r>
      <w:r>
        <w:rPr>
          <w:rFonts w:ascii="Times New Roman" w:eastAsia="Times New Roman" w:hAnsi="Times New Roman" w:cs="Times New Roman"/>
          <w:i/>
          <w:iCs/>
          <w:sz w:val="22"/>
          <w:szCs w:val="22"/>
          <w:vertAlign w:val="subscript"/>
          <w:lang w:val="fr-FR"/>
        </w:rPr>
        <w:t>ik </w:t>
      </w:r>
      <w:r w:rsidR="00580807">
        <w:rPr>
          <w:rFonts w:ascii="Times New Roman" w:eastAsia="Times New Roman" w:hAnsi="Times New Roman" w:cs="Times New Roman"/>
          <w:sz w:val="22"/>
          <w:szCs w:val="22"/>
          <w:lang w:val="fr-FR"/>
        </w:rPr>
        <w:t>: l</w:t>
      </w:r>
      <w:r>
        <w:rPr>
          <w:rFonts w:ascii="Times New Roman" w:eastAsia="Times New Roman" w:hAnsi="Times New Roman" w:cs="Times New Roman"/>
          <w:sz w:val="22"/>
          <w:szCs w:val="22"/>
          <w:lang w:val="fr-FR"/>
        </w:rPr>
        <w:t xml:space="preserve">e score de qualité moyen pondéré de la population </w:t>
      </w:r>
      <w:r>
        <w:rPr>
          <w:rFonts w:ascii="Times New Roman" w:eastAsia="Times New Roman" w:hAnsi="Times New Roman" w:cs="Times New Roman"/>
          <w:i/>
          <w:iCs/>
          <w:sz w:val="22"/>
          <w:szCs w:val="22"/>
          <w:lang w:val="fr-FR"/>
        </w:rPr>
        <w:t>i</w:t>
      </w:r>
      <w:r>
        <w:rPr>
          <w:rFonts w:ascii="Times New Roman" w:eastAsia="Times New Roman" w:hAnsi="Times New Roman" w:cs="Times New Roman"/>
          <w:sz w:val="22"/>
          <w:szCs w:val="22"/>
          <w:lang w:val="fr-FR"/>
        </w:rPr>
        <w:t xml:space="preserve"> pour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attribut </w:t>
      </w:r>
      <w:r>
        <w:rPr>
          <w:rFonts w:ascii="Times New Roman" w:eastAsia="Times New Roman" w:hAnsi="Times New Roman" w:cs="Times New Roman"/>
          <w:i/>
          <w:iCs/>
          <w:sz w:val="22"/>
          <w:szCs w:val="22"/>
          <w:lang w:val="fr-FR"/>
        </w:rPr>
        <w:t>k</w:t>
      </w:r>
      <w:r>
        <w:rPr>
          <w:rFonts w:ascii="Times New Roman" w:eastAsia="Times New Roman" w:hAnsi="Times New Roman" w:cs="Times New Roman"/>
          <w:sz w:val="22"/>
          <w:szCs w:val="22"/>
          <w:lang w:val="fr-FR"/>
        </w:rPr>
        <w:t xml:space="preserve"> (c.-à-d. la taille ou la tendance de la population)</w:t>
      </w:r>
      <w:r w:rsidR="002F69F1">
        <w:rPr>
          <w:rFonts w:ascii="Times New Roman" w:eastAsia="Times New Roman" w:hAnsi="Times New Roman" w:cs="Times New Roman"/>
          <w:sz w:val="22"/>
          <w:szCs w:val="22"/>
          <w:lang w:val="fr-FR"/>
        </w:rPr>
        <w:t>.</w:t>
      </w:r>
    </w:p>
    <w:p w14:paraId="77E87950"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i/>
          <w:iCs/>
          <w:sz w:val="22"/>
          <w:szCs w:val="22"/>
          <w:lang w:val="fr-FR"/>
        </w:rPr>
        <w:t>w</w:t>
      </w:r>
      <w:r>
        <w:rPr>
          <w:rFonts w:ascii="Times New Roman" w:eastAsia="Times New Roman" w:hAnsi="Times New Roman" w:cs="Times New Roman"/>
          <w:i/>
          <w:iCs/>
          <w:sz w:val="22"/>
          <w:szCs w:val="22"/>
          <w:vertAlign w:val="subscript"/>
          <w:lang w:val="fr-FR"/>
        </w:rPr>
        <w:t>ij </w:t>
      </w:r>
      <w:r w:rsidR="00580807">
        <w:rPr>
          <w:rFonts w:ascii="Times New Roman" w:eastAsia="Times New Roman" w:hAnsi="Times New Roman" w:cs="Times New Roman"/>
          <w:sz w:val="22"/>
          <w:szCs w:val="22"/>
          <w:lang w:val="fr-FR"/>
        </w:rPr>
        <w:t>: l</w:t>
      </w:r>
      <w:r>
        <w:rPr>
          <w:rFonts w:ascii="Times New Roman" w:eastAsia="Times New Roman" w:hAnsi="Times New Roman" w:cs="Times New Roman"/>
          <w:sz w:val="22"/>
          <w:szCs w:val="22"/>
          <w:lang w:val="fr-FR"/>
        </w:rPr>
        <w:t xml:space="preserve">e score de pondération pour la population </w:t>
      </w:r>
      <w:r>
        <w:rPr>
          <w:rFonts w:ascii="Times New Roman" w:eastAsia="Times New Roman" w:hAnsi="Times New Roman" w:cs="Times New Roman"/>
          <w:i/>
          <w:iCs/>
          <w:sz w:val="22"/>
          <w:szCs w:val="22"/>
          <w:lang w:val="fr-FR"/>
        </w:rPr>
        <w:t>i</w:t>
      </w:r>
      <w:r>
        <w:rPr>
          <w:rFonts w:ascii="Times New Roman" w:eastAsia="Times New Roman" w:hAnsi="Times New Roman" w:cs="Times New Roman"/>
          <w:sz w:val="22"/>
          <w:szCs w:val="22"/>
          <w:lang w:val="fr-FR"/>
        </w:rPr>
        <w:t xml:space="preserve"> dans le pays </w:t>
      </w:r>
      <w:r>
        <w:rPr>
          <w:rFonts w:ascii="Times New Roman" w:eastAsia="Times New Roman" w:hAnsi="Times New Roman" w:cs="Times New Roman"/>
          <w:i/>
          <w:iCs/>
          <w:sz w:val="22"/>
          <w:szCs w:val="22"/>
          <w:lang w:val="fr-FR"/>
        </w:rPr>
        <w:t>j</w:t>
      </w:r>
      <w:r>
        <w:rPr>
          <w:rFonts w:ascii="Times New Roman" w:eastAsia="Times New Roman" w:hAnsi="Times New Roman" w:cs="Times New Roman"/>
          <w:sz w:val="22"/>
          <w:szCs w:val="22"/>
          <w:lang w:val="fr-FR"/>
        </w:rPr>
        <w:t xml:space="preserve"> basé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importance du pays pour la population. Les facteurs de pondération suivants ont été utilisés : (1) 2,5, (2) 30 et (3) 75 reflétant les moyennes arithmétiques des fourchettes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importance.</w:t>
      </w:r>
    </w:p>
    <w:p w14:paraId="2C82E83A"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i/>
          <w:iCs/>
          <w:sz w:val="22"/>
          <w:szCs w:val="22"/>
          <w:lang w:val="fr-FR"/>
        </w:rPr>
        <w:t>q</w:t>
      </w:r>
      <w:r>
        <w:rPr>
          <w:rFonts w:ascii="Times New Roman" w:eastAsia="Times New Roman" w:hAnsi="Times New Roman" w:cs="Times New Roman"/>
          <w:i/>
          <w:iCs/>
          <w:sz w:val="22"/>
          <w:szCs w:val="22"/>
          <w:vertAlign w:val="subscript"/>
          <w:lang w:val="fr-FR"/>
        </w:rPr>
        <w:t>ij </w:t>
      </w:r>
      <w:r w:rsidR="00580807">
        <w:rPr>
          <w:rFonts w:ascii="Times New Roman" w:eastAsia="Times New Roman" w:hAnsi="Times New Roman" w:cs="Times New Roman"/>
          <w:sz w:val="22"/>
          <w:szCs w:val="22"/>
          <w:lang w:val="fr-FR"/>
        </w:rPr>
        <w:t>: l</w:t>
      </w:r>
      <w:r>
        <w:rPr>
          <w:rFonts w:ascii="Times New Roman" w:eastAsia="Times New Roman" w:hAnsi="Times New Roman" w:cs="Times New Roman"/>
          <w:sz w:val="22"/>
          <w:szCs w:val="22"/>
          <w:lang w:val="fr-FR"/>
        </w:rPr>
        <w:t xml:space="preserve">e score de qualité pour la population </w:t>
      </w:r>
      <w:r>
        <w:rPr>
          <w:rFonts w:ascii="Times New Roman" w:eastAsia="Times New Roman" w:hAnsi="Times New Roman" w:cs="Times New Roman"/>
          <w:i/>
          <w:iCs/>
          <w:sz w:val="22"/>
          <w:szCs w:val="22"/>
          <w:lang w:val="fr-FR"/>
        </w:rPr>
        <w:t>i</w:t>
      </w:r>
      <w:r>
        <w:rPr>
          <w:rFonts w:ascii="Times New Roman" w:eastAsia="Times New Roman" w:hAnsi="Times New Roman" w:cs="Times New Roman"/>
          <w:sz w:val="22"/>
          <w:szCs w:val="22"/>
          <w:lang w:val="fr-FR"/>
        </w:rPr>
        <w:t xml:space="preserve"> dans le pays </w:t>
      </w:r>
      <w:r>
        <w:rPr>
          <w:rFonts w:ascii="Times New Roman" w:eastAsia="Times New Roman" w:hAnsi="Times New Roman" w:cs="Times New Roman"/>
          <w:i/>
          <w:iCs/>
          <w:sz w:val="22"/>
          <w:szCs w:val="22"/>
          <w:lang w:val="fr-FR"/>
        </w:rPr>
        <w:t>j</w:t>
      </w:r>
      <w:r>
        <w:rPr>
          <w:rFonts w:ascii="Times New Roman" w:eastAsia="Times New Roman" w:hAnsi="Times New Roman" w:cs="Times New Roman"/>
          <w:sz w:val="22"/>
          <w:szCs w:val="22"/>
          <w:lang w:val="fr-FR"/>
        </w:rPr>
        <w:t>.</w:t>
      </w:r>
    </w:p>
    <w:p w14:paraId="3513BDC8"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Les scores moyens de qualité du suivi de la population ont été arrondis au nombre entier le plus proche (voir un exemple dans le tableau 3.2). Les populations ayant obtenu un score de qualité moyen de 1 ou 2 pour la taille de la population et la tendance ont été considérées comme « bien suivies » et les populations ayant obtenu un score de qualité moyen de 3 ou 4 pour la taille de la population ou la tendance ou pour les deux ont été considérées comme </w:t>
      </w:r>
      <w:r w:rsidR="002F69F1">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insuffisamment suivies</w:t>
      </w:r>
      <w:r w:rsidR="002F69F1">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w:t>
      </w:r>
    </w:p>
    <w:p w14:paraId="51646AC9" w14:textId="77777777" w:rsidR="00365D01" w:rsidRPr="00EA087E" w:rsidRDefault="00230741">
      <w:pPr>
        <w:pStyle w:val="TableCaption"/>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Tableau 3.2 : Exemple de calcul du score de qualité du suivi d</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une population pour la tendance de la population</w:t>
      </w:r>
      <w:r w:rsidR="002A251D">
        <w:rPr>
          <w:rFonts w:ascii="Times New Roman" w:eastAsia="Times New Roman" w:hAnsi="Times New Roman" w:cs="Times New Roman"/>
          <w:iCs/>
          <w:sz w:val="22"/>
          <w:szCs w:val="22"/>
          <w:lang w:val="fr-FR"/>
        </w:rPr>
        <w:t>.</w:t>
      </w:r>
    </w:p>
    <w:tbl>
      <w:tblPr>
        <w:tblStyle w:val="Table"/>
        <w:tblW w:w="0" w:type="pct"/>
        <w:tblLook w:val="0020" w:firstRow="1" w:lastRow="0" w:firstColumn="0" w:lastColumn="0" w:noHBand="0" w:noVBand="0"/>
        <w:tblCaption w:val="Table 3.2: Worked out example of calculating the monitoring quality score of a population for population trend"/>
      </w:tblPr>
      <w:tblGrid>
        <w:gridCol w:w="914"/>
        <w:gridCol w:w="4159"/>
        <w:gridCol w:w="1218"/>
        <w:gridCol w:w="1156"/>
        <w:gridCol w:w="1032"/>
        <w:gridCol w:w="881"/>
      </w:tblGrid>
      <w:tr w:rsidR="00E77C18" w14:paraId="406F2E2D" w14:textId="77777777">
        <w:tc>
          <w:tcPr>
            <w:tcW w:w="0" w:type="auto"/>
            <w:tcBorders>
              <w:bottom w:val="single" w:sz="0" w:space="0" w:color="auto"/>
            </w:tcBorders>
            <w:vAlign w:val="bottom"/>
          </w:tcPr>
          <w:p w14:paraId="146185A7"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Attribut</w:t>
            </w:r>
          </w:p>
        </w:tc>
        <w:tc>
          <w:tcPr>
            <w:tcW w:w="0" w:type="auto"/>
            <w:tcBorders>
              <w:bottom w:val="single" w:sz="0" w:space="0" w:color="auto"/>
            </w:tcBorders>
            <w:vAlign w:val="bottom"/>
          </w:tcPr>
          <w:p w14:paraId="7C5108F8"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 xml:space="preserve">Pays </w:t>
            </w:r>
          </w:p>
        </w:tc>
        <w:tc>
          <w:tcPr>
            <w:tcW w:w="0" w:type="auto"/>
            <w:tcBorders>
              <w:bottom w:val="single" w:sz="0" w:space="0" w:color="auto"/>
            </w:tcBorders>
            <w:vAlign w:val="bottom"/>
          </w:tcPr>
          <w:p w14:paraId="4BD1FFDD"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Importance</w:t>
            </w:r>
          </w:p>
        </w:tc>
        <w:tc>
          <w:tcPr>
            <w:tcW w:w="0" w:type="auto"/>
            <w:tcBorders>
              <w:bottom w:val="single" w:sz="0" w:space="0" w:color="auto"/>
            </w:tcBorders>
            <w:vAlign w:val="bottom"/>
          </w:tcPr>
          <w:p w14:paraId="52519F2B"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Qualité (qij)</w:t>
            </w:r>
          </w:p>
        </w:tc>
        <w:tc>
          <w:tcPr>
            <w:tcW w:w="0" w:type="auto"/>
            <w:tcBorders>
              <w:bottom w:val="single" w:sz="0" w:space="0" w:color="auto"/>
            </w:tcBorders>
            <w:vAlign w:val="bottom"/>
          </w:tcPr>
          <w:p w14:paraId="20542551"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Poids (wij)</w:t>
            </w:r>
          </w:p>
        </w:tc>
        <w:tc>
          <w:tcPr>
            <w:tcW w:w="0" w:type="auto"/>
            <w:tcBorders>
              <w:bottom w:val="single" w:sz="0" w:space="0" w:color="auto"/>
            </w:tcBorders>
            <w:vAlign w:val="bottom"/>
          </w:tcPr>
          <w:p w14:paraId="57284F18"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wij × qij</w:t>
            </w:r>
          </w:p>
        </w:tc>
      </w:tr>
      <w:tr w:rsidR="00E77C18" w14:paraId="5630114B" w14:textId="77777777">
        <w:tc>
          <w:tcPr>
            <w:tcW w:w="0" w:type="auto"/>
          </w:tcPr>
          <w:p w14:paraId="044B41C1"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lastRenderedPageBreak/>
              <w:t>T</w:t>
            </w:r>
          </w:p>
        </w:tc>
        <w:tc>
          <w:tcPr>
            <w:tcW w:w="0" w:type="auto"/>
          </w:tcPr>
          <w:p w14:paraId="56262E94"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MA</w:t>
            </w:r>
          </w:p>
        </w:tc>
        <w:tc>
          <w:tcPr>
            <w:tcW w:w="0" w:type="auto"/>
          </w:tcPr>
          <w:p w14:paraId="11D5B6B7"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2</w:t>
            </w:r>
          </w:p>
        </w:tc>
        <w:tc>
          <w:tcPr>
            <w:tcW w:w="0" w:type="auto"/>
          </w:tcPr>
          <w:p w14:paraId="4ECF40E1"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0" w:type="auto"/>
          </w:tcPr>
          <w:p w14:paraId="7FF8CCA1"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30</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0</w:t>
            </w:r>
          </w:p>
        </w:tc>
        <w:tc>
          <w:tcPr>
            <w:tcW w:w="0" w:type="auto"/>
          </w:tcPr>
          <w:p w14:paraId="06CF34FA"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30</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0</w:t>
            </w:r>
          </w:p>
        </w:tc>
      </w:tr>
      <w:tr w:rsidR="00E77C18" w14:paraId="3B071C54" w14:textId="77777777">
        <w:tc>
          <w:tcPr>
            <w:tcW w:w="0" w:type="auto"/>
          </w:tcPr>
          <w:p w14:paraId="0D14461D"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T</w:t>
            </w:r>
          </w:p>
        </w:tc>
        <w:tc>
          <w:tcPr>
            <w:tcW w:w="0" w:type="auto"/>
          </w:tcPr>
          <w:p w14:paraId="5DD26E2C"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MR</w:t>
            </w:r>
          </w:p>
        </w:tc>
        <w:tc>
          <w:tcPr>
            <w:tcW w:w="0" w:type="auto"/>
          </w:tcPr>
          <w:p w14:paraId="6CD96B31"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3</w:t>
            </w:r>
          </w:p>
        </w:tc>
        <w:tc>
          <w:tcPr>
            <w:tcW w:w="0" w:type="auto"/>
          </w:tcPr>
          <w:p w14:paraId="6BF23581"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2</w:t>
            </w:r>
          </w:p>
        </w:tc>
        <w:tc>
          <w:tcPr>
            <w:tcW w:w="0" w:type="auto"/>
          </w:tcPr>
          <w:p w14:paraId="45FB75B2"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75</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0</w:t>
            </w:r>
          </w:p>
        </w:tc>
        <w:tc>
          <w:tcPr>
            <w:tcW w:w="0" w:type="auto"/>
          </w:tcPr>
          <w:p w14:paraId="5ADF13CA"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150</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0</w:t>
            </w:r>
          </w:p>
        </w:tc>
      </w:tr>
      <w:tr w:rsidR="00E77C18" w14:paraId="18FF8B66" w14:textId="77777777">
        <w:tc>
          <w:tcPr>
            <w:tcW w:w="0" w:type="auto"/>
          </w:tcPr>
          <w:p w14:paraId="1AD6843B"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T</w:t>
            </w:r>
          </w:p>
        </w:tc>
        <w:tc>
          <w:tcPr>
            <w:tcW w:w="0" w:type="auto"/>
          </w:tcPr>
          <w:p w14:paraId="329B8A60"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SN</w:t>
            </w:r>
          </w:p>
        </w:tc>
        <w:tc>
          <w:tcPr>
            <w:tcW w:w="0" w:type="auto"/>
          </w:tcPr>
          <w:p w14:paraId="14184E88"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0" w:type="auto"/>
          </w:tcPr>
          <w:p w14:paraId="03898017"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2</w:t>
            </w:r>
          </w:p>
        </w:tc>
        <w:tc>
          <w:tcPr>
            <w:tcW w:w="0" w:type="auto"/>
          </w:tcPr>
          <w:p w14:paraId="4D03AD2C"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2</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5</w:t>
            </w:r>
          </w:p>
        </w:tc>
        <w:tc>
          <w:tcPr>
            <w:tcW w:w="0" w:type="auto"/>
          </w:tcPr>
          <w:p w14:paraId="21176161"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5</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0</w:t>
            </w:r>
          </w:p>
        </w:tc>
      </w:tr>
      <w:tr w:rsidR="00E77C18" w14:paraId="1A680C46" w14:textId="77777777">
        <w:tc>
          <w:tcPr>
            <w:tcW w:w="0" w:type="auto"/>
          </w:tcPr>
          <w:p w14:paraId="1E9394A2"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T</w:t>
            </w:r>
          </w:p>
        </w:tc>
        <w:tc>
          <w:tcPr>
            <w:tcW w:w="0" w:type="auto"/>
          </w:tcPr>
          <w:p w14:paraId="1EB9D6C2"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GW</w:t>
            </w:r>
          </w:p>
        </w:tc>
        <w:tc>
          <w:tcPr>
            <w:tcW w:w="0" w:type="auto"/>
          </w:tcPr>
          <w:p w14:paraId="5A708407"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0" w:type="auto"/>
          </w:tcPr>
          <w:p w14:paraId="2985D92F"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3</w:t>
            </w:r>
          </w:p>
        </w:tc>
        <w:tc>
          <w:tcPr>
            <w:tcW w:w="0" w:type="auto"/>
          </w:tcPr>
          <w:p w14:paraId="0EE9B559"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2</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5</w:t>
            </w:r>
          </w:p>
        </w:tc>
        <w:tc>
          <w:tcPr>
            <w:tcW w:w="0" w:type="auto"/>
          </w:tcPr>
          <w:p w14:paraId="36DEBF92"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7</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5</w:t>
            </w:r>
          </w:p>
        </w:tc>
      </w:tr>
      <w:tr w:rsidR="00E77C18" w14:paraId="37CF52EF" w14:textId="77777777">
        <w:tc>
          <w:tcPr>
            <w:tcW w:w="0" w:type="auto"/>
          </w:tcPr>
          <w:p w14:paraId="24AB90CE"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T</w:t>
            </w:r>
          </w:p>
        </w:tc>
        <w:tc>
          <w:tcPr>
            <w:tcW w:w="0" w:type="auto"/>
          </w:tcPr>
          <w:p w14:paraId="64DEEB3A"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GN</w:t>
            </w:r>
          </w:p>
        </w:tc>
        <w:tc>
          <w:tcPr>
            <w:tcW w:w="0" w:type="auto"/>
          </w:tcPr>
          <w:p w14:paraId="56F2F958"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0" w:type="auto"/>
          </w:tcPr>
          <w:p w14:paraId="425486AD"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3</w:t>
            </w:r>
          </w:p>
        </w:tc>
        <w:tc>
          <w:tcPr>
            <w:tcW w:w="0" w:type="auto"/>
          </w:tcPr>
          <w:p w14:paraId="3FBF6F4B"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2</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5</w:t>
            </w:r>
          </w:p>
        </w:tc>
        <w:tc>
          <w:tcPr>
            <w:tcW w:w="0" w:type="auto"/>
          </w:tcPr>
          <w:p w14:paraId="2E1D5EEC"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7</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5</w:t>
            </w:r>
          </w:p>
        </w:tc>
      </w:tr>
      <w:tr w:rsidR="00E77C18" w14:paraId="1DA14C63" w14:textId="77777777">
        <w:tc>
          <w:tcPr>
            <w:tcW w:w="0" w:type="auto"/>
          </w:tcPr>
          <w:p w14:paraId="27AD7471"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T</w:t>
            </w:r>
          </w:p>
        </w:tc>
        <w:tc>
          <w:tcPr>
            <w:tcW w:w="0" w:type="auto"/>
          </w:tcPr>
          <w:p w14:paraId="4458CFD1"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SL</w:t>
            </w:r>
          </w:p>
        </w:tc>
        <w:tc>
          <w:tcPr>
            <w:tcW w:w="0" w:type="auto"/>
          </w:tcPr>
          <w:p w14:paraId="1E296AAE"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0" w:type="auto"/>
          </w:tcPr>
          <w:p w14:paraId="35EE6250"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3</w:t>
            </w:r>
          </w:p>
        </w:tc>
        <w:tc>
          <w:tcPr>
            <w:tcW w:w="0" w:type="auto"/>
          </w:tcPr>
          <w:p w14:paraId="153E6D62"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2</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5</w:t>
            </w:r>
          </w:p>
        </w:tc>
        <w:tc>
          <w:tcPr>
            <w:tcW w:w="0" w:type="auto"/>
          </w:tcPr>
          <w:p w14:paraId="16F705AC"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7</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5</w:t>
            </w:r>
          </w:p>
        </w:tc>
      </w:tr>
      <w:tr w:rsidR="00E77C18" w14:paraId="5E03E6E8" w14:textId="77777777">
        <w:tc>
          <w:tcPr>
            <w:tcW w:w="0" w:type="auto"/>
          </w:tcPr>
          <w:p w14:paraId="4FFC2E95" w14:textId="77777777" w:rsidR="00365D01" w:rsidRPr="002525FF" w:rsidRDefault="00365D01">
            <w:pPr>
              <w:rPr>
                <w:rFonts w:ascii="Times New Roman" w:hAnsi="Times New Roman" w:cs="Times New Roman"/>
                <w:sz w:val="22"/>
                <w:szCs w:val="22"/>
              </w:rPr>
            </w:pPr>
          </w:p>
        </w:tc>
        <w:tc>
          <w:tcPr>
            <w:tcW w:w="0" w:type="auto"/>
          </w:tcPr>
          <w:p w14:paraId="1893E1F3" w14:textId="77777777" w:rsidR="00365D01" w:rsidRPr="002525FF"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Sommes :</w:t>
            </w:r>
          </w:p>
        </w:tc>
        <w:tc>
          <w:tcPr>
            <w:tcW w:w="0" w:type="auto"/>
          </w:tcPr>
          <w:p w14:paraId="7C4FD641" w14:textId="77777777" w:rsidR="00365D01" w:rsidRPr="002525FF" w:rsidRDefault="00365D01">
            <w:pPr>
              <w:rPr>
                <w:rFonts w:ascii="Times New Roman" w:hAnsi="Times New Roman" w:cs="Times New Roman"/>
                <w:sz w:val="22"/>
                <w:szCs w:val="22"/>
              </w:rPr>
            </w:pPr>
          </w:p>
        </w:tc>
        <w:tc>
          <w:tcPr>
            <w:tcW w:w="0" w:type="auto"/>
          </w:tcPr>
          <w:p w14:paraId="1DDB778C" w14:textId="77777777" w:rsidR="00365D01" w:rsidRPr="002525FF" w:rsidRDefault="00365D01">
            <w:pPr>
              <w:rPr>
                <w:rFonts w:ascii="Times New Roman" w:hAnsi="Times New Roman" w:cs="Times New Roman"/>
                <w:sz w:val="22"/>
                <w:szCs w:val="22"/>
              </w:rPr>
            </w:pPr>
          </w:p>
        </w:tc>
        <w:tc>
          <w:tcPr>
            <w:tcW w:w="0" w:type="auto"/>
          </w:tcPr>
          <w:p w14:paraId="0785FA1F"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115</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0</w:t>
            </w:r>
          </w:p>
        </w:tc>
        <w:tc>
          <w:tcPr>
            <w:tcW w:w="0" w:type="auto"/>
          </w:tcPr>
          <w:p w14:paraId="39D93CF2"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207</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5</w:t>
            </w:r>
          </w:p>
        </w:tc>
      </w:tr>
      <w:tr w:rsidR="00E77C18" w14:paraId="58D7A80D" w14:textId="77777777">
        <w:tc>
          <w:tcPr>
            <w:tcW w:w="0" w:type="auto"/>
          </w:tcPr>
          <w:p w14:paraId="56BE27B3" w14:textId="77777777" w:rsidR="00365D01" w:rsidRPr="002525FF" w:rsidRDefault="00365D01">
            <w:pPr>
              <w:rPr>
                <w:rFonts w:ascii="Times New Roman" w:hAnsi="Times New Roman" w:cs="Times New Roman"/>
                <w:sz w:val="22"/>
                <w:szCs w:val="22"/>
              </w:rPr>
            </w:pPr>
          </w:p>
        </w:tc>
        <w:tc>
          <w:tcPr>
            <w:tcW w:w="0" w:type="auto"/>
          </w:tcPr>
          <w:p w14:paraId="5805DA90"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Moyenne pondérée arrondie au nombre entier le plus proche :</w:t>
            </w:r>
          </w:p>
        </w:tc>
        <w:tc>
          <w:tcPr>
            <w:tcW w:w="0" w:type="auto"/>
          </w:tcPr>
          <w:p w14:paraId="739EACA9" w14:textId="77777777" w:rsidR="00365D01" w:rsidRPr="00EA087E" w:rsidRDefault="00365D01">
            <w:pPr>
              <w:rPr>
                <w:rFonts w:ascii="Times New Roman" w:hAnsi="Times New Roman" w:cs="Times New Roman"/>
                <w:sz w:val="22"/>
                <w:szCs w:val="22"/>
                <w:lang w:val="fr-FR"/>
              </w:rPr>
            </w:pPr>
          </w:p>
        </w:tc>
        <w:tc>
          <w:tcPr>
            <w:tcW w:w="0" w:type="auto"/>
          </w:tcPr>
          <w:p w14:paraId="2952D43E" w14:textId="77777777" w:rsidR="00365D01" w:rsidRPr="00EA087E" w:rsidRDefault="00365D01">
            <w:pPr>
              <w:rPr>
                <w:rFonts w:ascii="Times New Roman" w:hAnsi="Times New Roman" w:cs="Times New Roman"/>
                <w:sz w:val="22"/>
                <w:szCs w:val="22"/>
                <w:lang w:val="fr-FR"/>
              </w:rPr>
            </w:pPr>
          </w:p>
        </w:tc>
        <w:tc>
          <w:tcPr>
            <w:tcW w:w="0" w:type="auto"/>
          </w:tcPr>
          <w:p w14:paraId="69A52A4F" w14:textId="77777777" w:rsidR="00365D01" w:rsidRPr="00EA087E" w:rsidRDefault="00365D01">
            <w:pPr>
              <w:rPr>
                <w:rFonts w:ascii="Times New Roman" w:hAnsi="Times New Roman" w:cs="Times New Roman"/>
                <w:sz w:val="22"/>
                <w:szCs w:val="22"/>
                <w:lang w:val="fr-FR"/>
              </w:rPr>
            </w:pPr>
          </w:p>
        </w:tc>
        <w:tc>
          <w:tcPr>
            <w:tcW w:w="0" w:type="auto"/>
          </w:tcPr>
          <w:p w14:paraId="00550619" w14:textId="77777777" w:rsidR="00365D01" w:rsidRPr="002525FF"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2</w:t>
            </w:r>
            <w:r w:rsidR="002F69F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0</w:t>
            </w:r>
          </w:p>
        </w:tc>
      </w:tr>
    </w:tbl>
    <w:p w14:paraId="6456D2B0" w14:textId="77777777" w:rsidR="00365D01" w:rsidRPr="008C1D67" w:rsidRDefault="00230741" w:rsidP="002525FF">
      <w:pPr>
        <w:pStyle w:val="Heading3"/>
        <w:jc w:val="both"/>
        <w:rPr>
          <w:rFonts w:ascii="Times New Roman" w:hAnsi="Times New Roman" w:cs="Times New Roman"/>
          <w:color w:val="8DB3E2" w:themeColor="text2" w:themeTint="66"/>
          <w:sz w:val="22"/>
          <w:szCs w:val="22"/>
        </w:rPr>
      </w:pPr>
      <w:bookmarkStart w:id="32" w:name="_Toc101434875"/>
      <w:bookmarkStart w:id="33" w:name="prMeth"/>
      <w:bookmarkEnd w:id="31"/>
      <w:r>
        <w:rPr>
          <w:rStyle w:val="SectionNumber"/>
          <w:rFonts w:ascii="Times New Roman" w:eastAsia="Times New Roman" w:hAnsi="Times New Roman" w:cs="Times New Roman"/>
          <w:color w:val="8DB3E2"/>
          <w:sz w:val="22"/>
          <w:szCs w:val="22"/>
          <w:lang w:val="fr-FR"/>
        </w:rPr>
        <w:t>3.2.2</w:t>
      </w:r>
      <w:r>
        <w:rPr>
          <w:rStyle w:val="SectionNumber"/>
          <w:rFonts w:ascii="Times New Roman" w:eastAsia="Times New Roman" w:hAnsi="Times New Roman" w:cs="Times New Roman"/>
          <w:color w:val="8DB3E2"/>
          <w:sz w:val="22"/>
          <w:szCs w:val="22"/>
          <w:lang w:val="fr-FR"/>
        </w:rPr>
        <w:tab/>
        <w:t>Priorisation des populations</w:t>
      </w:r>
      <w:bookmarkEnd w:id="32"/>
    </w:p>
    <w:p w14:paraId="71DD9B9A"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objectif de ce processus de priorisation est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identifier les populations pour lesquelles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amélioration du suivi peut entraîner une amélioration globale de la qualité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évaluation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état de la population </w:t>
      </w:r>
      <w:r>
        <w:rPr>
          <w:rFonts w:ascii="Times New Roman" w:eastAsia="Times New Roman" w:hAnsi="Times New Roman" w:cs="Times New Roman"/>
          <w:b/>
          <w:bCs/>
          <w:sz w:val="22"/>
          <w:szCs w:val="22"/>
          <w:lang w:val="fr-FR"/>
        </w:rPr>
        <w:t>dans le délai du Plan stratégique de l</w:t>
      </w:r>
      <w:r w:rsidR="00E62CDC">
        <w:rPr>
          <w:rFonts w:ascii="Times New Roman" w:eastAsia="Times New Roman" w:hAnsi="Times New Roman" w:cs="Times New Roman"/>
          <w:b/>
          <w:bCs/>
          <w:sz w:val="22"/>
          <w:szCs w:val="22"/>
          <w:lang w:val="fr-FR"/>
        </w:rPr>
        <w:t>’</w:t>
      </w:r>
      <w:r>
        <w:rPr>
          <w:rFonts w:ascii="Times New Roman" w:eastAsia="Times New Roman" w:hAnsi="Times New Roman" w:cs="Times New Roman"/>
          <w:b/>
          <w:bCs/>
          <w:sz w:val="22"/>
          <w:szCs w:val="22"/>
          <w:lang w:val="fr-FR"/>
        </w:rPr>
        <w:t>AEWA 2019-2027</w:t>
      </w:r>
      <w:r>
        <w:rPr>
          <w:rFonts w:ascii="Times New Roman" w:eastAsia="Times New Roman" w:hAnsi="Times New Roman" w:cs="Times New Roman"/>
          <w:sz w:val="22"/>
          <w:szCs w:val="22"/>
          <w:lang w:val="fr-FR"/>
        </w:rPr>
        <w:t>.</w:t>
      </w:r>
    </w:p>
    <w:p w14:paraId="5DA751D6"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Sur la base de leurs scores moyens de qualité de suivi, les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ont été classées par ordre de priorité en suivant le processus décrit à la figure 3.1 et exposé ci-dessous.</w:t>
      </w:r>
    </w:p>
    <w:p w14:paraId="76FB7859"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Tout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abord, nous avons identifié les populations qui sont déjà bien suivies (</w:t>
      </w:r>
      <w:r>
        <w:rPr>
          <w:rFonts w:ascii="Times New Roman" w:eastAsia="Times New Roman" w:hAnsi="Times New Roman" w:cs="Times New Roman"/>
          <w:b/>
          <w:bCs/>
          <w:sz w:val="22"/>
          <w:szCs w:val="22"/>
          <w:lang w:val="fr-FR"/>
        </w:rPr>
        <w:t>Priorité 0</w:t>
      </w:r>
      <w:r>
        <w:rPr>
          <w:rFonts w:ascii="Times New Roman" w:eastAsia="Times New Roman" w:hAnsi="Times New Roman" w:cs="Times New Roman"/>
          <w:sz w:val="22"/>
          <w:szCs w:val="22"/>
          <w:lang w:val="fr-FR"/>
        </w:rPr>
        <w:t>, Score 0). Il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agit des populations dont les scores de qualité arrondis au niveau de la population (</w:t>
      </w:r>
      <w:r>
        <w:rPr>
          <w:rFonts w:ascii="Times New Roman" w:eastAsia="Times New Roman" w:hAnsi="Times New Roman" w:cs="Times New Roman"/>
          <w:i/>
          <w:iCs/>
          <w:sz w:val="22"/>
          <w:szCs w:val="22"/>
          <w:lang w:val="fr-FR"/>
        </w:rPr>
        <w:t>Q</w:t>
      </w:r>
      <w:r>
        <w:rPr>
          <w:rFonts w:ascii="Times New Roman" w:eastAsia="Times New Roman" w:hAnsi="Times New Roman" w:cs="Times New Roman"/>
          <w:i/>
          <w:iCs/>
          <w:sz w:val="22"/>
          <w:szCs w:val="22"/>
          <w:vertAlign w:val="subscript"/>
          <w:lang w:val="fr-FR"/>
        </w:rPr>
        <w:t>ik</w:t>
      </w:r>
      <w:r>
        <w:rPr>
          <w:rFonts w:ascii="Times New Roman" w:eastAsia="Times New Roman" w:hAnsi="Times New Roman" w:cs="Times New Roman"/>
          <w:sz w:val="22"/>
          <w:szCs w:val="22"/>
          <w:lang w:val="fr-FR"/>
        </w:rPr>
        <w:t>) sont égaux à 1 ou 2 tant pour la taille que pour la tendance</w:t>
      </w:r>
      <w:r w:rsidR="002F69F1" w:rsidRPr="002F69F1">
        <w:rPr>
          <w:rFonts w:ascii="Times New Roman" w:eastAsia="Times New Roman" w:hAnsi="Times New Roman" w:cs="Times New Roman"/>
          <w:sz w:val="22"/>
          <w:szCs w:val="22"/>
          <w:lang w:val="fr-FR"/>
        </w:rPr>
        <w:t xml:space="preserve"> </w:t>
      </w:r>
      <w:r w:rsidR="002F69F1">
        <w:rPr>
          <w:rFonts w:ascii="Times New Roman" w:eastAsia="Times New Roman" w:hAnsi="Times New Roman" w:cs="Times New Roman"/>
          <w:sz w:val="22"/>
          <w:szCs w:val="22"/>
          <w:lang w:val="fr-FR"/>
        </w:rPr>
        <w:t>de la population</w:t>
      </w:r>
      <w:r>
        <w:rPr>
          <w:rFonts w:ascii="Times New Roman" w:eastAsia="Times New Roman" w:hAnsi="Times New Roman" w:cs="Times New Roman"/>
          <w:sz w:val="22"/>
          <w:szCs w:val="22"/>
          <w:lang w:val="fr-FR"/>
        </w:rPr>
        <w:t xml:space="preserve">. </w:t>
      </w:r>
      <w:r w:rsidR="002F69F1">
        <w:rPr>
          <w:rFonts w:ascii="Times New Roman" w:eastAsia="Times New Roman" w:hAnsi="Times New Roman" w:cs="Times New Roman"/>
          <w:b/>
          <w:bCs/>
          <w:sz w:val="22"/>
          <w:szCs w:val="22"/>
          <w:lang w:val="fr-FR"/>
        </w:rPr>
        <w:t>Pour</w:t>
      </w:r>
      <w:r>
        <w:rPr>
          <w:rFonts w:ascii="Times New Roman" w:eastAsia="Times New Roman" w:hAnsi="Times New Roman" w:cs="Times New Roman"/>
          <w:b/>
          <w:bCs/>
          <w:sz w:val="22"/>
          <w:szCs w:val="22"/>
          <w:lang w:val="fr-FR"/>
        </w:rPr>
        <w:t xml:space="preserve"> ces populations, il est important de maintenir leur niveau actuel de suivi afin d</w:t>
      </w:r>
      <w:r w:rsidR="00E62CDC">
        <w:rPr>
          <w:rFonts w:ascii="Times New Roman" w:eastAsia="Times New Roman" w:hAnsi="Times New Roman" w:cs="Times New Roman"/>
          <w:b/>
          <w:bCs/>
          <w:sz w:val="22"/>
          <w:szCs w:val="22"/>
          <w:lang w:val="fr-FR"/>
        </w:rPr>
        <w:t>’</w:t>
      </w:r>
      <w:r>
        <w:rPr>
          <w:rFonts w:ascii="Times New Roman" w:eastAsia="Times New Roman" w:hAnsi="Times New Roman" w:cs="Times New Roman"/>
          <w:b/>
          <w:bCs/>
          <w:sz w:val="22"/>
          <w:szCs w:val="22"/>
          <w:lang w:val="fr-FR"/>
        </w:rPr>
        <w:t>atteindre l</w:t>
      </w:r>
      <w:r w:rsidR="002F69F1">
        <w:rPr>
          <w:rFonts w:ascii="Times New Roman" w:eastAsia="Times New Roman" w:hAnsi="Times New Roman" w:cs="Times New Roman"/>
          <w:b/>
          <w:bCs/>
          <w:sz w:val="22"/>
          <w:szCs w:val="22"/>
          <w:lang w:val="fr-FR"/>
        </w:rPr>
        <w:t>a cible</w:t>
      </w:r>
      <w:r>
        <w:rPr>
          <w:rFonts w:ascii="Times New Roman" w:eastAsia="Times New Roman" w:hAnsi="Times New Roman" w:cs="Times New Roman"/>
          <w:b/>
          <w:bCs/>
          <w:sz w:val="22"/>
          <w:szCs w:val="22"/>
          <w:lang w:val="fr-FR"/>
        </w:rPr>
        <w:t xml:space="preserve"> du Plan stratégique de l</w:t>
      </w:r>
      <w:r w:rsidR="00E62CDC">
        <w:rPr>
          <w:rFonts w:ascii="Times New Roman" w:eastAsia="Times New Roman" w:hAnsi="Times New Roman" w:cs="Times New Roman"/>
          <w:b/>
          <w:bCs/>
          <w:sz w:val="22"/>
          <w:szCs w:val="22"/>
          <w:lang w:val="fr-FR"/>
        </w:rPr>
        <w:t>’</w:t>
      </w:r>
      <w:r>
        <w:rPr>
          <w:rFonts w:ascii="Times New Roman" w:eastAsia="Times New Roman" w:hAnsi="Times New Roman" w:cs="Times New Roman"/>
          <w:b/>
          <w:bCs/>
          <w:sz w:val="22"/>
          <w:szCs w:val="22"/>
          <w:lang w:val="fr-FR"/>
        </w:rPr>
        <w:t>AEWA</w:t>
      </w:r>
      <w:r>
        <w:rPr>
          <w:rFonts w:ascii="Times New Roman" w:eastAsia="Times New Roman" w:hAnsi="Times New Roman" w:cs="Times New Roman"/>
          <w:sz w:val="22"/>
          <w:szCs w:val="22"/>
          <w:lang w:val="fr-FR"/>
        </w:rPr>
        <w:t>.</w:t>
      </w:r>
    </w:p>
    <w:p w14:paraId="2844E6F8"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Toutes les populations restantes ont été classées en six catégories hiérarchiques</w:t>
      </w:r>
      <w:r>
        <w:rPr>
          <w:rStyle w:val="FootnoteReference"/>
          <w:rFonts w:ascii="Times New Roman" w:hAnsi="Times New Roman" w:cs="Times New Roman"/>
          <w:sz w:val="22"/>
          <w:szCs w:val="22"/>
        </w:rPr>
        <w:footnoteReference w:id="7"/>
      </w:r>
      <w:r>
        <w:rPr>
          <w:rFonts w:ascii="Times New Roman" w:eastAsia="Times New Roman" w:hAnsi="Times New Roman" w:cs="Times New Roman"/>
          <w:sz w:val="22"/>
          <w:szCs w:val="22"/>
          <w:lang w:val="fr-FR"/>
        </w:rPr>
        <w:t xml:space="preserve"> </w:t>
      </w:r>
      <w:r>
        <w:rPr>
          <w:rFonts w:ascii="Times New Roman" w:eastAsia="Times New Roman" w:hAnsi="Times New Roman" w:cs="Times New Roman"/>
          <w:b/>
          <w:bCs/>
          <w:sz w:val="22"/>
          <w:szCs w:val="22"/>
          <w:lang w:val="fr-FR"/>
        </w:rPr>
        <w:t xml:space="preserve">de priorité </w:t>
      </w:r>
      <w:r>
        <w:rPr>
          <w:rFonts w:ascii="Times New Roman" w:eastAsia="Times New Roman" w:hAnsi="Times New Roman" w:cs="Times New Roman"/>
          <w:sz w:val="22"/>
          <w:szCs w:val="22"/>
          <w:lang w:val="fr-FR"/>
        </w:rPr>
        <w:t>comme suit :</w:t>
      </w:r>
    </w:p>
    <w:p w14:paraId="765D7CA6"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b/>
          <w:bCs/>
          <w:sz w:val="22"/>
          <w:szCs w:val="22"/>
          <w:lang w:val="fr-FR"/>
        </w:rPr>
        <w:t>Priorité 1 </w:t>
      </w:r>
      <w:r>
        <w:rPr>
          <w:rFonts w:ascii="Times New Roman" w:eastAsia="Times New Roman" w:hAnsi="Times New Roman" w:cs="Times New Roman"/>
          <w:sz w:val="22"/>
          <w:szCs w:val="22"/>
          <w:lang w:val="fr-FR"/>
        </w:rPr>
        <w:t>: Autres populations faisant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objet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plan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action ou de gestion par espèce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Habituellement, les plans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action et de gestion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contiennent déjà des dispositions pour le suivi des populations cibles. Ainsi, cette catégorie reconnaît simplement la nécessité de mettre en œuvre les dispositions figurant déjà dans les plans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action et de gestion (Score 6).</w:t>
      </w:r>
    </w:p>
    <w:p w14:paraId="7B83F439"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b/>
          <w:bCs/>
          <w:sz w:val="22"/>
          <w:szCs w:val="22"/>
          <w:lang w:val="fr-FR"/>
        </w:rPr>
        <w:t>Priorité 2 </w:t>
      </w:r>
      <w:r>
        <w:rPr>
          <w:rFonts w:ascii="Times New Roman" w:eastAsia="Times New Roman" w:hAnsi="Times New Roman" w:cs="Times New Roman"/>
          <w:sz w:val="22"/>
          <w:szCs w:val="22"/>
          <w:lang w:val="fr-FR"/>
        </w:rPr>
        <w:t xml:space="preserve">: Autres populations appartenant à une espèce </w:t>
      </w:r>
      <w:r w:rsidR="00A24B8F">
        <w:rPr>
          <w:rFonts w:ascii="Times New Roman" w:eastAsia="Times New Roman" w:hAnsi="Times New Roman" w:cs="Times New Roman"/>
          <w:i/>
          <w:iCs/>
          <w:sz w:val="22"/>
          <w:szCs w:val="22"/>
          <w:lang w:val="fr-FR"/>
        </w:rPr>
        <w:t>Mondialement</w:t>
      </w:r>
      <w:r>
        <w:rPr>
          <w:rFonts w:ascii="Times New Roman" w:eastAsia="Times New Roman" w:hAnsi="Times New Roman" w:cs="Times New Roman"/>
          <w:i/>
          <w:iCs/>
          <w:sz w:val="22"/>
          <w:szCs w:val="22"/>
          <w:lang w:val="fr-FR"/>
        </w:rPr>
        <w:t xml:space="preserve"> menacée</w:t>
      </w:r>
      <w:r>
        <w:rPr>
          <w:rFonts w:ascii="Times New Roman" w:eastAsia="Times New Roman" w:hAnsi="Times New Roman" w:cs="Times New Roman"/>
          <w:sz w:val="22"/>
          <w:szCs w:val="22"/>
          <w:lang w:val="fr-FR"/>
        </w:rPr>
        <w:t xml:space="preserve"> ou </w:t>
      </w:r>
      <w:r>
        <w:rPr>
          <w:rFonts w:ascii="Times New Roman" w:eastAsia="Times New Roman" w:hAnsi="Times New Roman" w:cs="Times New Roman"/>
          <w:i/>
          <w:iCs/>
          <w:sz w:val="22"/>
          <w:szCs w:val="22"/>
          <w:lang w:val="fr-FR"/>
        </w:rPr>
        <w:t>Quasi menacée</w:t>
      </w:r>
      <w:r>
        <w:rPr>
          <w:rFonts w:ascii="Times New Roman" w:eastAsia="Times New Roman" w:hAnsi="Times New Roman" w:cs="Times New Roman"/>
          <w:sz w:val="22"/>
          <w:szCs w:val="22"/>
          <w:lang w:val="fr-FR"/>
        </w:rPr>
        <w:t xml:space="preserve"> (Score 5).</w:t>
      </w:r>
    </w:p>
    <w:p w14:paraId="103D1BBB"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b/>
          <w:bCs/>
          <w:sz w:val="22"/>
          <w:szCs w:val="22"/>
          <w:lang w:val="fr-FR"/>
        </w:rPr>
        <w:t>Priorité 3 </w:t>
      </w:r>
      <w:r>
        <w:rPr>
          <w:rFonts w:ascii="Times New Roman" w:eastAsia="Times New Roman" w:hAnsi="Times New Roman" w:cs="Times New Roman"/>
          <w:sz w:val="22"/>
          <w:szCs w:val="22"/>
          <w:lang w:val="fr-FR"/>
        </w:rPr>
        <w:t xml:space="preserve">: Autres populations </w:t>
      </w:r>
      <w:r w:rsidR="002F69F1">
        <w:rPr>
          <w:rFonts w:ascii="Times New Roman" w:eastAsia="Times New Roman" w:hAnsi="Times New Roman" w:cs="Times New Roman"/>
          <w:sz w:val="22"/>
          <w:szCs w:val="22"/>
          <w:lang w:val="fr-FR"/>
        </w:rPr>
        <w:t>présentes dans</w:t>
      </w:r>
      <w:r>
        <w:rPr>
          <w:rFonts w:ascii="Times New Roman" w:eastAsia="Times New Roman" w:hAnsi="Times New Roman" w:cs="Times New Roman"/>
          <w:sz w:val="22"/>
          <w:szCs w:val="22"/>
          <w:lang w:val="fr-FR"/>
        </w:rPr>
        <w:t xml:space="preserve"> un petit nombre (&lt; 5) de pays </w:t>
      </w:r>
      <w:r w:rsidR="002F69F1">
        <w:rPr>
          <w:rFonts w:ascii="Times New Roman" w:eastAsia="Times New Roman" w:hAnsi="Times New Roman" w:cs="Times New Roman"/>
          <w:sz w:val="22"/>
          <w:szCs w:val="22"/>
          <w:lang w:val="fr-FR"/>
        </w:rPr>
        <w:t xml:space="preserve">et </w:t>
      </w:r>
      <w:r>
        <w:rPr>
          <w:rFonts w:ascii="Times New Roman" w:eastAsia="Times New Roman" w:hAnsi="Times New Roman" w:cs="Times New Roman"/>
          <w:sz w:val="22"/>
          <w:szCs w:val="22"/>
          <w:lang w:val="fr-FR"/>
        </w:rPr>
        <w:t>dont les estimations de la taille et/ou de la tendance de la population sont médiocres. La raison pour laquelle une priorité plus élevée est accordée à ces populations est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il est généralement plus facile et plus rentable de mettre en place des activités de suivi dans un petit nombre de pays que pour les populations ayant de </w:t>
      </w:r>
      <w:r w:rsidR="002F69F1">
        <w:rPr>
          <w:rFonts w:ascii="Times New Roman" w:eastAsia="Times New Roman" w:hAnsi="Times New Roman" w:cs="Times New Roman"/>
          <w:sz w:val="22"/>
          <w:szCs w:val="22"/>
          <w:lang w:val="fr-FR"/>
        </w:rPr>
        <w:t>vastes</w:t>
      </w:r>
      <w:r>
        <w:rPr>
          <w:rFonts w:ascii="Times New Roman" w:eastAsia="Times New Roman" w:hAnsi="Times New Roman" w:cs="Times New Roman"/>
          <w:sz w:val="22"/>
          <w:szCs w:val="22"/>
          <w:lang w:val="fr-FR"/>
        </w:rPr>
        <w:t xml:space="preserve"> aires de répartition (Score 4).</w:t>
      </w:r>
    </w:p>
    <w:p w14:paraId="135D9380"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b/>
          <w:bCs/>
          <w:sz w:val="22"/>
          <w:szCs w:val="22"/>
          <w:lang w:val="fr-FR"/>
        </w:rPr>
        <w:t>Priorité 4 </w:t>
      </w:r>
      <w:r>
        <w:rPr>
          <w:rFonts w:ascii="Times New Roman" w:eastAsia="Times New Roman" w:hAnsi="Times New Roman" w:cs="Times New Roman"/>
          <w:sz w:val="22"/>
          <w:szCs w:val="22"/>
          <w:lang w:val="fr-FR"/>
        </w:rPr>
        <w:t>: Autres populations pour lesquelles des estimations de taille et de tendance de peuvent être obtenues par des méthodes plurispécifiques et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des scores de qualité au niveau de la population est déjà 1 ou 2. Nous avons considéré le suivi des oiseaux nicheurs communs, les méthodes de liste</w:t>
      </w:r>
      <w:r w:rsidR="002F69F1">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 xml:space="preserve">, les DIOE, les dénombrements aériens et en mer comme étant les méthodes plurispécifiques les plus pertinentes. Ces </w:t>
      </w:r>
      <w:r>
        <w:rPr>
          <w:rFonts w:ascii="Times New Roman" w:eastAsia="Times New Roman" w:hAnsi="Times New Roman" w:cs="Times New Roman"/>
          <w:sz w:val="22"/>
          <w:szCs w:val="22"/>
          <w:lang w:val="fr-FR"/>
        </w:rPr>
        <w:lastRenderedPageBreak/>
        <w:t>populations recevraient un score plus élevé parce que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utilisation de méthodes plurispécifiques serait plus rentable que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utilisation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grand nombre de méthodes différentes propres à chaque espèce (Score 3).</w:t>
      </w:r>
    </w:p>
    <w:p w14:paraId="07F062AE"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b/>
          <w:bCs/>
          <w:sz w:val="22"/>
          <w:szCs w:val="22"/>
          <w:lang w:val="fr-FR"/>
        </w:rPr>
        <w:t>Priorité 5 </w:t>
      </w:r>
      <w:r>
        <w:rPr>
          <w:rFonts w:ascii="Times New Roman" w:eastAsia="Times New Roman" w:hAnsi="Times New Roman" w:cs="Times New Roman"/>
          <w:sz w:val="22"/>
          <w:szCs w:val="22"/>
          <w:lang w:val="fr-FR"/>
        </w:rPr>
        <w:t>: Autres populations pour lesquelles les estimations de taille et de</w:t>
      </w:r>
      <w:r w:rsidR="00EA087E">
        <w:rPr>
          <w:rFonts w:ascii="Times New Roman" w:eastAsia="Times New Roman" w:hAnsi="Times New Roman" w:cs="Times New Roman"/>
          <w:sz w:val="22"/>
          <w:szCs w:val="22"/>
          <w:lang w:val="fr-FR"/>
        </w:rPr>
        <w:t xml:space="preserve"> </w:t>
      </w:r>
      <w:r>
        <w:rPr>
          <w:rFonts w:ascii="Times New Roman" w:eastAsia="Times New Roman" w:hAnsi="Times New Roman" w:cs="Times New Roman"/>
          <w:sz w:val="22"/>
          <w:szCs w:val="22"/>
          <w:lang w:val="fr-FR"/>
        </w:rPr>
        <w:t>tendance peuvent être obtenues par des méthodes plurispécifiques et dont les deux scores de qualité au niveau de la population sont 3 ou 4 (Score 2).</w:t>
      </w:r>
    </w:p>
    <w:p w14:paraId="2C066423" w14:textId="77777777" w:rsidR="00365D01" w:rsidRPr="00EA087E" w:rsidRDefault="00230741" w:rsidP="002525FF">
      <w:pPr>
        <w:pStyle w:val="BodyText"/>
        <w:jc w:val="both"/>
        <w:rPr>
          <w:rFonts w:ascii="Times New Roman" w:hAnsi="Times New Roman" w:cs="Times New Roman"/>
          <w:sz w:val="22"/>
          <w:szCs w:val="22"/>
          <w:lang w:val="fr-FR"/>
        </w:rPr>
      </w:pPr>
      <w:r>
        <w:rPr>
          <w:rFonts w:ascii="Times New Roman" w:eastAsia="Times New Roman" w:hAnsi="Times New Roman" w:cs="Times New Roman"/>
          <w:b/>
          <w:bCs/>
          <w:sz w:val="22"/>
          <w:szCs w:val="22"/>
          <w:lang w:val="fr-FR"/>
        </w:rPr>
        <w:t>Priorité 6 </w:t>
      </w:r>
      <w:r>
        <w:rPr>
          <w:rFonts w:ascii="Times New Roman" w:eastAsia="Times New Roman" w:hAnsi="Times New Roman" w:cs="Times New Roman"/>
          <w:sz w:val="22"/>
          <w:szCs w:val="22"/>
          <w:lang w:val="fr-FR"/>
        </w:rPr>
        <w:t>: Toutes les autres populations. En général, il faudrait pour cela utiliser des méthodes de suivi propres à chaque espèce dans un grand nombre de pays (Score 1).</w:t>
      </w:r>
    </w:p>
    <w:p w14:paraId="0C3C4BAA" w14:textId="77777777" w:rsidR="00365D01" w:rsidRDefault="00230741" w:rsidP="002525FF">
      <w:pPr>
        <w:pStyle w:val="CaptionedFigure"/>
        <w:jc w:val="center"/>
      </w:pPr>
      <w:r>
        <w:rPr>
          <w:noProof/>
          <w:lang w:val="fr-FR" w:eastAsia="fr-FR"/>
        </w:rPr>
        <w:drawing>
          <wp:inline distT="0" distB="0" distL="0" distR="0" wp14:anchorId="5F51045A" wp14:editId="4220E97B">
            <wp:extent cx="4565176" cy="5179325"/>
            <wp:effectExtent l="0" t="0" r="6985" b="2540"/>
            <wp:docPr id="1" name="Picture" descr="Figure 3.1 : Organigramme de priorisation des populations pour le développement du suivi."/>
            <wp:cNvGraphicFramePr/>
            <a:graphic xmlns:a="http://schemas.openxmlformats.org/drawingml/2006/main">
              <a:graphicData uri="http://schemas.openxmlformats.org/drawingml/2006/picture">
                <pic:pic xmlns:pic="http://schemas.openxmlformats.org/drawingml/2006/picture">
                  <pic:nvPicPr>
                    <pic:cNvPr id="493585919" name="Picture" descr="Prioritisation%20of%20populations%204.png"/>
                    <pic:cNvPicPr>
                      <a:picLocks noChangeAspect="1" noChangeArrowheads="1"/>
                    </pic:cNvPicPr>
                  </pic:nvPicPr>
                  <pic:blipFill>
                    <a:blip r:embed="rId18"/>
                    <a:stretch>
                      <a:fillRect/>
                    </a:stretch>
                  </pic:blipFill>
                  <pic:spPr bwMode="auto">
                    <a:xfrm>
                      <a:off x="0" y="0"/>
                      <a:ext cx="4565491" cy="5179683"/>
                    </a:xfrm>
                    <a:prstGeom prst="rect">
                      <a:avLst/>
                    </a:prstGeom>
                    <a:noFill/>
                    <a:ln w="9525">
                      <a:noFill/>
                      <a:headEnd/>
                      <a:tailEnd/>
                    </a:ln>
                  </pic:spPr>
                </pic:pic>
              </a:graphicData>
            </a:graphic>
          </wp:inline>
        </w:drawing>
      </w:r>
    </w:p>
    <w:p w14:paraId="002F6E09" w14:textId="77777777" w:rsidR="00365D01" w:rsidRPr="00EA087E" w:rsidRDefault="00230741" w:rsidP="00AB0872">
      <w:pPr>
        <w:pStyle w:val="ImageCaption"/>
        <w:jc w:val="center"/>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3.1 : Organigramme de priorisation des populations pour le développement du suivi.</w:t>
      </w:r>
    </w:p>
    <w:p w14:paraId="369D085E" w14:textId="77777777" w:rsidR="00365D01" w:rsidRPr="00EA087E" w:rsidRDefault="00230741" w:rsidP="002525FF">
      <w:pPr>
        <w:pStyle w:val="Heading3"/>
        <w:jc w:val="both"/>
        <w:rPr>
          <w:rFonts w:ascii="Times New Roman" w:hAnsi="Times New Roman" w:cs="Times New Roman"/>
          <w:color w:val="8DB3E2" w:themeColor="text2" w:themeTint="66"/>
          <w:sz w:val="22"/>
          <w:szCs w:val="22"/>
          <w:lang w:val="fr-FR"/>
        </w:rPr>
      </w:pPr>
      <w:bookmarkStart w:id="34" w:name="_Toc101434876"/>
      <w:bookmarkStart w:id="35" w:name="assessing-feasibility"/>
      <w:bookmarkEnd w:id="33"/>
      <w:r>
        <w:rPr>
          <w:rStyle w:val="SectionNumber"/>
          <w:rFonts w:ascii="Times New Roman" w:eastAsia="Times New Roman" w:hAnsi="Times New Roman" w:cs="Times New Roman"/>
          <w:color w:val="8DB3E2"/>
          <w:sz w:val="22"/>
          <w:szCs w:val="22"/>
          <w:lang w:val="fr-FR"/>
        </w:rPr>
        <w:t>3.2.3</w:t>
      </w:r>
      <w:r>
        <w:rPr>
          <w:rStyle w:val="SectionNumber"/>
          <w:rFonts w:ascii="Times New Roman" w:eastAsia="Times New Roman" w:hAnsi="Times New Roman" w:cs="Times New Roman"/>
          <w:color w:val="8DB3E2"/>
          <w:sz w:val="22"/>
          <w:szCs w:val="22"/>
          <w:lang w:val="fr-FR"/>
        </w:rPr>
        <w:tab/>
        <w:t>Évaluation de la faisabilité</w:t>
      </w:r>
      <w:bookmarkEnd w:id="34"/>
    </w:p>
    <w:p w14:paraId="4156C15C"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amélioration du suivi de certaines des populations prioritaires pourrait ne pas être réalisable dans le temps limité disponible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ici 2027 pour diverses raisons, et notamment les suivantes :</w:t>
      </w:r>
    </w:p>
    <w:p w14:paraId="3844CC07" w14:textId="77777777" w:rsidR="00365D01" w:rsidRPr="00EA087E" w:rsidRDefault="00230741" w:rsidP="002525FF">
      <w:pPr>
        <w:numPr>
          <w:ilvl w:val="0"/>
          <w:numId w:val="2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la situation sécuritaire actuelle rend le suivi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impossible dans certains pays</w:t>
      </w:r>
      <w:r w:rsidR="00A24B8F">
        <w:rPr>
          <w:rFonts w:ascii="Times New Roman" w:eastAsia="Times New Roman" w:hAnsi="Times New Roman" w:cs="Times New Roman"/>
          <w:sz w:val="22"/>
          <w:szCs w:val="22"/>
          <w:lang w:val="fr-FR"/>
        </w:rPr>
        <w:t> ;</w:t>
      </w:r>
    </w:p>
    <w:p w14:paraId="4253E7B5" w14:textId="77777777" w:rsidR="00365D01" w:rsidRPr="00EA087E" w:rsidRDefault="00230741" w:rsidP="002525FF">
      <w:pPr>
        <w:numPr>
          <w:ilvl w:val="0"/>
          <w:numId w:val="2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on ne sait pas où suivre la population, car sa répartition actuelle est insuffisamment connue</w:t>
      </w:r>
      <w:r w:rsidR="00A24B8F">
        <w:rPr>
          <w:rFonts w:ascii="Times New Roman" w:eastAsia="Times New Roman" w:hAnsi="Times New Roman" w:cs="Times New Roman"/>
          <w:sz w:val="22"/>
          <w:szCs w:val="22"/>
          <w:lang w:val="fr-FR"/>
        </w:rPr>
        <w:t> ;</w:t>
      </w:r>
    </w:p>
    <w:p w14:paraId="27ECE951" w14:textId="77777777" w:rsidR="00365D01" w:rsidRPr="00EA087E" w:rsidRDefault="00230741" w:rsidP="002525FF">
      <w:pPr>
        <w:numPr>
          <w:ilvl w:val="0"/>
          <w:numId w:val="2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lastRenderedPageBreak/>
        <w:t>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absence de techniques de suivi appropriées (p. ex. pour certains oiseaux marins nichant dans des terriers)</w:t>
      </w:r>
      <w:r w:rsidR="00A24B8F">
        <w:rPr>
          <w:rFonts w:ascii="Times New Roman" w:eastAsia="Times New Roman" w:hAnsi="Times New Roman" w:cs="Times New Roman"/>
          <w:sz w:val="22"/>
          <w:szCs w:val="22"/>
          <w:lang w:val="fr-FR"/>
        </w:rPr>
        <w:t> ;</w:t>
      </w:r>
    </w:p>
    <w:p w14:paraId="46BF84BE" w14:textId="77777777" w:rsidR="00365D01" w:rsidRPr="00EA087E" w:rsidRDefault="00230741" w:rsidP="002525FF">
      <w:pPr>
        <w:numPr>
          <w:ilvl w:val="0"/>
          <w:numId w:val="2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inaccessibilité de certaines zones géographiques (p. ex. la taïga de Sibérie occidentale)</w:t>
      </w:r>
      <w:r w:rsidR="00A24B8F">
        <w:rPr>
          <w:rFonts w:ascii="Times New Roman" w:eastAsia="Times New Roman" w:hAnsi="Times New Roman" w:cs="Times New Roman"/>
          <w:sz w:val="22"/>
          <w:szCs w:val="22"/>
          <w:lang w:val="fr-FR"/>
        </w:rPr>
        <w:t> ;</w:t>
      </w:r>
    </w:p>
    <w:p w14:paraId="3C544F54" w14:textId="77777777" w:rsidR="00365D01" w:rsidRPr="00EA087E" w:rsidRDefault="00230741" w:rsidP="002525FF">
      <w:pPr>
        <w:numPr>
          <w:ilvl w:val="0"/>
          <w:numId w:val="2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la disponibilité limitée des observateurs</w:t>
      </w:r>
      <w:r w:rsidR="00A24B8F">
        <w:rPr>
          <w:rFonts w:ascii="Times New Roman" w:eastAsia="Times New Roman" w:hAnsi="Times New Roman" w:cs="Times New Roman"/>
          <w:sz w:val="22"/>
          <w:szCs w:val="22"/>
          <w:lang w:val="fr-FR"/>
        </w:rPr>
        <w:t> ;</w:t>
      </w:r>
      <w:r w:rsidR="00E2691E">
        <w:rPr>
          <w:rFonts w:ascii="Times New Roman" w:eastAsia="Times New Roman" w:hAnsi="Times New Roman" w:cs="Times New Roman"/>
          <w:sz w:val="22"/>
          <w:szCs w:val="22"/>
          <w:lang w:val="fr-FR"/>
        </w:rPr>
        <w:t xml:space="preserve"> et</w:t>
      </w:r>
    </w:p>
    <w:p w14:paraId="09742F59" w14:textId="77777777" w:rsidR="00365D01" w:rsidRPr="00EA087E" w:rsidRDefault="00230741" w:rsidP="002525FF">
      <w:pPr>
        <w:numPr>
          <w:ilvl w:val="0"/>
          <w:numId w:val="2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engagement politique (notamment lorsque les principaux États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aire de répartition de la population ne sont pas Parties contractantes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et ne sont pas engagés dans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autres processus complémentaires de suivi et de rapport sur la biodiversité tels que le Programme de suivi de la biodiversité arctique, les rapports au titre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Article 12 de la Directive Oiseaux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UE, la Liste rouge européenne des oiseaux, ou ne participent pas à des programmes de suivi tels que les DIOE).</w:t>
      </w:r>
    </w:p>
    <w:p w14:paraId="4949170A"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populations pour lesquelles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amélioration du suivi est jugée irréalisable ont reçu un score de priorité de -1 et ont été exclues du ciblage actuel du développement des activités de suivi. Cependant, la valeur du suivi de ces populations est reconnue (c</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 pourquoi elles ont été incluses dans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évaluation des priorités), et elles sont énumérées séparément dans ce rapport avec la justification de leur exclusion.</w:t>
      </w:r>
    </w:p>
    <w:p w14:paraId="1405ACD5" w14:textId="77777777" w:rsidR="00365D01" w:rsidRPr="00EA087E" w:rsidRDefault="00230741" w:rsidP="002525FF">
      <w:pPr>
        <w:pStyle w:val="Heading4"/>
        <w:jc w:val="both"/>
        <w:rPr>
          <w:rFonts w:ascii="Times New Roman" w:hAnsi="Times New Roman" w:cs="Times New Roman"/>
          <w:color w:val="8DB3E2" w:themeColor="text2" w:themeTint="66"/>
          <w:sz w:val="22"/>
          <w:szCs w:val="22"/>
          <w:lang w:val="fr-FR"/>
        </w:rPr>
      </w:pPr>
      <w:bookmarkStart w:id="36" w:name="_Toc101434877"/>
      <w:bookmarkStart w:id="37" w:name="security-situation"/>
      <w:r>
        <w:rPr>
          <w:rStyle w:val="SectionNumber"/>
          <w:rFonts w:ascii="Times New Roman" w:eastAsia="Times New Roman" w:hAnsi="Times New Roman" w:cs="Times New Roman"/>
          <w:iCs/>
          <w:color w:val="8DB3E2"/>
          <w:sz w:val="22"/>
          <w:szCs w:val="22"/>
          <w:lang w:val="fr-FR"/>
        </w:rPr>
        <w:t>3.2.3.1</w:t>
      </w:r>
      <w:r>
        <w:rPr>
          <w:rStyle w:val="SectionNumber"/>
          <w:rFonts w:ascii="Times New Roman" w:eastAsia="Times New Roman" w:hAnsi="Times New Roman" w:cs="Times New Roman"/>
          <w:iCs/>
          <w:color w:val="8DB3E2"/>
          <w:sz w:val="22"/>
          <w:szCs w:val="22"/>
          <w:lang w:val="fr-FR"/>
        </w:rPr>
        <w:tab/>
        <w:t>Situation sécuritaire</w:t>
      </w:r>
      <w:bookmarkEnd w:id="36"/>
    </w:p>
    <w:p w14:paraId="38C424D2"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Dans cette évaluation, nous avons exclu de la liste des populations cibles celles qui ont &gt; 50 % de leur population au Mali, en République centrafricaine, au Soudan du Sud, en Somalie, en Libye, au Yémen, en Syrie, en Irak ou en Afghanistan, c</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est-à-dire les pays considérés comme présentant un risque élevé pour la sécurité en raison </w:t>
      </w:r>
      <w:r w:rsidR="00E2691E">
        <w:rPr>
          <w:rFonts w:ascii="Times New Roman" w:eastAsia="Times New Roman" w:hAnsi="Times New Roman" w:cs="Times New Roman"/>
          <w:sz w:val="22"/>
          <w:szCs w:val="22"/>
          <w:lang w:val="fr-FR"/>
        </w:rPr>
        <w:t>de la situation politique et de</w:t>
      </w:r>
      <w:r>
        <w:rPr>
          <w:rFonts w:ascii="Times New Roman" w:eastAsia="Times New Roman" w:hAnsi="Times New Roman" w:cs="Times New Roman"/>
          <w:sz w:val="22"/>
          <w:szCs w:val="22"/>
          <w:lang w:val="fr-FR"/>
        </w:rPr>
        <w:t xml:space="preserve"> troubles sociaux</w:t>
      </w:r>
      <w:r>
        <w:rPr>
          <w:rStyle w:val="FootnoteReference"/>
          <w:rFonts w:ascii="Times New Roman" w:hAnsi="Times New Roman" w:cs="Times New Roman"/>
          <w:sz w:val="22"/>
          <w:szCs w:val="22"/>
        </w:rPr>
        <w:footnoteReference w:id="8"/>
      </w:r>
      <w:r>
        <w:rPr>
          <w:rFonts w:ascii="Times New Roman" w:eastAsia="Times New Roman" w:hAnsi="Times New Roman" w:cs="Times New Roman"/>
          <w:sz w:val="22"/>
          <w:szCs w:val="22"/>
          <w:lang w:val="fr-FR"/>
        </w:rPr>
        <w:t>.</w:t>
      </w:r>
    </w:p>
    <w:p w14:paraId="57C56407" w14:textId="77777777" w:rsidR="00365D01" w:rsidRPr="00EA087E" w:rsidRDefault="00230741" w:rsidP="002525FF">
      <w:pPr>
        <w:pStyle w:val="Heading4"/>
        <w:jc w:val="both"/>
        <w:rPr>
          <w:rFonts w:ascii="Times New Roman" w:hAnsi="Times New Roman" w:cs="Times New Roman"/>
          <w:color w:val="8DB3E2" w:themeColor="text2" w:themeTint="66"/>
          <w:sz w:val="22"/>
          <w:szCs w:val="22"/>
          <w:lang w:val="fr-FR"/>
        </w:rPr>
      </w:pPr>
      <w:bookmarkStart w:id="38" w:name="_Toc101434878"/>
      <w:bookmarkStart w:id="39" w:name="unknown-distribution"/>
      <w:bookmarkEnd w:id="37"/>
      <w:r>
        <w:rPr>
          <w:rStyle w:val="SectionNumber"/>
          <w:rFonts w:ascii="Times New Roman" w:eastAsia="Times New Roman" w:hAnsi="Times New Roman" w:cs="Times New Roman"/>
          <w:iCs/>
          <w:color w:val="8DB3E2"/>
          <w:sz w:val="22"/>
          <w:szCs w:val="22"/>
          <w:lang w:val="fr-FR"/>
        </w:rPr>
        <w:t>3.2.3.2</w:t>
      </w:r>
      <w:r>
        <w:rPr>
          <w:rStyle w:val="SectionNumber"/>
          <w:rFonts w:ascii="Times New Roman" w:eastAsia="Times New Roman" w:hAnsi="Times New Roman" w:cs="Times New Roman"/>
          <w:iCs/>
          <w:color w:val="8DB3E2"/>
          <w:sz w:val="22"/>
          <w:szCs w:val="22"/>
          <w:lang w:val="fr-FR"/>
        </w:rPr>
        <w:tab/>
        <w:t>Répartition inconnue</w:t>
      </w:r>
      <w:bookmarkEnd w:id="38"/>
    </w:p>
    <w:p w14:paraId="4A9B5548"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Dans cette évaluation, nous avons exclu les populations pour lesquelles les données sont insuffisantes pour cibler géographiquement les activités de suivi.</w:t>
      </w:r>
    </w:p>
    <w:p w14:paraId="442384D8" w14:textId="77777777" w:rsidR="00365D01" w:rsidRPr="00EA087E" w:rsidRDefault="00230741" w:rsidP="002525FF">
      <w:pPr>
        <w:pStyle w:val="Heading4"/>
        <w:jc w:val="both"/>
        <w:rPr>
          <w:rFonts w:ascii="Times New Roman" w:hAnsi="Times New Roman" w:cs="Times New Roman"/>
          <w:color w:val="8DB3E2" w:themeColor="text2" w:themeTint="66"/>
          <w:sz w:val="22"/>
          <w:szCs w:val="22"/>
          <w:lang w:val="fr-FR"/>
        </w:rPr>
      </w:pPr>
      <w:bookmarkStart w:id="40" w:name="_Toc101434879"/>
      <w:bookmarkStart w:id="41" w:name="accessibility"/>
      <w:bookmarkEnd w:id="39"/>
      <w:r>
        <w:rPr>
          <w:rStyle w:val="SectionNumber"/>
          <w:rFonts w:ascii="Times New Roman" w:eastAsia="Times New Roman" w:hAnsi="Times New Roman" w:cs="Times New Roman"/>
          <w:iCs/>
          <w:color w:val="8DB3E2"/>
          <w:sz w:val="22"/>
          <w:szCs w:val="22"/>
          <w:lang w:val="fr-FR"/>
        </w:rPr>
        <w:t>3.2.3.3</w:t>
      </w:r>
      <w:r>
        <w:rPr>
          <w:rStyle w:val="SectionNumber"/>
          <w:rFonts w:ascii="Times New Roman" w:eastAsia="Times New Roman" w:hAnsi="Times New Roman" w:cs="Times New Roman"/>
          <w:iCs/>
          <w:color w:val="8DB3E2"/>
          <w:sz w:val="22"/>
          <w:szCs w:val="22"/>
          <w:lang w:val="fr-FR"/>
        </w:rPr>
        <w:tab/>
        <w:t>Accessibilité</w:t>
      </w:r>
      <w:bookmarkEnd w:id="40"/>
    </w:p>
    <w:p w14:paraId="21AC3C92"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Dans cette évaluation, nous avons exclu les populations qui ont &gt; 50 % dans les régions peu peuplées et difficiles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accès de la Sibérie occidentale (Russie) et qui nécessiteraient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application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programme de suivi des oiseaux nicheurs pour estimer la taille et/ou</w:t>
      </w:r>
      <w:r w:rsidR="00096D3D">
        <w:rPr>
          <w:rFonts w:ascii="Times New Roman" w:eastAsia="Times New Roman" w:hAnsi="Times New Roman" w:cs="Times New Roman"/>
          <w:sz w:val="22"/>
          <w:szCs w:val="22"/>
          <w:lang w:val="fr-FR"/>
        </w:rPr>
        <w:t xml:space="preserve"> la tendance de leur population</w:t>
      </w:r>
      <w:r>
        <w:rPr>
          <w:rFonts w:ascii="Times New Roman" w:eastAsia="Times New Roman" w:hAnsi="Times New Roman" w:cs="Times New Roman"/>
          <w:sz w:val="22"/>
          <w:szCs w:val="22"/>
          <w:lang w:val="fr-FR"/>
        </w:rPr>
        <w:t>.</w:t>
      </w:r>
    </w:p>
    <w:p w14:paraId="679C684E" w14:textId="77777777" w:rsidR="00365D01" w:rsidRPr="00EA087E" w:rsidRDefault="00230741" w:rsidP="002525FF">
      <w:pPr>
        <w:pStyle w:val="Heading3"/>
        <w:jc w:val="both"/>
        <w:rPr>
          <w:rFonts w:ascii="Times New Roman" w:hAnsi="Times New Roman" w:cs="Times New Roman"/>
          <w:color w:val="8DB3E2" w:themeColor="text2" w:themeTint="66"/>
          <w:sz w:val="22"/>
          <w:szCs w:val="22"/>
          <w:lang w:val="fr-FR"/>
        </w:rPr>
      </w:pPr>
      <w:bookmarkStart w:id="42" w:name="_Toc101434880"/>
      <w:bookmarkStart w:id="43" w:name="pr-country"/>
      <w:bookmarkEnd w:id="35"/>
      <w:bookmarkEnd w:id="41"/>
      <w:r>
        <w:rPr>
          <w:rStyle w:val="SectionNumber"/>
          <w:rFonts w:ascii="Times New Roman" w:eastAsia="Times New Roman" w:hAnsi="Times New Roman" w:cs="Times New Roman"/>
          <w:color w:val="8DB3E2"/>
          <w:sz w:val="22"/>
          <w:szCs w:val="22"/>
          <w:lang w:val="fr-FR"/>
        </w:rPr>
        <w:t>3.2.4</w:t>
      </w:r>
      <w:r>
        <w:rPr>
          <w:rStyle w:val="SectionNumber"/>
          <w:rFonts w:ascii="Times New Roman" w:eastAsia="Times New Roman" w:hAnsi="Times New Roman" w:cs="Times New Roman"/>
          <w:color w:val="8DB3E2"/>
          <w:sz w:val="22"/>
          <w:szCs w:val="22"/>
          <w:lang w:val="fr-FR"/>
        </w:rPr>
        <w:tab/>
        <w:t>Priorisation des pays pour cibler le développement des programmes de suivi</w:t>
      </w:r>
      <w:bookmarkEnd w:id="42"/>
    </w:p>
    <w:p w14:paraId="765A6C2C" w14:textId="77777777" w:rsidR="00365D01" w:rsidRPr="00EA087E" w:rsidRDefault="00230741" w:rsidP="002525FF">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Afin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identifier les pays prioritaires pour le développement à court terme de certaines méthodes de suivi (p. ex. les DIOE ou les dénombrements aériens), nous avons classé les pays par ordre de priorité en fonction de :</w:t>
      </w:r>
    </w:p>
    <w:p w14:paraId="05F4CD26" w14:textId="77777777" w:rsidR="00365D01" w:rsidRPr="00EA087E" w:rsidRDefault="00230741" w:rsidP="002525FF">
      <w:pPr>
        <w:numPr>
          <w:ilvl w:val="0"/>
          <w:numId w:val="24"/>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importance des pays pour les populations de priorité 1 à 5 restant après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évaluation de </w:t>
      </w:r>
      <w:r w:rsidR="00096D3D">
        <w:rPr>
          <w:rFonts w:ascii="Times New Roman" w:eastAsia="Times New Roman" w:hAnsi="Times New Roman" w:cs="Times New Roman"/>
          <w:sz w:val="22"/>
          <w:szCs w:val="22"/>
          <w:lang w:val="fr-FR"/>
        </w:rPr>
        <w:t xml:space="preserve">la </w:t>
      </w:r>
      <w:r>
        <w:rPr>
          <w:rFonts w:ascii="Times New Roman" w:eastAsia="Times New Roman" w:hAnsi="Times New Roman" w:cs="Times New Roman"/>
          <w:sz w:val="22"/>
          <w:szCs w:val="22"/>
          <w:lang w:val="fr-FR"/>
        </w:rPr>
        <w:t>faisabilité. Afin de calculer les scores de priorité agrégés pour un pays, nous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avons pris en compte que les populations dont les scores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importance sont de 2 ou 3 dans le pays (c.-à-d. que le pays est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des principaux États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aire de répartition de la population au cours de la saison concernée)</w:t>
      </w:r>
      <w:r w:rsidR="00A24B8F">
        <w:rPr>
          <w:rFonts w:ascii="Times New Roman" w:eastAsia="Times New Roman" w:hAnsi="Times New Roman" w:cs="Times New Roman"/>
          <w:sz w:val="22"/>
          <w:szCs w:val="22"/>
          <w:lang w:val="fr-FR"/>
        </w:rPr>
        <w:t> ;</w:t>
      </w:r>
    </w:p>
    <w:p w14:paraId="1B6ED358" w14:textId="77777777" w:rsidR="00365D01" w:rsidRPr="00EA087E" w:rsidRDefault="00230741" w:rsidP="002525FF">
      <w:pPr>
        <w:numPr>
          <w:ilvl w:val="0"/>
          <w:numId w:val="24"/>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Pour chaque pays, nous avons agrégé les scores de priorité des seules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étape 1 qui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y sont pas encore bien suivies, que ce soit en ce qui concerne la taille ou la tendance (en prenant le pire des deux cas)</w:t>
      </w:r>
      <w:r w:rsidR="00A24B8F">
        <w:rPr>
          <w:rFonts w:ascii="Times New Roman" w:eastAsia="Times New Roman" w:hAnsi="Times New Roman" w:cs="Times New Roman"/>
          <w:sz w:val="22"/>
          <w:szCs w:val="22"/>
          <w:lang w:val="fr-FR"/>
        </w:rPr>
        <w:t> ;</w:t>
      </w:r>
    </w:p>
    <w:p w14:paraId="05AE94B7" w14:textId="77777777" w:rsidR="00365D01" w:rsidRDefault="001A77A3">
      <w:pPr>
        <w:pStyle w:val="FirstParagraph"/>
      </w:pPr>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jkl</m:t>
              </m:r>
            </m:sub>
          </m:sSub>
          <m: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r>
                <w:rPr>
                  <w:rFonts w:ascii="Cambria Math" w:hAnsi="Cambria Math"/>
                </w:rPr>
                <m:t>​</m:t>
              </m:r>
            </m:sup>
            <m:e>
              <m:sSub>
                <m:sSubPr>
                  <m:ctrlPr>
                    <w:rPr>
                      <w:rFonts w:ascii="Cambria Math" w:hAnsi="Cambria Math"/>
                    </w:rPr>
                  </m:ctrlPr>
                </m:sSubPr>
                <m:e>
                  <m:r>
                    <w:rPr>
                      <w:rFonts w:ascii="Cambria Math" w:hAnsi="Cambria Math"/>
                    </w:rPr>
                    <m:t>s</m:t>
                  </m:r>
                </m:e>
                <m:sub>
                  <m:r>
                    <w:rPr>
                      <w:rFonts w:ascii="Cambria Math" w:hAnsi="Cambria Math"/>
                    </w:rPr>
                    <m:t>i</m:t>
                  </m:r>
                </m:sub>
              </m:sSub>
            </m:e>
          </m:nary>
        </m:oMath>
      </m:oMathPara>
    </w:p>
    <w:p w14:paraId="158BD75F" w14:textId="77777777" w:rsidR="00365D01" w:rsidRPr="00EA087E" w:rsidRDefault="00230741" w:rsidP="00AB0872">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Où :</w:t>
      </w:r>
    </w:p>
    <w:p w14:paraId="30D21567" w14:textId="77777777" w:rsidR="00365D01" w:rsidRPr="00EA087E" w:rsidRDefault="00230741" w:rsidP="00AB0872">
      <w:pPr>
        <w:pStyle w:val="BodyText"/>
        <w:jc w:val="both"/>
        <w:rPr>
          <w:rFonts w:ascii="Times New Roman" w:hAnsi="Times New Roman" w:cs="Times New Roman"/>
          <w:sz w:val="22"/>
          <w:szCs w:val="22"/>
          <w:lang w:val="fr-FR"/>
        </w:rPr>
      </w:pPr>
      <w:r>
        <w:rPr>
          <w:rFonts w:ascii="Times New Roman" w:eastAsia="Times New Roman" w:hAnsi="Times New Roman" w:cs="Times New Roman"/>
          <w:i/>
          <w:iCs/>
          <w:sz w:val="22"/>
          <w:szCs w:val="22"/>
          <w:lang w:val="fr-FR"/>
        </w:rPr>
        <w:t>S</w:t>
      </w:r>
      <w:r>
        <w:rPr>
          <w:rFonts w:ascii="Times New Roman" w:eastAsia="Times New Roman" w:hAnsi="Times New Roman" w:cs="Times New Roman"/>
          <w:i/>
          <w:iCs/>
          <w:sz w:val="22"/>
          <w:szCs w:val="22"/>
          <w:vertAlign w:val="subscript"/>
          <w:lang w:val="fr-FR"/>
        </w:rPr>
        <w:t>jl </w:t>
      </w:r>
      <w:r>
        <w:rPr>
          <w:rFonts w:ascii="Times New Roman" w:eastAsia="Times New Roman" w:hAnsi="Times New Roman" w:cs="Times New Roman"/>
          <w:sz w:val="22"/>
          <w:szCs w:val="22"/>
          <w:lang w:val="fr-FR"/>
        </w:rPr>
        <w:t xml:space="preserve">: </w:t>
      </w:r>
      <w:r w:rsidR="00580807">
        <w:rPr>
          <w:rFonts w:ascii="Times New Roman" w:eastAsia="Times New Roman" w:hAnsi="Times New Roman" w:cs="Times New Roman"/>
          <w:sz w:val="22"/>
          <w:szCs w:val="22"/>
          <w:lang w:val="fr-FR"/>
        </w:rPr>
        <w:t>l</w:t>
      </w:r>
      <w:r>
        <w:rPr>
          <w:rFonts w:ascii="Times New Roman" w:eastAsia="Times New Roman" w:hAnsi="Times New Roman" w:cs="Times New Roman"/>
          <w:sz w:val="22"/>
          <w:szCs w:val="22"/>
          <w:lang w:val="fr-FR"/>
        </w:rPr>
        <w:t xml:space="preserve">e score de priorité du pays </w:t>
      </w:r>
      <w:r>
        <w:rPr>
          <w:rFonts w:ascii="Times New Roman" w:eastAsia="Times New Roman" w:hAnsi="Times New Roman" w:cs="Times New Roman"/>
          <w:i/>
          <w:iCs/>
          <w:sz w:val="22"/>
          <w:szCs w:val="22"/>
          <w:lang w:val="fr-FR"/>
        </w:rPr>
        <w:t>j</w:t>
      </w:r>
      <w:r>
        <w:rPr>
          <w:rFonts w:ascii="Times New Roman" w:eastAsia="Times New Roman" w:hAnsi="Times New Roman" w:cs="Times New Roman"/>
          <w:sz w:val="22"/>
          <w:szCs w:val="22"/>
          <w:lang w:val="fr-FR"/>
        </w:rPr>
        <w:t xml:space="preserve"> pour la méthode de suivi </w:t>
      </w:r>
      <w:r>
        <w:rPr>
          <w:rFonts w:ascii="Times New Roman" w:eastAsia="Times New Roman" w:hAnsi="Times New Roman" w:cs="Times New Roman"/>
          <w:i/>
          <w:iCs/>
          <w:sz w:val="22"/>
          <w:szCs w:val="22"/>
          <w:lang w:val="fr-FR"/>
        </w:rPr>
        <w:t>l</w:t>
      </w:r>
      <w:r>
        <w:rPr>
          <w:rFonts w:ascii="Times New Roman" w:eastAsia="Times New Roman" w:hAnsi="Times New Roman" w:cs="Times New Roman"/>
          <w:sz w:val="22"/>
          <w:szCs w:val="22"/>
          <w:lang w:val="fr-FR"/>
        </w:rPr>
        <w:t xml:space="preserve"> (p. ex. les DIOE ou le suivi des oiseaux nicheurs coloniaux)</w:t>
      </w:r>
      <w:r w:rsidR="00E2691E">
        <w:rPr>
          <w:rFonts w:ascii="Times New Roman" w:eastAsia="Times New Roman" w:hAnsi="Times New Roman" w:cs="Times New Roman"/>
          <w:sz w:val="22"/>
          <w:szCs w:val="22"/>
          <w:lang w:val="fr-FR"/>
        </w:rPr>
        <w:t>.</w:t>
      </w:r>
    </w:p>
    <w:p w14:paraId="068BEB9C" w14:textId="77777777" w:rsidR="00365D01" w:rsidRPr="00EA087E" w:rsidRDefault="00230741" w:rsidP="00AB0872">
      <w:pPr>
        <w:pStyle w:val="BodyText"/>
        <w:jc w:val="both"/>
        <w:rPr>
          <w:rFonts w:ascii="Times New Roman" w:hAnsi="Times New Roman" w:cs="Times New Roman"/>
          <w:sz w:val="22"/>
          <w:szCs w:val="22"/>
          <w:lang w:val="fr-FR"/>
        </w:rPr>
      </w:pPr>
      <w:r>
        <w:rPr>
          <w:rFonts w:ascii="Times New Roman" w:eastAsia="Times New Roman" w:hAnsi="Times New Roman" w:cs="Times New Roman"/>
          <w:i/>
          <w:iCs/>
          <w:sz w:val="22"/>
          <w:szCs w:val="22"/>
          <w:lang w:val="fr-FR"/>
        </w:rPr>
        <w:t>s</w:t>
      </w:r>
      <w:r>
        <w:rPr>
          <w:rFonts w:ascii="Times New Roman" w:eastAsia="Times New Roman" w:hAnsi="Times New Roman" w:cs="Times New Roman"/>
          <w:i/>
          <w:iCs/>
          <w:sz w:val="22"/>
          <w:szCs w:val="22"/>
          <w:vertAlign w:val="subscript"/>
          <w:lang w:val="fr-FR"/>
        </w:rPr>
        <w:t>i </w:t>
      </w:r>
      <w:r>
        <w:rPr>
          <w:rFonts w:ascii="Times New Roman" w:eastAsia="Times New Roman" w:hAnsi="Times New Roman" w:cs="Times New Roman"/>
          <w:sz w:val="22"/>
          <w:szCs w:val="22"/>
          <w:lang w:val="fr-FR"/>
        </w:rPr>
        <w:t xml:space="preserve">: </w:t>
      </w:r>
      <w:r w:rsidR="00580807">
        <w:rPr>
          <w:rFonts w:ascii="Times New Roman" w:eastAsia="Times New Roman" w:hAnsi="Times New Roman" w:cs="Times New Roman"/>
          <w:sz w:val="22"/>
          <w:szCs w:val="22"/>
          <w:lang w:val="fr-FR"/>
        </w:rPr>
        <w:t>l</w:t>
      </w:r>
      <w:r>
        <w:rPr>
          <w:rFonts w:ascii="Times New Roman" w:eastAsia="Times New Roman" w:hAnsi="Times New Roman" w:cs="Times New Roman"/>
          <w:sz w:val="22"/>
          <w:szCs w:val="22"/>
          <w:lang w:val="fr-FR"/>
        </w:rPr>
        <w:t xml:space="preserve">e score de priorité de la population </w:t>
      </w:r>
      <w:r>
        <w:rPr>
          <w:rFonts w:ascii="Times New Roman" w:eastAsia="Times New Roman" w:hAnsi="Times New Roman" w:cs="Times New Roman"/>
          <w:i/>
          <w:iCs/>
          <w:sz w:val="22"/>
          <w:szCs w:val="22"/>
          <w:lang w:val="fr-FR"/>
        </w:rPr>
        <w:t>i</w:t>
      </w:r>
      <w:r>
        <w:rPr>
          <w:rFonts w:ascii="Times New Roman" w:eastAsia="Times New Roman" w:hAnsi="Times New Roman" w:cs="Times New Roman"/>
          <w:sz w:val="22"/>
          <w:szCs w:val="22"/>
          <w:lang w:val="fr-FR"/>
        </w:rPr>
        <w:t xml:space="preserve"> tel que décrit ci-dessus.</w:t>
      </w:r>
    </w:p>
    <w:p w14:paraId="40DA7552" w14:textId="77777777" w:rsidR="00365D01" w:rsidRPr="00EA087E" w:rsidRDefault="00230741" w:rsidP="00AB0872">
      <w:pPr>
        <w:pStyle w:val="BodyText"/>
        <w:jc w:val="both"/>
        <w:rPr>
          <w:rFonts w:ascii="Times New Roman" w:hAnsi="Times New Roman" w:cs="Times New Roman"/>
          <w:sz w:val="22"/>
          <w:szCs w:val="22"/>
          <w:lang w:val="fr-FR"/>
        </w:rPr>
      </w:pPr>
      <w:r>
        <w:rPr>
          <w:rFonts w:ascii="Times New Roman" w:eastAsia="Times New Roman" w:hAnsi="Times New Roman" w:cs="Times New Roman"/>
          <w:i/>
          <w:iCs/>
          <w:sz w:val="22"/>
          <w:szCs w:val="22"/>
          <w:lang w:val="fr-FR"/>
        </w:rPr>
        <w:t>P</w:t>
      </w:r>
      <w:r>
        <w:rPr>
          <w:rFonts w:ascii="Times New Roman" w:eastAsia="Times New Roman" w:hAnsi="Times New Roman" w:cs="Times New Roman"/>
          <w:i/>
          <w:iCs/>
          <w:sz w:val="22"/>
          <w:szCs w:val="22"/>
          <w:vertAlign w:val="subscript"/>
          <w:lang w:val="fr-FR"/>
        </w:rPr>
        <w:t>ij </w:t>
      </w:r>
      <w:r>
        <w:rPr>
          <w:rFonts w:ascii="Times New Roman" w:eastAsia="Times New Roman" w:hAnsi="Times New Roman" w:cs="Times New Roman"/>
          <w:sz w:val="22"/>
          <w:szCs w:val="22"/>
          <w:lang w:val="fr-FR"/>
        </w:rPr>
        <w:t xml:space="preserve">: </w:t>
      </w:r>
      <w:r w:rsidR="00580807">
        <w:rPr>
          <w:rFonts w:ascii="Times New Roman" w:eastAsia="Times New Roman" w:hAnsi="Times New Roman" w:cs="Times New Roman"/>
          <w:sz w:val="22"/>
          <w:szCs w:val="22"/>
          <w:lang w:val="fr-FR"/>
        </w:rPr>
        <w:t>l</w:t>
      </w:r>
      <w:r>
        <w:rPr>
          <w:rFonts w:ascii="Times New Roman" w:eastAsia="Times New Roman" w:hAnsi="Times New Roman" w:cs="Times New Roman"/>
          <w:sz w:val="22"/>
          <w:szCs w:val="22"/>
          <w:lang w:val="fr-FR"/>
        </w:rPr>
        <w:t>e score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importance de la population </w:t>
      </w:r>
      <w:r>
        <w:rPr>
          <w:rFonts w:ascii="Times New Roman" w:eastAsia="Times New Roman" w:hAnsi="Times New Roman" w:cs="Times New Roman"/>
          <w:i/>
          <w:iCs/>
          <w:sz w:val="22"/>
          <w:szCs w:val="22"/>
          <w:lang w:val="fr-FR"/>
        </w:rPr>
        <w:t>i</w:t>
      </w:r>
      <w:r>
        <w:rPr>
          <w:rFonts w:ascii="Times New Roman" w:eastAsia="Times New Roman" w:hAnsi="Times New Roman" w:cs="Times New Roman"/>
          <w:sz w:val="22"/>
          <w:szCs w:val="22"/>
          <w:lang w:val="fr-FR"/>
        </w:rPr>
        <w:t xml:space="preserve"> dans le pays </w:t>
      </w:r>
      <w:r>
        <w:rPr>
          <w:rFonts w:ascii="Times New Roman" w:eastAsia="Times New Roman" w:hAnsi="Times New Roman" w:cs="Times New Roman"/>
          <w:i/>
          <w:iCs/>
          <w:sz w:val="22"/>
          <w:szCs w:val="22"/>
          <w:lang w:val="fr-FR"/>
        </w:rPr>
        <w:t>j</w:t>
      </w:r>
      <w:r>
        <w:rPr>
          <w:rFonts w:ascii="Times New Roman" w:eastAsia="Times New Roman" w:hAnsi="Times New Roman" w:cs="Times New Roman"/>
          <w:sz w:val="22"/>
          <w:szCs w:val="22"/>
          <w:lang w:val="fr-FR"/>
        </w:rPr>
        <w:t>.</w:t>
      </w:r>
    </w:p>
    <w:p w14:paraId="17D3A6BB" w14:textId="77777777" w:rsidR="00365D01" w:rsidRPr="00EA087E" w:rsidRDefault="00230741" w:rsidP="00AB0872">
      <w:pPr>
        <w:pStyle w:val="BodyText"/>
        <w:jc w:val="both"/>
        <w:rPr>
          <w:rFonts w:ascii="Times New Roman" w:hAnsi="Times New Roman" w:cs="Times New Roman"/>
          <w:sz w:val="22"/>
          <w:szCs w:val="22"/>
          <w:lang w:val="fr-FR"/>
        </w:rPr>
      </w:pPr>
      <w:r>
        <w:rPr>
          <w:rFonts w:ascii="Times New Roman" w:eastAsia="Times New Roman" w:hAnsi="Times New Roman" w:cs="Times New Roman"/>
          <w:i/>
          <w:iCs/>
          <w:sz w:val="22"/>
          <w:szCs w:val="22"/>
          <w:lang w:val="fr-FR"/>
        </w:rPr>
        <w:t>q</w:t>
      </w:r>
      <w:r>
        <w:rPr>
          <w:rFonts w:ascii="Times New Roman" w:eastAsia="Times New Roman" w:hAnsi="Times New Roman" w:cs="Times New Roman"/>
          <w:i/>
          <w:iCs/>
          <w:sz w:val="22"/>
          <w:szCs w:val="22"/>
          <w:vertAlign w:val="subscript"/>
          <w:lang w:val="fr-FR"/>
        </w:rPr>
        <w:t>ij </w:t>
      </w:r>
      <w:r>
        <w:rPr>
          <w:rFonts w:ascii="Times New Roman" w:eastAsia="Times New Roman" w:hAnsi="Times New Roman" w:cs="Times New Roman"/>
          <w:sz w:val="22"/>
          <w:szCs w:val="22"/>
          <w:lang w:val="fr-FR"/>
        </w:rPr>
        <w:t xml:space="preserve">: </w:t>
      </w:r>
      <w:r w:rsidR="00580807">
        <w:rPr>
          <w:rFonts w:ascii="Times New Roman" w:eastAsia="Times New Roman" w:hAnsi="Times New Roman" w:cs="Times New Roman"/>
          <w:sz w:val="22"/>
          <w:szCs w:val="22"/>
          <w:lang w:val="fr-FR"/>
        </w:rPr>
        <w:t>l</w:t>
      </w:r>
      <w:r>
        <w:rPr>
          <w:rFonts w:ascii="Times New Roman" w:eastAsia="Times New Roman" w:hAnsi="Times New Roman" w:cs="Times New Roman"/>
          <w:sz w:val="22"/>
          <w:szCs w:val="22"/>
          <w:lang w:val="fr-FR"/>
        </w:rPr>
        <w:t xml:space="preserve">e score de qualité de la population </w:t>
      </w:r>
      <w:r>
        <w:rPr>
          <w:rFonts w:ascii="Times New Roman" w:eastAsia="Times New Roman" w:hAnsi="Times New Roman" w:cs="Times New Roman"/>
          <w:i/>
          <w:iCs/>
          <w:sz w:val="22"/>
          <w:szCs w:val="22"/>
          <w:lang w:val="fr-FR"/>
        </w:rPr>
        <w:t>i</w:t>
      </w:r>
      <w:r>
        <w:rPr>
          <w:rFonts w:ascii="Times New Roman" w:eastAsia="Times New Roman" w:hAnsi="Times New Roman" w:cs="Times New Roman"/>
          <w:sz w:val="22"/>
          <w:szCs w:val="22"/>
          <w:lang w:val="fr-FR"/>
        </w:rPr>
        <w:t xml:space="preserve"> dans le pays </w:t>
      </w:r>
      <w:r>
        <w:rPr>
          <w:rFonts w:ascii="Times New Roman" w:eastAsia="Times New Roman" w:hAnsi="Times New Roman" w:cs="Times New Roman"/>
          <w:i/>
          <w:iCs/>
          <w:sz w:val="22"/>
          <w:szCs w:val="22"/>
          <w:lang w:val="fr-FR"/>
        </w:rPr>
        <w:t>j</w:t>
      </w:r>
      <w:r>
        <w:rPr>
          <w:rFonts w:ascii="Times New Roman" w:eastAsia="Times New Roman" w:hAnsi="Times New Roman" w:cs="Times New Roman"/>
          <w:sz w:val="22"/>
          <w:szCs w:val="22"/>
          <w:lang w:val="fr-FR"/>
        </w:rPr>
        <w:t>.</w:t>
      </w:r>
    </w:p>
    <w:p w14:paraId="2DB0028A" w14:textId="77777777" w:rsidR="00365D01" w:rsidRPr="00EA087E" w:rsidRDefault="00230741" w:rsidP="00AB0872">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Un exemple est fourni dans le tableau 3.3.</w:t>
      </w:r>
    </w:p>
    <w:p w14:paraId="545E4139" w14:textId="77777777" w:rsidR="00AB0872" w:rsidRPr="00EA087E" w:rsidRDefault="00AB0872" w:rsidP="00AB0872">
      <w:pPr>
        <w:pStyle w:val="BodyText"/>
        <w:jc w:val="both"/>
        <w:rPr>
          <w:rFonts w:ascii="Times New Roman" w:hAnsi="Times New Roman" w:cs="Times New Roman"/>
          <w:sz w:val="22"/>
          <w:szCs w:val="22"/>
          <w:lang w:val="fr-FR"/>
        </w:rPr>
      </w:pPr>
    </w:p>
    <w:p w14:paraId="3EF9006C" w14:textId="77777777" w:rsidR="00580807" w:rsidRDefault="00580807">
      <w:pPr>
        <w:rPr>
          <w:rFonts w:ascii="Times New Roman" w:eastAsia="Times New Roman" w:hAnsi="Times New Roman" w:cs="Times New Roman"/>
          <w:i/>
          <w:iCs/>
          <w:sz w:val="22"/>
          <w:szCs w:val="22"/>
          <w:lang w:val="fr-FR"/>
        </w:rPr>
      </w:pPr>
      <w:r>
        <w:rPr>
          <w:rFonts w:ascii="Times New Roman" w:eastAsia="Times New Roman" w:hAnsi="Times New Roman" w:cs="Times New Roman"/>
          <w:iCs/>
          <w:sz w:val="22"/>
          <w:szCs w:val="22"/>
          <w:lang w:val="fr-FR"/>
        </w:rPr>
        <w:br w:type="page"/>
      </w:r>
    </w:p>
    <w:p w14:paraId="71920B78" w14:textId="77777777" w:rsidR="00365D01" w:rsidRPr="00EA087E" w:rsidRDefault="00230741" w:rsidP="00AB0872">
      <w:pPr>
        <w:pStyle w:val="Tabl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lastRenderedPageBreak/>
        <w:t>Tableau 3.3 : Exemple de calcul du score de priorité du pays pour une méthode de suivi.</w:t>
      </w:r>
    </w:p>
    <w:tbl>
      <w:tblPr>
        <w:tblStyle w:val="Table"/>
        <w:tblW w:w="5000" w:type="pct"/>
        <w:tblLayout w:type="fixed"/>
        <w:tblLook w:val="0020" w:firstRow="1" w:lastRow="0" w:firstColumn="0" w:lastColumn="0" w:noHBand="0" w:noVBand="0"/>
        <w:tblCaption w:val="Table 3.3: Worked out example of calculating the country priority score of a monitoring method."/>
      </w:tblPr>
      <w:tblGrid>
        <w:gridCol w:w="2869"/>
        <w:gridCol w:w="2570"/>
        <w:gridCol w:w="769"/>
        <w:gridCol w:w="917"/>
        <w:gridCol w:w="876"/>
        <w:gridCol w:w="653"/>
        <w:gridCol w:w="706"/>
      </w:tblGrid>
      <w:tr w:rsidR="00E77C18" w:rsidRPr="005E6B7A" w14:paraId="0C380B6B" w14:textId="77777777" w:rsidTr="00BF1D33">
        <w:trPr>
          <w:cantSplit/>
          <w:trHeight w:val="1766"/>
        </w:trPr>
        <w:tc>
          <w:tcPr>
            <w:tcW w:w="1532" w:type="pct"/>
            <w:tcBorders>
              <w:bottom w:val="single" w:sz="0" w:space="0" w:color="auto"/>
            </w:tcBorders>
            <w:vAlign w:val="bottom"/>
          </w:tcPr>
          <w:p w14:paraId="0ACEEB70" w14:textId="77777777" w:rsidR="00365D01" w:rsidRPr="00197403" w:rsidRDefault="00230741">
            <w:pPr>
              <w:pStyle w:val="Compact"/>
              <w:rPr>
                <w:rFonts w:ascii="Times New Roman" w:hAnsi="Times New Roman" w:cs="Times New Roman"/>
                <w:sz w:val="22"/>
                <w:szCs w:val="22"/>
              </w:rPr>
            </w:pPr>
            <w:r w:rsidRPr="00197403">
              <w:rPr>
                <w:rFonts w:ascii="Times New Roman" w:eastAsia="Times New Roman" w:hAnsi="Times New Roman" w:cs="Times New Roman"/>
                <w:sz w:val="22"/>
                <w:szCs w:val="22"/>
                <w:lang w:val="fr-FR"/>
              </w:rPr>
              <w:t>Espèce</w:t>
            </w:r>
          </w:p>
        </w:tc>
        <w:tc>
          <w:tcPr>
            <w:tcW w:w="1373" w:type="pct"/>
            <w:tcBorders>
              <w:bottom w:val="single" w:sz="0" w:space="0" w:color="auto"/>
            </w:tcBorders>
            <w:vAlign w:val="bottom"/>
          </w:tcPr>
          <w:p w14:paraId="3F2AF071" w14:textId="77777777" w:rsidR="00365D01" w:rsidRPr="00197403" w:rsidRDefault="00230741">
            <w:pPr>
              <w:pStyle w:val="Compact"/>
              <w:rPr>
                <w:rFonts w:ascii="Times New Roman" w:hAnsi="Times New Roman" w:cs="Times New Roman"/>
                <w:sz w:val="22"/>
                <w:szCs w:val="22"/>
              </w:rPr>
            </w:pPr>
            <w:r w:rsidRPr="00197403">
              <w:rPr>
                <w:rFonts w:ascii="Times New Roman" w:eastAsia="Times New Roman" w:hAnsi="Times New Roman" w:cs="Times New Roman"/>
                <w:sz w:val="22"/>
                <w:szCs w:val="22"/>
                <w:lang w:val="fr-FR"/>
              </w:rPr>
              <w:t>Population</w:t>
            </w:r>
          </w:p>
        </w:tc>
        <w:tc>
          <w:tcPr>
            <w:tcW w:w="411" w:type="pct"/>
            <w:tcBorders>
              <w:bottom w:val="single" w:sz="0" w:space="0" w:color="auto"/>
            </w:tcBorders>
            <w:textDirection w:val="tbRl"/>
            <w:vAlign w:val="center"/>
          </w:tcPr>
          <w:p w14:paraId="6D570733" w14:textId="77777777" w:rsidR="00365D01" w:rsidRPr="00197403" w:rsidRDefault="00230741" w:rsidP="00197403">
            <w:pPr>
              <w:pStyle w:val="Compact"/>
              <w:ind w:left="113" w:right="113"/>
              <w:jc w:val="right"/>
              <w:rPr>
                <w:rFonts w:ascii="Times New Roman" w:hAnsi="Times New Roman" w:cs="Times New Roman"/>
                <w:sz w:val="22"/>
                <w:szCs w:val="22"/>
              </w:rPr>
            </w:pPr>
            <w:r w:rsidRPr="00197403">
              <w:rPr>
                <w:rFonts w:ascii="Times New Roman" w:eastAsia="Times New Roman" w:hAnsi="Times New Roman" w:cs="Times New Roman"/>
                <w:sz w:val="22"/>
                <w:szCs w:val="22"/>
                <w:lang w:val="fr-FR"/>
              </w:rPr>
              <w:t>Attribut</w:t>
            </w:r>
          </w:p>
        </w:tc>
        <w:tc>
          <w:tcPr>
            <w:tcW w:w="490" w:type="pct"/>
            <w:tcBorders>
              <w:bottom w:val="single" w:sz="0" w:space="0" w:color="auto"/>
            </w:tcBorders>
            <w:textDirection w:val="tbRl"/>
            <w:vAlign w:val="center"/>
          </w:tcPr>
          <w:p w14:paraId="3EBC1BCD" w14:textId="77777777" w:rsidR="00365D01" w:rsidRPr="00197403" w:rsidRDefault="00230741" w:rsidP="00197403">
            <w:pPr>
              <w:pStyle w:val="Compact"/>
              <w:ind w:left="113" w:right="113"/>
              <w:jc w:val="right"/>
              <w:rPr>
                <w:rFonts w:ascii="Times New Roman" w:hAnsi="Times New Roman" w:cs="Times New Roman"/>
                <w:sz w:val="22"/>
                <w:szCs w:val="22"/>
              </w:rPr>
            </w:pPr>
            <w:r w:rsidRPr="00197403">
              <w:rPr>
                <w:rFonts w:ascii="Times New Roman" w:eastAsia="Times New Roman" w:hAnsi="Times New Roman" w:cs="Times New Roman"/>
                <w:sz w:val="22"/>
                <w:szCs w:val="22"/>
                <w:lang w:val="fr-FR"/>
              </w:rPr>
              <w:t>Importance</w:t>
            </w:r>
          </w:p>
        </w:tc>
        <w:tc>
          <w:tcPr>
            <w:tcW w:w="468" w:type="pct"/>
            <w:tcBorders>
              <w:bottom w:val="single" w:sz="0" w:space="0" w:color="auto"/>
            </w:tcBorders>
            <w:textDirection w:val="tbRl"/>
            <w:vAlign w:val="center"/>
          </w:tcPr>
          <w:p w14:paraId="51834D15" w14:textId="77777777" w:rsidR="00365D01" w:rsidRPr="00197403" w:rsidRDefault="00230741" w:rsidP="00197403">
            <w:pPr>
              <w:pStyle w:val="Compact"/>
              <w:ind w:left="113" w:right="113"/>
              <w:jc w:val="right"/>
              <w:rPr>
                <w:rFonts w:ascii="Times New Roman" w:hAnsi="Times New Roman" w:cs="Times New Roman"/>
                <w:sz w:val="22"/>
                <w:szCs w:val="22"/>
                <w:lang w:val="fr-FR"/>
              </w:rPr>
            </w:pPr>
            <w:r w:rsidRPr="00197403">
              <w:rPr>
                <w:rFonts w:ascii="Times New Roman" w:eastAsia="Times New Roman" w:hAnsi="Times New Roman" w:cs="Times New Roman"/>
                <w:sz w:val="22"/>
                <w:szCs w:val="22"/>
                <w:lang w:val="fr-FR"/>
              </w:rPr>
              <w:t>Score de priorité de la population</w:t>
            </w:r>
          </w:p>
        </w:tc>
        <w:tc>
          <w:tcPr>
            <w:tcW w:w="349" w:type="pct"/>
            <w:tcBorders>
              <w:bottom w:val="single" w:sz="0" w:space="0" w:color="auto"/>
            </w:tcBorders>
            <w:textDirection w:val="tbRl"/>
            <w:vAlign w:val="center"/>
          </w:tcPr>
          <w:p w14:paraId="3530EEA7" w14:textId="77777777" w:rsidR="00365D01" w:rsidRPr="00197403" w:rsidRDefault="00230741" w:rsidP="00197403">
            <w:pPr>
              <w:pStyle w:val="Compact"/>
              <w:ind w:left="113" w:right="113"/>
              <w:jc w:val="right"/>
              <w:rPr>
                <w:rFonts w:ascii="Times New Roman" w:hAnsi="Times New Roman" w:cs="Times New Roman"/>
                <w:sz w:val="22"/>
                <w:szCs w:val="22"/>
              </w:rPr>
            </w:pPr>
            <w:r w:rsidRPr="00197403">
              <w:rPr>
                <w:rFonts w:ascii="Times New Roman" w:eastAsia="Times New Roman" w:hAnsi="Times New Roman" w:cs="Times New Roman"/>
                <w:sz w:val="22"/>
                <w:szCs w:val="22"/>
                <w:lang w:val="fr-FR"/>
              </w:rPr>
              <w:t>Qualité</w:t>
            </w:r>
          </w:p>
        </w:tc>
        <w:tc>
          <w:tcPr>
            <w:tcW w:w="377" w:type="pct"/>
            <w:tcBorders>
              <w:bottom w:val="single" w:sz="0" w:space="0" w:color="auto"/>
            </w:tcBorders>
            <w:textDirection w:val="tbRl"/>
            <w:vAlign w:val="center"/>
          </w:tcPr>
          <w:p w14:paraId="31405635" w14:textId="77777777" w:rsidR="00365D01" w:rsidRPr="00197403" w:rsidRDefault="00230741" w:rsidP="00197403">
            <w:pPr>
              <w:pStyle w:val="Compact"/>
              <w:ind w:left="113" w:right="113"/>
              <w:jc w:val="right"/>
              <w:rPr>
                <w:rFonts w:ascii="Times New Roman" w:hAnsi="Times New Roman" w:cs="Times New Roman"/>
                <w:sz w:val="22"/>
                <w:szCs w:val="22"/>
                <w:lang w:val="fr-FR"/>
              </w:rPr>
            </w:pPr>
            <w:r w:rsidRPr="00197403">
              <w:rPr>
                <w:rFonts w:ascii="Times New Roman" w:eastAsia="Times New Roman" w:hAnsi="Times New Roman" w:cs="Times New Roman"/>
                <w:sz w:val="22"/>
                <w:szCs w:val="22"/>
                <w:lang w:val="fr-FR"/>
              </w:rPr>
              <w:t>Score de priorité du pays</w:t>
            </w:r>
          </w:p>
        </w:tc>
      </w:tr>
      <w:tr w:rsidR="00E77C18" w14:paraId="698C9040" w14:textId="77777777" w:rsidTr="00BF1D33">
        <w:tc>
          <w:tcPr>
            <w:tcW w:w="1532" w:type="pct"/>
          </w:tcPr>
          <w:p w14:paraId="5D1ACB61"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Numenius phaeopus</w:t>
            </w:r>
          </w:p>
        </w:tc>
        <w:tc>
          <w:tcPr>
            <w:tcW w:w="1373" w:type="pct"/>
          </w:tcPr>
          <w:p w14:paraId="67F93B53"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islandicus, Islande, </w:t>
            </w:r>
            <w:r w:rsidR="008A24C3" w:rsidRPr="008A24C3">
              <w:rPr>
                <w:rFonts w:ascii="Times New Roman" w:eastAsia="Times New Roman" w:hAnsi="Times New Roman" w:cs="Times New Roman"/>
                <w:sz w:val="22"/>
                <w:szCs w:val="22"/>
                <w:lang w:val="fr-FR"/>
              </w:rPr>
              <w:t xml:space="preserve">Îles </w:t>
            </w:r>
            <w:r>
              <w:rPr>
                <w:rFonts w:ascii="Times New Roman" w:eastAsia="Times New Roman" w:hAnsi="Times New Roman" w:cs="Times New Roman"/>
                <w:sz w:val="22"/>
                <w:szCs w:val="22"/>
                <w:lang w:val="fr-FR"/>
              </w:rPr>
              <w:t>Féroé &amp; Écosse/Afrique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Ouest</w:t>
            </w:r>
          </w:p>
        </w:tc>
        <w:tc>
          <w:tcPr>
            <w:tcW w:w="411" w:type="pct"/>
          </w:tcPr>
          <w:p w14:paraId="5F65DF5A"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S</w:t>
            </w:r>
          </w:p>
        </w:tc>
        <w:tc>
          <w:tcPr>
            <w:tcW w:w="490" w:type="pct"/>
          </w:tcPr>
          <w:p w14:paraId="623677BB"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3</w:t>
            </w:r>
          </w:p>
        </w:tc>
        <w:tc>
          <w:tcPr>
            <w:tcW w:w="468" w:type="pct"/>
          </w:tcPr>
          <w:p w14:paraId="5E9C1A52"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4</w:t>
            </w:r>
          </w:p>
        </w:tc>
        <w:tc>
          <w:tcPr>
            <w:tcW w:w="349" w:type="pct"/>
          </w:tcPr>
          <w:p w14:paraId="25AAB061"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2</w:t>
            </w:r>
          </w:p>
        </w:tc>
        <w:tc>
          <w:tcPr>
            <w:tcW w:w="377" w:type="pct"/>
          </w:tcPr>
          <w:p w14:paraId="203D44FE"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r>
      <w:tr w:rsidR="00E77C18" w14:paraId="54D59C10" w14:textId="77777777" w:rsidTr="00BF1D33">
        <w:tc>
          <w:tcPr>
            <w:tcW w:w="1532" w:type="pct"/>
          </w:tcPr>
          <w:p w14:paraId="5086C822"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Tringa totanus</w:t>
            </w:r>
          </w:p>
        </w:tc>
        <w:tc>
          <w:tcPr>
            <w:tcW w:w="1373" w:type="pct"/>
          </w:tcPr>
          <w:p w14:paraId="5DB894DF"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robusta, Islande &amp; </w:t>
            </w:r>
            <w:r w:rsidR="008A24C3" w:rsidRPr="008A24C3">
              <w:rPr>
                <w:rFonts w:ascii="Times New Roman" w:eastAsia="Times New Roman" w:hAnsi="Times New Roman" w:cs="Times New Roman"/>
                <w:sz w:val="22"/>
                <w:szCs w:val="22"/>
                <w:lang w:val="fr-FR"/>
              </w:rPr>
              <w:t xml:space="preserve">Îles </w:t>
            </w:r>
            <w:r>
              <w:rPr>
                <w:rFonts w:ascii="Times New Roman" w:eastAsia="Times New Roman" w:hAnsi="Times New Roman" w:cs="Times New Roman"/>
                <w:sz w:val="22"/>
                <w:szCs w:val="22"/>
                <w:lang w:val="fr-FR"/>
              </w:rPr>
              <w:t>Féroé/</w:t>
            </w:r>
            <w:r w:rsidR="00B966C3">
              <w:rPr>
                <w:rFonts w:ascii="Times New Roman" w:eastAsia="Times New Roman" w:hAnsi="Times New Roman" w:cs="Times New Roman"/>
                <w:sz w:val="22"/>
                <w:szCs w:val="22"/>
                <w:lang w:val="fr-FR"/>
              </w:rPr>
              <w:t>Europe occidentale</w:t>
            </w:r>
          </w:p>
        </w:tc>
        <w:tc>
          <w:tcPr>
            <w:tcW w:w="411" w:type="pct"/>
          </w:tcPr>
          <w:p w14:paraId="0D3404A8"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S</w:t>
            </w:r>
          </w:p>
        </w:tc>
        <w:tc>
          <w:tcPr>
            <w:tcW w:w="490" w:type="pct"/>
          </w:tcPr>
          <w:p w14:paraId="1FA36C1D"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3</w:t>
            </w:r>
          </w:p>
        </w:tc>
        <w:tc>
          <w:tcPr>
            <w:tcW w:w="468" w:type="pct"/>
          </w:tcPr>
          <w:p w14:paraId="5B774829"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4</w:t>
            </w:r>
          </w:p>
        </w:tc>
        <w:tc>
          <w:tcPr>
            <w:tcW w:w="349" w:type="pct"/>
          </w:tcPr>
          <w:p w14:paraId="0A182C82"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2</w:t>
            </w:r>
          </w:p>
        </w:tc>
        <w:tc>
          <w:tcPr>
            <w:tcW w:w="377" w:type="pct"/>
          </w:tcPr>
          <w:p w14:paraId="5C702202"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r>
      <w:tr w:rsidR="00E77C18" w14:paraId="1B61676C" w14:textId="77777777" w:rsidTr="00BF1D33">
        <w:tc>
          <w:tcPr>
            <w:tcW w:w="1532" w:type="pct"/>
          </w:tcPr>
          <w:p w14:paraId="21D0FCE3"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Phalaropus fulicarius</w:t>
            </w:r>
          </w:p>
        </w:tc>
        <w:tc>
          <w:tcPr>
            <w:tcW w:w="1373" w:type="pct"/>
          </w:tcPr>
          <w:p w14:paraId="69825998"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Canada &amp; Groenland/côtes atlantiques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Afrique</w:t>
            </w:r>
          </w:p>
        </w:tc>
        <w:tc>
          <w:tcPr>
            <w:tcW w:w="411" w:type="pct"/>
          </w:tcPr>
          <w:p w14:paraId="48B400D9"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S</w:t>
            </w:r>
          </w:p>
        </w:tc>
        <w:tc>
          <w:tcPr>
            <w:tcW w:w="490" w:type="pct"/>
          </w:tcPr>
          <w:p w14:paraId="3C915C80"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468" w:type="pct"/>
          </w:tcPr>
          <w:p w14:paraId="2F9661E8"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4</w:t>
            </w:r>
          </w:p>
        </w:tc>
        <w:tc>
          <w:tcPr>
            <w:tcW w:w="349" w:type="pct"/>
          </w:tcPr>
          <w:p w14:paraId="3736DF18"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377" w:type="pct"/>
          </w:tcPr>
          <w:p w14:paraId="4F195F14"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r>
      <w:tr w:rsidR="00E77C18" w14:paraId="01278610" w14:textId="77777777" w:rsidTr="00BF1D33">
        <w:tc>
          <w:tcPr>
            <w:tcW w:w="1532" w:type="pct"/>
          </w:tcPr>
          <w:p w14:paraId="02C955F5"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Gallinago gallinago</w:t>
            </w:r>
          </w:p>
        </w:tc>
        <w:tc>
          <w:tcPr>
            <w:tcW w:w="1373" w:type="pct"/>
          </w:tcPr>
          <w:p w14:paraId="00F34291"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faeroeensis, Islande, </w:t>
            </w:r>
            <w:r w:rsidR="008A24C3" w:rsidRPr="008A24C3">
              <w:rPr>
                <w:rFonts w:ascii="Times New Roman" w:eastAsia="Times New Roman" w:hAnsi="Times New Roman" w:cs="Times New Roman"/>
                <w:sz w:val="22"/>
                <w:szCs w:val="22"/>
                <w:lang w:val="fr-FR"/>
              </w:rPr>
              <w:t xml:space="preserve">Îles </w:t>
            </w:r>
            <w:r>
              <w:rPr>
                <w:rFonts w:ascii="Times New Roman" w:eastAsia="Times New Roman" w:hAnsi="Times New Roman" w:cs="Times New Roman"/>
                <w:sz w:val="22"/>
                <w:szCs w:val="22"/>
                <w:lang w:val="fr-FR"/>
              </w:rPr>
              <w:t>Féroé &amp; nord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Écosse/Irlande</w:t>
            </w:r>
          </w:p>
        </w:tc>
        <w:tc>
          <w:tcPr>
            <w:tcW w:w="411" w:type="pct"/>
          </w:tcPr>
          <w:p w14:paraId="0F4D6EC0"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S</w:t>
            </w:r>
          </w:p>
        </w:tc>
        <w:tc>
          <w:tcPr>
            <w:tcW w:w="490" w:type="pct"/>
          </w:tcPr>
          <w:p w14:paraId="289E7D75"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3</w:t>
            </w:r>
          </w:p>
        </w:tc>
        <w:tc>
          <w:tcPr>
            <w:tcW w:w="468" w:type="pct"/>
          </w:tcPr>
          <w:p w14:paraId="633FC3AE"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4</w:t>
            </w:r>
          </w:p>
        </w:tc>
        <w:tc>
          <w:tcPr>
            <w:tcW w:w="349" w:type="pct"/>
          </w:tcPr>
          <w:p w14:paraId="2042D5E3"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4</w:t>
            </w:r>
          </w:p>
        </w:tc>
        <w:tc>
          <w:tcPr>
            <w:tcW w:w="377" w:type="pct"/>
          </w:tcPr>
          <w:p w14:paraId="3F14199E"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4</w:t>
            </w:r>
          </w:p>
        </w:tc>
      </w:tr>
      <w:tr w:rsidR="00E77C18" w14:paraId="61B0C750" w14:textId="77777777" w:rsidTr="00BF1D33">
        <w:tc>
          <w:tcPr>
            <w:tcW w:w="1532" w:type="pct"/>
          </w:tcPr>
          <w:p w14:paraId="644EC81C"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Pluvialis apricaria</w:t>
            </w:r>
          </w:p>
        </w:tc>
        <w:tc>
          <w:tcPr>
            <w:tcW w:w="1373" w:type="pct"/>
          </w:tcPr>
          <w:p w14:paraId="3D5FD222"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altifrons, Islande &amp; Îles Féroé/côtes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Atlantique Est</w:t>
            </w:r>
          </w:p>
        </w:tc>
        <w:tc>
          <w:tcPr>
            <w:tcW w:w="411" w:type="pct"/>
          </w:tcPr>
          <w:p w14:paraId="200D403D"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S</w:t>
            </w:r>
          </w:p>
        </w:tc>
        <w:tc>
          <w:tcPr>
            <w:tcW w:w="490" w:type="pct"/>
          </w:tcPr>
          <w:p w14:paraId="37662E7D"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3</w:t>
            </w:r>
          </w:p>
        </w:tc>
        <w:tc>
          <w:tcPr>
            <w:tcW w:w="468" w:type="pct"/>
          </w:tcPr>
          <w:p w14:paraId="66125271"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4</w:t>
            </w:r>
          </w:p>
        </w:tc>
        <w:tc>
          <w:tcPr>
            <w:tcW w:w="349" w:type="pct"/>
          </w:tcPr>
          <w:p w14:paraId="67F19B81"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4</w:t>
            </w:r>
          </w:p>
        </w:tc>
        <w:tc>
          <w:tcPr>
            <w:tcW w:w="377" w:type="pct"/>
          </w:tcPr>
          <w:p w14:paraId="3AE797A1"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4</w:t>
            </w:r>
          </w:p>
        </w:tc>
      </w:tr>
      <w:tr w:rsidR="00E77C18" w14:paraId="1C97F210" w14:textId="77777777" w:rsidTr="00BF1D33">
        <w:tc>
          <w:tcPr>
            <w:tcW w:w="1532" w:type="pct"/>
          </w:tcPr>
          <w:p w14:paraId="55DB415F"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Catharacta skua</w:t>
            </w:r>
          </w:p>
        </w:tc>
        <w:tc>
          <w:tcPr>
            <w:tcW w:w="1373" w:type="pct"/>
          </w:tcPr>
          <w:p w14:paraId="5767B646"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Europe du Nord/Atlantique Nord</w:t>
            </w:r>
          </w:p>
        </w:tc>
        <w:tc>
          <w:tcPr>
            <w:tcW w:w="411" w:type="pct"/>
          </w:tcPr>
          <w:p w14:paraId="40C87053"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S</w:t>
            </w:r>
          </w:p>
        </w:tc>
        <w:tc>
          <w:tcPr>
            <w:tcW w:w="490" w:type="pct"/>
          </w:tcPr>
          <w:p w14:paraId="6489F246"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2</w:t>
            </w:r>
          </w:p>
        </w:tc>
        <w:tc>
          <w:tcPr>
            <w:tcW w:w="468" w:type="pct"/>
          </w:tcPr>
          <w:p w14:paraId="1B204445"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4</w:t>
            </w:r>
          </w:p>
        </w:tc>
        <w:tc>
          <w:tcPr>
            <w:tcW w:w="349" w:type="pct"/>
          </w:tcPr>
          <w:p w14:paraId="3FE7C091"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2</w:t>
            </w:r>
          </w:p>
        </w:tc>
        <w:tc>
          <w:tcPr>
            <w:tcW w:w="377" w:type="pct"/>
          </w:tcPr>
          <w:p w14:paraId="38D348AD"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r>
      <w:tr w:rsidR="00E77C18" w14:paraId="1CC72FE8" w14:textId="77777777" w:rsidTr="00BF1D33">
        <w:tc>
          <w:tcPr>
            <w:tcW w:w="1532" w:type="pct"/>
          </w:tcPr>
          <w:p w14:paraId="0C2E01CB"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Larus hyperboreus</w:t>
            </w:r>
          </w:p>
        </w:tc>
        <w:tc>
          <w:tcPr>
            <w:tcW w:w="1373" w:type="pct"/>
          </w:tcPr>
          <w:p w14:paraId="5C078224"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leuceretes, Canada, Groenland &amp; Islande (pop. nicheuse)</w:t>
            </w:r>
          </w:p>
        </w:tc>
        <w:tc>
          <w:tcPr>
            <w:tcW w:w="411" w:type="pct"/>
          </w:tcPr>
          <w:p w14:paraId="27187E2A"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S</w:t>
            </w:r>
          </w:p>
        </w:tc>
        <w:tc>
          <w:tcPr>
            <w:tcW w:w="490" w:type="pct"/>
          </w:tcPr>
          <w:p w14:paraId="71ACD7FD"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468" w:type="pct"/>
          </w:tcPr>
          <w:p w14:paraId="0EE6F0BC"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4</w:t>
            </w:r>
          </w:p>
        </w:tc>
        <w:tc>
          <w:tcPr>
            <w:tcW w:w="349" w:type="pct"/>
          </w:tcPr>
          <w:p w14:paraId="4CAE1E75"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4</w:t>
            </w:r>
          </w:p>
        </w:tc>
        <w:tc>
          <w:tcPr>
            <w:tcW w:w="377" w:type="pct"/>
          </w:tcPr>
          <w:p w14:paraId="4ED35741"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r>
      <w:tr w:rsidR="00E77C18" w14:paraId="73E3BA1E" w14:textId="77777777" w:rsidTr="00BF1D33">
        <w:tc>
          <w:tcPr>
            <w:tcW w:w="1532" w:type="pct"/>
          </w:tcPr>
          <w:p w14:paraId="2085A236"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Charadrius hiaticula</w:t>
            </w:r>
          </w:p>
        </w:tc>
        <w:tc>
          <w:tcPr>
            <w:tcW w:w="1373" w:type="pct"/>
          </w:tcPr>
          <w:p w14:paraId="41ACBDAB"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psammodrome, Canada, Groenland &amp; Islande/Afrique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Ouest et australe</w:t>
            </w:r>
          </w:p>
        </w:tc>
        <w:tc>
          <w:tcPr>
            <w:tcW w:w="411" w:type="pct"/>
          </w:tcPr>
          <w:p w14:paraId="1AF530F9"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S</w:t>
            </w:r>
          </w:p>
        </w:tc>
        <w:tc>
          <w:tcPr>
            <w:tcW w:w="490" w:type="pct"/>
          </w:tcPr>
          <w:p w14:paraId="4B6490DB"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2</w:t>
            </w:r>
          </w:p>
        </w:tc>
        <w:tc>
          <w:tcPr>
            <w:tcW w:w="468" w:type="pct"/>
          </w:tcPr>
          <w:p w14:paraId="6C15F793"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349" w:type="pct"/>
          </w:tcPr>
          <w:p w14:paraId="21C7B053"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2</w:t>
            </w:r>
          </w:p>
        </w:tc>
        <w:tc>
          <w:tcPr>
            <w:tcW w:w="377" w:type="pct"/>
          </w:tcPr>
          <w:p w14:paraId="04C4259D"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r>
      <w:tr w:rsidR="00E77C18" w14:paraId="6D226278" w14:textId="77777777" w:rsidTr="00BF1D33">
        <w:tc>
          <w:tcPr>
            <w:tcW w:w="1532" w:type="pct"/>
          </w:tcPr>
          <w:p w14:paraId="0268190C"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Limosa limosa</w:t>
            </w:r>
          </w:p>
        </w:tc>
        <w:tc>
          <w:tcPr>
            <w:tcW w:w="1373" w:type="pct"/>
          </w:tcPr>
          <w:p w14:paraId="6E95967B"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islandica, Islande / </w:t>
            </w:r>
            <w:r w:rsidR="00B966C3">
              <w:rPr>
                <w:rFonts w:ascii="Times New Roman" w:eastAsia="Times New Roman" w:hAnsi="Times New Roman" w:cs="Times New Roman"/>
                <w:sz w:val="22"/>
                <w:szCs w:val="22"/>
                <w:lang w:val="fr-FR"/>
              </w:rPr>
              <w:t>Europe occidentale</w:t>
            </w:r>
          </w:p>
        </w:tc>
        <w:tc>
          <w:tcPr>
            <w:tcW w:w="411" w:type="pct"/>
          </w:tcPr>
          <w:p w14:paraId="7BBAE491"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S</w:t>
            </w:r>
          </w:p>
        </w:tc>
        <w:tc>
          <w:tcPr>
            <w:tcW w:w="490" w:type="pct"/>
          </w:tcPr>
          <w:p w14:paraId="4BDF9792"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3</w:t>
            </w:r>
          </w:p>
        </w:tc>
        <w:tc>
          <w:tcPr>
            <w:tcW w:w="468" w:type="pct"/>
          </w:tcPr>
          <w:p w14:paraId="5BC6907B"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c>
          <w:tcPr>
            <w:tcW w:w="349" w:type="pct"/>
          </w:tcPr>
          <w:p w14:paraId="6BA1B3B8"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2</w:t>
            </w:r>
          </w:p>
        </w:tc>
        <w:tc>
          <w:tcPr>
            <w:tcW w:w="377" w:type="pct"/>
          </w:tcPr>
          <w:p w14:paraId="35788F68"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r>
      <w:tr w:rsidR="00E77C18" w14:paraId="6D7106B1" w14:textId="77777777" w:rsidTr="00BF1D33">
        <w:tc>
          <w:tcPr>
            <w:tcW w:w="1532" w:type="pct"/>
          </w:tcPr>
          <w:p w14:paraId="5B287FB1"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Calidris alpina</w:t>
            </w:r>
          </w:p>
        </w:tc>
        <w:tc>
          <w:tcPr>
            <w:tcW w:w="1373" w:type="pct"/>
          </w:tcPr>
          <w:p w14:paraId="3BB78AEF"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schinzii, Islande &amp; Groenland / </w:t>
            </w:r>
            <w:r w:rsidR="00B966C3">
              <w:rPr>
                <w:rFonts w:ascii="Times New Roman" w:eastAsia="Times New Roman" w:hAnsi="Times New Roman" w:cs="Times New Roman"/>
                <w:sz w:val="22"/>
                <w:szCs w:val="22"/>
                <w:lang w:val="fr-FR"/>
              </w:rPr>
              <w:t>Afrique du Nord-Ouest</w:t>
            </w:r>
            <w:r>
              <w:rPr>
                <w:rFonts w:ascii="Times New Roman" w:eastAsia="Times New Roman" w:hAnsi="Times New Roman" w:cs="Times New Roman"/>
                <w:sz w:val="22"/>
                <w:szCs w:val="22"/>
                <w:lang w:val="fr-FR"/>
              </w:rPr>
              <w:t xml:space="preserve"> et 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Ouest</w:t>
            </w:r>
          </w:p>
        </w:tc>
        <w:tc>
          <w:tcPr>
            <w:tcW w:w="411" w:type="pct"/>
          </w:tcPr>
          <w:p w14:paraId="0B59C04E"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S</w:t>
            </w:r>
          </w:p>
        </w:tc>
        <w:tc>
          <w:tcPr>
            <w:tcW w:w="490" w:type="pct"/>
          </w:tcPr>
          <w:p w14:paraId="0D331CC6"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3</w:t>
            </w:r>
          </w:p>
        </w:tc>
        <w:tc>
          <w:tcPr>
            <w:tcW w:w="468" w:type="pct"/>
          </w:tcPr>
          <w:p w14:paraId="7CE38063"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c>
          <w:tcPr>
            <w:tcW w:w="349" w:type="pct"/>
          </w:tcPr>
          <w:p w14:paraId="3EC15977"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2</w:t>
            </w:r>
          </w:p>
        </w:tc>
        <w:tc>
          <w:tcPr>
            <w:tcW w:w="377" w:type="pct"/>
          </w:tcPr>
          <w:p w14:paraId="1A91FBAE"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r>
      <w:tr w:rsidR="00E77C18" w14:paraId="61064C5F" w14:textId="77777777" w:rsidTr="00BF1D33">
        <w:tc>
          <w:tcPr>
            <w:tcW w:w="1532" w:type="pct"/>
          </w:tcPr>
          <w:p w14:paraId="241AB541"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Haematopus ostralegus</w:t>
            </w:r>
          </w:p>
        </w:tc>
        <w:tc>
          <w:tcPr>
            <w:tcW w:w="1373" w:type="pct"/>
          </w:tcPr>
          <w:p w14:paraId="2FA84951"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ostralegus, Europe</w:t>
            </w:r>
            <w:r w:rsidR="00A24B8F">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Europe du Sud &amp; </w:t>
            </w:r>
            <w:r w:rsidR="00AB3676">
              <w:rPr>
                <w:rFonts w:ascii="Times New Roman" w:eastAsia="Times New Roman" w:hAnsi="Times New Roman" w:cs="Times New Roman"/>
                <w:sz w:val="22"/>
                <w:szCs w:val="22"/>
                <w:lang w:val="fr-FR"/>
              </w:rPr>
              <w:t>occidentale</w:t>
            </w:r>
            <w:r>
              <w:rPr>
                <w:rFonts w:ascii="Times New Roman" w:eastAsia="Times New Roman" w:hAnsi="Times New Roman" w:cs="Times New Roman"/>
                <w:sz w:val="22"/>
                <w:szCs w:val="22"/>
                <w:lang w:val="fr-FR"/>
              </w:rPr>
              <w:t xml:space="preserve"> &amp; </w:t>
            </w:r>
            <w:r w:rsidR="00B966C3">
              <w:rPr>
                <w:rFonts w:ascii="Times New Roman" w:eastAsia="Times New Roman" w:hAnsi="Times New Roman" w:cs="Times New Roman"/>
                <w:sz w:val="22"/>
                <w:szCs w:val="22"/>
                <w:lang w:val="fr-FR"/>
              </w:rPr>
              <w:t>Afrique du Nord-Ouest</w:t>
            </w:r>
          </w:p>
        </w:tc>
        <w:tc>
          <w:tcPr>
            <w:tcW w:w="411" w:type="pct"/>
          </w:tcPr>
          <w:p w14:paraId="661185EF"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S</w:t>
            </w:r>
          </w:p>
        </w:tc>
        <w:tc>
          <w:tcPr>
            <w:tcW w:w="490" w:type="pct"/>
          </w:tcPr>
          <w:p w14:paraId="494C160A"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468" w:type="pct"/>
          </w:tcPr>
          <w:p w14:paraId="06F64CE9"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c>
          <w:tcPr>
            <w:tcW w:w="349" w:type="pct"/>
          </w:tcPr>
          <w:p w14:paraId="31F140DD"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2</w:t>
            </w:r>
          </w:p>
        </w:tc>
        <w:tc>
          <w:tcPr>
            <w:tcW w:w="377" w:type="pct"/>
          </w:tcPr>
          <w:p w14:paraId="0F523D4C"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r>
      <w:tr w:rsidR="00E77C18" w14:paraId="4634D91B" w14:textId="77777777" w:rsidTr="00BF1D33">
        <w:tc>
          <w:tcPr>
            <w:tcW w:w="1532" w:type="pct"/>
          </w:tcPr>
          <w:p w14:paraId="49ACC874"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Podiceps auritus</w:t>
            </w:r>
          </w:p>
        </w:tc>
        <w:tc>
          <w:tcPr>
            <w:tcW w:w="1373" w:type="pct"/>
          </w:tcPr>
          <w:p w14:paraId="0492F238"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auritus, </w:t>
            </w:r>
            <w:r w:rsidR="00B966C3">
              <w:rPr>
                <w:rFonts w:ascii="Times New Roman" w:eastAsia="Times New Roman" w:hAnsi="Times New Roman" w:cs="Times New Roman"/>
                <w:sz w:val="22"/>
                <w:szCs w:val="22"/>
                <w:lang w:val="fr-FR"/>
              </w:rPr>
              <w:t>Europe du Nord-Ouest</w:t>
            </w:r>
            <w:r>
              <w:rPr>
                <w:rFonts w:ascii="Times New Roman" w:eastAsia="Times New Roman" w:hAnsi="Times New Roman" w:cs="Times New Roman"/>
                <w:sz w:val="22"/>
                <w:szCs w:val="22"/>
                <w:lang w:val="fr-FR"/>
              </w:rPr>
              <w:t xml:space="preserve"> (à gros bec)</w:t>
            </w:r>
          </w:p>
        </w:tc>
        <w:tc>
          <w:tcPr>
            <w:tcW w:w="411" w:type="pct"/>
          </w:tcPr>
          <w:p w14:paraId="14630D49"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S</w:t>
            </w:r>
          </w:p>
        </w:tc>
        <w:tc>
          <w:tcPr>
            <w:tcW w:w="490" w:type="pct"/>
          </w:tcPr>
          <w:p w14:paraId="3701732D"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3</w:t>
            </w:r>
          </w:p>
        </w:tc>
        <w:tc>
          <w:tcPr>
            <w:tcW w:w="468" w:type="pct"/>
          </w:tcPr>
          <w:p w14:paraId="4DAC4E07"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c>
          <w:tcPr>
            <w:tcW w:w="349" w:type="pct"/>
          </w:tcPr>
          <w:p w14:paraId="663A43B9"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377" w:type="pct"/>
          </w:tcPr>
          <w:p w14:paraId="64450099"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r>
      <w:tr w:rsidR="00E77C18" w14:paraId="4AB6420F" w14:textId="77777777" w:rsidTr="00BF1D33">
        <w:tc>
          <w:tcPr>
            <w:tcW w:w="1532" w:type="pct"/>
          </w:tcPr>
          <w:p w14:paraId="7479AD62"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Phalaropus lobatus</w:t>
            </w:r>
          </w:p>
        </w:tc>
        <w:tc>
          <w:tcPr>
            <w:tcW w:w="1373" w:type="pct"/>
          </w:tcPr>
          <w:p w14:paraId="7AFD7ADD" w14:textId="77777777" w:rsidR="00365D01" w:rsidRPr="008C1D67"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Eurasie occidentale/mer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Oman</w:t>
            </w:r>
          </w:p>
        </w:tc>
        <w:tc>
          <w:tcPr>
            <w:tcW w:w="411" w:type="pct"/>
          </w:tcPr>
          <w:p w14:paraId="695F70A3"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S</w:t>
            </w:r>
          </w:p>
        </w:tc>
        <w:tc>
          <w:tcPr>
            <w:tcW w:w="490" w:type="pct"/>
          </w:tcPr>
          <w:p w14:paraId="0D70FCE7"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468" w:type="pct"/>
          </w:tcPr>
          <w:p w14:paraId="42A2DBAC"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349" w:type="pct"/>
          </w:tcPr>
          <w:p w14:paraId="7CD22056"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4</w:t>
            </w:r>
          </w:p>
        </w:tc>
        <w:tc>
          <w:tcPr>
            <w:tcW w:w="377" w:type="pct"/>
          </w:tcPr>
          <w:p w14:paraId="242F6EB1"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0</w:t>
            </w:r>
          </w:p>
        </w:tc>
      </w:tr>
      <w:tr w:rsidR="00E77C18" w14:paraId="13F50F74" w14:textId="77777777" w:rsidTr="00BF1D33">
        <w:tc>
          <w:tcPr>
            <w:tcW w:w="1532" w:type="pct"/>
          </w:tcPr>
          <w:p w14:paraId="4D111769"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Score de priorité du pays agrégé</w:t>
            </w:r>
          </w:p>
        </w:tc>
        <w:tc>
          <w:tcPr>
            <w:tcW w:w="1373" w:type="pct"/>
          </w:tcPr>
          <w:p w14:paraId="23BBE872" w14:textId="77777777" w:rsidR="00365D01" w:rsidRPr="00EA087E" w:rsidRDefault="00365D01">
            <w:pPr>
              <w:rPr>
                <w:rFonts w:ascii="Times New Roman" w:hAnsi="Times New Roman" w:cs="Times New Roman"/>
                <w:sz w:val="22"/>
                <w:szCs w:val="22"/>
                <w:lang w:val="fr-FR"/>
              </w:rPr>
            </w:pPr>
          </w:p>
        </w:tc>
        <w:tc>
          <w:tcPr>
            <w:tcW w:w="411" w:type="pct"/>
          </w:tcPr>
          <w:p w14:paraId="7AD113F5" w14:textId="77777777" w:rsidR="00365D01" w:rsidRPr="00EA087E" w:rsidRDefault="00365D01" w:rsidP="00197403">
            <w:pPr>
              <w:jc w:val="center"/>
              <w:rPr>
                <w:rFonts w:ascii="Times New Roman" w:hAnsi="Times New Roman" w:cs="Times New Roman"/>
                <w:sz w:val="22"/>
                <w:szCs w:val="22"/>
                <w:lang w:val="fr-FR"/>
              </w:rPr>
            </w:pPr>
          </w:p>
        </w:tc>
        <w:tc>
          <w:tcPr>
            <w:tcW w:w="490" w:type="pct"/>
          </w:tcPr>
          <w:p w14:paraId="41F7A733" w14:textId="77777777" w:rsidR="00365D01" w:rsidRPr="00EA087E" w:rsidRDefault="00365D01" w:rsidP="00197403">
            <w:pPr>
              <w:jc w:val="center"/>
              <w:rPr>
                <w:rFonts w:ascii="Times New Roman" w:hAnsi="Times New Roman" w:cs="Times New Roman"/>
                <w:sz w:val="22"/>
                <w:szCs w:val="22"/>
                <w:lang w:val="fr-FR"/>
              </w:rPr>
            </w:pPr>
          </w:p>
        </w:tc>
        <w:tc>
          <w:tcPr>
            <w:tcW w:w="468" w:type="pct"/>
          </w:tcPr>
          <w:p w14:paraId="54D6197B" w14:textId="77777777" w:rsidR="00365D01" w:rsidRPr="00EA087E" w:rsidRDefault="00365D01" w:rsidP="00197403">
            <w:pPr>
              <w:jc w:val="center"/>
              <w:rPr>
                <w:rFonts w:ascii="Times New Roman" w:hAnsi="Times New Roman" w:cs="Times New Roman"/>
                <w:sz w:val="22"/>
                <w:szCs w:val="22"/>
                <w:lang w:val="fr-FR"/>
              </w:rPr>
            </w:pPr>
          </w:p>
        </w:tc>
        <w:tc>
          <w:tcPr>
            <w:tcW w:w="349" w:type="pct"/>
          </w:tcPr>
          <w:p w14:paraId="349C683D" w14:textId="77777777" w:rsidR="00365D01" w:rsidRPr="00EA087E" w:rsidRDefault="00365D01" w:rsidP="00197403">
            <w:pPr>
              <w:jc w:val="center"/>
              <w:rPr>
                <w:rFonts w:ascii="Times New Roman" w:hAnsi="Times New Roman" w:cs="Times New Roman"/>
                <w:sz w:val="22"/>
                <w:szCs w:val="22"/>
                <w:lang w:val="fr-FR"/>
              </w:rPr>
            </w:pPr>
          </w:p>
        </w:tc>
        <w:tc>
          <w:tcPr>
            <w:tcW w:w="377" w:type="pct"/>
          </w:tcPr>
          <w:p w14:paraId="6F57BCDB" w14:textId="77777777" w:rsidR="00365D01" w:rsidRPr="008C1D67" w:rsidRDefault="00230741" w:rsidP="00197403">
            <w:pPr>
              <w:pStyle w:val="Compact"/>
              <w:jc w:val="center"/>
              <w:rPr>
                <w:rFonts w:ascii="Times New Roman" w:hAnsi="Times New Roman" w:cs="Times New Roman"/>
                <w:sz w:val="22"/>
                <w:szCs w:val="22"/>
              </w:rPr>
            </w:pPr>
            <w:r>
              <w:rPr>
                <w:rFonts w:ascii="Times New Roman" w:eastAsia="Times New Roman" w:hAnsi="Times New Roman" w:cs="Times New Roman"/>
                <w:sz w:val="22"/>
                <w:szCs w:val="22"/>
                <w:lang w:val="fr-FR"/>
              </w:rPr>
              <w:t>8</w:t>
            </w:r>
          </w:p>
        </w:tc>
      </w:tr>
    </w:tbl>
    <w:p w14:paraId="3B5E8C37" w14:textId="77777777" w:rsidR="00365D01" w:rsidRPr="00AB0872" w:rsidRDefault="00230741">
      <w:pPr>
        <w:rPr>
          <w:rFonts w:ascii="Times New Roman" w:hAnsi="Times New Roman" w:cs="Times New Roman"/>
        </w:rPr>
      </w:pPr>
      <w:r w:rsidRPr="00AB0872">
        <w:rPr>
          <w:rFonts w:ascii="Times New Roman" w:hAnsi="Times New Roman" w:cs="Times New Roman"/>
        </w:rPr>
        <w:lastRenderedPageBreak/>
        <w:br w:type="page"/>
      </w:r>
    </w:p>
    <w:p w14:paraId="3535E0DD" w14:textId="77777777" w:rsidR="00365D01" w:rsidRPr="008C1D67" w:rsidRDefault="00230741" w:rsidP="00AB0872">
      <w:pPr>
        <w:pStyle w:val="Heading2"/>
        <w:jc w:val="both"/>
        <w:rPr>
          <w:rFonts w:ascii="Times New Roman" w:hAnsi="Times New Roman" w:cs="Times New Roman"/>
          <w:color w:val="8DB3E2" w:themeColor="text2" w:themeTint="66"/>
          <w:sz w:val="22"/>
          <w:szCs w:val="22"/>
        </w:rPr>
      </w:pPr>
      <w:bookmarkStart w:id="44" w:name="_Toc101434881"/>
      <w:bookmarkStart w:id="45" w:name="results"/>
      <w:bookmarkEnd w:id="29"/>
      <w:bookmarkEnd w:id="43"/>
      <w:r>
        <w:rPr>
          <w:rStyle w:val="SectionNumber"/>
          <w:rFonts w:ascii="Times New Roman" w:eastAsia="Times New Roman" w:hAnsi="Times New Roman" w:cs="Times New Roman"/>
          <w:color w:val="8DB3E2"/>
          <w:sz w:val="22"/>
          <w:szCs w:val="22"/>
          <w:lang w:val="fr-FR"/>
        </w:rPr>
        <w:lastRenderedPageBreak/>
        <w:t>3.3</w:t>
      </w:r>
      <w:r>
        <w:rPr>
          <w:rStyle w:val="SectionNumber"/>
          <w:rFonts w:ascii="Times New Roman" w:eastAsia="Times New Roman" w:hAnsi="Times New Roman" w:cs="Times New Roman"/>
          <w:color w:val="8DB3E2"/>
          <w:sz w:val="22"/>
          <w:szCs w:val="22"/>
          <w:lang w:val="fr-FR"/>
        </w:rPr>
        <w:tab/>
        <w:t>Résultats</w:t>
      </w:r>
      <w:bookmarkEnd w:id="44"/>
    </w:p>
    <w:p w14:paraId="6F0051AE" w14:textId="77777777" w:rsidR="00365D01" w:rsidRPr="00EA087E" w:rsidRDefault="00230741" w:rsidP="00AB0872">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La méthode de priorisation décrite ci-dessus a été appliquée à 560 populations figurant au Tableau 1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Annexe 3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r>
        <w:rPr>
          <w:rStyle w:val="FootnoteReference"/>
          <w:rFonts w:ascii="Times New Roman" w:hAnsi="Times New Roman" w:cs="Times New Roman"/>
          <w:sz w:val="22"/>
          <w:szCs w:val="22"/>
        </w:rPr>
        <w:footnoteReference w:id="9"/>
      </w:r>
      <w:r>
        <w:rPr>
          <w:rFonts w:ascii="Times New Roman" w:eastAsia="Times New Roman" w:hAnsi="Times New Roman" w:cs="Times New Roman"/>
          <w:sz w:val="22"/>
          <w:szCs w:val="22"/>
          <w:lang w:val="fr-FR"/>
        </w:rPr>
        <w:t>. Pour ces populations, 15 495 combinaisons population × pays × attribut (c.-à-d. taille ou tendance de la population) ont été évaluées, couvrant 149 pays ou territoires.</w:t>
      </w:r>
    </w:p>
    <w:p w14:paraId="7A4A606A" w14:textId="77777777" w:rsidR="00365D01" w:rsidRPr="00EA087E" w:rsidRDefault="00230741" w:rsidP="00AB0872">
      <w:pPr>
        <w:pStyle w:val="Heading3"/>
        <w:jc w:val="both"/>
        <w:rPr>
          <w:rFonts w:ascii="Times New Roman" w:hAnsi="Times New Roman" w:cs="Times New Roman"/>
          <w:color w:val="8DB3E2" w:themeColor="text2" w:themeTint="66"/>
          <w:sz w:val="22"/>
          <w:szCs w:val="22"/>
          <w:lang w:val="fr-FR"/>
        </w:rPr>
      </w:pPr>
      <w:bookmarkStart w:id="46" w:name="_Toc101434882"/>
      <w:bookmarkStart w:id="47" w:name="priority-populations"/>
      <w:r>
        <w:rPr>
          <w:rStyle w:val="SectionNumber"/>
          <w:rFonts w:ascii="Times New Roman" w:eastAsia="Times New Roman" w:hAnsi="Times New Roman" w:cs="Times New Roman"/>
          <w:color w:val="8DB3E2"/>
          <w:sz w:val="22"/>
          <w:szCs w:val="22"/>
          <w:lang w:val="fr-FR"/>
        </w:rPr>
        <w:t>3.3.1</w:t>
      </w:r>
      <w:r>
        <w:rPr>
          <w:rStyle w:val="SectionNumber"/>
          <w:rFonts w:ascii="Times New Roman" w:eastAsia="Times New Roman" w:hAnsi="Times New Roman" w:cs="Times New Roman"/>
          <w:color w:val="8DB3E2"/>
          <w:sz w:val="22"/>
          <w:szCs w:val="22"/>
          <w:lang w:val="fr-FR"/>
        </w:rPr>
        <w:tab/>
        <w:t>Populations prioritaires</w:t>
      </w:r>
      <w:bookmarkEnd w:id="46"/>
    </w:p>
    <w:p w14:paraId="1261CB68" w14:textId="77777777" w:rsidR="00365D01" w:rsidRPr="00EA087E" w:rsidRDefault="00FC3108" w:rsidP="00AB0872">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après</w:t>
      </w:r>
      <w:r w:rsidR="00C43B61">
        <w:rPr>
          <w:rFonts w:ascii="Times New Roman" w:eastAsia="Times New Roman" w:hAnsi="Times New Roman" w:cs="Times New Roman"/>
          <w:sz w:val="22"/>
          <w:szCs w:val="22"/>
          <w:lang w:val="fr-FR"/>
        </w:rPr>
        <w:t xml:space="preserve"> notre évaluation, 197 </w:t>
      </w:r>
      <w:r w:rsidR="00230741">
        <w:rPr>
          <w:rFonts w:ascii="Times New Roman" w:eastAsia="Times New Roman" w:hAnsi="Times New Roman" w:cs="Times New Roman"/>
          <w:sz w:val="22"/>
          <w:szCs w:val="22"/>
          <w:lang w:val="fr-FR"/>
        </w:rPr>
        <w:t>populations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 xml:space="preserve">AEWA </w:t>
      </w:r>
      <w:r w:rsidR="00C43B61">
        <w:rPr>
          <w:rFonts w:ascii="Times New Roman" w:eastAsia="Times New Roman" w:hAnsi="Times New Roman" w:cs="Times New Roman"/>
          <w:sz w:val="22"/>
          <w:szCs w:val="22"/>
          <w:lang w:val="fr-FR"/>
        </w:rPr>
        <w:t xml:space="preserve">(35 %) </w:t>
      </w:r>
      <w:r w:rsidR="00230741">
        <w:rPr>
          <w:rFonts w:ascii="Times New Roman" w:eastAsia="Times New Roman" w:hAnsi="Times New Roman" w:cs="Times New Roman"/>
          <w:sz w:val="22"/>
          <w:szCs w:val="22"/>
          <w:lang w:val="fr-FR"/>
        </w:rPr>
        <w:t>sont déjà bien suivies, tant pour la taille que pour la tendance de la population (annexe 2, figure 3.2). Le suivi est inadéquat pour 34 populations ayant des plans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action ou de gestion, ce qui signifie que 6 % des populations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AEWA sont de priorité 1 (annexe 3). Vingt-quatre autres populations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 xml:space="preserve">espèces </w:t>
      </w:r>
      <w:r w:rsidR="00230741">
        <w:rPr>
          <w:rFonts w:ascii="Times New Roman" w:eastAsia="Times New Roman" w:hAnsi="Times New Roman" w:cs="Times New Roman"/>
          <w:i/>
          <w:iCs/>
          <w:sz w:val="22"/>
          <w:szCs w:val="22"/>
          <w:lang w:val="fr-FR"/>
        </w:rPr>
        <w:t>Mondialement menacées</w:t>
      </w:r>
      <w:r w:rsidR="00230741">
        <w:rPr>
          <w:rFonts w:ascii="Times New Roman" w:eastAsia="Times New Roman" w:hAnsi="Times New Roman" w:cs="Times New Roman"/>
          <w:sz w:val="22"/>
          <w:szCs w:val="22"/>
          <w:lang w:val="fr-FR"/>
        </w:rPr>
        <w:t xml:space="preserve"> ou </w:t>
      </w:r>
      <w:r w:rsidR="00230741">
        <w:rPr>
          <w:rFonts w:ascii="Times New Roman" w:eastAsia="Times New Roman" w:hAnsi="Times New Roman" w:cs="Times New Roman"/>
          <w:i/>
          <w:iCs/>
          <w:sz w:val="22"/>
          <w:szCs w:val="22"/>
          <w:lang w:val="fr-FR"/>
        </w:rPr>
        <w:t>Quasi menacées</w:t>
      </w:r>
      <w:r w:rsidR="00230741">
        <w:rPr>
          <w:rFonts w:ascii="Times New Roman" w:eastAsia="Times New Roman" w:hAnsi="Times New Roman" w:cs="Times New Roman"/>
          <w:sz w:val="22"/>
          <w:szCs w:val="22"/>
          <w:lang w:val="fr-FR"/>
        </w:rPr>
        <w:t xml:space="preserve"> (4 % de toutes les populations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 xml:space="preserve">AEWA) sont des populations de priorité 2 (annexe 4). </w:t>
      </w:r>
      <w:r w:rsidR="00580807">
        <w:rPr>
          <w:rFonts w:ascii="Times New Roman" w:eastAsia="Times New Roman" w:hAnsi="Times New Roman" w:cs="Times New Roman"/>
          <w:sz w:val="22"/>
          <w:szCs w:val="22"/>
          <w:lang w:val="fr-FR"/>
        </w:rPr>
        <w:t>Au total,</w:t>
      </w:r>
      <w:r w:rsidR="00230741">
        <w:rPr>
          <w:rFonts w:ascii="Times New Roman" w:eastAsia="Times New Roman" w:hAnsi="Times New Roman" w:cs="Times New Roman"/>
          <w:sz w:val="22"/>
          <w:szCs w:val="22"/>
          <w:lang w:val="fr-FR"/>
        </w:rPr>
        <w:t xml:space="preserve"> 84 populations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AEWA (15 %) avec un petit nombre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États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aire de répartition (&lt;5) et un suivi inadéquat ne sont pas dans les catégories précédentes (priorité 3, annexe 5). Dans le cas de 18 populations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AEWA (3 %), seule la taille de population ou la tendance est déjà bien suivie, mais des améliorations sont nécessaires pour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 xml:space="preserve">autre attribut (Priorité 4, annexe 6). </w:t>
      </w:r>
      <w:r w:rsidR="00580807">
        <w:rPr>
          <w:rFonts w:ascii="Times New Roman" w:eastAsia="Times New Roman" w:hAnsi="Times New Roman" w:cs="Times New Roman"/>
          <w:sz w:val="22"/>
          <w:szCs w:val="22"/>
          <w:lang w:val="fr-FR"/>
        </w:rPr>
        <w:t>Dans le cas de 35</w:t>
      </w:r>
      <w:r w:rsidR="00C43B61">
        <w:rPr>
          <w:rFonts w:ascii="Times New Roman" w:eastAsia="Times New Roman" w:hAnsi="Times New Roman" w:cs="Times New Roman"/>
          <w:sz w:val="22"/>
          <w:szCs w:val="22"/>
          <w:lang w:val="fr-FR"/>
        </w:rPr>
        <w:t> </w:t>
      </w:r>
      <w:r w:rsidR="00580807">
        <w:rPr>
          <w:rFonts w:ascii="Times New Roman" w:eastAsia="Times New Roman" w:hAnsi="Times New Roman" w:cs="Times New Roman"/>
          <w:sz w:val="22"/>
          <w:szCs w:val="22"/>
          <w:lang w:val="fr-FR"/>
        </w:rPr>
        <w:t>populations de l</w:t>
      </w:r>
      <w:r w:rsidR="00E62CDC">
        <w:rPr>
          <w:rFonts w:ascii="Times New Roman" w:eastAsia="Times New Roman" w:hAnsi="Times New Roman" w:cs="Times New Roman"/>
          <w:sz w:val="22"/>
          <w:szCs w:val="22"/>
          <w:lang w:val="fr-FR"/>
        </w:rPr>
        <w:t>’</w:t>
      </w:r>
      <w:r w:rsidR="00580807">
        <w:rPr>
          <w:rFonts w:ascii="Times New Roman" w:eastAsia="Times New Roman" w:hAnsi="Times New Roman" w:cs="Times New Roman"/>
          <w:sz w:val="22"/>
          <w:szCs w:val="22"/>
          <w:lang w:val="fr-FR"/>
        </w:rPr>
        <w:t>AEWA</w:t>
      </w:r>
      <w:r w:rsidR="00C43B61">
        <w:rPr>
          <w:rFonts w:ascii="Times New Roman" w:eastAsia="Times New Roman" w:hAnsi="Times New Roman" w:cs="Times New Roman"/>
          <w:sz w:val="22"/>
          <w:szCs w:val="22"/>
          <w:lang w:val="fr-FR"/>
        </w:rPr>
        <w:t xml:space="preserve"> (6 %)</w:t>
      </w:r>
      <w:r w:rsidR="00580807">
        <w:rPr>
          <w:rFonts w:ascii="Times New Roman" w:eastAsia="Times New Roman" w:hAnsi="Times New Roman" w:cs="Times New Roman"/>
          <w:sz w:val="22"/>
          <w:szCs w:val="22"/>
          <w:lang w:val="fr-FR"/>
        </w:rPr>
        <w:t>, l</w:t>
      </w:r>
      <w:r w:rsidR="00230741">
        <w:rPr>
          <w:rFonts w:ascii="Times New Roman" w:eastAsia="Times New Roman" w:hAnsi="Times New Roman" w:cs="Times New Roman"/>
          <w:sz w:val="22"/>
          <w:szCs w:val="22"/>
          <w:lang w:val="fr-FR"/>
        </w:rPr>
        <w:t>a taille et la tendance de la population peuvent être suivies en utilisant une méthode plurispécifique (telle que les DIOE, les dénombrements en mer ou aériens, le suivi des oiseaux nicheurs co</w:t>
      </w:r>
      <w:r w:rsidR="00580807">
        <w:rPr>
          <w:rFonts w:ascii="Times New Roman" w:eastAsia="Times New Roman" w:hAnsi="Times New Roman" w:cs="Times New Roman"/>
          <w:sz w:val="22"/>
          <w:szCs w:val="22"/>
          <w:lang w:val="fr-FR"/>
        </w:rPr>
        <w:t xml:space="preserve">mmuns ou la méthode des listes) </w:t>
      </w:r>
      <w:r w:rsidR="00230741">
        <w:rPr>
          <w:rFonts w:ascii="Times New Roman" w:eastAsia="Times New Roman" w:hAnsi="Times New Roman" w:cs="Times New Roman"/>
          <w:sz w:val="22"/>
          <w:szCs w:val="22"/>
          <w:lang w:val="fr-FR"/>
        </w:rPr>
        <w:t xml:space="preserve">(Priorité 5, annexe 7). Cependant, des méthodes monospécifiques seraient nécessaires pendant au moins une saison pour une proportion </w:t>
      </w:r>
      <w:r w:rsidR="00580807">
        <w:rPr>
          <w:rFonts w:ascii="Times New Roman" w:eastAsia="Times New Roman" w:hAnsi="Times New Roman" w:cs="Times New Roman"/>
          <w:sz w:val="22"/>
          <w:szCs w:val="22"/>
          <w:lang w:val="fr-FR"/>
        </w:rPr>
        <w:t>importante</w:t>
      </w:r>
      <w:r w:rsidR="00230741">
        <w:rPr>
          <w:rFonts w:ascii="Times New Roman" w:eastAsia="Times New Roman" w:hAnsi="Times New Roman" w:cs="Times New Roman"/>
          <w:sz w:val="22"/>
          <w:szCs w:val="22"/>
          <w:lang w:val="fr-FR"/>
        </w:rPr>
        <w:t xml:space="preserve"> des populations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AEWA qui ne sont pas suffisamment suivies (168 populations,</w:t>
      </w:r>
      <w:r w:rsidR="00A24B8F">
        <w:rPr>
          <w:rFonts w:ascii="Times New Roman" w:eastAsia="Times New Roman" w:hAnsi="Times New Roman" w:cs="Times New Roman"/>
          <w:sz w:val="22"/>
          <w:szCs w:val="22"/>
          <w:lang w:val="fr-FR"/>
        </w:rPr>
        <w:t xml:space="preserve"> </w:t>
      </w:r>
      <w:r w:rsidR="00230741">
        <w:rPr>
          <w:rFonts w:ascii="Times New Roman" w:eastAsia="Times New Roman" w:hAnsi="Times New Roman" w:cs="Times New Roman"/>
          <w:sz w:val="22"/>
          <w:szCs w:val="22"/>
          <w:lang w:val="fr-FR"/>
        </w:rPr>
        <w:t>c.-à-d. 30 % de toutes les populations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AEWA, annexe 8).</w:t>
      </w:r>
    </w:p>
    <w:p w14:paraId="4CC502DD" w14:textId="77777777" w:rsidR="00365D01" w:rsidRDefault="00230741" w:rsidP="00AB0872">
      <w:pPr>
        <w:pStyle w:val="CaptionedFigure"/>
      </w:pPr>
      <w:r>
        <w:rPr>
          <w:noProof/>
          <w:lang w:val="fr-FR" w:eastAsia="fr-FR"/>
        </w:rPr>
        <w:drawing>
          <wp:inline distT="0" distB="0" distL="0" distR="0" wp14:anchorId="03A9E609" wp14:editId="27EA8C49">
            <wp:extent cx="5331157" cy="2797791"/>
            <wp:effectExtent l="0" t="0" r="3175" b="3175"/>
            <wp:docPr id="2" name="Picture" descr="Figure 3.2 : Populations de l'AEWA par catégories de priorité pour le développement du suivi"/>
            <wp:cNvGraphicFramePr/>
            <a:graphic xmlns:a="http://schemas.openxmlformats.org/drawingml/2006/main">
              <a:graphicData uri="http://schemas.openxmlformats.org/drawingml/2006/picture">
                <pic:pic xmlns:pic="http://schemas.openxmlformats.org/drawingml/2006/picture">
                  <pic:nvPicPr>
                    <pic:cNvPr id="1917038862" name="Picture" descr="Monitoring-priorities-2021-05-13_files/figure-docx/priority-piechart-1.png"/>
                    <pic:cNvPicPr>
                      <a:picLocks noChangeAspect="1" noChangeArrowheads="1"/>
                    </pic:cNvPicPr>
                  </pic:nvPicPr>
                  <pic:blipFill rotWithShape="1">
                    <a:blip r:embed="rId19"/>
                    <a:srcRect t="14720" b="19680"/>
                    <a:stretch/>
                  </pic:blipFill>
                  <pic:spPr bwMode="auto">
                    <a:xfrm>
                      <a:off x="0" y="0"/>
                      <a:ext cx="5334000" cy="2799283"/>
                    </a:xfrm>
                    <a:prstGeom prst="rect">
                      <a:avLst/>
                    </a:prstGeom>
                    <a:noFill/>
                    <a:ln>
                      <a:noFill/>
                    </a:ln>
                    <a:extLst>
                      <a:ext uri="{53640926-AAD7-44D8-BBD7-CCE9431645EC}">
                        <a14:shadowObscured xmlns:a14="http://schemas.microsoft.com/office/drawing/2010/main"/>
                      </a:ext>
                    </a:extLst>
                  </pic:spPr>
                </pic:pic>
              </a:graphicData>
            </a:graphic>
          </wp:inline>
        </w:drawing>
      </w:r>
    </w:p>
    <w:p w14:paraId="3D0BA6F6" w14:textId="77777777" w:rsidR="00365D01" w:rsidRPr="00EA087E" w:rsidRDefault="00230741" w:rsidP="00AB0872">
      <w:pPr>
        <w:pStyle w:val="ImageCaption"/>
        <w:jc w:val="center"/>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3.2 : Populations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AEWA par catégories de priorité pour le développement du suivi</w:t>
      </w:r>
      <w:r w:rsidR="00A8502F">
        <w:rPr>
          <w:rFonts w:ascii="Times New Roman" w:eastAsia="Times New Roman" w:hAnsi="Times New Roman" w:cs="Times New Roman"/>
          <w:iCs/>
          <w:sz w:val="22"/>
          <w:szCs w:val="22"/>
          <w:lang w:val="fr-FR"/>
        </w:rPr>
        <w:t>.</w:t>
      </w:r>
    </w:p>
    <w:p w14:paraId="0310FA92" w14:textId="77777777" w:rsidR="00365D01" w:rsidRPr="00EA087E" w:rsidRDefault="00230741" w:rsidP="00AB0872">
      <w:pPr>
        <w:pStyle w:val="Heading3"/>
        <w:jc w:val="both"/>
        <w:rPr>
          <w:rFonts w:ascii="Times New Roman" w:hAnsi="Times New Roman" w:cs="Times New Roman"/>
          <w:sz w:val="22"/>
          <w:szCs w:val="22"/>
          <w:lang w:val="fr-FR"/>
        </w:rPr>
      </w:pPr>
      <w:bookmarkStart w:id="48" w:name="_Toc101434883"/>
      <w:bookmarkStart w:id="49" w:name="feasibility"/>
      <w:bookmarkEnd w:id="47"/>
      <w:r>
        <w:rPr>
          <w:rStyle w:val="SectionNumber"/>
          <w:rFonts w:ascii="Times New Roman" w:eastAsia="Times New Roman" w:hAnsi="Times New Roman" w:cs="Times New Roman"/>
          <w:color w:val="4F81BD"/>
          <w:sz w:val="22"/>
          <w:szCs w:val="22"/>
          <w:lang w:val="fr-FR"/>
        </w:rPr>
        <w:lastRenderedPageBreak/>
        <w:t>3.3.2</w:t>
      </w:r>
      <w:r>
        <w:rPr>
          <w:rStyle w:val="SectionNumber"/>
          <w:rFonts w:ascii="Times New Roman" w:eastAsia="Times New Roman" w:hAnsi="Times New Roman" w:cs="Times New Roman"/>
          <w:color w:val="4F81BD"/>
          <w:sz w:val="22"/>
          <w:szCs w:val="22"/>
          <w:lang w:val="fr-FR"/>
        </w:rPr>
        <w:tab/>
        <w:t>Faisabilité</w:t>
      </w:r>
      <w:bookmarkEnd w:id="48"/>
    </w:p>
    <w:p w14:paraId="3D69664A" w14:textId="77777777" w:rsidR="00365D01" w:rsidRPr="00EA087E" w:rsidRDefault="00230741" w:rsidP="00AB0872">
      <w:pPr>
        <w:pStyle w:val="Heading4"/>
        <w:jc w:val="both"/>
        <w:rPr>
          <w:rFonts w:ascii="Times New Roman" w:hAnsi="Times New Roman" w:cs="Times New Roman"/>
          <w:sz w:val="22"/>
          <w:szCs w:val="22"/>
          <w:lang w:val="fr-FR"/>
        </w:rPr>
      </w:pPr>
      <w:bookmarkStart w:id="50" w:name="_Toc101434884"/>
      <w:bookmarkStart w:id="51" w:name="security-situation-1"/>
      <w:r>
        <w:rPr>
          <w:rStyle w:val="SectionNumber"/>
          <w:rFonts w:ascii="Times New Roman" w:eastAsia="Times New Roman" w:hAnsi="Times New Roman" w:cs="Times New Roman"/>
          <w:iCs/>
          <w:color w:val="4F81BD"/>
          <w:sz w:val="22"/>
          <w:szCs w:val="22"/>
          <w:lang w:val="fr-FR"/>
        </w:rPr>
        <w:t>3.3.2.1</w:t>
      </w:r>
      <w:r>
        <w:rPr>
          <w:rStyle w:val="SectionNumber"/>
          <w:rFonts w:ascii="Times New Roman" w:eastAsia="Times New Roman" w:hAnsi="Times New Roman" w:cs="Times New Roman"/>
          <w:iCs/>
          <w:color w:val="4F81BD"/>
          <w:sz w:val="22"/>
          <w:szCs w:val="22"/>
          <w:lang w:val="fr-FR"/>
        </w:rPr>
        <w:tab/>
        <w:t>Situation sécuritaire</w:t>
      </w:r>
      <w:bookmarkEnd w:id="50"/>
    </w:p>
    <w:p w14:paraId="0F860805" w14:textId="77777777" w:rsidR="00365D01" w:rsidRPr="00EA087E" w:rsidRDefault="00E2691E" w:rsidP="00AB0872">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Au total, </w:t>
      </w:r>
      <w:r w:rsidR="00230741">
        <w:rPr>
          <w:rFonts w:ascii="Times New Roman" w:eastAsia="Times New Roman" w:hAnsi="Times New Roman" w:cs="Times New Roman"/>
          <w:sz w:val="22"/>
          <w:szCs w:val="22"/>
          <w:lang w:val="fr-FR"/>
        </w:rPr>
        <w:t>10</w:t>
      </w:r>
      <w:r w:rsidR="00F523D6">
        <w:rPr>
          <w:rFonts w:ascii="Times New Roman" w:eastAsia="Times New Roman" w:hAnsi="Times New Roman" w:cs="Times New Roman"/>
          <w:sz w:val="22"/>
          <w:szCs w:val="22"/>
          <w:lang w:val="fr-FR"/>
        </w:rPr>
        <w:t> </w:t>
      </w:r>
      <w:r w:rsidR="00230741">
        <w:rPr>
          <w:rFonts w:ascii="Times New Roman" w:eastAsia="Times New Roman" w:hAnsi="Times New Roman" w:cs="Times New Roman"/>
          <w:sz w:val="22"/>
          <w:szCs w:val="22"/>
          <w:lang w:val="fr-FR"/>
        </w:rPr>
        <w:t>populations ont été exclues parce que les dénombrements sur le terrain n</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auraient pas été possibles en raison de la menace de la situation politique ou des troubles sociaux (tableau 3.4).</w:t>
      </w:r>
    </w:p>
    <w:p w14:paraId="23EE57D9" w14:textId="77777777" w:rsidR="00365D01" w:rsidRPr="00EA087E" w:rsidRDefault="00230741" w:rsidP="00AB0872">
      <w:pPr>
        <w:pStyle w:val="Tabl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Tableau 3.4 : Populations prioritaires exclues en raison de la situation sécuritaire.</w:t>
      </w:r>
    </w:p>
    <w:tbl>
      <w:tblPr>
        <w:tblStyle w:val="Table"/>
        <w:tblW w:w="5000" w:type="pct"/>
        <w:tblLook w:val="0020" w:firstRow="1" w:lastRow="0" w:firstColumn="0" w:lastColumn="0" w:noHBand="0" w:noVBand="0"/>
        <w:tblCaption w:val="Table 3.4: Priority populations excluded because of the security situation."/>
      </w:tblPr>
      <w:tblGrid>
        <w:gridCol w:w="2739"/>
        <w:gridCol w:w="6621"/>
      </w:tblGrid>
      <w:tr w:rsidR="00E77C18" w14:paraId="6C4232BC" w14:textId="77777777" w:rsidTr="00F562B2">
        <w:tc>
          <w:tcPr>
            <w:tcW w:w="1463" w:type="pct"/>
            <w:tcBorders>
              <w:bottom w:val="single" w:sz="0" w:space="0" w:color="auto"/>
            </w:tcBorders>
            <w:vAlign w:val="bottom"/>
          </w:tcPr>
          <w:p w14:paraId="09ACE3DF"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Espèce</w:t>
            </w:r>
          </w:p>
        </w:tc>
        <w:tc>
          <w:tcPr>
            <w:tcW w:w="3537" w:type="pct"/>
            <w:tcBorders>
              <w:bottom w:val="single" w:sz="0" w:space="0" w:color="auto"/>
            </w:tcBorders>
            <w:vAlign w:val="bottom"/>
          </w:tcPr>
          <w:p w14:paraId="48AE92CA"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Population</w:t>
            </w:r>
          </w:p>
        </w:tc>
      </w:tr>
      <w:tr w:rsidR="00E77C18" w:rsidRPr="005E6B7A" w14:paraId="6C863B55" w14:textId="77777777" w:rsidTr="00F562B2">
        <w:tc>
          <w:tcPr>
            <w:tcW w:w="1463" w:type="pct"/>
          </w:tcPr>
          <w:p w14:paraId="42A150F4"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Glareola pratincola</w:t>
            </w:r>
          </w:p>
        </w:tc>
        <w:tc>
          <w:tcPr>
            <w:tcW w:w="3537" w:type="pct"/>
          </w:tcPr>
          <w:p w14:paraId="41AB87D1" w14:textId="77777777" w:rsidR="00365D01" w:rsidRPr="00EA087E" w:rsidRDefault="00230741" w:rsidP="00AB0872">
            <w:pPr>
              <w:pStyle w:val="Compac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pratincola, Asie du Sud-Ouest/Asie du Sud-Ouest &amp; </w:t>
            </w:r>
            <w:r w:rsidR="00B966C3">
              <w:rPr>
                <w:rFonts w:ascii="Times New Roman" w:eastAsia="Times New Roman" w:hAnsi="Times New Roman" w:cs="Times New Roman"/>
                <w:sz w:val="22"/>
                <w:szCs w:val="22"/>
                <w:lang w:val="fr-FR"/>
              </w:rPr>
              <w:t>Afrique du Nord-Est</w:t>
            </w:r>
          </w:p>
        </w:tc>
      </w:tr>
      <w:tr w:rsidR="00E77C18" w:rsidRPr="005E6B7A" w14:paraId="6C5369BE" w14:textId="77777777" w:rsidTr="00F562B2">
        <w:tc>
          <w:tcPr>
            <w:tcW w:w="1463" w:type="pct"/>
          </w:tcPr>
          <w:p w14:paraId="749F26FC"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Thalasseus bengalensis</w:t>
            </w:r>
          </w:p>
        </w:tc>
        <w:tc>
          <w:tcPr>
            <w:tcW w:w="3537" w:type="pct"/>
          </w:tcPr>
          <w:p w14:paraId="18A77C2C" w14:textId="77777777" w:rsidR="00365D01" w:rsidRPr="00EA087E" w:rsidRDefault="00230741" w:rsidP="00AB0872">
            <w:pPr>
              <w:pStyle w:val="Compac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emigratus, sud de la Méditerranée/</w:t>
            </w:r>
            <w:r w:rsidR="00B966C3">
              <w:rPr>
                <w:rFonts w:ascii="Times New Roman" w:eastAsia="Times New Roman" w:hAnsi="Times New Roman" w:cs="Times New Roman"/>
                <w:sz w:val="22"/>
                <w:szCs w:val="22"/>
                <w:lang w:val="fr-FR"/>
              </w:rPr>
              <w:t>Afrique du Nord-Ouest</w:t>
            </w:r>
            <w:r>
              <w:rPr>
                <w:rFonts w:ascii="Times New Roman" w:eastAsia="Times New Roman" w:hAnsi="Times New Roman" w:cs="Times New Roman"/>
                <w:sz w:val="22"/>
                <w:szCs w:val="22"/>
                <w:lang w:val="fr-FR"/>
              </w:rPr>
              <w:t xml:space="preserve"> &amp; côtes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Ouest</w:t>
            </w:r>
          </w:p>
        </w:tc>
      </w:tr>
      <w:tr w:rsidR="00E77C18" w:rsidRPr="005E6B7A" w14:paraId="5326521F" w14:textId="77777777" w:rsidTr="00F562B2">
        <w:tc>
          <w:tcPr>
            <w:tcW w:w="1463" w:type="pct"/>
          </w:tcPr>
          <w:p w14:paraId="570C7BFC"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Phalacrocorax nigrogularis</w:t>
            </w:r>
          </w:p>
        </w:tc>
        <w:tc>
          <w:tcPr>
            <w:tcW w:w="3537" w:type="pct"/>
          </w:tcPr>
          <w:p w14:paraId="14FD43FF" w14:textId="77777777" w:rsidR="00365D01" w:rsidRPr="00EA087E" w:rsidRDefault="00230741" w:rsidP="00AB0872">
            <w:pPr>
              <w:pStyle w:val="Compac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Golfe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Aden, Socotra, mer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Oman</w:t>
            </w:r>
          </w:p>
        </w:tc>
      </w:tr>
      <w:tr w:rsidR="00E77C18" w14:paraId="4C5D4732" w14:textId="77777777" w:rsidTr="00F562B2">
        <w:tc>
          <w:tcPr>
            <w:tcW w:w="1463" w:type="pct"/>
          </w:tcPr>
          <w:p w14:paraId="002949DB"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Geronticus eremita</w:t>
            </w:r>
          </w:p>
        </w:tc>
        <w:tc>
          <w:tcPr>
            <w:tcW w:w="3537" w:type="pct"/>
          </w:tcPr>
          <w:p w14:paraId="4B02FAD3"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Asie du Sud-Ouest</w:t>
            </w:r>
          </w:p>
        </w:tc>
      </w:tr>
      <w:tr w:rsidR="00E77C18" w14:paraId="27BDC226" w14:textId="77777777" w:rsidTr="00F562B2">
        <w:tc>
          <w:tcPr>
            <w:tcW w:w="1463" w:type="pct"/>
          </w:tcPr>
          <w:p w14:paraId="31812986"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Threskiornis aethiopicus</w:t>
            </w:r>
          </w:p>
        </w:tc>
        <w:tc>
          <w:tcPr>
            <w:tcW w:w="3537" w:type="pct"/>
          </w:tcPr>
          <w:p w14:paraId="4322C3C9"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Irak &amp; Iran</w:t>
            </w:r>
          </w:p>
        </w:tc>
      </w:tr>
      <w:tr w:rsidR="00E77C18" w14:paraId="2E0CD5CB" w14:textId="77777777" w:rsidTr="00F562B2">
        <w:tc>
          <w:tcPr>
            <w:tcW w:w="1463" w:type="pct"/>
          </w:tcPr>
          <w:p w14:paraId="35CDF443"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Balaeniceps rex</w:t>
            </w:r>
          </w:p>
        </w:tc>
        <w:tc>
          <w:tcPr>
            <w:tcW w:w="3537" w:type="pct"/>
          </w:tcPr>
          <w:p w14:paraId="39207A9E"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 xml:space="preserve">Afrique centrale tropicale </w:t>
            </w:r>
          </w:p>
        </w:tc>
      </w:tr>
      <w:tr w:rsidR="00E77C18" w:rsidRPr="005E6B7A" w14:paraId="17B5B878" w14:textId="77777777" w:rsidTr="00F562B2">
        <w:tc>
          <w:tcPr>
            <w:tcW w:w="1463" w:type="pct"/>
          </w:tcPr>
          <w:p w14:paraId="3D7290C8"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Spatula querquedula</w:t>
            </w:r>
          </w:p>
        </w:tc>
        <w:tc>
          <w:tcPr>
            <w:tcW w:w="3537" w:type="pct"/>
          </w:tcPr>
          <w:p w14:paraId="6F291FCC" w14:textId="77777777" w:rsidR="00365D01" w:rsidRPr="00EA087E" w:rsidRDefault="00230741" w:rsidP="00AB0872">
            <w:pPr>
              <w:pStyle w:val="Compac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Sibérie occidentale &amp; Europe/Afrique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Ouest</w:t>
            </w:r>
          </w:p>
        </w:tc>
      </w:tr>
      <w:tr w:rsidR="00E77C18" w:rsidRPr="005E6B7A" w14:paraId="53191BE1" w14:textId="77777777" w:rsidTr="00F562B2">
        <w:tc>
          <w:tcPr>
            <w:tcW w:w="1463" w:type="pct"/>
          </w:tcPr>
          <w:p w14:paraId="317281AD"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Spatula querquedula</w:t>
            </w:r>
          </w:p>
        </w:tc>
        <w:tc>
          <w:tcPr>
            <w:tcW w:w="3537" w:type="pct"/>
          </w:tcPr>
          <w:p w14:paraId="10E59887" w14:textId="77777777" w:rsidR="00365D01" w:rsidRPr="00EA087E" w:rsidRDefault="00230741" w:rsidP="00AB0872">
            <w:pPr>
              <w:pStyle w:val="Compac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Sibérie occidentale/Asie du Sud-Ouest, </w:t>
            </w:r>
            <w:r w:rsidR="00B966C3">
              <w:rPr>
                <w:rFonts w:ascii="Times New Roman" w:eastAsia="Times New Roman" w:hAnsi="Times New Roman" w:cs="Times New Roman"/>
                <w:sz w:val="22"/>
                <w:szCs w:val="22"/>
                <w:lang w:val="fr-FR"/>
              </w:rPr>
              <w:t>Afrique du Nord-Est</w:t>
            </w:r>
            <w:r>
              <w:rPr>
                <w:rFonts w:ascii="Times New Roman" w:eastAsia="Times New Roman" w:hAnsi="Times New Roman" w:cs="Times New Roman"/>
                <w:sz w:val="22"/>
                <w:szCs w:val="22"/>
                <w:lang w:val="fr-FR"/>
              </w:rPr>
              <w:t xml:space="preserve"> &amp; 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w:t>
            </w:r>
          </w:p>
        </w:tc>
      </w:tr>
      <w:tr w:rsidR="00E77C18" w14:paraId="430D6768" w14:textId="77777777" w:rsidTr="00F562B2">
        <w:tc>
          <w:tcPr>
            <w:tcW w:w="1463" w:type="pct"/>
          </w:tcPr>
          <w:p w14:paraId="054F605B"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Marmaronetta angustirostris</w:t>
            </w:r>
          </w:p>
        </w:tc>
        <w:tc>
          <w:tcPr>
            <w:tcW w:w="3537" w:type="pct"/>
          </w:tcPr>
          <w:p w14:paraId="51303FD3"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Asie du Sud-Ouest</w:t>
            </w:r>
          </w:p>
        </w:tc>
      </w:tr>
      <w:tr w:rsidR="00E77C18" w:rsidRPr="005E6B7A" w14:paraId="722A454C" w14:textId="77777777" w:rsidTr="00F562B2">
        <w:tc>
          <w:tcPr>
            <w:tcW w:w="1463" w:type="pct"/>
          </w:tcPr>
          <w:p w14:paraId="7444CDE1" w14:textId="77777777" w:rsidR="00365D01" w:rsidRPr="00AB0872" w:rsidRDefault="00230741" w:rsidP="00AB0872">
            <w:pPr>
              <w:pStyle w:val="Compact"/>
              <w:jc w:val="both"/>
              <w:rPr>
                <w:rFonts w:ascii="Times New Roman" w:hAnsi="Times New Roman" w:cs="Times New Roman"/>
                <w:sz w:val="22"/>
                <w:szCs w:val="22"/>
              </w:rPr>
            </w:pPr>
            <w:r>
              <w:rPr>
                <w:rFonts w:ascii="Times New Roman" w:eastAsia="Times New Roman" w:hAnsi="Times New Roman" w:cs="Times New Roman"/>
                <w:sz w:val="22"/>
                <w:szCs w:val="22"/>
                <w:lang w:val="fr-FR"/>
              </w:rPr>
              <w:t>Anser erythropus</w:t>
            </w:r>
          </w:p>
        </w:tc>
        <w:tc>
          <w:tcPr>
            <w:tcW w:w="3537" w:type="pct"/>
          </w:tcPr>
          <w:p w14:paraId="0E9B2D6C" w14:textId="77777777" w:rsidR="00365D01" w:rsidRPr="00EA087E" w:rsidRDefault="00B966C3" w:rsidP="00AB0872">
            <w:pPr>
              <w:pStyle w:val="Compac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Europe du Nord-Est</w:t>
            </w:r>
            <w:r w:rsidR="00230741">
              <w:rPr>
                <w:rFonts w:ascii="Times New Roman" w:eastAsia="Times New Roman" w:hAnsi="Times New Roman" w:cs="Times New Roman"/>
                <w:sz w:val="22"/>
                <w:szCs w:val="22"/>
                <w:lang w:val="fr-FR"/>
              </w:rPr>
              <w:t xml:space="preserve"> &amp; Sibérie occidentale/mer Noire &amp; Caspienne</w:t>
            </w:r>
          </w:p>
        </w:tc>
      </w:tr>
    </w:tbl>
    <w:p w14:paraId="5AB1763C" w14:textId="77777777" w:rsidR="00365D01" w:rsidRPr="00EA087E" w:rsidRDefault="00230741" w:rsidP="00AB0872">
      <w:pPr>
        <w:pStyle w:val="Heading4"/>
        <w:jc w:val="both"/>
        <w:rPr>
          <w:rFonts w:ascii="Times New Roman" w:hAnsi="Times New Roman" w:cs="Times New Roman"/>
          <w:sz w:val="22"/>
          <w:szCs w:val="22"/>
          <w:lang w:val="fr-FR"/>
        </w:rPr>
      </w:pPr>
      <w:bookmarkStart w:id="52" w:name="_Toc101434885"/>
      <w:bookmarkStart w:id="53" w:name="unknown-distribution-of-the-population"/>
      <w:bookmarkEnd w:id="51"/>
      <w:r>
        <w:rPr>
          <w:rStyle w:val="SectionNumber"/>
          <w:rFonts w:ascii="Times New Roman" w:eastAsia="Times New Roman" w:hAnsi="Times New Roman" w:cs="Times New Roman"/>
          <w:iCs/>
          <w:color w:val="4F81BD"/>
          <w:sz w:val="22"/>
          <w:szCs w:val="22"/>
          <w:lang w:val="fr-FR"/>
        </w:rPr>
        <w:t>3.3.2.2</w:t>
      </w:r>
      <w:r>
        <w:rPr>
          <w:rStyle w:val="SectionNumber"/>
          <w:rFonts w:ascii="Times New Roman" w:eastAsia="Times New Roman" w:hAnsi="Times New Roman" w:cs="Times New Roman"/>
          <w:iCs/>
          <w:color w:val="4F81BD"/>
          <w:sz w:val="22"/>
          <w:szCs w:val="22"/>
          <w:lang w:val="fr-FR"/>
        </w:rPr>
        <w:tab/>
        <w:t>Répartition inconnue de la population</w:t>
      </w:r>
      <w:bookmarkEnd w:id="52"/>
    </w:p>
    <w:p w14:paraId="6511BEED" w14:textId="77777777" w:rsidR="00365D01" w:rsidRPr="00EA087E" w:rsidRDefault="00230741" w:rsidP="00AB0872">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Les populations du bassin du lac Tchad de la Sarcelle </w:t>
      </w:r>
      <w:r w:rsidR="00C43B61">
        <w:rPr>
          <w:rFonts w:ascii="Times New Roman" w:eastAsia="Times New Roman" w:hAnsi="Times New Roman" w:cs="Times New Roman"/>
          <w:sz w:val="22"/>
          <w:szCs w:val="22"/>
          <w:lang w:val="fr-FR"/>
        </w:rPr>
        <w:t xml:space="preserve">hottentote </w:t>
      </w:r>
      <w:r>
        <w:rPr>
          <w:rFonts w:ascii="Times New Roman" w:eastAsia="Times New Roman" w:hAnsi="Times New Roman" w:cs="Times New Roman"/>
          <w:i/>
          <w:iCs/>
          <w:sz w:val="22"/>
          <w:szCs w:val="22"/>
          <w:lang w:val="fr-FR"/>
        </w:rPr>
        <w:t>Spatula hottentota</w:t>
      </w:r>
      <w:r>
        <w:rPr>
          <w:rFonts w:ascii="Times New Roman" w:eastAsia="Times New Roman" w:hAnsi="Times New Roman" w:cs="Times New Roman"/>
          <w:sz w:val="22"/>
          <w:szCs w:val="22"/>
          <w:lang w:val="fr-FR"/>
        </w:rPr>
        <w:t xml:space="preserve"> et du Canard du Cap </w:t>
      </w:r>
      <w:r>
        <w:rPr>
          <w:rFonts w:ascii="Times New Roman" w:eastAsia="Times New Roman" w:hAnsi="Times New Roman" w:cs="Times New Roman"/>
          <w:i/>
          <w:iCs/>
          <w:sz w:val="22"/>
          <w:szCs w:val="22"/>
          <w:lang w:val="fr-FR"/>
        </w:rPr>
        <w:t>Anas capensis</w:t>
      </w:r>
      <w:r>
        <w:rPr>
          <w:rFonts w:ascii="Times New Roman" w:eastAsia="Times New Roman" w:hAnsi="Times New Roman" w:cs="Times New Roman"/>
          <w:sz w:val="22"/>
          <w:szCs w:val="22"/>
          <w:lang w:val="fr-FR"/>
        </w:rPr>
        <w:t xml:space="preserve"> ont été exclues, car il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 pas possible de cibler leur suivi compte tenu de nos connaissances limitées sur leur répartition. Il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agit de deux très petites populatio</w:t>
      </w:r>
      <w:r w:rsidR="00C43B61">
        <w:rPr>
          <w:rFonts w:ascii="Times New Roman" w:eastAsia="Times New Roman" w:hAnsi="Times New Roman" w:cs="Times New Roman"/>
          <w:sz w:val="22"/>
          <w:szCs w:val="22"/>
          <w:lang w:val="fr-FR"/>
        </w:rPr>
        <w:t>ns (la première est estimée à 1-500 individus, la seconde à 100-</w:t>
      </w:r>
      <w:r w:rsidR="00F562B2">
        <w:rPr>
          <w:rFonts w:ascii="Times New Roman" w:eastAsia="Times New Roman" w:hAnsi="Times New Roman" w:cs="Times New Roman"/>
          <w:sz w:val="22"/>
          <w:szCs w:val="22"/>
          <w:lang w:val="fr-FR"/>
        </w:rPr>
        <w:t>1</w:t>
      </w:r>
      <w:r>
        <w:rPr>
          <w:rFonts w:ascii="Times New Roman" w:eastAsia="Times New Roman" w:hAnsi="Times New Roman" w:cs="Times New Roman"/>
          <w:sz w:val="22"/>
          <w:szCs w:val="22"/>
          <w:lang w:val="fr-FR"/>
        </w:rPr>
        <w:t>000 individus), mais il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y a que très peu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observations de ces populations dans la base de données des DIOE et il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y a pas non plus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enregistrem</w:t>
      </w:r>
      <w:r w:rsidR="00C43B61">
        <w:rPr>
          <w:rFonts w:ascii="Times New Roman" w:eastAsia="Times New Roman" w:hAnsi="Times New Roman" w:cs="Times New Roman"/>
          <w:sz w:val="22"/>
          <w:szCs w:val="22"/>
          <w:lang w:val="fr-FR"/>
        </w:rPr>
        <w:t xml:space="preserve">ents sur les </w:t>
      </w:r>
      <w:r w:rsidR="00F562B2">
        <w:rPr>
          <w:rFonts w:ascii="Times New Roman" w:eastAsia="Times New Roman" w:hAnsi="Times New Roman" w:cs="Times New Roman"/>
          <w:sz w:val="22"/>
          <w:szCs w:val="22"/>
          <w:lang w:val="fr-FR"/>
        </w:rPr>
        <w:t>plateformes</w:t>
      </w:r>
      <w:r w:rsidR="00C43B61">
        <w:rPr>
          <w:rFonts w:ascii="Times New Roman" w:eastAsia="Times New Roman" w:hAnsi="Times New Roman" w:cs="Times New Roman"/>
          <w:sz w:val="22"/>
          <w:szCs w:val="22"/>
          <w:lang w:val="fr-FR"/>
        </w:rPr>
        <w:t xml:space="preserve"> Web tel</w:t>
      </w:r>
      <w:r w:rsidR="00F562B2">
        <w:rPr>
          <w:rFonts w:ascii="Times New Roman" w:eastAsia="Times New Roman" w:hAnsi="Times New Roman" w:cs="Times New Roman"/>
          <w:sz w:val="22"/>
          <w:szCs w:val="22"/>
          <w:lang w:val="fr-FR"/>
        </w:rPr>
        <w:t>le</w:t>
      </w:r>
      <w:r w:rsidR="00C43B61">
        <w:rPr>
          <w:rFonts w:ascii="Times New Roman" w:eastAsia="Times New Roman" w:hAnsi="Times New Roman" w:cs="Times New Roman"/>
          <w:sz w:val="22"/>
          <w:szCs w:val="22"/>
          <w:lang w:val="fr-FR"/>
        </w:rPr>
        <w:t>s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eBird.</w:t>
      </w:r>
    </w:p>
    <w:p w14:paraId="74D66FD9" w14:textId="77777777" w:rsidR="00365D01" w:rsidRPr="00EA087E" w:rsidRDefault="00230741" w:rsidP="00AB0872">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Nous avons également exclu le Courlis à bec grêle </w:t>
      </w:r>
      <w:r>
        <w:rPr>
          <w:rFonts w:ascii="Times New Roman" w:eastAsia="Times New Roman" w:hAnsi="Times New Roman" w:cs="Times New Roman"/>
          <w:i/>
          <w:iCs/>
          <w:sz w:val="22"/>
          <w:szCs w:val="22"/>
          <w:lang w:val="fr-FR"/>
        </w:rPr>
        <w:t>Numenius tenuirostris</w:t>
      </w:r>
      <w:r>
        <w:rPr>
          <w:rFonts w:ascii="Times New Roman" w:eastAsia="Times New Roman" w:hAnsi="Times New Roman" w:cs="Times New Roman"/>
          <w:sz w:val="22"/>
          <w:szCs w:val="22"/>
          <w:lang w:val="fr-FR"/>
        </w:rPr>
        <w:t xml:space="preserve"> </w:t>
      </w:r>
      <w:r w:rsidR="00C43B61">
        <w:rPr>
          <w:rFonts w:ascii="Times New Roman" w:eastAsia="Times New Roman" w:hAnsi="Times New Roman" w:cs="Times New Roman"/>
          <w:sz w:val="22"/>
          <w:szCs w:val="22"/>
          <w:lang w:val="fr-FR"/>
        </w:rPr>
        <w:t xml:space="preserve">car, malgré de vastes recherches, </w:t>
      </w:r>
      <w:r>
        <w:rPr>
          <w:rFonts w:ascii="Times New Roman" w:eastAsia="Times New Roman" w:hAnsi="Times New Roman" w:cs="Times New Roman"/>
          <w:sz w:val="22"/>
          <w:szCs w:val="22"/>
          <w:lang w:val="fr-FR"/>
        </w:rPr>
        <w:t>il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y a pas </w:t>
      </w:r>
      <w:r w:rsidR="00F562B2">
        <w:rPr>
          <w:rFonts w:ascii="Times New Roman" w:eastAsia="Times New Roman" w:hAnsi="Times New Roman" w:cs="Times New Roman"/>
          <w:sz w:val="22"/>
          <w:szCs w:val="22"/>
          <w:lang w:val="fr-FR"/>
        </w:rPr>
        <w:t xml:space="preserve">eu </w:t>
      </w:r>
      <w:r>
        <w:rPr>
          <w:rFonts w:ascii="Times New Roman" w:eastAsia="Times New Roman" w:hAnsi="Times New Roman" w:cs="Times New Roman"/>
          <w:sz w:val="22"/>
          <w:szCs w:val="22"/>
          <w:lang w:val="fr-FR"/>
        </w:rPr>
        <w:t>de données confirmées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espèce au cours des deux dernières décennies. Il est donc impossible de suivre cette population.</w:t>
      </w:r>
    </w:p>
    <w:p w14:paraId="618DCB4B" w14:textId="77777777" w:rsidR="00365D01" w:rsidRPr="00EA087E" w:rsidRDefault="00230741" w:rsidP="00AB0872">
      <w:pPr>
        <w:pStyle w:val="Heading4"/>
        <w:jc w:val="both"/>
        <w:rPr>
          <w:rFonts w:ascii="Times New Roman" w:hAnsi="Times New Roman" w:cs="Times New Roman"/>
          <w:sz w:val="22"/>
          <w:szCs w:val="22"/>
          <w:lang w:val="fr-FR"/>
        </w:rPr>
      </w:pPr>
      <w:bookmarkStart w:id="54" w:name="_Toc101434886"/>
      <w:bookmarkStart w:id="55" w:name="accessibility-1"/>
      <w:bookmarkEnd w:id="53"/>
      <w:r>
        <w:rPr>
          <w:rStyle w:val="SectionNumber"/>
          <w:rFonts w:ascii="Times New Roman" w:eastAsia="Times New Roman" w:hAnsi="Times New Roman" w:cs="Times New Roman"/>
          <w:iCs/>
          <w:color w:val="4F81BD"/>
          <w:sz w:val="22"/>
          <w:szCs w:val="22"/>
          <w:lang w:val="fr-FR"/>
        </w:rPr>
        <w:t>3.3.2.3</w:t>
      </w:r>
      <w:r>
        <w:rPr>
          <w:rStyle w:val="SectionNumber"/>
          <w:rFonts w:ascii="Times New Roman" w:eastAsia="Times New Roman" w:hAnsi="Times New Roman" w:cs="Times New Roman"/>
          <w:iCs/>
          <w:color w:val="4F81BD"/>
          <w:sz w:val="22"/>
          <w:szCs w:val="22"/>
          <w:lang w:val="fr-FR"/>
        </w:rPr>
        <w:tab/>
        <w:t>Accessibilité</w:t>
      </w:r>
      <w:bookmarkEnd w:id="54"/>
    </w:p>
    <w:p w14:paraId="17BCF901" w14:textId="77777777" w:rsidR="00365D01" w:rsidRPr="00EA087E" w:rsidRDefault="00230741" w:rsidP="00AB0872">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Au total, 24 populations ont été exclues parce que &gt; 50 % de leur population se trouvent dans les parties centrales et septentrionales de Sibérie occidentale, peu peuplées et inaccessibles, où elles </w:t>
      </w:r>
      <w:r w:rsidR="00C43B61">
        <w:rPr>
          <w:rFonts w:ascii="Times New Roman" w:eastAsia="Times New Roman" w:hAnsi="Times New Roman" w:cs="Times New Roman"/>
          <w:sz w:val="22"/>
          <w:szCs w:val="22"/>
          <w:lang w:val="fr-FR"/>
        </w:rPr>
        <w:t>devraient</w:t>
      </w:r>
      <w:r>
        <w:rPr>
          <w:rFonts w:ascii="Times New Roman" w:eastAsia="Times New Roman" w:hAnsi="Times New Roman" w:cs="Times New Roman"/>
          <w:sz w:val="22"/>
          <w:szCs w:val="22"/>
          <w:lang w:val="fr-FR"/>
        </w:rPr>
        <w:t xml:space="preserve"> être suivies pendant la saison de reproduction, car les dénombrements en dehors de cette période menés ailleurs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ont produit aucune estimation fiable jusqu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à présent ou sous-estiment probablement leurs effectifs (annexe 9).</w:t>
      </w:r>
    </w:p>
    <w:p w14:paraId="47A95F66" w14:textId="77777777" w:rsidR="00365D01" w:rsidRPr="00EA087E" w:rsidRDefault="00230741" w:rsidP="00AB0872">
      <w:pPr>
        <w:pStyle w:val="BodyText"/>
        <w:jc w:val="both"/>
        <w:rPr>
          <w:rFonts w:ascii="Times New Roman" w:hAnsi="Times New Roman" w:cs="Times New Roman"/>
          <w:sz w:val="22"/>
          <w:szCs w:val="22"/>
          <w:lang w:val="fr-FR"/>
        </w:rPr>
      </w:pPr>
      <w:r w:rsidRPr="00C43B61">
        <w:rPr>
          <w:rFonts w:ascii="Times New Roman" w:eastAsia="Times New Roman" w:hAnsi="Times New Roman" w:cs="Times New Roman"/>
          <w:sz w:val="22"/>
          <w:szCs w:val="22"/>
          <w:lang w:val="fr-FR"/>
        </w:rPr>
        <w:t>Au total, 36</w:t>
      </w:r>
      <w:r w:rsidR="00BA0BCA">
        <w:rPr>
          <w:rFonts w:ascii="Times New Roman" w:eastAsia="Times New Roman" w:hAnsi="Times New Roman" w:cs="Times New Roman"/>
          <w:sz w:val="22"/>
          <w:szCs w:val="22"/>
          <w:lang w:val="fr-FR"/>
        </w:rPr>
        <w:t> </w:t>
      </w:r>
      <w:r w:rsidRPr="00C43B61">
        <w:rPr>
          <w:rFonts w:ascii="Times New Roman" w:eastAsia="Times New Roman" w:hAnsi="Times New Roman" w:cs="Times New Roman"/>
          <w:sz w:val="22"/>
          <w:szCs w:val="22"/>
          <w:lang w:val="fr-FR"/>
        </w:rPr>
        <w:t xml:space="preserve">populations </w:t>
      </w:r>
      <w:r w:rsidR="00C43B61" w:rsidRPr="00C43B61">
        <w:rPr>
          <w:rFonts w:ascii="Times New Roman" w:eastAsia="Times New Roman" w:hAnsi="Times New Roman" w:cs="Times New Roman"/>
          <w:sz w:val="22"/>
          <w:szCs w:val="22"/>
          <w:lang w:val="fr-FR"/>
        </w:rPr>
        <w:t xml:space="preserve">(6 %) </w:t>
      </w:r>
      <w:r w:rsidRPr="00C43B61">
        <w:rPr>
          <w:rFonts w:ascii="Times New Roman" w:eastAsia="Times New Roman" w:hAnsi="Times New Roman" w:cs="Times New Roman"/>
          <w:sz w:val="22"/>
          <w:szCs w:val="22"/>
          <w:lang w:val="fr-FR"/>
        </w:rPr>
        <w:t>ont été exclues en raison de problèmes de faisabilité à court terme.</w:t>
      </w:r>
    </w:p>
    <w:p w14:paraId="47BDA332" w14:textId="77777777" w:rsidR="00365D01" w:rsidRPr="00EA087E" w:rsidRDefault="00230741" w:rsidP="00AB0872">
      <w:pPr>
        <w:pStyle w:val="Heading4"/>
        <w:jc w:val="both"/>
        <w:rPr>
          <w:rFonts w:ascii="Times New Roman" w:hAnsi="Times New Roman" w:cs="Times New Roman"/>
          <w:sz w:val="22"/>
          <w:szCs w:val="22"/>
          <w:lang w:val="fr-FR"/>
        </w:rPr>
      </w:pPr>
      <w:bookmarkStart w:id="56" w:name="_Toc101434887"/>
      <w:bookmarkStart w:id="57" w:name="X9c82c9064f1e5172e8b323b9c42e76578fd8a07"/>
      <w:bookmarkEnd w:id="55"/>
      <w:r>
        <w:rPr>
          <w:rStyle w:val="SectionNumber"/>
          <w:rFonts w:ascii="Times New Roman" w:eastAsia="Times New Roman" w:hAnsi="Times New Roman" w:cs="Times New Roman"/>
          <w:iCs/>
          <w:color w:val="4F81BD"/>
          <w:sz w:val="22"/>
          <w:szCs w:val="22"/>
          <w:lang w:val="fr-FR"/>
        </w:rPr>
        <w:t>3.3.2.4</w:t>
      </w:r>
      <w:r>
        <w:rPr>
          <w:rStyle w:val="SectionNumber"/>
          <w:rFonts w:ascii="Times New Roman" w:eastAsia="Times New Roman" w:hAnsi="Times New Roman" w:cs="Times New Roman"/>
          <w:iCs/>
          <w:color w:val="4F81BD"/>
          <w:sz w:val="22"/>
          <w:szCs w:val="22"/>
          <w:lang w:val="fr-FR"/>
        </w:rPr>
        <w:tab/>
        <w:t>Nombre de populations prioritaires restant après les exclusions</w:t>
      </w:r>
      <w:bookmarkEnd w:id="56"/>
    </w:p>
    <w:p w14:paraId="512A9885" w14:textId="77777777" w:rsidR="00365D01" w:rsidRPr="00EA087E" w:rsidRDefault="00230741" w:rsidP="00AB0872">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Après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exclusion de ces 36 populations pour des raisons de faisabilité, il reste 331 populations prioritaires</w:t>
      </w:r>
      <w:r w:rsidR="00C43B61">
        <w:rPr>
          <w:rFonts w:ascii="Times New Roman" w:eastAsia="Times New Roman" w:hAnsi="Times New Roman" w:cs="Times New Roman"/>
          <w:sz w:val="22"/>
          <w:szCs w:val="22"/>
          <w:lang w:val="fr-FR"/>
        </w:rPr>
        <w:t xml:space="preserve"> dont </w:t>
      </w:r>
      <w:r>
        <w:rPr>
          <w:rFonts w:ascii="Times New Roman" w:eastAsia="Times New Roman" w:hAnsi="Times New Roman" w:cs="Times New Roman"/>
          <w:sz w:val="22"/>
          <w:szCs w:val="22"/>
          <w:lang w:val="fr-FR"/>
        </w:rPr>
        <w:t>177 appartiennent aux catégories de priorité 1 à 5. Avec les populations déjà bien suivies, elles représentent 66 %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p>
    <w:p w14:paraId="6A29FA9C" w14:textId="77777777" w:rsidR="00365D01" w:rsidRPr="00EA087E" w:rsidRDefault="00230741" w:rsidP="00AB0872">
      <w:pPr>
        <w:pStyle w:val="Heading3"/>
        <w:jc w:val="both"/>
        <w:rPr>
          <w:rFonts w:ascii="Times New Roman" w:hAnsi="Times New Roman" w:cs="Times New Roman"/>
          <w:sz w:val="22"/>
          <w:szCs w:val="22"/>
          <w:lang w:val="fr-FR"/>
        </w:rPr>
      </w:pPr>
      <w:bookmarkStart w:id="58" w:name="_Toc101434888"/>
      <w:bookmarkStart w:id="59" w:name="prMonMeth"/>
      <w:bookmarkEnd w:id="49"/>
      <w:bookmarkEnd w:id="57"/>
      <w:r>
        <w:rPr>
          <w:rStyle w:val="SectionNumber"/>
          <w:rFonts w:ascii="Times New Roman" w:eastAsia="Times New Roman" w:hAnsi="Times New Roman" w:cs="Times New Roman"/>
          <w:color w:val="4F81BD"/>
          <w:sz w:val="22"/>
          <w:szCs w:val="22"/>
          <w:lang w:val="fr-FR"/>
        </w:rPr>
        <w:lastRenderedPageBreak/>
        <w:t>3.3.3</w:t>
      </w:r>
      <w:r>
        <w:rPr>
          <w:rStyle w:val="SectionNumber"/>
          <w:rFonts w:ascii="Times New Roman" w:eastAsia="Times New Roman" w:hAnsi="Times New Roman" w:cs="Times New Roman"/>
          <w:color w:val="4F81BD"/>
          <w:sz w:val="22"/>
          <w:szCs w:val="22"/>
          <w:lang w:val="fr-FR"/>
        </w:rPr>
        <w:tab/>
        <w:t>Méthodes de suivi prioritaires</w:t>
      </w:r>
      <w:bookmarkEnd w:id="58"/>
    </w:p>
    <w:p w14:paraId="678019C5" w14:textId="77777777" w:rsidR="00365D01" w:rsidRPr="00EA087E" w:rsidRDefault="00230741" w:rsidP="00AB0872">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La figure 3.3 montre que les programmes de suivi des oiseaux nicheurs coloniaux (C) et </w:t>
      </w:r>
      <w:r w:rsidR="00F562B2">
        <w:rPr>
          <w:rFonts w:ascii="Times New Roman" w:eastAsia="Times New Roman" w:hAnsi="Times New Roman" w:cs="Times New Roman"/>
          <w:sz w:val="22"/>
          <w:szCs w:val="22"/>
          <w:lang w:val="fr-FR"/>
        </w:rPr>
        <w:t>par</w:t>
      </w:r>
      <w:r>
        <w:rPr>
          <w:rFonts w:ascii="Times New Roman" w:eastAsia="Times New Roman" w:hAnsi="Times New Roman" w:cs="Times New Roman"/>
          <w:sz w:val="22"/>
          <w:szCs w:val="22"/>
          <w:lang w:val="fr-FR"/>
        </w:rPr>
        <w:t xml:space="preserve"> espèce (S) sont les méthodes qui permettent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obtenir des estimations fiables de la taille des populations pour la plupart des populations de priorité 1 à 5, tandis que les dénombrements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de janvier (DIOE) pourraient fournir des informations adéquates sur les tendances pour la grande majorité de ces populations.</w:t>
      </w:r>
    </w:p>
    <w:p w14:paraId="3869985F" w14:textId="77777777" w:rsidR="00365D01" w:rsidRDefault="00230741">
      <w:pPr>
        <w:pStyle w:val="CaptionedFigure"/>
      </w:pPr>
      <w:r>
        <w:rPr>
          <w:noProof/>
          <w:lang w:val="fr-FR" w:eastAsia="fr-FR"/>
        </w:rPr>
        <w:drawing>
          <wp:inline distT="0" distB="0" distL="0" distR="0" wp14:anchorId="6C149C04" wp14:editId="6DB23AF0">
            <wp:extent cx="5334000" cy="4267200"/>
            <wp:effectExtent l="0" t="0" r="0" b="0"/>
            <wp:docPr id="3" name="Picture" descr="Figure 3.3 : Correspondance entre les méthodes recommandées pour suivre la taille des populations (axe vertical) et les tendances (axe horizontal) pour les populations de priorité 1 à 5. Les codes des méthodes sont les mêmes que dans le tableau 3.1. Les chiffres dans les cases de la grille indiquent le nombre de populations pour la combinaison de méthodes."/>
            <wp:cNvGraphicFramePr/>
            <a:graphic xmlns:a="http://schemas.openxmlformats.org/drawingml/2006/main">
              <a:graphicData uri="http://schemas.openxmlformats.org/drawingml/2006/picture">
                <pic:pic xmlns:pic="http://schemas.openxmlformats.org/drawingml/2006/picture">
                  <pic:nvPicPr>
                    <pic:cNvPr id="1858006024" name="Picture" descr="Monitoring-priorities-2021-05-13_files/figure-docx/corrplot-1.png"/>
                    <pic:cNvPicPr>
                      <a:picLocks noChangeAspect="1" noChangeArrowheads="1"/>
                    </pic:cNvPicPr>
                  </pic:nvPicPr>
                  <pic:blipFill>
                    <a:blip r:embed="rId20"/>
                    <a:stretch>
                      <a:fillRect/>
                    </a:stretch>
                  </pic:blipFill>
                  <pic:spPr bwMode="auto">
                    <a:xfrm>
                      <a:off x="0" y="0"/>
                      <a:ext cx="5334000" cy="4267200"/>
                    </a:xfrm>
                    <a:prstGeom prst="rect">
                      <a:avLst/>
                    </a:prstGeom>
                    <a:noFill/>
                    <a:ln w="9525">
                      <a:noFill/>
                      <a:headEnd/>
                      <a:tailEnd/>
                    </a:ln>
                  </pic:spPr>
                </pic:pic>
              </a:graphicData>
            </a:graphic>
          </wp:inline>
        </w:drawing>
      </w:r>
    </w:p>
    <w:p w14:paraId="46074D60" w14:textId="77777777" w:rsidR="00365D01" w:rsidRPr="00EA087E" w:rsidRDefault="00230741" w:rsidP="00AB0872">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3.3 : Correspondance entre les méthodes recommandées pour suivre la taille des populations (axe vertical) et les tendances (axe horizontal) pour les populations de priorité 1 à 5. Les codes des méthodes sont les mêmes que dans le tableau 3.1. Les chiffres dans les cases de la grille indiquent le nombre de populations pour la combinaison de méthodes.</w:t>
      </w:r>
    </w:p>
    <w:p w14:paraId="2130460D" w14:textId="77777777" w:rsidR="00365D01" w:rsidRPr="00EA087E" w:rsidRDefault="00230741" w:rsidP="00AB0872">
      <w:pPr>
        <w:pStyle w:val="BodyText"/>
        <w:jc w:val="both"/>
        <w:rPr>
          <w:rFonts w:ascii="Times New Roman" w:hAnsi="Times New Roman" w:cs="Times New Roman"/>
          <w:sz w:val="22"/>
          <w:szCs w:val="22"/>
          <w:lang w:val="fr-FR"/>
        </w:rPr>
      </w:pPr>
      <w:r w:rsidRPr="00D21B4D">
        <w:rPr>
          <w:rFonts w:ascii="Times New Roman" w:eastAsia="Times New Roman" w:hAnsi="Times New Roman" w:cs="Times New Roman"/>
          <w:sz w:val="22"/>
          <w:szCs w:val="22"/>
          <w:lang w:val="fr-FR"/>
        </w:rPr>
        <w:t>Diverses combinaisons des principales méthodes de suivi peuvent contribuer à l</w:t>
      </w:r>
      <w:r w:rsidR="00E62CDC">
        <w:rPr>
          <w:rFonts w:ascii="Times New Roman" w:eastAsia="Times New Roman" w:hAnsi="Times New Roman" w:cs="Times New Roman"/>
          <w:sz w:val="22"/>
          <w:szCs w:val="22"/>
          <w:lang w:val="fr-FR"/>
        </w:rPr>
        <w:t>’</w:t>
      </w:r>
      <w:r w:rsidRPr="00D21B4D">
        <w:rPr>
          <w:rFonts w:ascii="Times New Roman" w:eastAsia="Times New Roman" w:hAnsi="Times New Roman" w:cs="Times New Roman"/>
          <w:sz w:val="22"/>
          <w:szCs w:val="22"/>
          <w:lang w:val="fr-FR"/>
        </w:rPr>
        <w:t>atteinte de la cible fixée dans le Plan stratégique, comme suit :</w:t>
      </w:r>
    </w:p>
    <w:p w14:paraId="53FC22F5" w14:textId="77777777" w:rsidR="00365D01" w:rsidRPr="00EA087E" w:rsidRDefault="00230741" w:rsidP="00AB0872">
      <w:pPr>
        <w:pStyle w:val="Compact"/>
        <w:numPr>
          <w:ilvl w:val="0"/>
          <w:numId w:val="25"/>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Pour 16 populations (3 %, annexe 10), la méthode de suivi des </w:t>
      </w:r>
      <w:r>
        <w:rPr>
          <w:rFonts w:ascii="Times New Roman" w:eastAsia="Times New Roman" w:hAnsi="Times New Roman" w:cs="Times New Roman"/>
          <w:b/>
          <w:bCs/>
          <w:sz w:val="22"/>
          <w:szCs w:val="22"/>
          <w:lang w:val="fr-FR"/>
        </w:rPr>
        <w:t xml:space="preserve">DIOE </w:t>
      </w:r>
      <w:r>
        <w:rPr>
          <w:rFonts w:ascii="Times New Roman" w:eastAsia="Times New Roman" w:hAnsi="Times New Roman" w:cs="Times New Roman"/>
          <w:sz w:val="22"/>
          <w:szCs w:val="22"/>
          <w:lang w:val="fr-FR"/>
        </w:rPr>
        <w:t xml:space="preserve">est recommandée tant pour la tendance que pour la </w:t>
      </w:r>
      <w:r w:rsidR="00D21B4D">
        <w:rPr>
          <w:rFonts w:ascii="Times New Roman" w:eastAsia="Times New Roman" w:hAnsi="Times New Roman" w:cs="Times New Roman"/>
          <w:sz w:val="22"/>
          <w:szCs w:val="22"/>
          <w:lang w:val="fr-FR"/>
        </w:rPr>
        <w:t>taille. Pour les estimations de la</w:t>
      </w:r>
      <w:r>
        <w:rPr>
          <w:rFonts w:ascii="Times New Roman" w:eastAsia="Times New Roman" w:hAnsi="Times New Roman" w:cs="Times New Roman"/>
          <w:sz w:val="22"/>
          <w:szCs w:val="22"/>
          <w:lang w:val="fr-FR"/>
        </w:rPr>
        <w:t xml:space="preserve"> tendance, il suffit de suivre annuellement un nombre relativement faible de sites, idéalement couverts de manière synchrone aux dates du dénombrement international. Cependant, pour obtenir des estimations fiables de la taille de la population, des dénombrements plus larges (appelés « </w:t>
      </w:r>
      <w:r>
        <w:rPr>
          <w:rFonts w:ascii="Times New Roman" w:eastAsia="Times New Roman" w:hAnsi="Times New Roman" w:cs="Times New Roman"/>
          <w:i/>
          <w:iCs/>
          <w:sz w:val="22"/>
          <w:szCs w:val="22"/>
          <w:lang w:val="fr-FR"/>
        </w:rPr>
        <w:t>dénombrements totaux</w:t>
      </w:r>
      <w:r>
        <w:rPr>
          <w:rFonts w:ascii="Times New Roman" w:eastAsia="Times New Roman" w:hAnsi="Times New Roman" w:cs="Times New Roman"/>
          <w:sz w:val="22"/>
          <w:szCs w:val="22"/>
          <w:lang w:val="fr-FR"/>
        </w:rPr>
        <w:t> ») sont nécessaires périodiquement (au moins une fois tous les 6 ans</w:t>
      </w:r>
      <w:r>
        <w:rPr>
          <w:rStyle w:val="FootnoteReference"/>
          <w:rFonts w:ascii="Times New Roman" w:hAnsi="Times New Roman" w:cs="Times New Roman"/>
          <w:sz w:val="22"/>
          <w:szCs w:val="22"/>
        </w:rPr>
        <w:footnoteReference w:id="10"/>
      </w:r>
      <w:r>
        <w:rPr>
          <w:rFonts w:ascii="Times New Roman" w:eastAsia="Times New Roman" w:hAnsi="Times New Roman" w:cs="Times New Roman"/>
          <w:sz w:val="22"/>
          <w:szCs w:val="22"/>
          <w:lang w:val="fr-FR"/>
        </w:rPr>
        <w:t>).</w:t>
      </w:r>
    </w:p>
    <w:p w14:paraId="0AD600BA" w14:textId="77777777" w:rsidR="00365D01" w:rsidRPr="00EA087E" w:rsidRDefault="00230741" w:rsidP="00AB0872">
      <w:pPr>
        <w:numPr>
          <w:ilvl w:val="0"/>
          <w:numId w:val="26"/>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lastRenderedPageBreak/>
        <w:t xml:space="preserve">Pour 26 populations (5 %, annexe 11), les </w:t>
      </w:r>
      <w:r>
        <w:rPr>
          <w:rFonts w:ascii="Times New Roman" w:eastAsia="Times New Roman" w:hAnsi="Times New Roman" w:cs="Times New Roman"/>
          <w:b/>
          <w:bCs/>
          <w:sz w:val="22"/>
          <w:szCs w:val="22"/>
          <w:lang w:val="fr-FR"/>
        </w:rPr>
        <w:t xml:space="preserve">DIOE annuels </w:t>
      </w:r>
      <w:r>
        <w:rPr>
          <w:rFonts w:ascii="Times New Roman" w:eastAsia="Times New Roman" w:hAnsi="Times New Roman" w:cs="Times New Roman"/>
          <w:sz w:val="22"/>
          <w:szCs w:val="22"/>
          <w:lang w:val="fr-FR"/>
        </w:rPr>
        <w:t>constituent la méthode de suivi recommandée pour la tendance de la population, mais</w:t>
      </w:r>
      <w:r w:rsidR="00D21B4D">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pour la taille de la population</w:t>
      </w:r>
      <w:r w:rsidR="00D21B4D">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w:t>
      </w:r>
      <w:r>
        <w:rPr>
          <w:rFonts w:ascii="Times New Roman" w:eastAsia="Times New Roman" w:hAnsi="Times New Roman" w:cs="Times New Roman"/>
          <w:b/>
          <w:bCs/>
          <w:sz w:val="22"/>
          <w:szCs w:val="22"/>
          <w:lang w:val="fr-FR"/>
        </w:rPr>
        <w:t>les dénombrements aériens</w:t>
      </w:r>
      <w:r>
        <w:rPr>
          <w:rFonts w:ascii="Times New Roman" w:eastAsia="Times New Roman" w:hAnsi="Times New Roman" w:cs="Times New Roman"/>
          <w:sz w:val="22"/>
          <w:szCs w:val="22"/>
          <w:lang w:val="fr-FR"/>
        </w:rPr>
        <w:t xml:space="preserve"> </w:t>
      </w:r>
      <w:r w:rsidR="00D21B4D">
        <w:rPr>
          <w:rFonts w:ascii="Times New Roman" w:eastAsia="Times New Roman" w:hAnsi="Times New Roman" w:cs="Times New Roman"/>
          <w:sz w:val="22"/>
          <w:szCs w:val="22"/>
          <w:lang w:val="fr-FR"/>
        </w:rPr>
        <w:t xml:space="preserve">périodiques (idéalement une fois tous les 6 ans, mais au moins une fois tous les 12 ans) </w:t>
      </w:r>
      <w:r>
        <w:rPr>
          <w:rFonts w:ascii="Times New Roman" w:eastAsia="Times New Roman" w:hAnsi="Times New Roman" w:cs="Times New Roman"/>
          <w:sz w:val="22"/>
          <w:szCs w:val="22"/>
          <w:lang w:val="fr-FR"/>
        </w:rPr>
        <w:t>sont également recommandés</w:t>
      </w:r>
      <w:r w:rsidR="009A4FB8">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w:t>
      </w:r>
      <w:r w:rsidR="00D21B4D">
        <w:rPr>
          <w:rFonts w:ascii="Times New Roman" w:eastAsia="Times New Roman" w:hAnsi="Times New Roman" w:cs="Times New Roman"/>
          <w:sz w:val="22"/>
          <w:szCs w:val="22"/>
          <w:lang w:val="fr-FR"/>
        </w:rPr>
        <w:t>car ils permettent de</w:t>
      </w:r>
      <w:r>
        <w:rPr>
          <w:rFonts w:ascii="Times New Roman" w:eastAsia="Times New Roman" w:hAnsi="Times New Roman" w:cs="Times New Roman"/>
          <w:sz w:val="22"/>
          <w:szCs w:val="22"/>
          <w:lang w:val="fr-FR"/>
        </w:rPr>
        <w:t xml:space="preserve"> couvrir les grandes zones humides qui ne peuvent pas être bien couvertes par les dénombrements </w:t>
      </w:r>
      <w:r w:rsidR="00D21B4D">
        <w:rPr>
          <w:rFonts w:ascii="Times New Roman" w:eastAsia="Times New Roman" w:hAnsi="Times New Roman" w:cs="Times New Roman"/>
          <w:sz w:val="22"/>
          <w:szCs w:val="22"/>
          <w:lang w:val="fr-FR"/>
        </w:rPr>
        <w:t>terrestres</w:t>
      </w:r>
      <w:r>
        <w:rPr>
          <w:rFonts w:ascii="Times New Roman" w:eastAsia="Times New Roman" w:hAnsi="Times New Roman" w:cs="Times New Roman"/>
          <w:sz w:val="22"/>
          <w:szCs w:val="22"/>
          <w:lang w:val="fr-FR"/>
        </w:rPr>
        <w:t>.</w:t>
      </w:r>
    </w:p>
    <w:p w14:paraId="4EE68C60" w14:textId="77777777" w:rsidR="00365D01" w:rsidRPr="00EA087E" w:rsidRDefault="00230741" w:rsidP="00AB0872">
      <w:pPr>
        <w:numPr>
          <w:ilvl w:val="0"/>
          <w:numId w:val="26"/>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Pour 17 populations (3 %, annexe 12), les </w:t>
      </w:r>
      <w:r>
        <w:rPr>
          <w:rFonts w:ascii="Times New Roman" w:eastAsia="Times New Roman" w:hAnsi="Times New Roman" w:cs="Times New Roman"/>
          <w:b/>
          <w:bCs/>
          <w:sz w:val="22"/>
          <w:szCs w:val="22"/>
          <w:lang w:val="fr-FR"/>
        </w:rPr>
        <w:t xml:space="preserve">DIOE annuels </w:t>
      </w:r>
      <w:r>
        <w:rPr>
          <w:rFonts w:ascii="Times New Roman" w:eastAsia="Times New Roman" w:hAnsi="Times New Roman" w:cs="Times New Roman"/>
          <w:sz w:val="22"/>
          <w:szCs w:val="22"/>
          <w:lang w:val="fr-FR"/>
        </w:rPr>
        <w:t xml:space="preserve">constituent la méthode de suivi recommandée pour la tendance de la population, mais des dénombrements périodiques (idéalement une fois tous les 6 ans, mais au moins une fois tous les 12 ans) </w:t>
      </w:r>
      <w:r>
        <w:rPr>
          <w:rFonts w:ascii="Times New Roman" w:eastAsia="Times New Roman" w:hAnsi="Times New Roman" w:cs="Times New Roman"/>
          <w:b/>
          <w:bCs/>
          <w:sz w:val="22"/>
          <w:szCs w:val="22"/>
          <w:lang w:val="fr-FR"/>
        </w:rPr>
        <w:t>aériens ou en bateau en mer</w:t>
      </w:r>
      <w:r>
        <w:rPr>
          <w:rFonts w:ascii="Times New Roman" w:eastAsia="Times New Roman" w:hAnsi="Times New Roman" w:cs="Times New Roman"/>
          <w:sz w:val="22"/>
          <w:szCs w:val="22"/>
          <w:lang w:val="fr-FR"/>
        </w:rPr>
        <w:t xml:space="preserve"> sont nécess</w:t>
      </w:r>
      <w:r w:rsidR="00D21B4D">
        <w:rPr>
          <w:rFonts w:ascii="Times New Roman" w:eastAsia="Times New Roman" w:hAnsi="Times New Roman" w:cs="Times New Roman"/>
          <w:sz w:val="22"/>
          <w:szCs w:val="22"/>
          <w:lang w:val="fr-FR"/>
        </w:rPr>
        <w:t>aires pour estimer la taille de la population</w:t>
      </w:r>
      <w:r>
        <w:rPr>
          <w:rFonts w:ascii="Times New Roman" w:eastAsia="Times New Roman" w:hAnsi="Times New Roman" w:cs="Times New Roman"/>
          <w:sz w:val="22"/>
          <w:szCs w:val="22"/>
          <w:lang w:val="fr-FR"/>
        </w:rPr>
        <w:t>.</w:t>
      </w:r>
    </w:p>
    <w:p w14:paraId="7DA4308A" w14:textId="77777777" w:rsidR="00365D01" w:rsidRPr="00EA087E" w:rsidRDefault="00230741" w:rsidP="00AB0872">
      <w:pPr>
        <w:numPr>
          <w:ilvl w:val="0"/>
          <w:numId w:val="26"/>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Pour 16 populations (3 %, annexe 13), les </w:t>
      </w:r>
      <w:r>
        <w:rPr>
          <w:rFonts w:ascii="Times New Roman" w:eastAsia="Times New Roman" w:hAnsi="Times New Roman" w:cs="Times New Roman"/>
          <w:b/>
          <w:bCs/>
          <w:sz w:val="22"/>
          <w:szCs w:val="22"/>
          <w:lang w:val="fr-FR"/>
        </w:rPr>
        <w:t xml:space="preserve">DIOE annuels </w:t>
      </w:r>
      <w:r>
        <w:rPr>
          <w:rFonts w:ascii="Times New Roman" w:eastAsia="Times New Roman" w:hAnsi="Times New Roman" w:cs="Times New Roman"/>
          <w:sz w:val="22"/>
          <w:szCs w:val="22"/>
          <w:lang w:val="fr-FR"/>
        </w:rPr>
        <w:t xml:space="preserve">constituent la méthode de suivi recommandée pour la tendance de la population, mais un dénombrement périodique (idéalement une fois tous les 6 ans, mais au moins une fois tous les 12 ans) </w:t>
      </w:r>
      <w:r>
        <w:rPr>
          <w:rFonts w:ascii="Times New Roman" w:eastAsia="Times New Roman" w:hAnsi="Times New Roman" w:cs="Times New Roman"/>
          <w:b/>
          <w:bCs/>
          <w:sz w:val="22"/>
          <w:szCs w:val="22"/>
          <w:lang w:val="fr-FR"/>
        </w:rPr>
        <w:t>« complet » des colonies de reproduction</w:t>
      </w:r>
      <w:r>
        <w:rPr>
          <w:rFonts w:ascii="Times New Roman" w:eastAsia="Times New Roman" w:hAnsi="Times New Roman" w:cs="Times New Roman"/>
          <w:sz w:val="22"/>
          <w:szCs w:val="22"/>
          <w:lang w:val="fr-FR"/>
        </w:rPr>
        <w:t xml:space="preserve"> est nécessaire pour estimer la taille de la population.</w:t>
      </w:r>
    </w:p>
    <w:p w14:paraId="1EE70D07" w14:textId="77777777" w:rsidR="00365D01" w:rsidRPr="00EA087E" w:rsidRDefault="00230741" w:rsidP="00AB0872">
      <w:pPr>
        <w:numPr>
          <w:ilvl w:val="0"/>
          <w:numId w:val="26"/>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Pour 6 populations (1 %, annexe 14), les </w:t>
      </w:r>
      <w:r>
        <w:rPr>
          <w:rFonts w:ascii="Times New Roman" w:eastAsia="Times New Roman" w:hAnsi="Times New Roman" w:cs="Times New Roman"/>
          <w:b/>
          <w:bCs/>
          <w:sz w:val="22"/>
          <w:szCs w:val="22"/>
          <w:lang w:val="fr-FR"/>
        </w:rPr>
        <w:t xml:space="preserve">DIOE annuels </w:t>
      </w:r>
      <w:r>
        <w:rPr>
          <w:rFonts w:ascii="Times New Roman" w:eastAsia="Times New Roman" w:hAnsi="Times New Roman" w:cs="Times New Roman"/>
          <w:sz w:val="22"/>
          <w:szCs w:val="22"/>
          <w:lang w:val="fr-FR"/>
        </w:rPr>
        <w:t xml:space="preserve">constituent la méthode de suivi recommandée pour la tendance de la population et le suivi par échantillonnage </w:t>
      </w:r>
      <w:r>
        <w:rPr>
          <w:rFonts w:ascii="Times New Roman" w:eastAsia="Times New Roman" w:hAnsi="Times New Roman" w:cs="Times New Roman"/>
          <w:b/>
          <w:bCs/>
          <w:sz w:val="22"/>
          <w:szCs w:val="22"/>
          <w:lang w:val="fr-FR"/>
        </w:rPr>
        <w:t>des oiseaux nicheurs communs</w:t>
      </w:r>
      <w:r>
        <w:rPr>
          <w:rFonts w:ascii="Times New Roman" w:eastAsia="Times New Roman" w:hAnsi="Times New Roman" w:cs="Times New Roman"/>
          <w:sz w:val="22"/>
          <w:szCs w:val="22"/>
          <w:lang w:val="fr-FR"/>
        </w:rPr>
        <w:t xml:space="preserve"> est nécessaire pour estimer la taille de la population.</w:t>
      </w:r>
    </w:p>
    <w:p w14:paraId="20EB98CA" w14:textId="77777777" w:rsidR="00365D01" w:rsidRPr="00EA087E" w:rsidRDefault="00230741" w:rsidP="00AB0872">
      <w:pPr>
        <w:numPr>
          <w:ilvl w:val="0"/>
          <w:numId w:val="26"/>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Pour 13 populations (2 %, annexe 15), les </w:t>
      </w:r>
      <w:r>
        <w:rPr>
          <w:rFonts w:ascii="Times New Roman" w:eastAsia="Times New Roman" w:hAnsi="Times New Roman" w:cs="Times New Roman"/>
          <w:b/>
          <w:bCs/>
          <w:sz w:val="22"/>
          <w:szCs w:val="22"/>
          <w:lang w:val="fr-FR"/>
        </w:rPr>
        <w:t xml:space="preserve">DIOE annuels </w:t>
      </w:r>
      <w:r>
        <w:rPr>
          <w:rFonts w:ascii="Times New Roman" w:eastAsia="Times New Roman" w:hAnsi="Times New Roman" w:cs="Times New Roman"/>
          <w:sz w:val="22"/>
          <w:szCs w:val="22"/>
          <w:lang w:val="fr-FR"/>
        </w:rPr>
        <w:t xml:space="preserve">constituent la méthode de suivi recommandée pour la tendance de la population, mais des dénombrements périodiques (idéalement une fois tous les 6 ans, mais au moins une fois tous les 12 ans) </w:t>
      </w:r>
      <w:r w:rsidR="00D21B4D">
        <w:rPr>
          <w:rFonts w:ascii="Times New Roman" w:eastAsia="Times New Roman" w:hAnsi="Times New Roman" w:cs="Times New Roman"/>
          <w:b/>
          <w:bCs/>
          <w:sz w:val="22"/>
          <w:szCs w:val="22"/>
          <w:lang w:val="fr-FR"/>
        </w:rPr>
        <w:t>basés sur des échantillons</w:t>
      </w:r>
      <w:r w:rsidR="00D21B4D">
        <w:rPr>
          <w:rFonts w:ascii="Times New Roman" w:eastAsia="Times New Roman" w:hAnsi="Times New Roman" w:cs="Times New Roman"/>
          <w:sz w:val="22"/>
          <w:szCs w:val="22"/>
          <w:lang w:val="fr-FR"/>
        </w:rPr>
        <w:t xml:space="preserve"> et </w:t>
      </w:r>
      <w:r>
        <w:rPr>
          <w:rFonts w:ascii="Times New Roman" w:eastAsia="Times New Roman" w:hAnsi="Times New Roman" w:cs="Times New Roman"/>
          <w:b/>
          <w:bCs/>
          <w:sz w:val="22"/>
          <w:szCs w:val="22"/>
          <w:lang w:val="fr-FR"/>
        </w:rPr>
        <w:t xml:space="preserve">propres à chaque espèce </w:t>
      </w:r>
      <w:r>
        <w:rPr>
          <w:rFonts w:ascii="Times New Roman" w:eastAsia="Times New Roman" w:hAnsi="Times New Roman" w:cs="Times New Roman"/>
          <w:sz w:val="22"/>
          <w:szCs w:val="22"/>
          <w:lang w:val="fr-FR"/>
        </w:rPr>
        <w:t>sont nécessaires pour estimer la taille de la population.</w:t>
      </w:r>
    </w:p>
    <w:p w14:paraId="09514FA8" w14:textId="77777777" w:rsidR="00365D01" w:rsidRPr="00EA087E" w:rsidRDefault="00230741" w:rsidP="00AB0872">
      <w:pPr>
        <w:numPr>
          <w:ilvl w:val="0"/>
          <w:numId w:val="26"/>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Pour 40 populations (7 %, annexe 16), </w:t>
      </w:r>
      <w:r>
        <w:rPr>
          <w:rFonts w:ascii="Times New Roman" w:eastAsia="Times New Roman" w:hAnsi="Times New Roman" w:cs="Times New Roman"/>
          <w:b/>
          <w:bCs/>
          <w:sz w:val="22"/>
          <w:szCs w:val="22"/>
          <w:lang w:val="fr-FR"/>
        </w:rPr>
        <w:t>le suivi des oiseaux nicheurs coloniaux</w:t>
      </w:r>
      <w:r>
        <w:rPr>
          <w:rFonts w:ascii="Times New Roman" w:eastAsia="Times New Roman" w:hAnsi="Times New Roman" w:cs="Times New Roman"/>
          <w:sz w:val="22"/>
          <w:szCs w:val="22"/>
          <w:lang w:val="fr-FR"/>
        </w:rPr>
        <w:t xml:space="preserve"> est la méthode recommandée tant pour la tendance que pour la taille. Pour les estimations de tendance, il peut être suffisant de suivre un plus petit nombre de colonies annuellement ou au moins une fois tous les 3 ans. Cependant, pour obtenir des estimations fiables de la taille des populations, des dénombrements plus approfondis sont nécessaires périodiquement (idéalement une fois tous les 6 ans, mais au moins une fois tous les 12 ans).</w:t>
      </w:r>
    </w:p>
    <w:p w14:paraId="0F69A472" w14:textId="77777777" w:rsidR="00365D01" w:rsidRPr="00EA087E" w:rsidRDefault="00230741" w:rsidP="00AB0872">
      <w:pPr>
        <w:numPr>
          <w:ilvl w:val="0"/>
          <w:numId w:val="26"/>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Pour 28 populations (5 %, annexe 17), des méthodes </w:t>
      </w:r>
      <w:r w:rsidR="00D21B4D">
        <w:rPr>
          <w:rFonts w:ascii="Times New Roman" w:eastAsia="Times New Roman" w:hAnsi="Times New Roman" w:cs="Times New Roman"/>
          <w:b/>
          <w:bCs/>
          <w:sz w:val="22"/>
          <w:szCs w:val="22"/>
          <w:lang w:val="fr-FR"/>
        </w:rPr>
        <w:t xml:space="preserve">spéciales </w:t>
      </w:r>
      <w:r w:rsidRPr="00D21B4D">
        <w:rPr>
          <w:rFonts w:ascii="Times New Roman" w:eastAsia="Times New Roman" w:hAnsi="Times New Roman" w:cs="Times New Roman"/>
          <w:b/>
          <w:sz w:val="22"/>
          <w:szCs w:val="22"/>
          <w:lang w:val="fr-FR"/>
        </w:rPr>
        <w:t>de</w:t>
      </w:r>
      <w:r>
        <w:rPr>
          <w:rFonts w:ascii="Times New Roman" w:eastAsia="Times New Roman" w:hAnsi="Times New Roman" w:cs="Times New Roman"/>
          <w:sz w:val="22"/>
          <w:szCs w:val="22"/>
          <w:lang w:val="fr-FR"/>
        </w:rPr>
        <w:t xml:space="preserve"> </w:t>
      </w:r>
      <w:r>
        <w:rPr>
          <w:rFonts w:ascii="Times New Roman" w:eastAsia="Times New Roman" w:hAnsi="Times New Roman" w:cs="Times New Roman"/>
          <w:b/>
          <w:bCs/>
          <w:sz w:val="22"/>
          <w:szCs w:val="22"/>
          <w:lang w:val="fr-FR"/>
        </w:rPr>
        <w:t>suivi</w:t>
      </w:r>
      <w:r w:rsidR="00D21B4D">
        <w:rPr>
          <w:rFonts w:ascii="Times New Roman" w:eastAsia="Times New Roman" w:hAnsi="Times New Roman" w:cs="Times New Roman"/>
          <w:b/>
          <w:bCs/>
          <w:sz w:val="22"/>
          <w:szCs w:val="22"/>
          <w:lang w:val="fr-FR"/>
        </w:rPr>
        <w:t>s</w:t>
      </w:r>
      <w:r>
        <w:rPr>
          <w:rFonts w:ascii="Times New Roman" w:eastAsia="Times New Roman" w:hAnsi="Times New Roman" w:cs="Times New Roman"/>
          <w:b/>
          <w:bCs/>
          <w:sz w:val="22"/>
          <w:szCs w:val="22"/>
          <w:lang w:val="fr-FR"/>
        </w:rPr>
        <w:t xml:space="preserve"> des oiseaux nicheurs basé</w:t>
      </w:r>
      <w:r w:rsidR="00D21B4D">
        <w:rPr>
          <w:rFonts w:ascii="Times New Roman" w:eastAsia="Times New Roman" w:hAnsi="Times New Roman" w:cs="Times New Roman"/>
          <w:b/>
          <w:bCs/>
          <w:sz w:val="22"/>
          <w:szCs w:val="22"/>
          <w:lang w:val="fr-FR"/>
        </w:rPr>
        <w:t>es</w:t>
      </w:r>
      <w:r>
        <w:rPr>
          <w:rFonts w:ascii="Times New Roman" w:eastAsia="Times New Roman" w:hAnsi="Times New Roman" w:cs="Times New Roman"/>
          <w:b/>
          <w:bCs/>
          <w:sz w:val="22"/>
          <w:szCs w:val="22"/>
          <w:lang w:val="fr-FR"/>
        </w:rPr>
        <w:t xml:space="preserve"> sur </w:t>
      </w:r>
      <w:r w:rsidR="00D21B4D">
        <w:rPr>
          <w:rFonts w:ascii="Times New Roman" w:eastAsia="Times New Roman" w:hAnsi="Times New Roman" w:cs="Times New Roman"/>
          <w:b/>
          <w:bCs/>
          <w:sz w:val="22"/>
          <w:szCs w:val="22"/>
          <w:lang w:val="fr-FR"/>
        </w:rPr>
        <w:t>des</w:t>
      </w:r>
      <w:r>
        <w:rPr>
          <w:rFonts w:ascii="Times New Roman" w:eastAsia="Times New Roman" w:hAnsi="Times New Roman" w:cs="Times New Roman"/>
          <w:b/>
          <w:bCs/>
          <w:sz w:val="22"/>
          <w:szCs w:val="22"/>
          <w:lang w:val="fr-FR"/>
        </w:rPr>
        <w:t xml:space="preserve"> échantillon</w:t>
      </w:r>
      <w:r w:rsidR="00D21B4D">
        <w:rPr>
          <w:rFonts w:ascii="Times New Roman" w:eastAsia="Times New Roman" w:hAnsi="Times New Roman" w:cs="Times New Roman"/>
          <w:b/>
          <w:bCs/>
          <w:sz w:val="22"/>
          <w:szCs w:val="22"/>
          <w:lang w:val="fr-FR"/>
        </w:rPr>
        <w:t>s et</w:t>
      </w:r>
      <w:r>
        <w:rPr>
          <w:rFonts w:ascii="Times New Roman" w:eastAsia="Times New Roman" w:hAnsi="Times New Roman" w:cs="Times New Roman"/>
          <w:b/>
          <w:bCs/>
          <w:sz w:val="22"/>
          <w:szCs w:val="22"/>
          <w:lang w:val="fr-FR"/>
        </w:rPr>
        <w:t xml:space="preserve"> propres à chaque espèce</w:t>
      </w:r>
      <w:r>
        <w:rPr>
          <w:rFonts w:ascii="Times New Roman" w:eastAsia="Times New Roman" w:hAnsi="Times New Roman" w:cs="Times New Roman"/>
          <w:sz w:val="22"/>
          <w:szCs w:val="22"/>
          <w:lang w:val="fr-FR"/>
        </w:rPr>
        <w:t xml:space="preserve"> sont recommandées à la fois pour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estimation de</w:t>
      </w:r>
      <w:r w:rsidR="00F92328">
        <w:rPr>
          <w:rFonts w:ascii="Times New Roman" w:eastAsia="Times New Roman" w:hAnsi="Times New Roman" w:cs="Times New Roman"/>
          <w:sz w:val="22"/>
          <w:szCs w:val="22"/>
          <w:lang w:val="fr-FR"/>
        </w:rPr>
        <w:t xml:space="preserve"> la tendance</w:t>
      </w:r>
      <w:r>
        <w:rPr>
          <w:rFonts w:ascii="Times New Roman" w:eastAsia="Times New Roman" w:hAnsi="Times New Roman" w:cs="Times New Roman"/>
          <w:sz w:val="22"/>
          <w:szCs w:val="22"/>
          <w:lang w:val="fr-FR"/>
        </w:rPr>
        <w:t xml:space="preserve"> et de la taille. Pour la tendance, il suffit de suivre un plus petit nombre de points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échantillonnage chaque année (ou au moins une fois tous les trois ans). Cependant, en fonction de la variabilité des comptages dans les échantillons, des dénombrements plus approfondis peuvent être nécessaires périodiquement (idéalement une fois tous les 6 ans, mais au moins une fois tous les 12 ans) pour maintenir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intervalle de confiance à 95 % autour de la taille de la population dans une fourchette acceptable.</w:t>
      </w:r>
    </w:p>
    <w:p w14:paraId="62D656AB" w14:textId="77777777" w:rsidR="00365D01" w:rsidRPr="00EA087E" w:rsidRDefault="00230741" w:rsidP="00AB0872">
      <w:pPr>
        <w:pStyle w:val="FirstParagraph"/>
        <w:jc w:val="both"/>
        <w:rPr>
          <w:rFonts w:ascii="Times New Roman" w:hAnsi="Times New Roman" w:cs="Times New Roman"/>
          <w:sz w:val="22"/>
          <w:szCs w:val="22"/>
          <w:lang w:val="fr-FR"/>
        </w:rPr>
      </w:pPr>
      <w:r w:rsidRPr="007A3823">
        <w:rPr>
          <w:rFonts w:ascii="Times New Roman" w:eastAsia="Times New Roman" w:hAnsi="Times New Roman" w:cs="Times New Roman"/>
          <w:sz w:val="22"/>
          <w:szCs w:val="22"/>
          <w:lang w:val="fr-FR"/>
        </w:rPr>
        <w:t>La figure 3.4 montre qu</w:t>
      </w:r>
      <w:r w:rsidR="00E62CDC">
        <w:rPr>
          <w:rFonts w:ascii="Times New Roman" w:eastAsia="Times New Roman" w:hAnsi="Times New Roman" w:cs="Times New Roman"/>
          <w:sz w:val="22"/>
          <w:szCs w:val="22"/>
          <w:lang w:val="fr-FR"/>
        </w:rPr>
        <w:t>’</w:t>
      </w:r>
      <w:r w:rsidRPr="007A3823">
        <w:rPr>
          <w:rFonts w:ascii="Times New Roman" w:eastAsia="Times New Roman" w:hAnsi="Times New Roman" w:cs="Times New Roman"/>
          <w:sz w:val="22"/>
          <w:szCs w:val="22"/>
          <w:lang w:val="fr-FR"/>
        </w:rPr>
        <w:t>avec les principales méthodes mentionnées, la taille et l</w:t>
      </w:r>
      <w:r w:rsidR="00F562B2">
        <w:rPr>
          <w:rFonts w:ascii="Times New Roman" w:eastAsia="Times New Roman" w:hAnsi="Times New Roman" w:cs="Times New Roman"/>
          <w:sz w:val="22"/>
          <w:szCs w:val="22"/>
          <w:lang w:val="fr-FR"/>
        </w:rPr>
        <w:t>a tendance</w:t>
      </w:r>
      <w:r w:rsidRPr="007A3823">
        <w:rPr>
          <w:rFonts w:ascii="Times New Roman" w:eastAsia="Times New Roman" w:hAnsi="Times New Roman" w:cs="Times New Roman"/>
          <w:sz w:val="22"/>
          <w:szCs w:val="22"/>
          <w:lang w:val="fr-FR"/>
        </w:rPr>
        <w:t xml:space="preserve"> de 359 populations de l</w:t>
      </w:r>
      <w:r w:rsidR="00E62CDC">
        <w:rPr>
          <w:rFonts w:ascii="Times New Roman" w:eastAsia="Times New Roman" w:hAnsi="Times New Roman" w:cs="Times New Roman"/>
          <w:sz w:val="22"/>
          <w:szCs w:val="22"/>
          <w:lang w:val="fr-FR"/>
        </w:rPr>
        <w:t>’</w:t>
      </w:r>
      <w:r w:rsidRPr="007A3823">
        <w:rPr>
          <w:rFonts w:ascii="Times New Roman" w:eastAsia="Times New Roman" w:hAnsi="Times New Roman" w:cs="Times New Roman"/>
          <w:sz w:val="22"/>
          <w:szCs w:val="22"/>
          <w:lang w:val="fr-FR"/>
        </w:rPr>
        <w:t>AEWA ont pu être suivies. Cela inclut 162 populations supplémentaires en plus des</w:t>
      </w:r>
      <w:r>
        <w:rPr>
          <w:rFonts w:ascii="Times New Roman" w:eastAsia="Times New Roman" w:hAnsi="Times New Roman" w:cs="Times New Roman"/>
          <w:sz w:val="22"/>
          <w:szCs w:val="22"/>
          <w:lang w:val="fr-FR"/>
        </w:rPr>
        <w:t xml:space="preserve"> 197 populations actuellement bien suivies, soit 14 populations de moins que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objectif des deux tiers. Par conséquent, il sera nécessaire de mettre en œuvre également des méthodes supplémentaires (p. ex. des comptages au dortoir ou de </w:t>
      </w:r>
      <w:r w:rsidR="007A3823">
        <w:rPr>
          <w:rFonts w:ascii="Times New Roman" w:eastAsia="Times New Roman" w:hAnsi="Times New Roman" w:cs="Times New Roman"/>
          <w:sz w:val="22"/>
          <w:szCs w:val="22"/>
          <w:lang w:val="fr-FR"/>
        </w:rPr>
        <w:t xml:space="preserve">sites de </w:t>
      </w:r>
      <w:r w:rsidR="006B02BF">
        <w:rPr>
          <w:rFonts w:ascii="Times New Roman" w:eastAsia="Times New Roman" w:hAnsi="Times New Roman" w:cs="Times New Roman"/>
          <w:sz w:val="22"/>
          <w:szCs w:val="22"/>
          <w:lang w:val="fr-FR"/>
        </w:rPr>
        <w:t>passage</w:t>
      </w:r>
      <w:r>
        <w:rPr>
          <w:rFonts w:ascii="Times New Roman" w:eastAsia="Times New Roman" w:hAnsi="Times New Roman" w:cs="Times New Roman"/>
          <w:sz w:val="22"/>
          <w:szCs w:val="22"/>
          <w:lang w:val="fr-FR"/>
        </w:rPr>
        <w:t xml:space="preserve">) pour ces populations. La figure 3.4 montre également que </w:t>
      </w:r>
      <w:r>
        <w:rPr>
          <w:rFonts w:ascii="Times New Roman" w:eastAsia="Times New Roman" w:hAnsi="Times New Roman" w:cs="Times New Roman"/>
          <w:b/>
          <w:bCs/>
          <w:sz w:val="22"/>
          <w:szCs w:val="22"/>
          <w:lang w:val="fr-FR"/>
        </w:rPr>
        <w:t xml:space="preserve">les </w:t>
      </w:r>
      <w:r>
        <w:rPr>
          <w:rFonts w:ascii="Times New Roman" w:eastAsia="Times New Roman" w:hAnsi="Times New Roman" w:cs="Times New Roman"/>
          <w:b/>
          <w:bCs/>
          <w:sz w:val="22"/>
          <w:szCs w:val="22"/>
          <w:lang w:val="fr-FR"/>
        </w:rPr>
        <w:lastRenderedPageBreak/>
        <w:t>DIOE doivent être complétés par d</w:t>
      </w:r>
      <w:r w:rsidR="00E62CDC">
        <w:rPr>
          <w:rFonts w:ascii="Times New Roman" w:eastAsia="Times New Roman" w:hAnsi="Times New Roman" w:cs="Times New Roman"/>
          <w:b/>
          <w:bCs/>
          <w:sz w:val="22"/>
          <w:szCs w:val="22"/>
          <w:lang w:val="fr-FR"/>
        </w:rPr>
        <w:t>’</w:t>
      </w:r>
      <w:r>
        <w:rPr>
          <w:rFonts w:ascii="Times New Roman" w:eastAsia="Times New Roman" w:hAnsi="Times New Roman" w:cs="Times New Roman"/>
          <w:b/>
          <w:bCs/>
          <w:sz w:val="22"/>
          <w:szCs w:val="22"/>
          <w:lang w:val="fr-FR"/>
        </w:rPr>
        <w:t xml:space="preserve">autres méthodes pour augmenter le nombre de populations bien suivies </w:t>
      </w:r>
      <w:r>
        <w:rPr>
          <w:rFonts w:ascii="Times New Roman" w:eastAsia="Times New Roman" w:hAnsi="Times New Roman" w:cs="Times New Roman"/>
          <w:sz w:val="22"/>
          <w:szCs w:val="22"/>
          <w:lang w:val="fr-FR"/>
        </w:rPr>
        <w:t>sinon la cible du Plan stratégique ne pourra pas être atteinte.</w:t>
      </w:r>
    </w:p>
    <w:p w14:paraId="53C7D33C" w14:textId="77777777" w:rsidR="00AB0872" w:rsidRPr="00EA087E" w:rsidRDefault="00AB0872" w:rsidP="00AB0872">
      <w:pPr>
        <w:pStyle w:val="BodyText"/>
        <w:rPr>
          <w:lang w:val="fr-FR"/>
        </w:rPr>
      </w:pPr>
    </w:p>
    <w:p w14:paraId="33FF7AF7" w14:textId="77777777" w:rsidR="00365D01" w:rsidRDefault="00230741" w:rsidP="00AB0872">
      <w:pPr>
        <w:pStyle w:val="CaptionedFigure"/>
        <w:jc w:val="center"/>
      </w:pPr>
      <w:r>
        <w:rPr>
          <w:noProof/>
          <w:lang w:val="fr-FR" w:eastAsia="fr-FR"/>
        </w:rPr>
        <w:drawing>
          <wp:inline distT="0" distB="0" distL="0" distR="0" wp14:anchorId="698C0232" wp14:editId="3B3D1F7E">
            <wp:extent cx="5334000" cy="4267200"/>
            <wp:effectExtent l="0" t="0" r="0" b="0"/>
            <wp:docPr id="4" name="Picture" descr="Figure 3.4 : La contribution de diverses combinaisons de méthodes de suivi à l’atteinte de la Cible 1.4 du Plan stratégique de l'AEWA 2019-2027 (ligne rouge)."/>
            <wp:cNvGraphicFramePr/>
            <a:graphic xmlns:a="http://schemas.openxmlformats.org/drawingml/2006/main">
              <a:graphicData uri="http://schemas.openxmlformats.org/drawingml/2006/picture">
                <pic:pic xmlns:pic="http://schemas.openxmlformats.org/drawingml/2006/picture">
                  <pic:nvPicPr>
                    <pic:cNvPr id="649747367" name="Picture" descr="Monitoring-priorities-2021-05-13_files/figure-docx/MethodSum-1.png"/>
                    <pic:cNvPicPr>
                      <a:picLocks noChangeAspect="1" noChangeArrowheads="1"/>
                    </pic:cNvPicPr>
                  </pic:nvPicPr>
                  <pic:blipFill>
                    <a:blip r:embed="rId21"/>
                    <a:stretch>
                      <a:fillRect/>
                    </a:stretch>
                  </pic:blipFill>
                  <pic:spPr bwMode="auto">
                    <a:xfrm>
                      <a:off x="0" y="0"/>
                      <a:ext cx="5334000" cy="4267200"/>
                    </a:xfrm>
                    <a:prstGeom prst="rect">
                      <a:avLst/>
                    </a:prstGeom>
                    <a:noFill/>
                    <a:ln w="9525">
                      <a:noFill/>
                      <a:headEnd/>
                      <a:tailEnd/>
                    </a:ln>
                  </pic:spPr>
                </pic:pic>
              </a:graphicData>
            </a:graphic>
          </wp:inline>
        </w:drawing>
      </w:r>
    </w:p>
    <w:p w14:paraId="6B1D2B39" w14:textId="77777777" w:rsidR="00365D01" w:rsidRPr="00EA087E" w:rsidRDefault="00230741" w:rsidP="00AB0872">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3.4 : La contribution de diverses combinaisons de méthodes de suivi à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 xml:space="preserve">atteinte de la </w:t>
      </w:r>
      <w:r w:rsidR="00FC3108">
        <w:rPr>
          <w:rFonts w:ascii="Times New Roman" w:eastAsia="Times New Roman" w:hAnsi="Times New Roman" w:cs="Times New Roman"/>
          <w:iCs/>
          <w:sz w:val="22"/>
          <w:szCs w:val="22"/>
          <w:lang w:val="fr-FR"/>
        </w:rPr>
        <w:t>cible</w:t>
      </w:r>
      <w:r>
        <w:rPr>
          <w:rFonts w:ascii="Times New Roman" w:eastAsia="Times New Roman" w:hAnsi="Times New Roman" w:cs="Times New Roman"/>
          <w:iCs/>
          <w:sz w:val="22"/>
          <w:szCs w:val="22"/>
          <w:lang w:val="fr-FR"/>
        </w:rPr>
        <w:t> 1.4 du Plan stratégique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AEWA 2019-2027 (ligne rouge).</w:t>
      </w:r>
    </w:p>
    <w:p w14:paraId="59100D36" w14:textId="77777777" w:rsidR="00A24B8F" w:rsidRDefault="00A24B8F">
      <w:pPr>
        <w:rPr>
          <w:rStyle w:val="SectionNumber"/>
          <w:rFonts w:ascii="Times New Roman" w:eastAsia="Times New Roman" w:hAnsi="Times New Roman" w:cs="Times New Roman"/>
          <w:b/>
          <w:bCs/>
          <w:color w:val="4F81BD"/>
          <w:sz w:val="22"/>
          <w:szCs w:val="22"/>
          <w:lang w:val="fr-FR"/>
        </w:rPr>
      </w:pPr>
      <w:bookmarkStart w:id="60" w:name="X0dada133e4790a2325fbe3921be2401d030ea0d"/>
      <w:bookmarkEnd w:id="59"/>
      <w:r>
        <w:rPr>
          <w:rStyle w:val="SectionNumber"/>
          <w:rFonts w:ascii="Times New Roman" w:eastAsia="Times New Roman" w:hAnsi="Times New Roman" w:cs="Times New Roman"/>
          <w:color w:val="4F81BD"/>
          <w:sz w:val="22"/>
          <w:szCs w:val="22"/>
          <w:lang w:val="fr-FR"/>
        </w:rPr>
        <w:br w:type="page"/>
      </w:r>
    </w:p>
    <w:p w14:paraId="57D7B2D9" w14:textId="77777777" w:rsidR="00365D01" w:rsidRPr="00EA087E" w:rsidRDefault="00230741" w:rsidP="00AB0872">
      <w:pPr>
        <w:pStyle w:val="Heading3"/>
        <w:jc w:val="both"/>
        <w:rPr>
          <w:rFonts w:ascii="Times New Roman" w:hAnsi="Times New Roman" w:cs="Times New Roman"/>
          <w:sz w:val="22"/>
          <w:szCs w:val="22"/>
          <w:lang w:val="fr-FR"/>
        </w:rPr>
      </w:pPr>
      <w:bookmarkStart w:id="61" w:name="_Toc101434889"/>
      <w:r>
        <w:rPr>
          <w:rStyle w:val="SectionNumber"/>
          <w:rFonts w:ascii="Times New Roman" w:eastAsia="Times New Roman" w:hAnsi="Times New Roman" w:cs="Times New Roman"/>
          <w:color w:val="4F81BD"/>
          <w:sz w:val="22"/>
          <w:szCs w:val="22"/>
          <w:lang w:val="fr-FR"/>
        </w:rPr>
        <w:lastRenderedPageBreak/>
        <w:t>3.3.4</w:t>
      </w:r>
      <w:r>
        <w:rPr>
          <w:rStyle w:val="SectionNumber"/>
          <w:rFonts w:ascii="Times New Roman" w:eastAsia="Times New Roman" w:hAnsi="Times New Roman" w:cs="Times New Roman"/>
          <w:color w:val="4F81BD"/>
          <w:sz w:val="22"/>
          <w:szCs w:val="22"/>
          <w:lang w:val="fr-FR"/>
        </w:rPr>
        <w:tab/>
        <w:t>Régions et pays prioritaires pour le développement des principaux programmes de suivi</w:t>
      </w:r>
      <w:bookmarkEnd w:id="61"/>
    </w:p>
    <w:p w14:paraId="08F50DB2" w14:textId="77777777" w:rsidR="00365D01" w:rsidRPr="00EA087E" w:rsidRDefault="00230741" w:rsidP="00AB0872">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Dans cette section, nous identifions les régions et les pays prioritaires pour le développement des principaux programmes de suivi. Ces régions et pays prioritaires sont ceux où le développement de programmes de suivi appropriés aura le plus grand </w:t>
      </w:r>
      <w:r w:rsidR="007A3823">
        <w:rPr>
          <w:rFonts w:ascii="Times New Roman" w:eastAsia="Times New Roman" w:hAnsi="Times New Roman" w:cs="Times New Roman"/>
          <w:sz w:val="22"/>
          <w:szCs w:val="22"/>
          <w:lang w:val="fr-FR"/>
        </w:rPr>
        <w:t>effet</w:t>
      </w:r>
      <w:r>
        <w:rPr>
          <w:rFonts w:ascii="Times New Roman" w:eastAsia="Times New Roman" w:hAnsi="Times New Roman" w:cs="Times New Roman"/>
          <w:sz w:val="22"/>
          <w:szCs w:val="22"/>
          <w:lang w:val="fr-FR"/>
        </w:rPr>
        <w:t xml:space="preserve"> </w:t>
      </w:r>
      <w:r w:rsidR="006D577E">
        <w:rPr>
          <w:rFonts w:ascii="Times New Roman" w:eastAsia="Times New Roman" w:hAnsi="Times New Roman" w:cs="Times New Roman"/>
          <w:sz w:val="22"/>
          <w:szCs w:val="22"/>
          <w:lang w:val="fr-FR"/>
        </w:rPr>
        <w:t>pour</w:t>
      </w:r>
      <w:r>
        <w:rPr>
          <w:rFonts w:ascii="Times New Roman" w:eastAsia="Times New Roman" w:hAnsi="Times New Roman" w:cs="Times New Roman"/>
          <w:sz w:val="22"/>
          <w:szCs w:val="22"/>
          <w:lang w:val="fr-FR"/>
        </w:rPr>
        <w:t xml:space="preserv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atteinte de la cible du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p>
    <w:p w14:paraId="3C1B177E" w14:textId="77777777" w:rsidR="00365D01" w:rsidRPr="00EA087E" w:rsidRDefault="00230741" w:rsidP="00AB0872">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régions suivent les principales voies de migration intercontinentales présentées à la figure 3.5.</w:t>
      </w:r>
    </w:p>
    <w:p w14:paraId="76610E98" w14:textId="77777777" w:rsidR="00365D01" w:rsidRDefault="00230741" w:rsidP="00AB0872">
      <w:pPr>
        <w:pStyle w:val="CaptionedFigure"/>
        <w:jc w:val="center"/>
      </w:pPr>
      <w:r>
        <w:rPr>
          <w:noProof/>
          <w:lang w:val="fr-FR" w:eastAsia="fr-FR"/>
        </w:rPr>
        <w:drawing>
          <wp:inline distT="0" distB="0" distL="0" distR="0" wp14:anchorId="32EDEAC2" wp14:editId="6C53E0FA">
            <wp:extent cx="5334000" cy="4267200"/>
            <wp:effectExtent l="0" t="0" r="0" b="0"/>
            <wp:docPr id="5" name="Picture" descr="Figure 3.5: Principales voies de migration pour l'organisation de programmes de suivi."/>
            <wp:cNvGraphicFramePr/>
            <a:graphic xmlns:a="http://schemas.openxmlformats.org/drawingml/2006/main">
              <a:graphicData uri="http://schemas.openxmlformats.org/drawingml/2006/picture">
                <pic:pic xmlns:pic="http://schemas.openxmlformats.org/drawingml/2006/picture">
                  <pic:nvPicPr>
                    <pic:cNvPr id="322399908" name="Picture" descr="Monitoring-priorities-2021-05-13_files/figure-docx/flwys-1.png"/>
                    <pic:cNvPicPr>
                      <a:picLocks noChangeAspect="1" noChangeArrowheads="1"/>
                    </pic:cNvPicPr>
                  </pic:nvPicPr>
                  <pic:blipFill>
                    <a:blip r:embed="rId22"/>
                    <a:stretch>
                      <a:fillRect/>
                    </a:stretch>
                  </pic:blipFill>
                  <pic:spPr bwMode="auto">
                    <a:xfrm>
                      <a:off x="0" y="0"/>
                      <a:ext cx="5334000" cy="4267200"/>
                    </a:xfrm>
                    <a:prstGeom prst="rect">
                      <a:avLst/>
                    </a:prstGeom>
                    <a:noFill/>
                    <a:ln w="9525">
                      <a:noFill/>
                      <a:headEnd/>
                      <a:tailEnd/>
                    </a:ln>
                  </pic:spPr>
                </pic:pic>
              </a:graphicData>
            </a:graphic>
          </wp:inline>
        </w:drawing>
      </w:r>
    </w:p>
    <w:p w14:paraId="0479C48D" w14:textId="77777777" w:rsidR="00365D01" w:rsidRPr="00197403" w:rsidRDefault="00230741" w:rsidP="00AB0872">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3.5 : Principales voies de migration pour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organisation de programmes de suivi. Les données de certains pays contribueront au suivi de populations qui peuvent appartenir à une autre voie de migration. Par exemple, les données provenant de France ou d</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Espagne peuvent contribuer à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 xml:space="preserve">évaluation des populations qui appartiennent soit à la voie de </w:t>
      </w:r>
      <w:r w:rsidRPr="00197403">
        <w:rPr>
          <w:rFonts w:ascii="Times New Roman" w:eastAsia="Times New Roman" w:hAnsi="Times New Roman" w:cs="Times New Roman"/>
          <w:iCs/>
          <w:sz w:val="22"/>
          <w:szCs w:val="22"/>
          <w:lang w:val="fr-FR"/>
        </w:rPr>
        <w:t xml:space="preserve">migration </w:t>
      </w:r>
      <w:r w:rsidRPr="00197403">
        <w:rPr>
          <w:rFonts w:ascii="Times New Roman" w:eastAsia="Times New Roman" w:hAnsi="Times New Roman" w:cs="Times New Roman"/>
          <w:sz w:val="22"/>
          <w:szCs w:val="22"/>
          <w:lang w:val="fr-FR"/>
        </w:rPr>
        <w:t xml:space="preserve">Atlantique Est, soit à la voie de migration </w:t>
      </w:r>
      <w:r w:rsidR="006D577E" w:rsidRPr="00197403">
        <w:rPr>
          <w:rFonts w:ascii="Times New Roman" w:eastAsia="Times New Roman" w:hAnsi="Times New Roman" w:cs="Times New Roman"/>
          <w:sz w:val="22"/>
          <w:szCs w:val="22"/>
          <w:lang w:val="fr-FR"/>
        </w:rPr>
        <w:t xml:space="preserve">Mer </w:t>
      </w:r>
      <w:r w:rsidRPr="00197403">
        <w:rPr>
          <w:rFonts w:ascii="Times New Roman" w:eastAsia="Times New Roman" w:hAnsi="Times New Roman" w:cs="Times New Roman"/>
          <w:sz w:val="22"/>
          <w:szCs w:val="22"/>
          <w:lang w:val="fr-FR"/>
        </w:rPr>
        <w:t xml:space="preserve">Noire </w:t>
      </w:r>
      <w:r w:rsidR="006D577E">
        <w:rPr>
          <w:rFonts w:ascii="Times New Roman" w:eastAsia="Times New Roman" w:hAnsi="Times New Roman" w:cs="Times New Roman"/>
          <w:sz w:val="22"/>
          <w:szCs w:val="22"/>
          <w:lang w:val="fr-FR"/>
        </w:rPr>
        <w:t>–</w:t>
      </w:r>
      <w:r w:rsidRPr="00197403">
        <w:rPr>
          <w:rFonts w:ascii="Times New Roman" w:eastAsia="Times New Roman" w:hAnsi="Times New Roman" w:cs="Times New Roman"/>
          <w:sz w:val="22"/>
          <w:szCs w:val="22"/>
          <w:lang w:val="fr-FR"/>
        </w:rPr>
        <w:t xml:space="preserve"> Méditerranée </w:t>
      </w:r>
      <w:r w:rsidR="006D577E">
        <w:rPr>
          <w:rFonts w:ascii="Times New Roman" w:eastAsia="Times New Roman" w:hAnsi="Times New Roman" w:cs="Times New Roman"/>
          <w:sz w:val="22"/>
          <w:szCs w:val="22"/>
          <w:lang w:val="fr-FR"/>
        </w:rPr>
        <w:t>–</w:t>
      </w:r>
      <w:r w:rsidRPr="00197403">
        <w:rPr>
          <w:rFonts w:ascii="Times New Roman" w:eastAsia="Times New Roman" w:hAnsi="Times New Roman" w:cs="Times New Roman"/>
          <w:sz w:val="22"/>
          <w:szCs w:val="22"/>
          <w:lang w:val="fr-FR"/>
        </w:rPr>
        <w:t xml:space="preserve"> Sahel. </w:t>
      </w:r>
    </w:p>
    <w:p w14:paraId="4E75F4EB" w14:textId="77777777" w:rsidR="00365D01" w:rsidRPr="00EA087E" w:rsidRDefault="00230741" w:rsidP="00AB0872">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Ensuite, chaque population a été attribuée à une voie de migration ou à une combinaison de voies de migration (tableau 3.5). Il est évident que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attribution simplifiée des pays aux voies de migration, qui est pratique pour organiser le travail de suivi, ne correspond pas exactement à la répartition de chaque population biogéographique et certaines populations (p. ex. les populations européennes répandues ou les populations répandues en Afrique subsaharienne) peuvent être </w:t>
      </w:r>
      <w:r w:rsidR="00F562B2">
        <w:rPr>
          <w:rFonts w:ascii="Times New Roman" w:eastAsia="Times New Roman" w:hAnsi="Times New Roman" w:cs="Times New Roman"/>
          <w:sz w:val="22"/>
          <w:szCs w:val="22"/>
          <w:lang w:val="fr-FR"/>
        </w:rPr>
        <w:t>rattachées</w:t>
      </w:r>
      <w:r>
        <w:rPr>
          <w:rFonts w:ascii="Times New Roman" w:eastAsia="Times New Roman" w:hAnsi="Times New Roman" w:cs="Times New Roman"/>
          <w:sz w:val="22"/>
          <w:szCs w:val="22"/>
          <w:lang w:val="fr-FR"/>
        </w:rPr>
        <w:t xml:space="preserve"> à plusieurs voies de migration. Cependant, le but de ce calcul est de mettre en évidence les zones où il est le plus important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améliorer les activités de suivi et de développer un certain regroupement spatial qui serve de base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organisation de programmes et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activités de renforcement des capacités. En résumé, 38 populations de priorité 1-5 peuvent être attribuées à la voie de migration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Atlantique Est, 11 plus 13 à la voie de migration </w:t>
      </w:r>
      <w:r w:rsidR="006D577E">
        <w:rPr>
          <w:rFonts w:ascii="Times New Roman" w:eastAsia="Times New Roman" w:hAnsi="Times New Roman" w:cs="Times New Roman"/>
          <w:sz w:val="22"/>
          <w:szCs w:val="22"/>
          <w:lang w:val="fr-FR"/>
        </w:rPr>
        <w:t xml:space="preserve">Mer </w:t>
      </w:r>
      <w:r>
        <w:rPr>
          <w:rFonts w:ascii="Times New Roman" w:eastAsia="Times New Roman" w:hAnsi="Times New Roman" w:cs="Times New Roman"/>
          <w:sz w:val="22"/>
          <w:szCs w:val="22"/>
          <w:lang w:val="fr-FR"/>
        </w:rPr>
        <w:t xml:space="preserve">Noire </w:t>
      </w:r>
      <w:r w:rsidR="006D577E">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Méditerranée ou peuvent être partagées entre celles-ci et la voie de migration précédente (c.-à-d. 24 au total), 49</w:t>
      </w:r>
      <w:r w:rsidR="00BA0BCA">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 xml:space="preserve">populations peuvent être attribuées à la voie de migration Asie </w:t>
      </w:r>
      <w:r w:rsidR="00AB3676">
        <w:rPr>
          <w:rFonts w:ascii="Times New Roman" w:eastAsia="Times New Roman" w:hAnsi="Times New Roman" w:cs="Times New Roman"/>
          <w:sz w:val="22"/>
          <w:szCs w:val="22"/>
          <w:lang w:val="fr-FR"/>
        </w:rPr>
        <w:t>occidentale</w:t>
      </w:r>
      <w:r>
        <w:rPr>
          <w:rFonts w:ascii="Times New Roman" w:eastAsia="Times New Roman" w:hAnsi="Times New Roman" w:cs="Times New Roman"/>
          <w:sz w:val="22"/>
          <w:szCs w:val="22"/>
          <w:lang w:val="fr-FR"/>
        </w:rPr>
        <w:t>/Afrique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Est et </w:t>
      </w:r>
      <w:r>
        <w:rPr>
          <w:rFonts w:ascii="Times New Roman" w:eastAsia="Times New Roman" w:hAnsi="Times New Roman" w:cs="Times New Roman"/>
          <w:sz w:val="22"/>
          <w:szCs w:val="22"/>
          <w:lang w:val="fr-FR"/>
        </w:rPr>
        <w:lastRenderedPageBreak/>
        <w:t>31 populations peuvent être attribuées à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autres combinaisons de voies de migration et nécessiteraient un développement dans plus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voie de migration.</w:t>
      </w:r>
    </w:p>
    <w:p w14:paraId="1E41AED8" w14:textId="77777777" w:rsidR="00365D01" w:rsidRPr="00EA087E" w:rsidRDefault="00230741">
      <w:pPr>
        <w:pStyle w:val="TableCaption"/>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Tableau 3.5 : Nombre de populations de priorité 1-5 et de priorité 0-5 par voie de migration</w:t>
      </w:r>
      <w:r w:rsidR="00A8502F">
        <w:rPr>
          <w:rFonts w:ascii="Times New Roman" w:eastAsia="Times New Roman" w:hAnsi="Times New Roman" w:cs="Times New Roman"/>
          <w:iCs/>
          <w:sz w:val="22"/>
          <w:szCs w:val="22"/>
          <w:lang w:val="fr-FR"/>
        </w:rPr>
        <w:t>.</w:t>
      </w:r>
    </w:p>
    <w:tbl>
      <w:tblPr>
        <w:tblStyle w:val="Table"/>
        <w:tblW w:w="0" w:type="pct"/>
        <w:tblLook w:val="0020" w:firstRow="1" w:lastRow="0" w:firstColumn="0" w:lastColumn="0" w:noHBand="0" w:noVBand="0"/>
        <w:tblCaption w:val="Table 3.5: Number of Priority 1–5 and Priority 0–5 populations per flyway"/>
      </w:tblPr>
      <w:tblGrid>
        <w:gridCol w:w="4872"/>
        <w:gridCol w:w="2244"/>
        <w:gridCol w:w="2244"/>
      </w:tblGrid>
      <w:tr w:rsidR="00E77C18" w:rsidRPr="005E6B7A" w14:paraId="623A776B" w14:textId="77777777">
        <w:tc>
          <w:tcPr>
            <w:tcW w:w="0" w:type="auto"/>
            <w:tcBorders>
              <w:bottom w:val="single" w:sz="0" w:space="0" w:color="auto"/>
            </w:tcBorders>
            <w:vAlign w:val="bottom"/>
          </w:tcPr>
          <w:p w14:paraId="58DD5548"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Voie de migration ou combinaison de voies de migration</w:t>
            </w:r>
          </w:p>
        </w:tc>
        <w:tc>
          <w:tcPr>
            <w:tcW w:w="0" w:type="auto"/>
            <w:tcBorders>
              <w:bottom w:val="single" w:sz="0" w:space="0" w:color="auto"/>
            </w:tcBorders>
            <w:vAlign w:val="bottom"/>
          </w:tcPr>
          <w:p w14:paraId="3E1D8991" w14:textId="77777777" w:rsidR="00365D01" w:rsidRPr="00EA087E" w:rsidRDefault="00230741">
            <w:pPr>
              <w:pStyle w:val="Compact"/>
              <w:jc w:val="right"/>
              <w:rPr>
                <w:rFonts w:ascii="Times New Roman" w:hAnsi="Times New Roman" w:cs="Times New Roman"/>
                <w:sz w:val="22"/>
                <w:szCs w:val="22"/>
                <w:lang w:val="fr-FR"/>
              </w:rPr>
            </w:pPr>
            <w:r>
              <w:rPr>
                <w:rFonts w:ascii="Times New Roman" w:eastAsia="Times New Roman" w:hAnsi="Times New Roman" w:cs="Times New Roman"/>
                <w:sz w:val="22"/>
                <w:szCs w:val="22"/>
                <w:lang w:val="fr-FR"/>
              </w:rPr>
              <w:t>Nbre de populations de priorité 1-5</w:t>
            </w:r>
          </w:p>
        </w:tc>
        <w:tc>
          <w:tcPr>
            <w:tcW w:w="0" w:type="auto"/>
            <w:tcBorders>
              <w:bottom w:val="single" w:sz="0" w:space="0" w:color="auto"/>
            </w:tcBorders>
            <w:vAlign w:val="bottom"/>
          </w:tcPr>
          <w:p w14:paraId="0E33546C" w14:textId="77777777" w:rsidR="00365D01" w:rsidRPr="00EA087E" w:rsidRDefault="00230741">
            <w:pPr>
              <w:pStyle w:val="Compact"/>
              <w:jc w:val="right"/>
              <w:rPr>
                <w:rFonts w:ascii="Times New Roman" w:hAnsi="Times New Roman" w:cs="Times New Roman"/>
                <w:sz w:val="22"/>
                <w:szCs w:val="22"/>
                <w:lang w:val="fr-FR"/>
              </w:rPr>
            </w:pPr>
            <w:r>
              <w:rPr>
                <w:rFonts w:ascii="Times New Roman" w:eastAsia="Times New Roman" w:hAnsi="Times New Roman" w:cs="Times New Roman"/>
                <w:sz w:val="22"/>
                <w:szCs w:val="22"/>
                <w:lang w:val="fr-FR"/>
              </w:rPr>
              <w:t>Nbre de populations de priorité 0-5</w:t>
            </w:r>
          </w:p>
        </w:tc>
      </w:tr>
      <w:tr w:rsidR="00E77C18" w14:paraId="5930FE92" w14:textId="77777777">
        <w:tc>
          <w:tcPr>
            <w:tcW w:w="0" w:type="auto"/>
          </w:tcPr>
          <w:p w14:paraId="780428F2" w14:textId="77777777" w:rsidR="00365D01" w:rsidRPr="00AB0872"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Atlantique Est</w:t>
            </w:r>
          </w:p>
        </w:tc>
        <w:tc>
          <w:tcPr>
            <w:tcW w:w="0" w:type="auto"/>
          </w:tcPr>
          <w:p w14:paraId="52A3CD64"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38</w:t>
            </w:r>
          </w:p>
        </w:tc>
        <w:tc>
          <w:tcPr>
            <w:tcW w:w="0" w:type="auto"/>
          </w:tcPr>
          <w:p w14:paraId="710B4A5E"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117</w:t>
            </w:r>
          </w:p>
        </w:tc>
      </w:tr>
      <w:tr w:rsidR="00E77C18" w14:paraId="7A39BA34" w14:textId="77777777">
        <w:tc>
          <w:tcPr>
            <w:tcW w:w="0" w:type="auto"/>
          </w:tcPr>
          <w:p w14:paraId="47A2FBC8"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Atlantique Est &amp; </w:t>
            </w:r>
            <w:r w:rsidR="006D577E">
              <w:rPr>
                <w:rFonts w:ascii="Times New Roman" w:eastAsia="Times New Roman" w:hAnsi="Times New Roman" w:cs="Times New Roman"/>
                <w:sz w:val="22"/>
                <w:szCs w:val="22"/>
                <w:lang w:val="fr-FR"/>
              </w:rPr>
              <w:t xml:space="preserve">Mer </w:t>
            </w:r>
            <w:r>
              <w:rPr>
                <w:rFonts w:ascii="Times New Roman" w:eastAsia="Times New Roman" w:hAnsi="Times New Roman" w:cs="Times New Roman"/>
                <w:sz w:val="22"/>
                <w:szCs w:val="22"/>
                <w:lang w:val="fr-FR"/>
              </w:rPr>
              <w:t xml:space="preserve">Noire </w:t>
            </w:r>
            <w:r w:rsidR="00A24B8F">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Méditerranée </w:t>
            </w:r>
            <w:r w:rsidR="00A24B8F">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Sahel</w:t>
            </w:r>
          </w:p>
        </w:tc>
        <w:tc>
          <w:tcPr>
            <w:tcW w:w="0" w:type="auto"/>
          </w:tcPr>
          <w:p w14:paraId="52A21234"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13</w:t>
            </w:r>
          </w:p>
        </w:tc>
        <w:tc>
          <w:tcPr>
            <w:tcW w:w="0" w:type="auto"/>
          </w:tcPr>
          <w:p w14:paraId="2EA139F8"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68</w:t>
            </w:r>
          </w:p>
        </w:tc>
      </w:tr>
      <w:tr w:rsidR="00E77C18" w14:paraId="7F3129FB" w14:textId="77777777">
        <w:tc>
          <w:tcPr>
            <w:tcW w:w="0" w:type="auto"/>
          </w:tcPr>
          <w:p w14:paraId="13A9584D" w14:textId="77777777" w:rsidR="00365D01" w:rsidRPr="00AB0872"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 xml:space="preserve">Mer Noire </w:t>
            </w:r>
            <w:r w:rsidR="00A24B8F">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Méditerranée </w:t>
            </w:r>
            <w:r w:rsidR="00A24B8F">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Sahel</w:t>
            </w:r>
          </w:p>
        </w:tc>
        <w:tc>
          <w:tcPr>
            <w:tcW w:w="0" w:type="auto"/>
          </w:tcPr>
          <w:p w14:paraId="62AD3BBE"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11</w:t>
            </w:r>
          </w:p>
        </w:tc>
        <w:tc>
          <w:tcPr>
            <w:tcW w:w="0" w:type="auto"/>
          </w:tcPr>
          <w:p w14:paraId="2AD9C396"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54</w:t>
            </w:r>
          </w:p>
        </w:tc>
      </w:tr>
      <w:tr w:rsidR="00E77C18" w14:paraId="55B8BD73" w14:textId="77777777">
        <w:tc>
          <w:tcPr>
            <w:tcW w:w="0" w:type="auto"/>
          </w:tcPr>
          <w:p w14:paraId="1C246FE2"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Mer Noire – Méditerranée </w:t>
            </w:r>
            <w:r w:rsidR="006D577E">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Sahel &amp; Asie </w:t>
            </w:r>
            <w:r w:rsidR="00AB3676">
              <w:rPr>
                <w:rFonts w:ascii="Times New Roman" w:eastAsia="Times New Roman" w:hAnsi="Times New Roman" w:cs="Times New Roman"/>
                <w:sz w:val="22"/>
                <w:szCs w:val="22"/>
                <w:lang w:val="fr-FR"/>
              </w:rPr>
              <w:t>occidentale</w:t>
            </w:r>
            <w:r>
              <w:rPr>
                <w:rFonts w:ascii="Times New Roman" w:eastAsia="Times New Roman" w:hAnsi="Times New Roman" w:cs="Times New Roman"/>
                <w:sz w:val="22"/>
                <w:szCs w:val="22"/>
                <w:lang w:val="fr-FR"/>
              </w:rPr>
              <w:t>/Afrique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w:t>
            </w:r>
          </w:p>
        </w:tc>
        <w:tc>
          <w:tcPr>
            <w:tcW w:w="0" w:type="auto"/>
          </w:tcPr>
          <w:p w14:paraId="3CE4E195"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6</w:t>
            </w:r>
          </w:p>
        </w:tc>
        <w:tc>
          <w:tcPr>
            <w:tcW w:w="0" w:type="auto"/>
          </w:tcPr>
          <w:p w14:paraId="33AED89D"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10</w:t>
            </w:r>
          </w:p>
        </w:tc>
      </w:tr>
      <w:tr w:rsidR="00E77C18" w14:paraId="0D8B9486" w14:textId="77777777">
        <w:tc>
          <w:tcPr>
            <w:tcW w:w="0" w:type="auto"/>
          </w:tcPr>
          <w:p w14:paraId="2B48CA62"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Asie </w:t>
            </w:r>
            <w:r w:rsidR="00AB3676">
              <w:rPr>
                <w:rFonts w:ascii="Times New Roman" w:eastAsia="Times New Roman" w:hAnsi="Times New Roman" w:cs="Times New Roman"/>
                <w:sz w:val="22"/>
                <w:szCs w:val="22"/>
                <w:lang w:val="fr-FR"/>
              </w:rPr>
              <w:t>occidentale</w:t>
            </w:r>
            <w:r>
              <w:rPr>
                <w:rFonts w:ascii="Times New Roman" w:eastAsia="Times New Roman" w:hAnsi="Times New Roman" w:cs="Times New Roman"/>
                <w:sz w:val="22"/>
                <w:szCs w:val="22"/>
                <w:lang w:val="fr-FR"/>
              </w:rPr>
              <w:t>/Afrique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w:t>
            </w:r>
          </w:p>
        </w:tc>
        <w:tc>
          <w:tcPr>
            <w:tcW w:w="0" w:type="auto"/>
          </w:tcPr>
          <w:p w14:paraId="2288D0C5"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49</w:t>
            </w:r>
          </w:p>
        </w:tc>
        <w:tc>
          <w:tcPr>
            <w:tcW w:w="0" w:type="auto"/>
          </w:tcPr>
          <w:p w14:paraId="75BDCDC2"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71</w:t>
            </w:r>
          </w:p>
        </w:tc>
      </w:tr>
      <w:tr w:rsidR="00E77C18" w14:paraId="02A3EF93" w14:textId="77777777">
        <w:tc>
          <w:tcPr>
            <w:tcW w:w="0" w:type="auto"/>
          </w:tcPr>
          <w:p w14:paraId="3ECD94B3"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Atlantique Est &amp; Asie </w:t>
            </w:r>
            <w:r w:rsidR="00AB3676">
              <w:rPr>
                <w:rFonts w:ascii="Times New Roman" w:eastAsia="Times New Roman" w:hAnsi="Times New Roman" w:cs="Times New Roman"/>
                <w:sz w:val="22"/>
                <w:szCs w:val="22"/>
                <w:lang w:val="fr-FR"/>
              </w:rPr>
              <w:t>occidentale</w:t>
            </w:r>
            <w:r>
              <w:rPr>
                <w:rFonts w:ascii="Times New Roman" w:eastAsia="Times New Roman" w:hAnsi="Times New Roman" w:cs="Times New Roman"/>
                <w:sz w:val="22"/>
                <w:szCs w:val="22"/>
                <w:lang w:val="fr-FR"/>
              </w:rPr>
              <w:t>/Afrique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w:t>
            </w:r>
          </w:p>
        </w:tc>
        <w:tc>
          <w:tcPr>
            <w:tcW w:w="0" w:type="auto"/>
          </w:tcPr>
          <w:p w14:paraId="6FCE5D75"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22</w:t>
            </w:r>
          </w:p>
        </w:tc>
        <w:tc>
          <w:tcPr>
            <w:tcW w:w="0" w:type="auto"/>
          </w:tcPr>
          <w:p w14:paraId="5AE447D0"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37</w:t>
            </w:r>
          </w:p>
        </w:tc>
      </w:tr>
      <w:tr w:rsidR="00E77C18" w14:paraId="621B5596" w14:textId="77777777">
        <w:tc>
          <w:tcPr>
            <w:tcW w:w="0" w:type="auto"/>
          </w:tcPr>
          <w:p w14:paraId="662A9B4A"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Atlantique Est &amp; mer Noire </w:t>
            </w:r>
            <w:r w:rsidR="00A24B8F">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Méditerranée </w:t>
            </w:r>
            <w:r w:rsidR="00A24B8F">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Sahel &amp; Asie </w:t>
            </w:r>
            <w:r w:rsidR="00AB3676">
              <w:rPr>
                <w:rFonts w:ascii="Times New Roman" w:eastAsia="Times New Roman" w:hAnsi="Times New Roman" w:cs="Times New Roman"/>
                <w:sz w:val="22"/>
                <w:szCs w:val="22"/>
                <w:lang w:val="fr-FR"/>
              </w:rPr>
              <w:t>occidentale</w:t>
            </w:r>
            <w:r>
              <w:rPr>
                <w:rFonts w:ascii="Times New Roman" w:eastAsia="Times New Roman" w:hAnsi="Times New Roman" w:cs="Times New Roman"/>
                <w:sz w:val="22"/>
                <w:szCs w:val="22"/>
                <w:lang w:val="fr-FR"/>
              </w:rPr>
              <w:t>/Afrique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w:t>
            </w:r>
          </w:p>
        </w:tc>
        <w:tc>
          <w:tcPr>
            <w:tcW w:w="0" w:type="auto"/>
          </w:tcPr>
          <w:p w14:paraId="0B944B44"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3</w:t>
            </w:r>
          </w:p>
        </w:tc>
        <w:tc>
          <w:tcPr>
            <w:tcW w:w="0" w:type="auto"/>
          </w:tcPr>
          <w:p w14:paraId="531830F7" w14:textId="77777777" w:rsidR="00365D01" w:rsidRPr="00AB0872"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11</w:t>
            </w:r>
          </w:p>
        </w:tc>
      </w:tr>
    </w:tbl>
    <w:p w14:paraId="4DAF3DDF" w14:textId="77777777" w:rsidR="00365D01" w:rsidRPr="006B02BF" w:rsidRDefault="00230741" w:rsidP="00AB0872">
      <w:pPr>
        <w:pStyle w:val="BodyText"/>
        <w:jc w:val="both"/>
        <w:rPr>
          <w:rFonts w:ascii="Times New Roman" w:hAnsi="Times New Roman" w:cs="Times New Roman"/>
          <w:sz w:val="22"/>
          <w:szCs w:val="22"/>
          <w:lang w:val="fr-FR"/>
        </w:rPr>
      </w:pPr>
      <w:r w:rsidRPr="006B02BF">
        <w:rPr>
          <w:rFonts w:ascii="Times New Roman" w:eastAsia="Times New Roman" w:hAnsi="Times New Roman" w:cs="Times New Roman"/>
          <w:sz w:val="22"/>
          <w:szCs w:val="22"/>
          <w:lang w:val="fr-FR"/>
        </w:rPr>
        <w:t>Dans chaque cas, nous présentons trois cartes :</w:t>
      </w:r>
    </w:p>
    <w:p w14:paraId="56E580CE" w14:textId="77777777" w:rsidR="00365D01" w:rsidRPr="00EA087E" w:rsidRDefault="00230741" w:rsidP="00AB0872">
      <w:pPr>
        <w:numPr>
          <w:ilvl w:val="0"/>
          <w:numId w:val="27"/>
        </w:numPr>
        <w:jc w:val="both"/>
        <w:rPr>
          <w:rFonts w:ascii="Times New Roman" w:hAnsi="Times New Roman" w:cs="Times New Roman"/>
          <w:sz w:val="22"/>
          <w:szCs w:val="22"/>
          <w:lang w:val="fr-FR"/>
        </w:rPr>
      </w:pPr>
      <w:r w:rsidRPr="006B02BF">
        <w:rPr>
          <w:rFonts w:ascii="Times New Roman" w:eastAsia="Times New Roman" w:hAnsi="Times New Roman" w:cs="Times New Roman"/>
          <w:sz w:val="22"/>
          <w:szCs w:val="22"/>
          <w:lang w:val="fr-FR"/>
        </w:rPr>
        <w:t>La première montre le nombre de populations (y compris celles qui sont bien suivies) pour</w:t>
      </w:r>
      <w:r>
        <w:rPr>
          <w:rFonts w:ascii="Times New Roman" w:eastAsia="Times New Roman" w:hAnsi="Times New Roman" w:cs="Times New Roman"/>
          <w:sz w:val="22"/>
          <w:szCs w:val="22"/>
          <w:lang w:val="fr-FR"/>
        </w:rPr>
        <w:t xml:space="preserve"> lesquelles la méthode est recommandée. Cela permet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apprécier la contribution globale de la méthode à la cible du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r w:rsidR="00A24B8F">
        <w:rPr>
          <w:rFonts w:ascii="Times New Roman" w:eastAsia="Times New Roman" w:hAnsi="Times New Roman" w:cs="Times New Roman"/>
          <w:sz w:val="22"/>
          <w:szCs w:val="22"/>
          <w:lang w:val="fr-FR"/>
        </w:rPr>
        <w:t> ;</w:t>
      </w:r>
    </w:p>
    <w:p w14:paraId="3D8B5526" w14:textId="77777777" w:rsidR="00365D01" w:rsidRPr="00EA087E" w:rsidRDefault="00230741" w:rsidP="00AB0872">
      <w:pPr>
        <w:numPr>
          <w:ilvl w:val="0"/>
          <w:numId w:val="27"/>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La seconde montre le nombre de populations de priorité 1 à 5 par pays, indépendamment de la qualité du suivi dans le pays ou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importance du pays pour la population. Cela permet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apprécier la répartition géographique des populations dont le suivi doit être amélioré</w:t>
      </w:r>
      <w:r w:rsidR="00A24B8F">
        <w:rPr>
          <w:rFonts w:ascii="Times New Roman" w:eastAsia="Times New Roman" w:hAnsi="Times New Roman" w:cs="Times New Roman"/>
          <w:sz w:val="22"/>
          <w:szCs w:val="22"/>
          <w:lang w:val="fr-FR"/>
        </w:rPr>
        <w:t> ;</w:t>
      </w:r>
      <w:r w:rsidR="00A8502F">
        <w:rPr>
          <w:rFonts w:ascii="Times New Roman" w:eastAsia="Times New Roman" w:hAnsi="Times New Roman" w:cs="Times New Roman"/>
          <w:sz w:val="22"/>
          <w:szCs w:val="22"/>
          <w:lang w:val="fr-FR"/>
        </w:rPr>
        <w:t xml:space="preserve"> et</w:t>
      </w:r>
    </w:p>
    <w:p w14:paraId="254E6561" w14:textId="77777777" w:rsidR="00365D01" w:rsidRPr="00EA087E" w:rsidRDefault="00230741" w:rsidP="00AB0872">
      <w:pPr>
        <w:numPr>
          <w:ilvl w:val="0"/>
          <w:numId w:val="27"/>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La troisième montre les scores de priorité agrégés par pays pour la méthode en question (voir section 3.2.4).</w:t>
      </w:r>
    </w:p>
    <w:p w14:paraId="4B93F428" w14:textId="77777777" w:rsidR="00365D01" w:rsidRPr="00EA087E" w:rsidRDefault="00230741" w:rsidP="00AB0872">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En outre, un outil de recherche en ligne</w:t>
      </w:r>
      <w:r>
        <w:rPr>
          <w:rStyle w:val="FootnoteReference"/>
          <w:rFonts w:ascii="Times New Roman" w:hAnsi="Times New Roman" w:cs="Times New Roman"/>
          <w:sz w:val="22"/>
          <w:szCs w:val="22"/>
        </w:rPr>
        <w:footnoteReference w:id="11"/>
      </w:r>
      <w:r>
        <w:rPr>
          <w:rFonts w:ascii="Times New Roman" w:eastAsia="Times New Roman" w:hAnsi="Times New Roman" w:cs="Times New Roman"/>
          <w:sz w:val="22"/>
          <w:szCs w:val="22"/>
          <w:lang w:val="fr-FR"/>
        </w:rPr>
        <w:t xml:space="preserve"> a été développé pour montrer toutes les populations par méthode de suivi pour chaque pays.</w:t>
      </w:r>
    </w:p>
    <w:p w14:paraId="060A8C09" w14:textId="77777777" w:rsidR="00365D01" w:rsidRPr="00EA087E" w:rsidRDefault="00230741" w:rsidP="00AB0872">
      <w:pPr>
        <w:pStyle w:val="Heading4"/>
        <w:jc w:val="both"/>
        <w:rPr>
          <w:rFonts w:ascii="Times New Roman" w:hAnsi="Times New Roman" w:cs="Times New Roman"/>
          <w:sz w:val="22"/>
          <w:szCs w:val="22"/>
          <w:lang w:val="fr-FR"/>
        </w:rPr>
      </w:pPr>
      <w:bookmarkStart w:id="62" w:name="_Toc101434890"/>
      <w:bookmarkStart w:id="63" w:name="IWC"/>
      <w:r>
        <w:rPr>
          <w:rStyle w:val="SectionNumber"/>
          <w:rFonts w:ascii="Times New Roman" w:eastAsia="Times New Roman" w:hAnsi="Times New Roman" w:cs="Times New Roman"/>
          <w:iCs/>
          <w:color w:val="4F81BD"/>
          <w:sz w:val="22"/>
          <w:szCs w:val="22"/>
          <w:lang w:val="fr-FR"/>
        </w:rPr>
        <w:t>3.3.4.1</w:t>
      </w:r>
      <w:r>
        <w:rPr>
          <w:rStyle w:val="SectionNumber"/>
          <w:rFonts w:ascii="Times New Roman" w:eastAsia="Times New Roman" w:hAnsi="Times New Roman" w:cs="Times New Roman"/>
          <w:iCs/>
          <w:color w:val="4F81BD"/>
          <w:sz w:val="22"/>
          <w:szCs w:val="22"/>
          <w:lang w:val="fr-FR"/>
        </w:rPr>
        <w:tab/>
        <w:t>Régions et pays prioritaires pour le développement des Dénombrements internationaux des oiseaux d</w:t>
      </w:r>
      <w:r w:rsidR="00E62CDC">
        <w:rPr>
          <w:rStyle w:val="SectionNumber"/>
          <w:rFonts w:ascii="Times New Roman" w:eastAsia="Times New Roman" w:hAnsi="Times New Roman" w:cs="Times New Roman"/>
          <w:iCs/>
          <w:color w:val="4F81BD"/>
          <w:sz w:val="22"/>
          <w:szCs w:val="22"/>
          <w:lang w:val="fr-FR"/>
        </w:rPr>
        <w:t>’</w:t>
      </w:r>
      <w:r>
        <w:rPr>
          <w:rStyle w:val="SectionNumber"/>
          <w:rFonts w:ascii="Times New Roman" w:eastAsia="Times New Roman" w:hAnsi="Times New Roman" w:cs="Times New Roman"/>
          <w:iCs/>
          <w:color w:val="4F81BD"/>
          <w:sz w:val="22"/>
          <w:szCs w:val="22"/>
          <w:lang w:val="fr-FR"/>
        </w:rPr>
        <w:t>eau (DIOE)</w:t>
      </w:r>
      <w:bookmarkEnd w:id="62"/>
    </w:p>
    <w:p w14:paraId="5DAADF27" w14:textId="77777777" w:rsidR="00365D01" w:rsidRPr="00EA087E" w:rsidRDefault="00230741" w:rsidP="00AB0872">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DIOE constituent la méthode de suivi recommandée pour</w:t>
      </w:r>
      <w:r w:rsidR="006B02BF">
        <w:rPr>
          <w:rFonts w:ascii="Times New Roman" w:eastAsia="Times New Roman" w:hAnsi="Times New Roman" w:cs="Times New Roman"/>
          <w:sz w:val="22"/>
          <w:szCs w:val="22"/>
          <w:lang w:val="fr-FR"/>
        </w:rPr>
        <w:t xml:space="preserve"> 263 populations (annexe 1). Parmi elles, 77 </w:t>
      </w:r>
      <w:r>
        <w:rPr>
          <w:rFonts w:ascii="Times New Roman" w:eastAsia="Times New Roman" w:hAnsi="Times New Roman" w:cs="Times New Roman"/>
          <w:sz w:val="22"/>
          <w:szCs w:val="22"/>
          <w:lang w:val="fr-FR"/>
        </w:rPr>
        <w:t>populations sont considérées comme déjà bien suivies (annexe 2) et 95 autres figurent dans les catégories de priorité 1 à 5.</w:t>
      </w:r>
    </w:p>
    <w:p w14:paraId="7F3FC99C" w14:textId="77777777" w:rsidR="00365D01" w:rsidRPr="00EA087E" w:rsidRDefault="00230741" w:rsidP="00AB0872">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La figure 3.6 montre que le nombre de populations à suivre par les DIOE le plus élévé (91) se trouve en Russie. Ce grand nombre reflète le fait que le pays abrite différentes populations </w:t>
      </w:r>
      <w:r w:rsidR="006B02BF">
        <w:rPr>
          <w:rFonts w:ascii="Times New Roman" w:eastAsia="Times New Roman" w:hAnsi="Times New Roman" w:cs="Times New Roman"/>
          <w:sz w:val="22"/>
          <w:szCs w:val="22"/>
          <w:lang w:val="fr-FR"/>
        </w:rPr>
        <w:t>des</w:t>
      </w:r>
      <w:r>
        <w:rPr>
          <w:rFonts w:ascii="Times New Roman" w:eastAsia="Times New Roman" w:hAnsi="Times New Roman" w:cs="Times New Roman"/>
          <w:sz w:val="22"/>
          <w:szCs w:val="22"/>
          <w:lang w:val="fr-FR"/>
        </w:rPr>
        <w:t xml:space="preserve"> même</w:t>
      </w:r>
      <w:r w:rsidR="006B02BF">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 xml:space="preserve"> espèce</w:t>
      </w:r>
      <w:r w:rsidR="006B02BF">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 xml:space="preserve"> dans les régions de la Baltique, de la mer Noire et de la mer Caspienne. En moyenne, les pays abritent 40 populations. Le nombre de populations est légèrement plus élevé dans la partie orientale de la zone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Accord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ailleurs. Les pays nordiques et continentaux abritent </w:t>
      </w:r>
      <w:r w:rsidR="006B02BF">
        <w:rPr>
          <w:rFonts w:ascii="Times New Roman" w:eastAsia="Times New Roman" w:hAnsi="Times New Roman" w:cs="Times New Roman"/>
          <w:sz w:val="22"/>
          <w:szCs w:val="22"/>
          <w:lang w:val="fr-FR"/>
        </w:rPr>
        <w:t>moins</w:t>
      </w:r>
      <w:r>
        <w:rPr>
          <w:rFonts w:ascii="Times New Roman" w:eastAsia="Times New Roman" w:hAnsi="Times New Roman" w:cs="Times New Roman"/>
          <w:sz w:val="22"/>
          <w:szCs w:val="22"/>
          <w:lang w:val="fr-FR"/>
        </w:rPr>
        <w:t xml:space="preserve"> de populations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ailleurs, car la répartition hivernale de la plupart de leurs populations est limitée par le gel des zones humides.</w:t>
      </w:r>
    </w:p>
    <w:p w14:paraId="4D265BD5" w14:textId="77777777" w:rsidR="00365D01" w:rsidRDefault="00230741" w:rsidP="00E45A2A">
      <w:pPr>
        <w:pStyle w:val="CaptionedFigure"/>
        <w:jc w:val="center"/>
      </w:pPr>
      <w:r>
        <w:rPr>
          <w:noProof/>
          <w:lang w:val="fr-FR" w:eastAsia="fr-FR"/>
        </w:rPr>
        <w:lastRenderedPageBreak/>
        <w:drawing>
          <wp:inline distT="0" distB="0" distL="0" distR="0" wp14:anchorId="68EAC21E" wp14:editId="1125D6F0">
            <wp:extent cx="5334000" cy="4267200"/>
            <wp:effectExtent l="0" t="0" r="0" b="0"/>
            <wp:docPr id="6" name="Picture" descr="Figure 3.6 : Nombre de populations de l'AEWA à suivre par les Dénombrements internationaux des oiseaux d'eau par pays."/>
            <wp:cNvGraphicFramePr/>
            <a:graphic xmlns:a="http://schemas.openxmlformats.org/drawingml/2006/main">
              <a:graphicData uri="http://schemas.openxmlformats.org/drawingml/2006/picture">
                <pic:pic xmlns:pic="http://schemas.openxmlformats.org/drawingml/2006/picture">
                  <pic:nvPicPr>
                    <pic:cNvPr id="1011595730" name="Picture" descr="Monitoring-priorities-2021-05-13_files/figure-docx/IWCall-1.png"/>
                    <pic:cNvPicPr>
                      <a:picLocks noChangeAspect="1" noChangeArrowheads="1"/>
                    </pic:cNvPicPr>
                  </pic:nvPicPr>
                  <pic:blipFill>
                    <a:blip r:embed="rId23"/>
                    <a:stretch>
                      <a:fillRect/>
                    </a:stretch>
                  </pic:blipFill>
                  <pic:spPr bwMode="auto">
                    <a:xfrm>
                      <a:off x="0" y="0"/>
                      <a:ext cx="5334000" cy="4267200"/>
                    </a:xfrm>
                    <a:prstGeom prst="rect">
                      <a:avLst/>
                    </a:prstGeom>
                    <a:noFill/>
                    <a:ln w="9525">
                      <a:noFill/>
                      <a:headEnd/>
                      <a:tailEnd/>
                    </a:ln>
                  </pic:spPr>
                </pic:pic>
              </a:graphicData>
            </a:graphic>
          </wp:inline>
        </w:drawing>
      </w:r>
    </w:p>
    <w:p w14:paraId="539DE573"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3.6 : Nombre de populations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AEWA à suivre par les Dénombrements internationaux des oiseaux d</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 xml:space="preserve">eau </w:t>
      </w:r>
      <w:r w:rsidR="006B02BF">
        <w:rPr>
          <w:rFonts w:ascii="Times New Roman" w:eastAsia="Times New Roman" w:hAnsi="Times New Roman" w:cs="Times New Roman"/>
          <w:iCs/>
          <w:sz w:val="22"/>
          <w:szCs w:val="22"/>
          <w:lang w:val="fr-FR"/>
        </w:rPr>
        <w:t xml:space="preserve">(DIOE) </w:t>
      </w:r>
      <w:r>
        <w:rPr>
          <w:rFonts w:ascii="Times New Roman" w:eastAsia="Times New Roman" w:hAnsi="Times New Roman" w:cs="Times New Roman"/>
          <w:iCs/>
          <w:sz w:val="22"/>
          <w:szCs w:val="22"/>
          <w:lang w:val="fr-FR"/>
        </w:rPr>
        <w:t>par pays.</w:t>
      </w:r>
    </w:p>
    <w:p w14:paraId="6B785C45"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La figure 3.7 montre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il existe de très grandes différences dans la répartition des populations de priorité 1-5 pour lesquelles une amélioration du suivi est nécessaire entre les différentes régions de la zone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Accord. Il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y a que quelques populations de priorité 1-5 </w:t>
      </w:r>
      <w:r w:rsidR="00B966C3">
        <w:rPr>
          <w:rFonts w:ascii="Times New Roman" w:eastAsia="Times New Roman" w:hAnsi="Times New Roman" w:cs="Times New Roman"/>
          <w:sz w:val="22"/>
          <w:szCs w:val="22"/>
          <w:lang w:val="fr-FR"/>
        </w:rPr>
        <w:t>en Europe du Nord-Ouest</w:t>
      </w:r>
      <w:r>
        <w:rPr>
          <w:rFonts w:ascii="Times New Roman" w:eastAsia="Times New Roman" w:hAnsi="Times New Roman" w:cs="Times New Roman"/>
          <w:sz w:val="22"/>
          <w:szCs w:val="22"/>
          <w:lang w:val="fr-FR"/>
        </w:rPr>
        <w:t xml:space="preserve"> où les DIOE </w:t>
      </w:r>
      <w:r w:rsidR="006B02BF">
        <w:rPr>
          <w:rFonts w:ascii="Times New Roman" w:eastAsia="Times New Roman" w:hAnsi="Times New Roman" w:cs="Times New Roman"/>
          <w:sz w:val="22"/>
          <w:szCs w:val="22"/>
          <w:lang w:val="fr-FR"/>
        </w:rPr>
        <w:t>existent depuis longtemps</w:t>
      </w:r>
      <w:r>
        <w:rPr>
          <w:rFonts w:ascii="Times New Roman" w:eastAsia="Times New Roman" w:hAnsi="Times New Roman" w:cs="Times New Roman"/>
          <w:sz w:val="22"/>
          <w:szCs w:val="22"/>
          <w:lang w:val="fr-FR"/>
        </w:rPr>
        <w:t xml:space="preserve">, </w:t>
      </w:r>
      <w:r w:rsidR="006B02BF">
        <w:rPr>
          <w:rFonts w:ascii="Times New Roman" w:eastAsia="Times New Roman" w:hAnsi="Times New Roman" w:cs="Times New Roman"/>
          <w:sz w:val="22"/>
          <w:szCs w:val="22"/>
          <w:lang w:val="fr-FR"/>
        </w:rPr>
        <w:t>sont mieux intégrés</w:t>
      </w:r>
      <w:r>
        <w:rPr>
          <w:rFonts w:ascii="Times New Roman" w:eastAsia="Times New Roman" w:hAnsi="Times New Roman" w:cs="Times New Roman"/>
          <w:sz w:val="22"/>
          <w:szCs w:val="22"/>
          <w:lang w:val="fr-FR"/>
        </w:rPr>
        <w:t xml:space="preserve"> dans les cadres nationaux de suivi de la biodiversité et </w:t>
      </w:r>
      <w:r w:rsidR="006B02BF">
        <w:rPr>
          <w:rFonts w:ascii="Times New Roman" w:eastAsia="Times New Roman" w:hAnsi="Times New Roman" w:cs="Times New Roman"/>
          <w:sz w:val="22"/>
          <w:szCs w:val="22"/>
          <w:lang w:val="fr-FR"/>
        </w:rPr>
        <w:t xml:space="preserve">reçoivent </w:t>
      </w:r>
      <w:r w:rsidR="000B46FF">
        <w:rPr>
          <w:rFonts w:ascii="Times New Roman" w:eastAsia="Times New Roman" w:hAnsi="Times New Roman" w:cs="Times New Roman"/>
          <w:sz w:val="22"/>
          <w:szCs w:val="22"/>
          <w:lang w:val="fr-FR"/>
        </w:rPr>
        <w:t>des</w:t>
      </w:r>
      <w:r>
        <w:rPr>
          <w:rFonts w:ascii="Times New Roman" w:eastAsia="Times New Roman" w:hAnsi="Times New Roman" w:cs="Times New Roman"/>
          <w:sz w:val="22"/>
          <w:szCs w:val="22"/>
          <w:lang w:val="fr-FR"/>
        </w:rPr>
        <w:t xml:space="preserve"> financement</w:t>
      </w:r>
      <w:r w:rsidR="000B46FF">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 xml:space="preserve"> des gouvernements nationaux. La situation est moins favorable ailleurs, bien que les résultats des investissements dans le renforcement des capacités soient clairement visibles en Afrique du Nord et en 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Ouest, et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il y ait plus de populations de priorité 1-5 en Asie centrale, en Arabie, en Afrique australe et 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w:t>
      </w:r>
    </w:p>
    <w:p w14:paraId="0378A7B3" w14:textId="77777777" w:rsidR="00365D01" w:rsidRDefault="00230741" w:rsidP="00E45A2A">
      <w:pPr>
        <w:pStyle w:val="CaptionedFigure"/>
        <w:jc w:val="center"/>
      </w:pPr>
      <w:r>
        <w:rPr>
          <w:noProof/>
          <w:lang w:val="fr-FR" w:eastAsia="fr-FR"/>
        </w:rPr>
        <w:lastRenderedPageBreak/>
        <w:drawing>
          <wp:inline distT="0" distB="0" distL="0" distR="0" wp14:anchorId="73B36716" wp14:editId="4486B625">
            <wp:extent cx="5334000" cy="4267200"/>
            <wp:effectExtent l="0" t="0" r="0" b="0"/>
            <wp:docPr id="7" name="Picture" descr="Figure 3.7 : Nombre de populations de priorité 1-5 par pays pour lesquelles un suivi est requis par la méthode des DIOE."/>
            <wp:cNvGraphicFramePr/>
            <a:graphic xmlns:a="http://schemas.openxmlformats.org/drawingml/2006/main">
              <a:graphicData uri="http://schemas.openxmlformats.org/drawingml/2006/picture">
                <pic:pic xmlns:pic="http://schemas.openxmlformats.org/drawingml/2006/picture">
                  <pic:nvPicPr>
                    <pic:cNvPr id="1649634822" name="Picture" descr="Monitoring-priorities-2021-05-13_files/figure-docx/FIWCp15-1.png"/>
                    <pic:cNvPicPr>
                      <a:picLocks noChangeAspect="1" noChangeArrowheads="1"/>
                    </pic:cNvPicPr>
                  </pic:nvPicPr>
                  <pic:blipFill>
                    <a:blip r:embed="rId24"/>
                    <a:stretch>
                      <a:fillRect/>
                    </a:stretch>
                  </pic:blipFill>
                  <pic:spPr bwMode="auto">
                    <a:xfrm>
                      <a:off x="0" y="0"/>
                      <a:ext cx="5334000" cy="4267200"/>
                    </a:xfrm>
                    <a:prstGeom prst="rect">
                      <a:avLst/>
                    </a:prstGeom>
                    <a:noFill/>
                    <a:ln w="9525">
                      <a:noFill/>
                      <a:headEnd/>
                      <a:tailEnd/>
                    </a:ln>
                  </pic:spPr>
                </pic:pic>
              </a:graphicData>
            </a:graphic>
          </wp:inline>
        </w:drawing>
      </w:r>
    </w:p>
    <w:p w14:paraId="46C62F68"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3.7 : Nombre de populations de priorité 1-5 par pays pour lesquelles un suivi est requis par la méthode des DIOE.</w:t>
      </w:r>
    </w:p>
    <w:p w14:paraId="3C157728"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La figure 3.8 montre que les pays les plus importants pour le développement des DIOE se trouvent principalement dans la voie de migration </w:t>
      </w:r>
      <w:r>
        <w:rPr>
          <w:rFonts w:ascii="Times New Roman" w:eastAsia="Times New Roman" w:hAnsi="Times New Roman" w:cs="Times New Roman"/>
          <w:b/>
          <w:bCs/>
          <w:sz w:val="22"/>
          <w:szCs w:val="22"/>
          <w:lang w:val="fr-FR"/>
        </w:rPr>
        <w:t xml:space="preserve">Asie </w:t>
      </w:r>
      <w:r w:rsidR="00AB3676">
        <w:rPr>
          <w:rFonts w:ascii="Times New Roman" w:eastAsia="Times New Roman" w:hAnsi="Times New Roman" w:cs="Times New Roman"/>
          <w:b/>
          <w:bCs/>
          <w:sz w:val="22"/>
          <w:szCs w:val="22"/>
          <w:lang w:val="fr-FR"/>
        </w:rPr>
        <w:t>occidentale</w:t>
      </w:r>
      <w:r>
        <w:rPr>
          <w:rFonts w:ascii="Times New Roman" w:eastAsia="Times New Roman" w:hAnsi="Times New Roman" w:cs="Times New Roman"/>
          <w:b/>
          <w:bCs/>
          <w:sz w:val="22"/>
          <w:szCs w:val="22"/>
          <w:lang w:val="fr-FR"/>
        </w:rPr>
        <w:t>/Afrique de l</w:t>
      </w:r>
      <w:r w:rsidR="00E62CDC">
        <w:rPr>
          <w:rFonts w:ascii="Times New Roman" w:eastAsia="Times New Roman" w:hAnsi="Times New Roman" w:cs="Times New Roman"/>
          <w:b/>
          <w:bCs/>
          <w:sz w:val="22"/>
          <w:szCs w:val="22"/>
          <w:lang w:val="fr-FR"/>
        </w:rPr>
        <w:t>’</w:t>
      </w:r>
      <w:r>
        <w:rPr>
          <w:rFonts w:ascii="Times New Roman" w:eastAsia="Times New Roman" w:hAnsi="Times New Roman" w:cs="Times New Roman"/>
          <w:b/>
          <w:bCs/>
          <w:sz w:val="22"/>
          <w:szCs w:val="22"/>
          <w:lang w:val="fr-FR"/>
        </w:rPr>
        <w:t>Est </w:t>
      </w:r>
      <w:r>
        <w:rPr>
          <w:rFonts w:ascii="Times New Roman" w:eastAsia="Times New Roman" w:hAnsi="Times New Roman" w:cs="Times New Roman"/>
          <w:sz w:val="22"/>
          <w:szCs w:val="22"/>
          <w:lang w:val="fr-FR"/>
        </w:rPr>
        <w:t xml:space="preserve">: </w:t>
      </w:r>
      <w:r w:rsidR="000B46FF">
        <w:rPr>
          <w:rFonts w:ascii="Times New Roman" w:eastAsia="Times New Roman" w:hAnsi="Times New Roman" w:cs="Times New Roman"/>
          <w:sz w:val="22"/>
          <w:szCs w:val="22"/>
          <w:lang w:val="fr-FR"/>
        </w:rPr>
        <w:t>l</w:t>
      </w:r>
      <w:r>
        <w:rPr>
          <w:rFonts w:ascii="Times New Roman" w:eastAsia="Times New Roman" w:hAnsi="Times New Roman" w:cs="Times New Roman"/>
          <w:sz w:val="22"/>
          <w:szCs w:val="22"/>
          <w:lang w:val="fr-FR"/>
        </w:rPr>
        <w:t>a Tanzanie, le Turkménistan,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Azerbaïdjan et le Mozambique ont enregistré les scores les plus élevés, mais il convient de noter que le Pakistan (pays situé en dehors de la zone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Accord) est également relativement important. Parmi les autres pays prioritaires de cette voie de migration figurent également la Russie (la partie caspienne),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Ouzbékistan et Oman.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 part, il existe des programmes nationaux plutôt solides en Afrique du Sud, au Botswana, au Kenya et en Éthiopie, mais ces efforts sont insuffisants sans activités complémentaires dans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autres pays partageant les mêmes populations. De même, le suivi relativement bon en Iran est insuffisant pour estimer les tendances des populations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Asie du Sud-Ouest sans des programmes complémentaires ailleurs dans la région caspienne et en Arabie.</w:t>
      </w:r>
    </w:p>
    <w:p w14:paraId="1E891339"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Sur la voie de migration </w:t>
      </w:r>
      <w:r>
        <w:rPr>
          <w:rFonts w:ascii="Times New Roman" w:eastAsia="Times New Roman" w:hAnsi="Times New Roman" w:cs="Times New Roman"/>
          <w:b/>
          <w:bCs/>
          <w:sz w:val="22"/>
          <w:szCs w:val="22"/>
          <w:lang w:val="fr-FR"/>
        </w:rPr>
        <w:t xml:space="preserve">Mer Noire </w:t>
      </w:r>
      <w:r w:rsidR="00A24B8F">
        <w:rPr>
          <w:rFonts w:ascii="Times New Roman" w:eastAsia="Times New Roman" w:hAnsi="Times New Roman" w:cs="Times New Roman"/>
          <w:b/>
          <w:bCs/>
          <w:sz w:val="22"/>
          <w:szCs w:val="22"/>
          <w:lang w:val="fr-FR"/>
        </w:rPr>
        <w:t>–</w:t>
      </w:r>
      <w:r>
        <w:rPr>
          <w:rFonts w:ascii="Times New Roman" w:eastAsia="Times New Roman" w:hAnsi="Times New Roman" w:cs="Times New Roman"/>
          <w:b/>
          <w:bCs/>
          <w:sz w:val="22"/>
          <w:szCs w:val="22"/>
          <w:lang w:val="fr-FR"/>
        </w:rPr>
        <w:t xml:space="preserve"> Méditerranée </w:t>
      </w:r>
      <w:r w:rsidR="00A24B8F">
        <w:rPr>
          <w:rFonts w:ascii="Times New Roman" w:eastAsia="Times New Roman" w:hAnsi="Times New Roman" w:cs="Times New Roman"/>
          <w:b/>
          <w:bCs/>
          <w:sz w:val="22"/>
          <w:szCs w:val="22"/>
          <w:lang w:val="fr-FR"/>
        </w:rPr>
        <w:t>–</w:t>
      </w:r>
      <w:r>
        <w:rPr>
          <w:rFonts w:ascii="Times New Roman" w:eastAsia="Times New Roman" w:hAnsi="Times New Roman" w:cs="Times New Roman"/>
          <w:b/>
          <w:bCs/>
          <w:sz w:val="22"/>
          <w:szCs w:val="22"/>
          <w:lang w:val="fr-FR"/>
        </w:rPr>
        <w:t xml:space="preserve"> Sahel</w:t>
      </w:r>
      <w:r>
        <w:rPr>
          <w:rFonts w:ascii="Times New Roman" w:eastAsia="Times New Roman" w:hAnsi="Times New Roman" w:cs="Times New Roman"/>
          <w:sz w:val="22"/>
          <w:szCs w:val="22"/>
          <w:lang w:val="fr-FR"/>
        </w:rPr>
        <w:t>, des améliorations supplémentaires sont nécessaires dans tous les pays du Sahel. Bien qu</w:t>
      </w:r>
      <w:r w:rsidR="000B46FF">
        <w:rPr>
          <w:rFonts w:ascii="Times New Roman" w:eastAsia="Times New Roman" w:hAnsi="Times New Roman" w:cs="Times New Roman"/>
          <w:sz w:val="22"/>
          <w:szCs w:val="22"/>
          <w:lang w:val="fr-FR"/>
        </w:rPr>
        <w:t>e de plus en plus d</w:t>
      </w:r>
      <w:r>
        <w:rPr>
          <w:rFonts w:ascii="Times New Roman" w:eastAsia="Times New Roman" w:hAnsi="Times New Roman" w:cs="Times New Roman"/>
          <w:sz w:val="22"/>
          <w:szCs w:val="22"/>
          <w:lang w:val="fr-FR"/>
        </w:rPr>
        <w:t>e données soi</w:t>
      </w:r>
      <w:r w:rsidR="000B46FF">
        <w:rPr>
          <w:rFonts w:ascii="Times New Roman" w:eastAsia="Times New Roman" w:hAnsi="Times New Roman" w:cs="Times New Roman"/>
          <w:sz w:val="22"/>
          <w:szCs w:val="22"/>
          <w:lang w:val="fr-FR"/>
        </w:rPr>
        <w:t>en</w:t>
      </w:r>
      <w:r>
        <w:rPr>
          <w:rFonts w:ascii="Times New Roman" w:eastAsia="Times New Roman" w:hAnsi="Times New Roman" w:cs="Times New Roman"/>
          <w:sz w:val="22"/>
          <w:szCs w:val="22"/>
          <w:lang w:val="fr-FR"/>
        </w:rPr>
        <w:t>t disponible</w:t>
      </w:r>
      <w:r w:rsidR="000B46FF">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 xml:space="preserve"> grâce aux missions de terrain de spécialistes étrangers, les résultats de ces missions ne peuvent être utilisés que pour obtenir des estimations de la taille des populations. Cependant, il y a très peu de sites qui sont comptés </w:t>
      </w:r>
      <w:r w:rsidR="00EA087E">
        <w:rPr>
          <w:rFonts w:ascii="Times New Roman" w:eastAsia="Times New Roman" w:hAnsi="Times New Roman" w:cs="Times New Roman"/>
          <w:sz w:val="22"/>
          <w:szCs w:val="22"/>
          <w:lang w:val="fr-FR"/>
        </w:rPr>
        <w:t>suffisamment</w:t>
      </w:r>
      <w:r>
        <w:rPr>
          <w:rFonts w:ascii="Times New Roman" w:eastAsia="Times New Roman" w:hAnsi="Times New Roman" w:cs="Times New Roman"/>
          <w:sz w:val="22"/>
          <w:szCs w:val="22"/>
          <w:lang w:val="fr-FR"/>
        </w:rPr>
        <w:t xml:space="preserve"> régulièrement dans cette voie de migration pour produire des</w:t>
      </w:r>
      <w:r w:rsidR="000B46FF">
        <w:rPr>
          <w:rFonts w:ascii="Times New Roman" w:eastAsia="Times New Roman" w:hAnsi="Times New Roman" w:cs="Times New Roman"/>
          <w:sz w:val="22"/>
          <w:szCs w:val="22"/>
          <w:lang w:val="fr-FR"/>
        </w:rPr>
        <w:t xml:space="preserve"> estimations des tendances des</w:t>
      </w:r>
      <w:r>
        <w:rPr>
          <w:rFonts w:ascii="Times New Roman" w:eastAsia="Times New Roman" w:hAnsi="Times New Roman" w:cs="Times New Roman"/>
          <w:sz w:val="22"/>
          <w:szCs w:val="22"/>
          <w:lang w:val="fr-FR"/>
        </w:rPr>
        <w:t xml:space="preserve"> population</w:t>
      </w:r>
      <w:r w:rsidR="000B46FF">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w:t>
      </w:r>
    </w:p>
    <w:p w14:paraId="0BB33572"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La </w:t>
      </w:r>
      <w:r w:rsidRPr="006163DF">
        <w:rPr>
          <w:rFonts w:ascii="Times New Roman" w:eastAsia="Times New Roman" w:hAnsi="Times New Roman" w:cs="Times New Roman"/>
          <w:bCs/>
          <w:sz w:val="22"/>
          <w:szCs w:val="22"/>
          <w:lang w:val="fr-FR"/>
        </w:rPr>
        <w:t>voie de migration de l</w:t>
      </w:r>
      <w:r w:rsidR="00E62CDC" w:rsidRPr="006163DF">
        <w:rPr>
          <w:rFonts w:ascii="Times New Roman" w:eastAsia="Times New Roman" w:hAnsi="Times New Roman" w:cs="Times New Roman"/>
          <w:bCs/>
          <w:sz w:val="22"/>
          <w:szCs w:val="22"/>
          <w:lang w:val="fr-FR"/>
        </w:rPr>
        <w:t>’</w:t>
      </w:r>
      <w:r>
        <w:rPr>
          <w:rFonts w:ascii="Times New Roman" w:eastAsia="Times New Roman" w:hAnsi="Times New Roman" w:cs="Times New Roman"/>
          <w:b/>
          <w:bCs/>
          <w:sz w:val="22"/>
          <w:szCs w:val="22"/>
          <w:lang w:val="fr-FR"/>
        </w:rPr>
        <w:t>Atlantique Est</w:t>
      </w:r>
      <w:r>
        <w:rPr>
          <w:rFonts w:ascii="Times New Roman" w:eastAsia="Times New Roman" w:hAnsi="Times New Roman" w:cs="Times New Roman"/>
          <w:sz w:val="22"/>
          <w:szCs w:val="22"/>
          <w:lang w:val="fr-FR"/>
        </w:rPr>
        <w:t xml:space="preserve"> comprend moins de pays prioritaires, en partie parce que cette région fait déjà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objet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activités de renforcement des capacités, en partie parce que seuls quelques-uns de ces pays sont des États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aire de répartition majeurs pour de nombreuses populations de priorité 1-5. Bien </w:t>
      </w:r>
      <w:r>
        <w:rPr>
          <w:rFonts w:ascii="Times New Roman" w:eastAsia="Times New Roman" w:hAnsi="Times New Roman" w:cs="Times New Roman"/>
          <w:sz w:val="22"/>
          <w:szCs w:val="22"/>
          <w:lang w:val="fr-FR"/>
        </w:rPr>
        <w:lastRenderedPageBreak/>
        <w:t>que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Angola et la République démocratique du Congo soient affectés à cette voie de migration du point de vue du renforcement des capacités, les DIOE dans ces pays seraient plus importants sur les zones humides intérieures en se concentrant sur les migrateurs intra-Afrique que</w:t>
      </w:r>
      <w:r w:rsidR="000B46FF">
        <w:rPr>
          <w:rFonts w:ascii="Times New Roman" w:eastAsia="Times New Roman" w:hAnsi="Times New Roman" w:cs="Times New Roman"/>
          <w:sz w:val="22"/>
          <w:szCs w:val="22"/>
          <w:lang w:val="fr-FR"/>
        </w:rPr>
        <w:t xml:space="preserve"> sur les zones humides côtières</w:t>
      </w:r>
      <w:r>
        <w:rPr>
          <w:rFonts w:ascii="Times New Roman" w:eastAsia="Times New Roman" w:hAnsi="Times New Roman" w:cs="Times New Roman"/>
          <w:sz w:val="22"/>
          <w:szCs w:val="22"/>
          <w:lang w:val="fr-FR"/>
        </w:rPr>
        <w:t xml:space="preserve"> pour les migrateurs paléarctiques.</w:t>
      </w:r>
    </w:p>
    <w:p w14:paraId="751611AE" w14:textId="77777777" w:rsidR="00365D01" w:rsidRDefault="00230741" w:rsidP="00E45A2A">
      <w:pPr>
        <w:pStyle w:val="CaptionedFigure"/>
        <w:jc w:val="center"/>
      </w:pPr>
      <w:r>
        <w:rPr>
          <w:noProof/>
          <w:lang w:val="fr-FR" w:eastAsia="fr-FR"/>
        </w:rPr>
        <w:drawing>
          <wp:inline distT="0" distB="0" distL="0" distR="0" wp14:anchorId="7F068CB8" wp14:editId="39516289">
            <wp:extent cx="5334000" cy="4267200"/>
            <wp:effectExtent l="0" t="0" r="0" b="0"/>
            <wp:docPr id="8" name="Picture" descr="Figure 3.8 : Scores de priorité agrégés pour le développement des DIOE par pays"/>
            <wp:cNvGraphicFramePr/>
            <a:graphic xmlns:a="http://schemas.openxmlformats.org/drawingml/2006/main">
              <a:graphicData uri="http://schemas.openxmlformats.org/drawingml/2006/picture">
                <pic:pic xmlns:pic="http://schemas.openxmlformats.org/drawingml/2006/picture">
                  <pic:nvPicPr>
                    <pic:cNvPr id="1667709041" name="Picture" descr="Monitoring-priorities-2021-05-13_files/figure-docx/IWCps-1.png"/>
                    <pic:cNvPicPr>
                      <a:picLocks noChangeAspect="1" noChangeArrowheads="1"/>
                    </pic:cNvPicPr>
                  </pic:nvPicPr>
                  <pic:blipFill>
                    <a:blip r:embed="rId25"/>
                    <a:stretch>
                      <a:fillRect/>
                    </a:stretch>
                  </pic:blipFill>
                  <pic:spPr bwMode="auto">
                    <a:xfrm>
                      <a:off x="0" y="0"/>
                      <a:ext cx="5334000" cy="4267200"/>
                    </a:xfrm>
                    <a:prstGeom prst="rect">
                      <a:avLst/>
                    </a:prstGeom>
                    <a:noFill/>
                    <a:ln w="9525">
                      <a:noFill/>
                      <a:headEnd/>
                      <a:tailEnd/>
                    </a:ln>
                  </pic:spPr>
                </pic:pic>
              </a:graphicData>
            </a:graphic>
          </wp:inline>
        </w:drawing>
      </w:r>
    </w:p>
    <w:p w14:paraId="6AB1340C"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3.8 : Scores de priorité agrégés pour le développement des DIOE par pays</w:t>
      </w:r>
      <w:r w:rsidR="00A8502F">
        <w:rPr>
          <w:rFonts w:ascii="Times New Roman" w:eastAsia="Times New Roman" w:hAnsi="Times New Roman" w:cs="Times New Roman"/>
          <w:iCs/>
          <w:sz w:val="22"/>
          <w:szCs w:val="22"/>
          <w:lang w:val="fr-FR"/>
        </w:rPr>
        <w:t>.</w:t>
      </w:r>
    </w:p>
    <w:p w14:paraId="2B26A9AB" w14:textId="77777777" w:rsidR="00365D01" w:rsidRPr="00EA087E" w:rsidRDefault="00230741" w:rsidP="00E45A2A">
      <w:pPr>
        <w:pStyle w:val="Heading4"/>
        <w:jc w:val="both"/>
        <w:rPr>
          <w:rFonts w:ascii="Times New Roman" w:hAnsi="Times New Roman" w:cs="Times New Roman"/>
          <w:sz w:val="22"/>
          <w:szCs w:val="22"/>
          <w:lang w:val="fr-FR"/>
        </w:rPr>
      </w:pPr>
      <w:bookmarkStart w:id="64" w:name="_Toc101434891"/>
      <w:bookmarkStart w:id="65" w:name="X3ca362298ba606201f49d03ba30b6278b4487b3"/>
      <w:bookmarkEnd w:id="63"/>
      <w:r>
        <w:rPr>
          <w:rStyle w:val="SectionNumber"/>
          <w:rFonts w:ascii="Times New Roman" w:eastAsia="Times New Roman" w:hAnsi="Times New Roman" w:cs="Times New Roman"/>
          <w:iCs/>
          <w:color w:val="4F81BD"/>
          <w:sz w:val="22"/>
          <w:szCs w:val="22"/>
          <w:lang w:val="fr-FR"/>
        </w:rPr>
        <w:t>3.3.4.2</w:t>
      </w:r>
      <w:r>
        <w:rPr>
          <w:rStyle w:val="SectionNumber"/>
          <w:rFonts w:ascii="Times New Roman" w:eastAsia="Times New Roman" w:hAnsi="Times New Roman" w:cs="Times New Roman"/>
          <w:iCs/>
          <w:color w:val="4F81BD"/>
          <w:sz w:val="22"/>
          <w:szCs w:val="22"/>
          <w:lang w:val="fr-FR"/>
        </w:rPr>
        <w:tab/>
        <w:t>Régions et pays prioritaires pour le développement de dénombrements aériens périodiques sur les zones humides intérieures</w:t>
      </w:r>
      <w:bookmarkEnd w:id="64"/>
    </w:p>
    <w:p w14:paraId="0547E1E3" w14:textId="77777777" w:rsidR="00365D01" w:rsidRPr="00EA087E" w:rsidRDefault="006163DF"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230741">
        <w:rPr>
          <w:rFonts w:ascii="Times New Roman" w:eastAsia="Times New Roman" w:hAnsi="Times New Roman" w:cs="Times New Roman"/>
          <w:sz w:val="22"/>
          <w:szCs w:val="22"/>
          <w:lang w:val="fr-FR"/>
        </w:rPr>
        <w:t>es dénombrements aériens périodiques constituent la méthode de suivi recommandée</w:t>
      </w:r>
      <w:r w:rsidR="000B46FF">
        <w:rPr>
          <w:rFonts w:ascii="Times New Roman" w:eastAsia="Times New Roman" w:hAnsi="Times New Roman" w:cs="Times New Roman"/>
          <w:sz w:val="22"/>
          <w:szCs w:val="22"/>
          <w:lang w:val="fr-FR"/>
        </w:rPr>
        <w:t xml:space="preserve"> pour 35 populations (annexe 1). Parmi celles-ci,</w:t>
      </w:r>
      <w:r w:rsidR="00230741">
        <w:rPr>
          <w:rFonts w:ascii="Times New Roman" w:eastAsia="Times New Roman" w:hAnsi="Times New Roman" w:cs="Times New Roman"/>
          <w:sz w:val="22"/>
          <w:szCs w:val="22"/>
          <w:lang w:val="fr-FR"/>
        </w:rPr>
        <w:t xml:space="preserve"> 4 sont considérées comme étant déjà bien suivies (annexe 2) et 27 sont inscrites dans les catégories</w:t>
      </w:r>
      <w:r w:rsidR="000B46FF">
        <w:rPr>
          <w:rFonts w:ascii="Times New Roman" w:eastAsia="Times New Roman" w:hAnsi="Times New Roman" w:cs="Times New Roman"/>
          <w:sz w:val="22"/>
          <w:szCs w:val="22"/>
          <w:lang w:val="fr-FR"/>
        </w:rPr>
        <w:t xml:space="preserve"> de priorité 2 à 5 (annexe 11). </w:t>
      </w:r>
      <w:r w:rsidR="00230741">
        <w:rPr>
          <w:rFonts w:ascii="Times New Roman" w:eastAsia="Times New Roman" w:hAnsi="Times New Roman" w:cs="Times New Roman"/>
          <w:sz w:val="22"/>
          <w:szCs w:val="22"/>
          <w:lang w:val="fr-FR"/>
        </w:rPr>
        <w:t>Cette méthode n</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est pas requise pou</w:t>
      </w:r>
      <w:r w:rsidR="000B46FF">
        <w:rPr>
          <w:rFonts w:ascii="Times New Roman" w:eastAsia="Times New Roman" w:hAnsi="Times New Roman" w:cs="Times New Roman"/>
          <w:sz w:val="22"/>
          <w:szCs w:val="22"/>
          <w:lang w:val="fr-FR"/>
        </w:rPr>
        <w:t>r les populations de priorité 1</w:t>
      </w:r>
      <w:r w:rsidR="00230741">
        <w:rPr>
          <w:rFonts w:ascii="Times New Roman" w:eastAsia="Times New Roman" w:hAnsi="Times New Roman" w:cs="Times New Roman"/>
          <w:sz w:val="22"/>
          <w:szCs w:val="22"/>
          <w:lang w:val="fr-FR"/>
        </w:rPr>
        <w:t>. Comme le montre la section 3.3.3, des dénombrements aériens périodiques seraient nécessaires pour obtenir de meilleures estimations de la taille des populations migratrices intra-Afrique et paléarctiques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 xml:space="preserve">anatidés et de Foulque à crête </w:t>
      </w:r>
      <w:r w:rsidR="00230741">
        <w:rPr>
          <w:rFonts w:ascii="Times New Roman" w:eastAsia="Times New Roman" w:hAnsi="Times New Roman" w:cs="Times New Roman"/>
          <w:i/>
          <w:iCs/>
          <w:sz w:val="22"/>
          <w:szCs w:val="22"/>
          <w:lang w:val="fr-FR"/>
        </w:rPr>
        <w:t>Fulica cristata</w:t>
      </w:r>
      <w:r w:rsidR="00230741">
        <w:rPr>
          <w:rFonts w:ascii="Times New Roman" w:eastAsia="Times New Roman" w:hAnsi="Times New Roman" w:cs="Times New Roman"/>
          <w:sz w:val="22"/>
          <w:szCs w:val="22"/>
          <w:lang w:val="fr-FR"/>
        </w:rPr>
        <w:t xml:space="preserve">, car actuellement les estimations pour ces populations dépendent principalement de </w:t>
      </w:r>
      <w:r w:rsidR="00EA087E">
        <w:rPr>
          <w:rFonts w:ascii="Times New Roman" w:eastAsia="Times New Roman" w:hAnsi="Times New Roman" w:cs="Times New Roman"/>
          <w:sz w:val="22"/>
          <w:szCs w:val="22"/>
          <w:lang w:val="fr-FR"/>
        </w:rPr>
        <w:t>suppositions</w:t>
      </w:r>
      <w:r w:rsidR="00230741">
        <w:rPr>
          <w:rFonts w:ascii="Times New Roman" w:eastAsia="Times New Roman" w:hAnsi="Times New Roman" w:cs="Times New Roman"/>
          <w:sz w:val="22"/>
          <w:szCs w:val="22"/>
          <w:lang w:val="fr-FR"/>
        </w:rPr>
        <w:t>. Les dénombrements totaux des DIOE représentent généralement un dixième ou moins des estimations de la taille des populations, bien que cela soit un peu meilleur dans la partie occidentale du Sahel où une campagne de dénombrements aériens a été menée à la fin des années 2000.</w:t>
      </w:r>
    </w:p>
    <w:p w14:paraId="31B16FFF"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Comme le montre la figure 3.9, les dénombrements aériens périodiques sur les zones humides intérieures seraient principalement nécessaires dans les pays présentant de grands lacs et des plaines d</w:t>
      </w:r>
      <w:r w:rsidR="00E62CDC">
        <w:rPr>
          <w:rFonts w:ascii="Times New Roman" w:eastAsia="Times New Roman" w:hAnsi="Times New Roman" w:cs="Times New Roman"/>
          <w:sz w:val="22"/>
          <w:szCs w:val="22"/>
          <w:lang w:val="fr-FR"/>
        </w:rPr>
        <w:t>’</w:t>
      </w:r>
      <w:r w:rsidR="006163DF">
        <w:rPr>
          <w:rFonts w:ascii="Times New Roman" w:eastAsia="Times New Roman" w:hAnsi="Times New Roman" w:cs="Times New Roman"/>
          <w:sz w:val="22"/>
          <w:szCs w:val="22"/>
          <w:lang w:val="fr-FR"/>
        </w:rPr>
        <w:t>inondation (p. </w:t>
      </w:r>
      <w:r>
        <w:rPr>
          <w:rFonts w:ascii="Times New Roman" w:eastAsia="Times New Roman" w:hAnsi="Times New Roman" w:cs="Times New Roman"/>
          <w:sz w:val="22"/>
          <w:szCs w:val="22"/>
          <w:lang w:val="fr-FR"/>
        </w:rPr>
        <w:t>ex. le delta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Okawango, les plaines de Kafue, le lac Victoria et le Sudd en 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Est, ainsi que </w:t>
      </w:r>
      <w:r>
        <w:rPr>
          <w:rFonts w:ascii="Times New Roman" w:eastAsia="Times New Roman" w:hAnsi="Times New Roman" w:cs="Times New Roman"/>
          <w:sz w:val="22"/>
          <w:szCs w:val="22"/>
          <w:lang w:val="fr-FR"/>
        </w:rPr>
        <w:lastRenderedPageBreak/>
        <w:t>la plaine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inondation du fleuve Niger, les zones humides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Hadejia-Nguru, le lac Tchad et la plaine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inondation du Logone en 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Ouest) qui sont difficiles à couvrir correctement par des comptages terrestres ou en bateau, mais quelques populations de la région caspienne bénéficieraient également de tels dénombrements.</w:t>
      </w:r>
    </w:p>
    <w:p w14:paraId="7F225BC1" w14:textId="77777777" w:rsidR="00365D01" w:rsidRDefault="00230741" w:rsidP="00E45A2A">
      <w:pPr>
        <w:pStyle w:val="CaptionedFigure"/>
        <w:jc w:val="center"/>
      </w:pPr>
      <w:r>
        <w:rPr>
          <w:noProof/>
          <w:lang w:val="fr-FR" w:eastAsia="fr-FR"/>
        </w:rPr>
        <w:drawing>
          <wp:inline distT="0" distB="0" distL="0" distR="0" wp14:anchorId="023DE6A2" wp14:editId="1BC5858F">
            <wp:extent cx="5334000" cy="4267200"/>
            <wp:effectExtent l="0" t="0" r="0" b="0"/>
            <wp:docPr id="9" name="Picture" descr="Figure 3.9 : Nombre de populations de l'AEWA à suivre par des dénombrements aériens périodiques des zones humides intérieures par pays."/>
            <wp:cNvGraphicFramePr/>
            <a:graphic xmlns:a="http://schemas.openxmlformats.org/drawingml/2006/main">
              <a:graphicData uri="http://schemas.openxmlformats.org/drawingml/2006/picture">
                <pic:pic xmlns:pic="http://schemas.openxmlformats.org/drawingml/2006/picture">
                  <pic:nvPicPr>
                    <pic:cNvPr id="1450699408" name="Picture" descr="Monitoring-priorities-2021-05-13_files/figure-docx/FAall-1.png"/>
                    <pic:cNvPicPr>
                      <a:picLocks noChangeAspect="1" noChangeArrowheads="1"/>
                    </pic:cNvPicPr>
                  </pic:nvPicPr>
                  <pic:blipFill>
                    <a:blip r:embed="rId26"/>
                    <a:stretch>
                      <a:fillRect/>
                    </a:stretch>
                  </pic:blipFill>
                  <pic:spPr bwMode="auto">
                    <a:xfrm>
                      <a:off x="0" y="0"/>
                      <a:ext cx="5334000" cy="4267200"/>
                    </a:xfrm>
                    <a:prstGeom prst="rect">
                      <a:avLst/>
                    </a:prstGeom>
                    <a:noFill/>
                    <a:ln w="9525">
                      <a:noFill/>
                      <a:headEnd/>
                      <a:tailEnd/>
                    </a:ln>
                  </pic:spPr>
                </pic:pic>
              </a:graphicData>
            </a:graphic>
          </wp:inline>
        </w:drawing>
      </w:r>
    </w:p>
    <w:p w14:paraId="6426FE50"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3.9 : Nombre de populations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AEWA à suivre par des dénombrements aériens périodiques des zones humides intérieures par pays.</w:t>
      </w:r>
    </w:p>
    <w:p w14:paraId="46F71F00"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Étant donné que des dénombrements aériens complets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ont pas été réalisés ou ont été réalisés il y a plus </w:t>
      </w:r>
      <w:r w:rsidR="006163DF">
        <w:rPr>
          <w:rFonts w:ascii="Times New Roman" w:eastAsia="Times New Roman" w:hAnsi="Times New Roman" w:cs="Times New Roman"/>
          <w:sz w:val="22"/>
          <w:szCs w:val="22"/>
          <w:lang w:val="fr-FR"/>
        </w:rPr>
        <w:t>de 10</w:t>
      </w:r>
      <w:r w:rsidR="00F523D6">
        <w:rPr>
          <w:rFonts w:ascii="Times New Roman" w:eastAsia="Times New Roman" w:hAnsi="Times New Roman" w:cs="Times New Roman"/>
          <w:sz w:val="22"/>
          <w:szCs w:val="22"/>
          <w:lang w:val="fr-FR"/>
        </w:rPr>
        <w:t> </w:t>
      </w:r>
      <w:r w:rsidR="006163DF">
        <w:rPr>
          <w:rFonts w:ascii="Times New Roman" w:eastAsia="Times New Roman" w:hAnsi="Times New Roman" w:cs="Times New Roman"/>
          <w:sz w:val="22"/>
          <w:szCs w:val="22"/>
          <w:lang w:val="fr-FR"/>
        </w:rPr>
        <w:t>ans</w:t>
      </w:r>
      <w:r>
        <w:rPr>
          <w:rFonts w:ascii="Times New Roman" w:eastAsia="Times New Roman" w:hAnsi="Times New Roman" w:cs="Times New Roman"/>
          <w:sz w:val="22"/>
          <w:szCs w:val="22"/>
          <w:lang w:val="fr-FR"/>
        </w:rPr>
        <w:t xml:space="preserve"> dans la plupart des pays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Afrique, les figures 3.10 et 3.11 présentent une image similaire à celle de la figure 3.9.</w:t>
      </w:r>
    </w:p>
    <w:p w14:paraId="116D17F9" w14:textId="77777777" w:rsidR="00365D01" w:rsidRDefault="00230741" w:rsidP="00E45A2A">
      <w:pPr>
        <w:pStyle w:val="CaptionedFigure"/>
        <w:jc w:val="center"/>
      </w:pPr>
      <w:r>
        <w:rPr>
          <w:noProof/>
          <w:lang w:val="fr-FR" w:eastAsia="fr-FR"/>
        </w:rPr>
        <w:lastRenderedPageBreak/>
        <w:drawing>
          <wp:inline distT="0" distB="0" distL="0" distR="0" wp14:anchorId="03A174FB" wp14:editId="641163E0">
            <wp:extent cx="5334000" cy="4267200"/>
            <wp:effectExtent l="0" t="0" r="0" b="0"/>
            <wp:docPr id="10" name="Picture" descr="Figure 3.10 : Nombre de populations de priorité 1-5 à suivre par des dénombrements aériens périodiques sur les zones humides intérieures par pays"/>
            <wp:cNvGraphicFramePr/>
            <a:graphic xmlns:a="http://schemas.openxmlformats.org/drawingml/2006/main">
              <a:graphicData uri="http://schemas.openxmlformats.org/drawingml/2006/picture">
                <pic:pic xmlns:pic="http://schemas.openxmlformats.org/drawingml/2006/picture">
                  <pic:nvPicPr>
                    <pic:cNvPr id="1885294016" name="Picture" descr="Monitoring-priorities-2021-05-13_files/figure-docx/FAp15-1.png"/>
                    <pic:cNvPicPr>
                      <a:picLocks noChangeAspect="1" noChangeArrowheads="1"/>
                    </pic:cNvPicPr>
                  </pic:nvPicPr>
                  <pic:blipFill>
                    <a:blip r:embed="rId27"/>
                    <a:stretch>
                      <a:fillRect/>
                    </a:stretch>
                  </pic:blipFill>
                  <pic:spPr bwMode="auto">
                    <a:xfrm>
                      <a:off x="0" y="0"/>
                      <a:ext cx="5334000" cy="4267200"/>
                    </a:xfrm>
                    <a:prstGeom prst="rect">
                      <a:avLst/>
                    </a:prstGeom>
                    <a:noFill/>
                    <a:ln w="9525">
                      <a:noFill/>
                      <a:headEnd/>
                      <a:tailEnd/>
                    </a:ln>
                  </pic:spPr>
                </pic:pic>
              </a:graphicData>
            </a:graphic>
          </wp:inline>
        </w:drawing>
      </w:r>
    </w:p>
    <w:p w14:paraId="213D5E30" w14:textId="77777777" w:rsidR="00365D01" w:rsidRPr="00EA087E" w:rsidRDefault="00230741" w:rsidP="00E45A2A">
      <w:pPr>
        <w:pStyle w:val="ImageCaption"/>
        <w:jc w:val="both"/>
        <w:rPr>
          <w:rFonts w:ascii="Times New Roman" w:hAnsi="Times New Roman" w:cs="Times New Roman"/>
          <w:lang w:val="fr-FR"/>
        </w:rPr>
      </w:pPr>
      <w:r>
        <w:rPr>
          <w:rFonts w:ascii="Times New Roman" w:eastAsia="Times New Roman" w:hAnsi="Times New Roman" w:cs="Times New Roman"/>
          <w:iCs/>
          <w:lang w:val="fr-FR"/>
        </w:rPr>
        <w:t>Figure 3.10 : Nombre de populations de priorité 1-5 à suivre par des dénombrements aériens périodiques sur les zo</w:t>
      </w:r>
      <w:r w:rsidR="006163DF">
        <w:rPr>
          <w:rFonts w:ascii="Times New Roman" w:eastAsia="Times New Roman" w:hAnsi="Times New Roman" w:cs="Times New Roman"/>
          <w:iCs/>
          <w:lang w:val="fr-FR"/>
        </w:rPr>
        <w:t>nes humides intérieures par pays.</w:t>
      </w:r>
    </w:p>
    <w:p w14:paraId="4A5309CA" w14:textId="77777777" w:rsidR="00365D01" w:rsidRDefault="00230741" w:rsidP="00E45A2A">
      <w:pPr>
        <w:pStyle w:val="CaptionedFigure"/>
        <w:jc w:val="center"/>
      </w:pPr>
      <w:r>
        <w:rPr>
          <w:noProof/>
          <w:lang w:val="fr-FR" w:eastAsia="fr-FR"/>
        </w:rPr>
        <w:lastRenderedPageBreak/>
        <w:drawing>
          <wp:inline distT="0" distB="0" distL="0" distR="0" wp14:anchorId="0A31660A" wp14:editId="2424430F">
            <wp:extent cx="5334000" cy="4267200"/>
            <wp:effectExtent l="0" t="0" r="0" b="0"/>
            <wp:docPr id="11" name="Picture" descr="Figure 3.11 : Scores de priorité agrégés pour le développement dénombrements aériens périodiques des zones humides intérieures par pays"/>
            <wp:cNvGraphicFramePr/>
            <a:graphic xmlns:a="http://schemas.openxmlformats.org/drawingml/2006/main">
              <a:graphicData uri="http://schemas.openxmlformats.org/drawingml/2006/picture">
                <pic:pic xmlns:pic="http://schemas.openxmlformats.org/drawingml/2006/picture">
                  <pic:nvPicPr>
                    <pic:cNvPr id="496335116" name="Picture" descr="Monitoring-priorities-2021-05-13_files/figure-docx/Aps-1.png"/>
                    <pic:cNvPicPr>
                      <a:picLocks noChangeAspect="1" noChangeArrowheads="1"/>
                    </pic:cNvPicPr>
                  </pic:nvPicPr>
                  <pic:blipFill>
                    <a:blip r:embed="rId28"/>
                    <a:stretch>
                      <a:fillRect/>
                    </a:stretch>
                  </pic:blipFill>
                  <pic:spPr bwMode="auto">
                    <a:xfrm>
                      <a:off x="0" y="0"/>
                      <a:ext cx="5334000" cy="4267200"/>
                    </a:xfrm>
                    <a:prstGeom prst="rect">
                      <a:avLst/>
                    </a:prstGeom>
                    <a:noFill/>
                    <a:ln w="9525">
                      <a:noFill/>
                      <a:headEnd/>
                      <a:tailEnd/>
                    </a:ln>
                  </pic:spPr>
                </pic:pic>
              </a:graphicData>
            </a:graphic>
          </wp:inline>
        </w:drawing>
      </w:r>
    </w:p>
    <w:p w14:paraId="6EAB669E"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3.11 : Scores de priorité agrégés pour le développement de dénombrements aériens périodiques des zones humides intérieures par pays</w:t>
      </w:r>
      <w:r w:rsidR="006163DF">
        <w:rPr>
          <w:rFonts w:ascii="Times New Roman" w:eastAsia="Times New Roman" w:hAnsi="Times New Roman" w:cs="Times New Roman"/>
          <w:iCs/>
          <w:sz w:val="22"/>
          <w:szCs w:val="22"/>
          <w:lang w:val="fr-FR"/>
        </w:rPr>
        <w:t>.</w:t>
      </w:r>
    </w:p>
    <w:p w14:paraId="408CAC3E" w14:textId="77777777" w:rsidR="00365D01" w:rsidRPr="00EA087E" w:rsidRDefault="00230741" w:rsidP="00E45A2A">
      <w:pPr>
        <w:pStyle w:val="Heading4"/>
        <w:jc w:val="both"/>
        <w:rPr>
          <w:rFonts w:ascii="Times New Roman" w:hAnsi="Times New Roman" w:cs="Times New Roman"/>
          <w:sz w:val="22"/>
          <w:szCs w:val="22"/>
          <w:lang w:val="fr-FR"/>
        </w:rPr>
      </w:pPr>
      <w:bookmarkStart w:id="66" w:name="_Toc101434892"/>
      <w:bookmarkStart w:id="67" w:name="Xf60621c3cb0a5d252078e9316b7dd5013953aa3"/>
      <w:bookmarkEnd w:id="65"/>
      <w:r w:rsidRPr="00B239D9">
        <w:rPr>
          <w:rStyle w:val="SectionNumber"/>
          <w:rFonts w:ascii="Times New Roman" w:eastAsia="Times New Roman" w:hAnsi="Times New Roman" w:cs="Times New Roman"/>
          <w:iCs/>
          <w:color w:val="4F81BD"/>
          <w:sz w:val="22"/>
          <w:szCs w:val="22"/>
          <w:lang w:val="fr-FR"/>
        </w:rPr>
        <w:t>3.3.4.3</w:t>
      </w:r>
      <w:r w:rsidRPr="00B239D9">
        <w:rPr>
          <w:rStyle w:val="SectionNumber"/>
          <w:rFonts w:ascii="Times New Roman" w:eastAsia="Times New Roman" w:hAnsi="Times New Roman" w:cs="Times New Roman"/>
          <w:iCs/>
          <w:color w:val="4F81BD"/>
          <w:sz w:val="22"/>
          <w:szCs w:val="22"/>
          <w:lang w:val="fr-FR"/>
        </w:rPr>
        <w:tab/>
        <w:t>Régions et pays prioritaires pour le développement de dénombrements périodiques en mer par avion ou par bateau</w:t>
      </w:r>
      <w:bookmarkEnd w:id="66"/>
    </w:p>
    <w:p w14:paraId="6FB88F47"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Des dénombrements périodiques en mer par avion ou par bateau constituent la méthode de suivi recommandée pour 43 populations (annexe 1), dont 26 sont considérées comme déjà bien suivies (annexe 2) et 17 figurent dans les catégories</w:t>
      </w:r>
      <w:r w:rsidR="00D729F3">
        <w:rPr>
          <w:rFonts w:ascii="Times New Roman" w:eastAsia="Times New Roman" w:hAnsi="Times New Roman" w:cs="Times New Roman"/>
          <w:sz w:val="22"/>
          <w:szCs w:val="22"/>
          <w:lang w:val="fr-FR"/>
        </w:rPr>
        <w:t xml:space="preserve"> de priorité 1 à 5 (annexe 12). </w:t>
      </w:r>
      <w:r>
        <w:rPr>
          <w:rFonts w:ascii="Times New Roman" w:eastAsia="Times New Roman" w:hAnsi="Times New Roman" w:cs="Times New Roman"/>
          <w:sz w:val="22"/>
          <w:szCs w:val="22"/>
          <w:lang w:val="fr-FR"/>
        </w:rPr>
        <w:t>Cette méthode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 pas requise pou</w:t>
      </w:r>
      <w:r w:rsidR="00D729F3">
        <w:rPr>
          <w:rFonts w:ascii="Times New Roman" w:eastAsia="Times New Roman" w:hAnsi="Times New Roman" w:cs="Times New Roman"/>
          <w:sz w:val="22"/>
          <w:szCs w:val="22"/>
          <w:lang w:val="fr-FR"/>
        </w:rPr>
        <w:t>r les populations de priorité 6</w:t>
      </w:r>
      <w:r>
        <w:rPr>
          <w:rFonts w:ascii="Times New Roman" w:eastAsia="Times New Roman" w:hAnsi="Times New Roman" w:cs="Times New Roman"/>
          <w:sz w:val="22"/>
          <w:szCs w:val="22"/>
          <w:lang w:val="fr-FR"/>
        </w:rPr>
        <w:t>.</w:t>
      </w:r>
    </w:p>
    <w:p w14:paraId="165D7EF2"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La figure 3.12 montre que le plus grand nombre de populations dont la taille doit être suivie par des dénombrements hivernaux périodiques en mer se trouve dans la région de la Baltique et de la mer du Nord, auquel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ajoute un plus petit nombre de populations dans les régions de la mer Caspien</w:t>
      </w:r>
      <w:r w:rsidR="00B239D9">
        <w:rPr>
          <w:rFonts w:ascii="Times New Roman" w:eastAsia="Times New Roman" w:hAnsi="Times New Roman" w:cs="Times New Roman"/>
          <w:sz w:val="22"/>
          <w:szCs w:val="22"/>
          <w:lang w:val="fr-FR"/>
        </w:rPr>
        <w:t xml:space="preserve">ne et de la mer Noire. </w:t>
      </w:r>
      <w:r>
        <w:rPr>
          <w:rFonts w:ascii="Times New Roman" w:eastAsia="Times New Roman" w:hAnsi="Times New Roman" w:cs="Times New Roman"/>
          <w:sz w:val="22"/>
          <w:szCs w:val="22"/>
          <w:lang w:val="fr-FR"/>
        </w:rPr>
        <w:t>Comme dans le cas des DIOE, c</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 en Russie que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on trouve le plus grand nombre de populations à suivre avec cette méthode, car, pour une même espèce, le pays peut abriter différentes populations dans les régions de la mer Baltique, de la mer Noire et de la mer Caspienne. Pour de nombreuses populations à suiv</w:t>
      </w:r>
      <w:r w:rsidR="00D729F3">
        <w:rPr>
          <w:rFonts w:ascii="Times New Roman" w:eastAsia="Times New Roman" w:hAnsi="Times New Roman" w:cs="Times New Roman"/>
          <w:sz w:val="22"/>
          <w:szCs w:val="22"/>
          <w:lang w:val="fr-FR"/>
        </w:rPr>
        <w:t>re par des dénombrements en mer,</w:t>
      </w:r>
      <w:r>
        <w:rPr>
          <w:rFonts w:ascii="Times New Roman" w:eastAsia="Times New Roman" w:hAnsi="Times New Roman" w:cs="Times New Roman"/>
          <w:sz w:val="22"/>
          <w:szCs w:val="22"/>
          <w:lang w:val="fr-FR"/>
        </w:rPr>
        <w:t xml:space="preserve"> comme le Fuligule morillon </w:t>
      </w:r>
      <w:r>
        <w:rPr>
          <w:rFonts w:ascii="Times New Roman" w:eastAsia="Times New Roman" w:hAnsi="Times New Roman" w:cs="Times New Roman"/>
          <w:i/>
          <w:iCs/>
          <w:sz w:val="22"/>
          <w:szCs w:val="22"/>
          <w:lang w:val="fr-FR"/>
        </w:rPr>
        <w:t>Aythya fuligula</w:t>
      </w:r>
      <w:r>
        <w:rPr>
          <w:rFonts w:ascii="Times New Roman" w:eastAsia="Times New Roman" w:hAnsi="Times New Roman" w:cs="Times New Roman"/>
          <w:sz w:val="22"/>
          <w:szCs w:val="22"/>
          <w:lang w:val="fr-FR"/>
        </w:rPr>
        <w:t xml:space="preserve">, des DIOE complémentaires dans les zones humides intérieures sont également nécessaires. Par conséquent, les comptages en mer ne sont recommandés que pour les pays dont des effectifs importants hivernent dans des zones qui ne peuvent pas être bien couvertes par les dénombrements terrestres et </w:t>
      </w:r>
      <w:r w:rsidR="00BC3C96">
        <w:rPr>
          <w:rFonts w:ascii="Times New Roman" w:eastAsia="Times New Roman" w:hAnsi="Times New Roman" w:cs="Times New Roman"/>
          <w:sz w:val="22"/>
          <w:szCs w:val="22"/>
          <w:lang w:val="fr-FR"/>
        </w:rPr>
        <w:t>évidemment</w:t>
      </w:r>
      <w:r>
        <w:rPr>
          <w:rFonts w:ascii="Times New Roman" w:eastAsia="Times New Roman" w:hAnsi="Times New Roman" w:cs="Times New Roman"/>
          <w:sz w:val="22"/>
          <w:szCs w:val="22"/>
          <w:lang w:val="fr-FR"/>
        </w:rPr>
        <w:t xml:space="preserve"> pas </w:t>
      </w:r>
      <w:r w:rsidR="00BC3C96">
        <w:rPr>
          <w:rFonts w:ascii="Times New Roman" w:eastAsia="Times New Roman" w:hAnsi="Times New Roman" w:cs="Times New Roman"/>
          <w:sz w:val="22"/>
          <w:szCs w:val="22"/>
          <w:lang w:val="fr-FR"/>
        </w:rPr>
        <w:t>pour</w:t>
      </w:r>
      <w:r>
        <w:rPr>
          <w:rFonts w:ascii="Times New Roman" w:eastAsia="Times New Roman" w:hAnsi="Times New Roman" w:cs="Times New Roman"/>
          <w:sz w:val="22"/>
          <w:szCs w:val="22"/>
          <w:lang w:val="fr-FR"/>
        </w:rPr>
        <w:t xml:space="preserve"> les pays enclavés comme le </w:t>
      </w:r>
      <w:r w:rsidR="00BC3C96">
        <w:rPr>
          <w:rFonts w:ascii="Times New Roman" w:eastAsia="Times New Roman" w:hAnsi="Times New Roman" w:cs="Times New Roman"/>
          <w:sz w:val="22"/>
          <w:szCs w:val="22"/>
          <w:lang w:val="fr-FR"/>
        </w:rPr>
        <w:t>montre</w:t>
      </w:r>
      <w:r>
        <w:rPr>
          <w:rFonts w:ascii="Times New Roman" w:eastAsia="Times New Roman" w:hAnsi="Times New Roman" w:cs="Times New Roman"/>
          <w:sz w:val="22"/>
          <w:szCs w:val="22"/>
          <w:lang w:val="fr-FR"/>
        </w:rPr>
        <w:t xml:space="preserve"> la figure</w:t>
      </w:r>
      <w:r w:rsidR="00B239D9">
        <w:rPr>
          <w:rFonts w:ascii="Times New Roman" w:eastAsia="Times New Roman" w:hAnsi="Times New Roman" w:cs="Times New Roman"/>
          <w:sz w:val="22"/>
          <w:szCs w:val="22"/>
          <w:lang w:val="fr-FR"/>
        </w:rPr>
        <w:t> 3.12</w:t>
      </w:r>
      <w:r>
        <w:rPr>
          <w:rFonts w:ascii="Times New Roman" w:eastAsia="Times New Roman" w:hAnsi="Times New Roman" w:cs="Times New Roman"/>
          <w:sz w:val="22"/>
          <w:szCs w:val="22"/>
          <w:lang w:val="fr-FR"/>
        </w:rPr>
        <w:t>.</w:t>
      </w:r>
    </w:p>
    <w:p w14:paraId="1BDBCFF9" w14:textId="77777777" w:rsidR="00365D01" w:rsidRDefault="00230741" w:rsidP="00E45A2A">
      <w:pPr>
        <w:pStyle w:val="CaptionedFigure"/>
        <w:jc w:val="center"/>
      </w:pPr>
      <w:r>
        <w:rPr>
          <w:noProof/>
          <w:lang w:val="fr-FR" w:eastAsia="fr-FR"/>
        </w:rPr>
        <w:lastRenderedPageBreak/>
        <w:drawing>
          <wp:inline distT="0" distB="0" distL="0" distR="0" wp14:anchorId="1E2D5D7C" wp14:editId="4D681904">
            <wp:extent cx="5334000" cy="4267200"/>
            <wp:effectExtent l="0" t="0" r="0" b="0"/>
            <wp:docPr id="12" name="Picture" descr="Figure 3.12 : Nombre de populations de l'AEWA à suivre par des dénombrements périodiques en mer par pays."/>
            <wp:cNvGraphicFramePr/>
            <a:graphic xmlns:a="http://schemas.openxmlformats.org/drawingml/2006/main">
              <a:graphicData uri="http://schemas.openxmlformats.org/drawingml/2006/picture">
                <pic:pic xmlns:pic="http://schemas.openxmlformats.org/drawingml/2006/picture">
                  <pic:nvPicPr>
                    <pic:cNvPr id="1610440111" name="Picture" descr="Monitoring-priorities-2021-05-13_files/figure-docx/FOall-1.png"/>
                    <pic:cNvPicPr>
                      <a:picLocks noChangeAspect="1" noChangeArrowheads="1"/>
                    </pic:cNvPicPr>
                  </pic:nvPicPr>
                  <pic:blipFill>
                    <a:blip r:embed="rId29"/>
                    <a:stretch>
                      <a:fillRect/>
                    </a:stretch>
                  </pic:blipFill>
                  <pic:spPr bwMode="auto">
                    <a:xfrm>
                      <a:off x="0" y="0"/>
                      <a:ext cx="5334000" cy="4267200"/>
                    </a:xfrm>
                    <a:prstGeom prst="rect">
                      <a:avLst/>
                    </a:prstGeom>
                    <a:noFill/>
                    <a:ln w="9525">
                      <a:noFill/>
                      <a:headEnd/>
                      <a:tailEnd/>
                    </a:ln>
                  </pic:spPr>
                </pic:pic>
              </a:graphicData>
            </a:graphic>
          </wp:inline>
        </w:drawing>
      </w:r>
    </w:p>
    <w:p w14:paraId="5AC656ED"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3.12 : Nombre de populations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AEWA à suivre par des dénombrements périodiques en mer par pays.</w:t>
      </w:r>
    </w:p>
    <w:p w14:paraId="0601A947" w14:textId="77777777" w:rsidR="00B239D9" w:rsidRDefault="00B239D9">
      <w:pPr>
        <w:rPr>
          <w:rFonts w:ascii="Times New Roman" w:eastAsia="Times New Roman" w:hAnsi="Times New Roman" w:cs="Times New Roman"/>
          <w:sz w:val="22"/>
          <w:szCs w:val="22"/>
          <w:lang w:val="fr-FR"/>
        </w:rPr>
      </w:pPr>
      <w:r>
        <w:rPr>
          <w:rFonts w:ascii="Times New Roman" w:eastAsia="Times New Roman" w:hAnsi="Times New Roman" w:cs="Times New Roman"/>
          <w:sz w:val="22"/>
          <w:szCs w:val="22"/>
          <w:lang w:val="fr-FR"/>
        </w:rPr>
        <w:br w:type="page"/>
      </w:r>
    </w:p>
    <w:p w14:paraId="08C7C0D8"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lastRenderedPageBreak/>
        <w:t>La figure 3.13 montre que des dénombrements périodiques en mer seraient surtout nécessaires dans la Caspienne et, dans une moindre mesure, dans les régions de la mer Noire et de la Méditerranée, tandis que les populations de la Baltique et de la mer du Nord sont déjà mieux suivies.</w:t>
      </w:r>
    </w:p>
    <w:p w14:paraId="723DCCD9" w14:textId="77777777" w:rsidR="00365D01" w:rsidRDefault="00230741" w:rsidP="00E45A2A">
      <w:pPr>
        <w:pStyle w:val="CaptionedFigure"/>
        <w:jc w:val="center"/>
      </w:pPr>
      <w:r>
        <w:rPr>
          <w:noProof/>
          <w:lang w:val="fr-FR" w:eastAsia="fr-FR"/>
        </w:rPr>
        <w:drawing>
          <wp:inline distT="0" distB="0" distL="0" distR="0" wp14:anchorId="2D94866C" wp14:editId="35F59A27">
            <wp:extent cx="5334000" cy="4267200"/>
            <wp:effectExtent l="0" t="0" r="0" b="0"/>
            <wp:docPr id="13" name="Picture" descr="Figure 3.13 : Nombre de populations de priorité 1-5 à suivre par des dénombrements périodiques en mer par pays"/>
            <wp:cNvGraphicFramePr/>
            <a:graphic xmlns:a="http://schemas.openxmlformats.org/drawingml/2006/main">
              <a:graphicData uri="http://schemas.openxmlformats.org/drawingml/2006/picture">
                <pic:pic xmlns:pic="http://schemas.openxmlformats.org/drawingml/2006/picture">
                  <pic:nvPicPr>
                    <pic:cNvPr id="1680901719" name="Picture" descr="Monitoring-priorities-2021-05-13_files/figure-docx/FOp15-1.png"/>
                    <pic:cNvPicPr>
                      <a:picLocks noChangeAspect="1" noChangeArrowheads="1"/>
                    </pic:cNvPicPr>
                  </pic:nvPicPr>
                  <pic:blipFill>
                    <a:blip r:embed="rId30"/>
                    <a:stretch>
                      <a:fillRect/>
                    </a:stretch>
                  </pic:blipFill>
                  <pic:spPr bwMode="auto">
                    <a:xfrm>
                      <a:off x="0" y="0"/>
                      <a:ext cx="5334000" cy="4267200"/>
                    </a:xfrm>
                    <a:prstGeom prst="rect">
                      <a:avLst/>
                    </a:prstGeom>
                    <a:noFill/>
                    <a:ln w="9525">
                      <a:noFill/>
                      <a:headEnd/>
                      <a:tailEnd/>
                    </a:ln>
                  </pic:spPr>
                </pic:pic>
              </a:graphicData>
            </a:graphic>
          </wp:inline>
        </w:drawing>
      </w:r>
    </w:p>
    <w:p w14:paraId="47E88B61"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3.13 : Nombre de populations de priorité 1-5 à suivre par des dénombrements périodiques en mer par pays</w:t>
      </w:r>
      <w:r w:rsidR="00A8502F">
        <w:rPr>
          <w:rFonts w:ascii="Times New Roman" w:eastAsia="Times New Roman" w:hAnsi="Times New Roman" w:cs="Times New Roman"/>
          <w:iCs/>
          <w:sz w:val="22"/>
          <w:szCs w:val="22"/>
          <w:lang w:val="fr-FR"/>
        </w:rPr>
        <w:t>.</w:t>
      </w:r>
    </w:p>
    <w:p w14:paraId="3F37ED77" w14:textId="77777777" w:rsidR="00B239D9" w:rsidRDefault="00B239D9">
      <w:pPr>
        <w:rPr>
          <w:rFonts w:ascii="Times New Roman" w:eastAsia="Times New Roman" w:hAnsi="Times New Roman" w:cs="Times New Roman"/>
          <w:sz w:val="22"/>
          <w:szCs w:val="22"/>
          <w:lang w:val="fr-FR"/>
        </w:rPr>
      </w:pPr>
      <w:r>
        <w:rPr>
          <w:rFonts w:ascii="Times New Roman" w:eastAsia="Times New Roman" w:hAnsi="Times New Roman" w:cs="Times New Roman"/>
          <w:sz w:val="22"/>
          <w:szCs w:val="22"/>
          <w:lang w:val="fr-FR"/>
        </w:rPr>
        <w:br w:type="page"/>
      </w:r>
    </w:p>
    <w:p w14:paraId="5F9DD747"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lastRenderedPageBreak/>
        <w:t>La figure 3.14 montre que la mer Caspienne (Azerbaïdjan et Turkménistan en particulier) devrait être la principale région de développement des dénombrements en mer. Il serait important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explorer les possibilités de réaliser des dénombrements</w:t>
      </w:r>
      <w:r w:rsidR="00EA087E">
        <w:rPr>
          <w:rFonts w:ascii="Times New Roman" w:eastAsia="Times New Roman" w:hAnsi="Times New Roman" w:cs="Times New Roman"/>
          <w:sz w:val="22"/>
          <w:szCs w:val="22"/>
          <w:lang w:val="fr-FR"/>
        </w:rPr>
        <w:t xml:space="preserve"> </w:t>
      </w:r>
      <w:r>
        <w:rPr>
          <w:rFonts w:ascii="Times New Roman" w:eastAsia="Times New Roman" w:hAnsi="Times New Roman" w:cs="Times New Roman"/>
          <w:sz w:val="22"/>
          <w:szCs w:val="22"/>
          <w:lang w:val="fr-FR"/>
        </w:rPr>
        <w:t>dans la Caspienne en collaboration avec la Convention de Téhéran du PNUE et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industrie pétrolière et gazière active dans la région, car seul le Turkménistan est actuellement Partie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p>
    <w:p w14:paraId="4558B1F5" w14:textId="77777777" w:rsidR="00365D01" w:rsidRDefault="00230741" w:rsidP="00E45A2A">
      <w:pPr>
        <w:pStyle w:val="CaptionedFigure"/>
        <w:jc w:val="center"/>
      </w:pPr>
      <w:r>
        <w:rPr>
          <w:noProof/>
          <w:lang w:val="fr-FR" w:eastAsia="fr-FR"/>
        </w:rPr>
        <w:drawing>
          <wp:inline distT="0" distB="0" distL="0" distR="0" wp14:anchorId="2A27977F" wp14:editId="4BEBA7FF">
            <wp:extent cx="5334000" cy="4267200"/>
            <wp:effectExtent l="0" t="0" r="0" b="0"/>
            <wp:docPr id="14" name="Picture" descr="Figure 3.14 : Scores de priorité agrégés pour le développement de dénombrements périodiques en mer par pays"/>
            <wp:cNvGraphicFramePr/>
            <a:graphic xmlns:a="http://schemas.openxmlformats.org/drawingml/2006/main">
              <a:graphicData uri="http://schemas.openxmlformats.org/drawingml/2006/picture">
                <pic:pic xmlns:pic="http://schemas.openxmlformats.org/drawingml/2006/picture">
                  <pic:nvPicPr>
                    <pic:cNvPr id="1896354662" name="Picture" descr="Monitoring-priorities-2021-05-13_files/figure-docx/Ops-1.png"/>
                    <pic:cNvPicPr>
                      <a:picLocks noChangeAspect="1" noChangeArrowheads="1"/>
                    </pic:cNvPicPr>
                  </pic:nvPicPr>
                  <pic:blipFill>
                    <a:blip r:embed="rId31"/>
                    <a:stretch>
                      <a:fillRect/>
                    </a:stretch>
                  </pic:blipFill>
                  <pic:spPr bwMode="auto">
                    <a:xfrm>
                      <a:off x="0" y="0"/>
                      <a:ext cx="5334000" cy="4267200"/>
                    </a:xfrm>
                    <a:prstGeom prst="rect">
                      <a:avLst/>
                    </a:prstGeom>
                    <a:noFill/>
                    <a:ln w="9525">
                      <a:noFill/>
                      <a:headEnd/>
                      <a:tailEnd/>
                    </a:ln>
                  </pic:spPr>
                </pic:pic>
              </a:graphicData>
            </a:graphic>
          </wp:inline>
        </w:drawing>
      </w:r>
    </w:p>
    <w:p w14:paraId="76AFE4CF"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3.14 : Scores de priorité agrégés pour le développement de dénombrements périodiques en mer par pays</w:t>
      </w:r>
      <w:r w:rsidR="00A8502F">
        <w:rPr>
          <w:rFonts w:ascii="Times New Roman" w:eastAsia="Times New Roman" w:hAnsi="Times New Roman" w:cs="Times New Roman"/>
          <w:iCs/>
          <w:sz w:val="22"/>
          <w:szCs w:val="22"/>
          <w:lang w:val="fr-FR"/>
        </w:rPr>
        <w:t>.</w:t>
      </w:r>
    </w:p>
    <w:p w14:paraId="54E9CD1D" w14:textId="77777777" w:rsidR="00B239D9" w:rsidRDefault="00B239D9">
      <w:pPr>
        <w:rPr>
          <w:rStyle w:val="SectionNumber"/>
          <w:rFonts w:ascii="Times New Roman" w:eastAsia="Times New Roman" w:hAnsi="Times New Roman" w:cs="Times New Roman"/>
          <w:bCs/>
          <w:i/>
          <w:iCs/>
          <w:color w:val="4F81BD"/>
          <w:sz w:val="22"/>
          <w:szCs w:val="22"/>
          <w:lang w:val="fr-FR"/>
        </w:rPr>
      </w:pPr>
      <w:bookmarkStart w:id="68" w:name="X3c941f6f7857b646bb7da7fae201d0b47d1aa99"/>
      <w:bookmarkEnd w:id="67"/>
      <w:r>
        <w:rPr>
          <w:rStyle w:val="SectionNumber"/>
          <w:rFonts w:ascii="Times New Roman" w:eastAsia="Times New Roman" w:hAnsi="Times New Roman" w:cs="Times New Roman"/>
          <w:iCs/>
          <w:color w:val="4F81BD"/>
          <w:sz w:val="22"/>
          <w:szCs w:val="22"/>
          <w:lang w:val="fr-FR"/>
        </w:rPr>
        <w:br w:type="page"/>
      </w:r>
    </w:p>
    <w:p w14:paraId="286EAB60" w14:textId="77777777" w:rsidR="00365D01" w:rsidRPr="007908FF" w:rsidRDefault="00230741" w:rsidP="00E45A2A">
      <w:pPr>
        <w:pStyle w:val="Heading4"/>
        <w:jc w:val="both"/>
        <w:rPr>
          <w:rFonts w:ascii="Times New Roman" w:hAnsi="Times New Roman" w:cs="Times New Roman"/>
          <w:sz w:val="22"/>
          <w:szCs w:val="22"/>
          <w:lang w:val="fr-FR"/>
        </w:rPr>
      </w:pPr>
      <w:bookmarkStart w:id="69" w:name="_Toc101434893"/>
      <w:r w:rsidRPr="007908FF">
        <w:rPr>
          <w:rStyle w:val="SectionNumber"/>
          <w:rFonts w:ascii="Times New Roman" w:eastAsia="Times New Roman" w:hAnsi="Times New Roman" w:cs="Times New Roman"/>
          <w:iCs/>
          <w:color w:val="4F81BD"/>
          <w:sz w:val="22"/>
          <w:szCs w:val="22"/>
          <w:lang w:val="fr-FR"/>
        </w:rPr>
        <w:lastRenderedPageBreak/>
        <w:t>3.3.4.4</w:t>
      </w:r>
      <w:r w:rsidRPr="007908FF">
        <w:rPr>
          <w:rStyle w:val="SectionNumber"/>
          <w:rFonts w:ascii="Times New Roman" w:eastAsia="Times New Roman" w:hAnsi="Times New Roman" w:cs="Times New Roman"/>
          <w:iCs/>
          <w:color w:val="4F81BD"/>
          <w:sz w:val="22"/>
          <w:szCs w:val="22"/>
          <w:lang w:val="fr-FR"/>
        </w:rPr>
        <w:tab/>
        <w:t>Régions et pays prioritaires pour le développement du suivi des oiseaux nicheurs coloniaux</w:t>
      </w:r>
      <w:bookmarkEnd w:id="69"/>
    </w:p>
    <w:p w14:paraId="38B1538C" w14:textId="77777777" w:rsidR="00365D01" w:rsidRPr="00EA087E" w:rsidRDefault="00230741" w:rsidP="00E45A2A">
      <w:pPr>
        <w:pStyle w:val="FirstParagraph"/>
        <w:jc w:val="both"/>
        <w:rPr>
          <w:rFonts w:ascii="Times New Roman" w:hAnsi="Times New Roman" w:cs="Times New Roman"/>
          <w:sz w:val="22"/>
          <w:szCs w:val="22"/>
          <w:lang w:val="fr-FR"/>
        </w:rPr>
      </w:pPr>
      <w:r w:rsidRPr="007908FF">
        <w:rPr>
          <w:rFonts w:ascii="Times New Roman" w:eastAsia="Times New Roman" w:hAnsi="Times New Roman" w:cs="Times New Roman"/>
          <w:sz w:val="22"/>
          <w:szCs w:val="22"/>
          <w:lang w:val="fr-FR"/>
        </w:rPr>
        <w:t>Le suivi des oiseaux nicheurs coloniaux est la méthode de suivi recommandée pour 201 populations (annexe 1), dont 64 sont considérées comme déjà bien suivies (annexe 2) et 16 appartiennent à une espèce</w:t>
      </w:r>
      <w:r>
        <w:rPr>
          <w:rFonts w:ascii="Times New Roman" w:eastAsia="Times New Roman" w:hAnsi="Times New Roman" w:cs="Times New Roman"/>
          <w:sz w:val="22"/>
          <w:szCs w:val="22"/>
          <w:lang w:val="fr-FR"/>
        </w:rPr>
        <w:t xml:space="preserve"> </w:t>
      </w:r>
      <w:r w:rsidR="00EA087E">
        <w:rPr>
          <w:rFonts w:ascii="Times New Roman" w:eastAsia="Times New Roman" w:hAnsi="Times New Roman" w:cs="Times New Roman"/>
          <w:i/>
          <w:iCs/>
          <w:sz w:val="22"/>
          <w:szCs w:val="22"/>
          <w:lang w:val="fr-FR"/>
        </w:rPr>
        <w:t>Mondialement</w:t>
      </w:r>
      <w:r>
        <w:rPr>
          <w:rFonts w:ascii="Times New Roman" w:eastAsia="Times New Roman" w:hAnsi="Times New Roman" w:cs="Times New Roman"/>
          <w:i/>
          <w:iCs/>
          <w:sz w:val="22"/>
          <w:szCs w:val="22"/>
          <w:lang w:val="fr-FR"/>
        </w:rPr>
        <w:t xml:space="preserve"> menacée</w:t>
      </w:r>
      <w:r>
        <w:rPr>
          <w:rFonts w:ascii="Times New Roman" w:eastAsia="Times New Roman" w:hAnsi="Times New Roman" w:cs="Times New Roman"/>
          <w:sz w:val="22"/>
          <w:szCs w:val="22"/>
          <w:lang w:val="fr-FR"/>
        </w:rPr>
        <w:t xml:space="preserve"> ou </w:t>
      </w:r>
      <w:r>
        <w:rPr>
          <w:rFonts w:ascii="Times New Roman" w:eastAsia="Times New Roman" w:hAnsi="Times New Roman" w:cs="Times New Roman"/>
          <w:i/>
          <w:iCs/>
          <w:sz w:val="22"/>
          <w:szCs w:val="22"/>
          <w:lang w:val="fr-FR"/>
        </w:rPr>
        <w:t>Quasi menacée</w:t>
      </w:r>
      <w:r>
        <w:rPr>
          <w:rFonts w:ascii="Times New Roman" w:eastAsia="Times New Roman" w:hAnsi="Times New Roman" w:cs="Times New Roman"/>
          <w:sz w:val="22"/>
          <w:szCs w:val="22"/>
          <w:lang w:val="fr-FR"/>
        </w:rPr>
        <w:t xml:space="preserve"> et sont répertoriées comme populations de priorité 1 ou 2 tandis que 40 autres sont répertoriées comme populations de priorité 3 (annexes 13 et 16). Aucune population de priorité 4 ou 5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 été identifiée à la suite de notre priorisation (voir section 3.2.2). Cependant, il existe 64 autres populations plus répandues (principalement en Afrique subsaharienne) dont le suivi devrait également être amélioré (priorité 6).</w:t>
      </w:r>
    </w:p>
    <w:p w14:paraId="05DEFB41"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La figure 3.15 montre que la plupart des populations à suivre par cette méthode se trouvent en Russie pour les mêmes raisons que celles déjà mentionnées pour les autres méthodes. En général, les pays côtiers des zones tempérées et tropicales abritent un plus grand nombre de populations qui devraient être suivies par des méthodes de suivi des oiseaux nicheurs coloniaux. Cela reflète le fait que de nombreuses populations de cormorans, pingouins,</w:t>
      </w:r>
      <w:r w:rsidR="00EA087E">
        <w:rPr>
          <w:rFonts w:ascii="Times New Roman" w:eastAsia="Times New Roman" w:hAnsi="Times New Roman" w:cs="Times New Roman"/>
          <w:sz w:val="22"/>
          <w:szCs w:val="22"/>
          <w:lang w:val="fr-FR"/>
        </w:rPr>
        <w:t xml:space="preserve"> </w:t>
      </w:r>
      <w:r>
        <w:rPr>
          <w:rFonts w:ascii="Times New Roman" w:eastAsia="Times New Roman" w:hAnsi="Times New Roman" w:cs="Times New Roman"/>
          <w:sz w:val="22"/>
          <w:szCs w:val="22"/>
          <w:lang w:val="fr-FR"/>
        </w:rPr>
        <w:t>mouettes, goélands et sternes sont côtières. Cependant, de nombreuses populations de hérons, flamants roses, ibis, pélicans, mouettes et goélands sont également présentes dans les zones humides intérieures.</w:t>
      </w:r>
    </w:p>
    <w:p w14:paraId="56599479" w14:textId="77777777" w:rsidR="00365D01" w:rsidRDefault="00230741" w:rsidP="00E45A2A">
      <w:pPr>
        <w:pStyle w:val="CaptionedFigure"/>
        <w:jc w:val="center"/>
      </w:pPr>
      <w:r>
        <w:rPr>
          <w:noProof/>
          <w:lang w:val="fr-FR" w:eastAsia="fr-FR"/>
        </w:rPr>
        <w:drawing>
          <wp:inline distT="0" distB="0" distL="0" distR="0" wp14:anchorId="2A98B8B4" wp14:editId="3FF2ADC7">
            <wp:extent cx="5334000" cy="4267200"/>
            <wp:effectExtent l="0" t="0" r="0" b="0"/>
            <wp:docPr id="15" name="Picture" descr="Figure 3.15 : Nombre de populations de l'AEWA à suivre par des dénombrements des oiseaux nicheurs coloniaux par pays."/>
            <wp:cNvGraphicFramePr/>
            <a:graphic xmlns:a="http://schemas.openxmlformats.org/drawingml/2006/main">
              <a:graphicData uri="http://schemas.openxmlformats.org/drawingml/2006/picture">
                <pic:pic xmlns:pic="http://schemas.openxmlformats.org/drawingml/2006/picture">
                  <pic:nvPicPr>
                    <pic:cNvPr id="441571081" name="Picture" descr="Monitoring-priorities-2021-05-13_files/figure-docx/FCall-1.png"/>
                    <pic:cNvPicPr>
                      <a:picLocks noChangeAspect="1" noChangeArrowheads="1"/>
                    </pic:cNvPicPr>
                  </pic:nvPicPr>
                  <pic:blipFill>
                    <a:blip r:embed="rId32"/>
                    <a:stretch>
                      <a:fillRect/>
                    </a:stretch>
                  </pic:blipFill>
                  <pic:spPr bwMode="auto">
                    <a:xfrm>
                      <a:off x="0" y="0"/>
                      <a:ext cx="5334000" cy="4267200"/>
                    </a:xfrm>
                    <a:prstGeom prst="rect">
                      <a:avLst/>
                    </a:prstGeom>
                    <a:noFill/>
                    <a:ln w="9525">
                      <a:noFill/>
                      <a:headEnd/>
                      <a:tailEnd/>
                    </a:ln>
                  </pic:spPr>
                </pic:pic>
              </a:graphicData>
            </a:graphic>
          </wp:inline>
        </w:drawing>
      </w:r>
    </w:p>
    <w:p w14:paraId="45A1D813"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3.15 : Nombre de populations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AEWA à suivre par des dénombrements des oiseaux nicheurs coloniaux par pays.</w:t>
      </w:r>
    </w:p>
    <w:p w14:paraId="6CEB1CE1"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Bien que 56 populations prioritaires aient été identifiées pour le suivi des oiseaux nicheurs coloniaux dans 94 pays ou territoires, en moyenne, seules 2,3 populations de priorité 1-3 devraient être suivies par pays, ce qui signifie que le suivi des populations prioritaires ne serait pas très exigeant dans la plupart des pays.</w:t>
      </w:r>
    </w:p>
    <w:p w14:paraId="12BFC4A0" w14:textId="77777777" w:rsidR="00365D01" w:rsidRDefault="00230741" w:rsidP="00E45A2A">
      <w:pPr>
        <w:pStyle w:val="CaptionedFigure"/>
        <w:jc w:val="center"/>
      </w:pPr>
      <w:r>
        <w:rPr>
          <w:noProof/>
          <w:lang w:val="fr-FR" w:eastAsia="fr-FR"/>
        </w:rPr>
        <w:lastRenderedPageBreak/>
        <w:drawing>
          <wp:inline distT="0" distB="0" distL="0" distR="0" wp14:anchorId="5C0183B5" wp14:editId="41269D7B">
            <wp:extent cx="5334000" cy="4267200"/>
            <wp:effectExtent l="0" t="0" r="0" b="0"/>
            <wp:docPr id="16" name="Picture" descr="Figure 3.16 : Nombre de populations de priorité 1-5 à suivre par des dénombrements des oiseaux nicheurs coloniaux par pays"/>
            <wp:cNvGraphicFramePr/>
            <a:graphic xmlns:a="http://schemas.openxmlformats.org/drawingml/2006/main">
              <a:graphicData uri="http://schemas.openxmlformats.org/drawingml/2006/picture">
                <pic:pic xmlns:pic="http://schemas.openxmlformats.org/drawingml/2006/picture">
                  <pic:nvPicPr>
                    <pic:cNvPr id="1980126887" name="Picture" descr="Monitoring-priorities-2021-05-13_files/figure-docx/FCp15-1.png"/>
                    <pic:cNvPicPr>
                      <a:picLocks noChangeAspect="1" noChangeArrowheads="1"/>
                    </pic:cNvPicPr>
                  </pic:nvPicPr>
                  <pic:blipFill>
                    <a:blip r:embed="rId33"/>
                    <a:stretch>
                      <a:fillRect/>
                    </a:stretch>
                  </pic:blipFill>
                  <pic:spPr bwMode="auto">
                    <a:xfrm>
                      <a:off x="0" y="0"/>
                      <a:ext cx="5334000" cy="4267200"/>
                    </a:xfrm>
                    <a:prstGeom prst="rect">
                      <a:avLst/>
                    </a:prstGeom>
                    <a:noFill/>
                    <a:ln w="9525">
                      <a:noFill/>
                      <a:headEnd/>
                      <a:tailEnd/>
                    </a:ln>
                  </pic:spPr>
                </pic:pic>
              </a:graphicData>
            </a:graphic>
          </wp:inline>
        </w:drawing>
      </w:r>
    </w:p>
    <w:p w14:paraId="61E6DC5B" w14:textId="77777777" w:rsidR="00365D01" w:rsidRPr="002A5B19" w:rsidRDefault="00230741" w:rsidP="00E45A2A">
      <w:pPr>
        <w:pStyle w:val="ImageCaption"/>
        <w:jc w:val="both"/>
        <w:rPr>
          <w:rFonts w:ascii="Times New Roman" w:hAnsi="Times New Roman" w:cs="Times New Roman"/>
          <w:sz w:val="22"/>
          <w:szCs w:val="22"/>
          <w:lang w:val="fr-FR"/>
        </w:rPr>
      </w:pPr>
      <w:r w:rsidRPr="002A5B19">
        <w:rPr>
          <w:rFonts w:ascii="Times New Roman" w:eastAsia="Times New Roman" w:hAnsi="Times New Roman" w:cs="Times New Roman"/>
          <w:iCs/>
          <w:sz w:val="22"/>
          <w:szCs w:val="22"/>
          <w:lang w:val="fr-FR"/>
        </w:rPr>
        <w:t>Figure 3.16 : Nombre de populations de priorité 1-5 à suivre par des dénombrements des oiseaux nicheurs coloniaux par pays</w:t>
      </w:r>
      <w:r w:rsidR="00A8502F">
        <w:rPr>
          <w:rFonts w:ascii="Times New Roman" w:eastAsia="Times New Roman" w:hAnsi="Times New Roman" w:cs="Times New Roman"/>
          <w:iCs/>
          <w:sz w:val="22"/>
          <w:szCs w:val="22"/>
          <w:lang w:val="fr-FR"/>
        </w:rPr>
        <w:t>.</w:t>
      </w:r>
    </w:p>
    <w:p w14:paraId="70A06BAB" w14:textId="77777777" w:rsidR="00B239D9" w:rsidRDefault="00B239D9">
      <w:pPr>
        <w:rPr>
          <w:rFonts w:ascii="Times New Roman" w:eastAsia="Times New Roman" w:hAnsi="Times New Roman" w:cs="Times New Roman"/>
          <w:sz w:val="22"/>
          <w:szCs w:val="22"/>
          <w:lang w:val="fr-FR"/>
        </w:rPr>
      </w:pPr>
      <w:r>
        <w:rPr>
          <w:rFonts w:ascii="Times New Roman" w:eastAsia="Times New Roman" w:hAnsi="Times New Roman" w:cs="Times New Roman"/>
          <w:sz w:val="22"/>
          <w:szCs w:val="22"/>
          <w:lang w:val="fr-FR"/>
        </w:rPr>
        <w:br w:type="page"/>
      </w:r>
    </w:p>
    <w:p w14:paraId="554F6C71" w14:textId="77777777" w:rsidR="00365D01" w:rsidRPr="00EA087E" w:rsidRDefault="00230741" w:rsidP="00E45A2A">
      <w:pPr>
        <w:pStyle w:val="BodyText"/>
        <w:jc w:val="both"/>
        <w:rPr>
          <w:rFonts w:ascii="Times New Roman" w:hAnsi="Times New Roman" w:cs="Times New Roman"/>
          <w:sz w:val="22"/>
          <w:szCs w:val="22"/>
          <w:lang w:val="fr-FR"/>
        </w:rPr>
      </w:pPr>
      <w:r w:rsidRPr="002A5B19">
        <w:rPr>
          <w:rFonts w:ascii="Times New Roman" w:eastAsia="Times New Roman" w:hAnsi="Times New Roman" w:cs="Times New Roman"/>
          <w:sz w:val="22"/>
          <w:szCs w:val="22"/>
          <w:lang w:val="fr-FR"/>
        </w:rPr>
        <w:lastRenderedPageBreak/>
        <w:t xml:space="preserve">La figure 3.17 présente </w:t>
      </w:r>
      <w:r w:rsidR="007908FF">
        <w:rPr>
          <w:rFonts w:ascii="Times New Roman" w:eastAsia="Times New Roman" w:hAnsi="Times New Roman" w:cs="Times New Roman"/>
          <w:sz w:val="22"/>
          <w:szCs w:val="22"/>
          <w:lang w:val="fr-FR"/>
        </w:rPr>
        <w:t>une situation</w:t>
      </w:r>
      <w:r w:rsidRPr="002A5B19">
        <w:rPr>
          <w:rFonts w:ascii="Times New Roman" w:eastAsia="Times New Roman" w:hAnsi="Times New Roman" w:cs="Times New Roman"/>
          <w:sz w:val="22"/>
          <w:szCs w:val="22"/>
          <w:lang w:val="fr-FR"/>
        </w:rPr>
        <w:t xml:space="preserve"> très similaire à celui de la figure 3.16, mais réduit l</w:t>
      </w:r>
      <w:r w:rsidR="00E62CDC">
        <w:rPr>
          <w:rFonts w:ascii="Times New Roman" w:eastAsia="Times New Roman" w:hAnsi="Times New Roman" w:cs="Times New Roman"/>
          <w:sz w:val="22"/>
          <w:szCs w:val="22"/>
          <w:lang w:val="fr-FR"/>
        </w:rPr>
        <w:t>’</w:t>
      </w:r>
      <w:r w:rsidRPr="002A5B19">
        <w:rPr>
          <w:rFonts w:ascii="Times New Roman" w:eastAsia="Times New Roman" w:hAnsi="Times New Roman" w:cs="Times New Roman"/>
          <w:sz w:val="22"/>
          <w:szCs w:val="22"/>
          <w:lang w:val="fr-FR"/>
        </w:rPr>
        <w:t xml:space="preserve">importance du Mozambique et souligne celle de la Tanzanie. Cette dernière </w:t>
      </w:r>
      <w:r w:rsidR="002A5B19">
        <w:rPr>
          <w:rFonts w:ascii="Times New Roman" w:eastAsia="Times New Roman" w:hAnsi="Times New Roman" w:cs="Times New Roman"/>
          <w:sz w:val="22"/>
          <w:szCs w:val="22"/>
          <w:lang w:val="fr-FR"/>
        </w:rPr>
        <w:t>est</w:t>
      </w:r>
      <w:r w:rsidRPr="002A5B19">
        <w:rPr>
          <w:rFonts w:ascii="Times New Roman" w:eastAsia="Times New Roman" w:hAnsi="Times New Roman" w:cs="Times New Roman"/>
          <w:sz w:val="22"/>
          <w:szCs w:val="22"/>
          <w:lang w:val="fr-FR"/>
        </w:rPr>
        <w:t xml:space="preserve"> élevée parce qu</w:t>
      </w:r>
      <w:r w:rsidR="00E62CDC">
        <w:rPr>
          <w:rFonts w:ascii="Times New Roman" w:eastAsia="Times New Roman" w:hAnsi="Times New Roman" w:cs="Times New Roman"/>
          <w:sz w:val="22"/>
          <w:szCs w:val="22"/>
          <w:lang w:val="fr-FR"/>
        </w:rPr>
        <w:t>’</w:t>
      </w:r>
      <w:r w:rsidRPr="002A5B19">
        <w:rPr>
          <w:rFonts w:ascii="Times New Roman" w:eastAsia="Times New Roman" w:hAnsi="Times New Roman" w:cs="Times New Roman"/>
          <w:sz w:val="22"/>
          <w:szCs w:val="22"/>
          <w:lang w:val="fr-FR"/>
        </w:rPr>
        <w:t>elle abrite deux</w:t>
      </w:r>
      <w:r>
        <w:rPr>
          <w:rFonts w:ascii="Times New Roman" w:eastAsia="Times New Roman" w:hAnsi="Times New Roman" w:cs="Times New Roman"/>
          <w:sz w:val="22"/>
          <w:szCs w:val="22"/>
          <w:lang w:val="fr-FR"/>
        </w:rPr>
        <w:t xml:space="preserve"> espèces </w:t>
      </w:r>
      <w:r>
        <w:rPr>
          <w:rFonts w:ascii="Times New Roman" w:eastAsia="Times New Roman" w:hAnsi="Times New Roman" w:cs="Times New Roman"/>
          <w:i/>
          <w:iCs/>
          <w:sz w:val="22"/>
          <w:szCs w:val="22"/>
          <w:lang w:val="fr-FR"/>
        </w:rPr>
        <w:t>Quasi menacées</w:t>
      </w:r>
      <w:r>
        <w:rPr>
          <w:rFonts w:ascii="Times New Roman" w:eastAsia="Times New Roman" w:hAnsi="Times New Roman" w:cs="Times New Roman"/>
          <w:sz w:val="22"/>
          <w:szCs w:val="22"/>
          <w:lang w:val="fr-FR"/>
        </w:rPr>
        <w:t xml:space="preserve"> au niveau mondial : le </w:t>
      </w:r>
      <w:r w:rsidR="00B239D9">
        <w:rPr>
          <w:rFonts w:ascii="Times New Roman" w:eastAsia="Times New Roman" w:hAnsi="Times New Roman" w:cs="Times New Roman"/>
          <w:sz w:val="22"/>
          <w:szCs w:val="22"/>
          <w:lang w:val="fr-FR"/>
        </w:rPr>
        <w:t xml:space="preserve">Flamant </w:t>
      </w:r>
      <w:r>
        <w:rPr>
          <w:rFonts w:ascii="Times New Roman" w:eastAsia="Times New Roman" w:hAnsi="Times New Roman" w:cs="Times New Roman"/>
          <w:sz w:val="22"/>
          <w:szCs w:val="22"/>
          <w:lang w:val="fr-FR"/>
        </w:rPr>
        <w:t xml:space="preserve">nain </w:t>
      </w:r>
      <w:r>
        <w:rPr>
          <w:rFonts w:ascii="Times New Roman" w:eastAsia="Times New Roman" w:hAnsi="Times New Roman" w:cs="Times New Roman"/>
          <w:i/>
          <w:iCs/>
          <w:sz w:val="22"/>
          <w:szCs w:val="22"/>
          <w:lang w:val="fr-FR"/>
        </w:rPr>
        <w:t>Phoeniconaias minor</w:t>
      </w:r>
      <w:r>
        <w:rPr>
          <w:rFonts w:ascii="Times New Roman" w:eastAsia="Times New Roman" w:hAnsi="Times New Roman" w:cs="Times New Roman"/>
          <w:sz w:val="22"/>
          <w:szCs w:val="22"/>
          <w:lang w:val="fr-FR"/>
        </w:rPr>
        <w:t xml:space="preserve"> et le Bec-en-ciseaux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Afrique </w:t>
      </w:r>
      <w:r>
        <w:rPr>
          <w:rFonts w:ascii="Times New Roman" w:eastAsia="Times New Roman" w:hAnsi="Times New Roman" w:cs="Times New Roman"/>
          <w:i/>
          <w:iCs/>
          <w:sz w:val="22"/>
          <w:szCs w:val="22"/>
          <w:lang w:val="fr-FR"/>
        </w:rPr>
        <w:t>Rynchops flavirostris</w:t>
      </w:r>
      <w:r>
        <w:rPr>
          <w:rFonts w:ascii="Times New Roman" w:eastAsia="Times New Roman" w:hAnsi="Times New Roman" w:cs="Times New Roman"/>
          <w:sz w:val="22"/>
          <w:szCs w:val="22"/>
          <w:lang w:val="fr-FR"/>
        </w:rPr>
        <w:t xml:space="preserve"> alors que le Mozambique abrite seulement </w:t>
      </w:r>
      <w:r w:rsidR="002A5B19">
        <w:rPr>
          <w:rFonts w:ascii="Times New Roman" w:eastAsia="Times New Roman" w:hAnsi="Times New Roman" w:cs="Times New Roman"/>
          <w:sz w:val="22"/>
          <w:szCs w:val="22"/>
          <w:lang w:val="fr-FR"/>
        </w:rPr>
        <w:t>le Bec-en-ciseaux</w:t>
      </w:r>
      <w:r>
        <w:rPr>
          <w:rFonts w:ascii="Times New Roman" w:eastAsia="Times New Roman" w:hAnsi="Times New Roman" w:cs="Times New Roman"/>
          <w:sz w:val="22"/>
          <w:szCs w:val="22"/>
          <w:lang w:val="fr-FR"/>
        </w:rPr>
        <w:t>. Malheureusement, la plupart de ces pays,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exception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Afrique du Sud, du Sénégal et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Ukraine, ne sont pas (encore) Parties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Cela pose quelques problèmes quant à la possibilité de mettre en place des programmes de suivi adéquats dans ces pays. Cependant, le Kazakhstan et la Namibie collaborent déjà avec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sur la mise en œuvre des Plans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action par espèce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(tels que celui sur la glaréole à ailes noires et sur les oiseaux marins côtiers du système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upwelling du courant de Benguela), tandis que la Russie et le Groenland pourraient être ciblés par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intermédiaire du </w:t>
      </w:r>
      <w:hyperlink r:id="rId34" w:history="1">
        <w:r>
          <w:rPr>
            <w:rFonts w:ascii="Times New Roman" w:eastAsia="Times New Roman" w:hAnsi="Times New Roman" w:cs="Times New Roman"/>
            <w:color w:val="4F81BD"/>
            <w:sz w:val="22"/>
            <w:szCs w:val="22"/>
            <w:lang w:val="fr-FR"/>
          </w:rPr>
          <w:t>Programme circumpolaire de suivi de la biodiversité</w:t>
        </w:r>
      </w:hyperlink>
      <w:r>
        <w:rPr>
          <w:rFonts w:ascii="Times New Roman" w:eastAsia="Times New Roman" w:hAnsi="Times New Roman" w:cs="Times New Roman"/>
          <w:sz w:val="22"/>
          <w:szCs w:val="22"/>
          <w:lang w:val="fr-FR"/>
        </w:rPr>
        <w:t xml:space="preserve"> de Conservation of Arctic Flora and Fauna (CAFF).</w:t>
      </w:r>
    </w:p>
    <w:p w14:paraId="6300057D" w14:textId="77777777" w:rsidR="00365D01" w:rsidRDefault="00230741" w:rsidP="00E45A2A">
      <w:pPr>
        <w:pStyle w:val="CaptionedFigure"/>
        <w:jc w:val="center"/>
      </w:pPr>
      <w:r>
        <w:rPr>
          <w:noProof/>
          <w:lang w:val="fr-FR" w:eastAsia="fr-FR"/>
        </w:rPr>
        <w:drawing>
          <wp:inline distT="0" distB="0" distL="0" distR="0" wp14:anchorId="017452A7" wp14:editId="66937169">
            <wp:extent cx="5334000" cy="4267200"/>
            <wp:effectExtent l="0" t="0" r="0" b="0"/>
            <wp:docPr id="17" name="Picture" descr="Figure 3.17 : Scores de priorité agrégés pour le développement de dénombrements des oiseaux nicheurs coloniaux par pays"/>
            <wp:cNvGraphicFramePr/>
            <a:graphic xmlns:a="http://schemas.openxmlformats.org/drawingml/2006/main">
              <a:graphicData uri="http://schemas.openxmlformats.org/drawingml/2006/picture">
                <pic:pic xmlns:pic="http://schemas.openxmlformats.org/drawingml/2006/picture">
                  <pic:nvPicPr>
                    <pic:cNvPr id="1329988187" name="Picture" descr="Monitoring-priorities-2021-05-13_files/figure-docx/FCps-1.png"/>
                    <pic:cNvPicPr>
                      <a:picLocks noChangeAspect="1" noChangeArrowheads="1"/>
                    </pic:cNvPicPr>
                  </pic:nvPicPr>
                  <pic:blipFill>
                    <a:blip r:embed="rId35"/>
                    <a:stretch>
                      <a:fillRect/>
                    </a:stretch>
                  </pic:blipFill>
                  <pic:spPr bwMode="auto">
                    <a:xfrm>
                      <a:off x="0" y="0"/>
                      <a:ext cx="5334000" cy="4267200"/>
                    </a:xfrm>
                    <a:prstGeom prst="rect">
                      <a:avLst/>
                    </a:prstGeom>
                    <a:noFill/>
                    <a:ln w="9525">
                      <a:noFill/>
                      <a:headEnd/>
                      <a:tailEnd/>
                    </a:ln>
                  </pic:spPr>
                </pic:pic>
              </a:graphicData>
            </a:graphic>
          </wp:inline>
        </w:drawing>
      </w:r>
    </w:p>
    <w:p w14:paraId="12DF6F78"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3.17 : Scores de priorité agrégés pour le développement de dénombrements des oiseaux nicheurs coloniaux par pays</w:t>
      </w:r>
      <w:r w:rsidR="00A8502F">
        <w:rPr>
          <w:rFonts w:ascii="Times New Roman" w:eastAsia="Times New Roman" w:hAnsi="Times New Roman" w:cs="Times New Roman"/>
          <w:iCs/>
          <w:sz w:val="22"/>
          <w:szCs w:val="22"/>
          <w:lang w:val="fr-FR"/>
        </w:rPr>
        <w:t>.</w:t>
      </w:r>
    </w:p>
    <w:p w14:paraId="20C40704" w14:textId="77777777" w:rsidR="007908FF" w:rsidRDefault="007908FF">
      <w:pPr>
        <w:rPr>
          <w:rStyle w:val="SectionNumber"/>
          <w:rFonts w:ascii="Times New Roman" w:eastAsia="Times New Roman" w:hAnsi="Times New Roman" w:cs="Times New Roman"/>
          <w:bCs/>
          <w:i/>
          <w:iCs/>
          <w:color w:val="4F81BD"/>
          <w:sz w:val="22"/>
          <w:szCs w:val="22"/>
          <w:lang w:val="fr-FR"/>
        </w:rPr>
      </w:pPr>
      <w:bookmarkStart w:id="70" w:name="X921b130caaafa6115c4a07d08723a29519595a9"/>
      <w:bookmarkEnd w:id="68"/>
      <w:r>
        <w:rPr>
          <w:rStyle w:val="SectionNumber"/>
          <w:rFonts w:ascii="Times New Roman" w:eastAsia="Times New Roman" w:hAnsi="Times New Roman" w:cs="Times New Roman"/>
          <w:iCs/>
          <w:color w:val="4F81BD"/>
          <w:sz w:val="22"/>
          <w:szCs w:val="22"/>
          <w:lang w:val="fr-FR"/>
        </w:rPr>
        <w:br w:type="page"/>
      </w:r>
    </w:p>
    <w:p w14:paraId="1B4DF5AE" w14:textId="77777777" w:rsidR="00365D01" w:rsidRPr="00EA087E" w:rsidRDefault="00230741" w:rsidP="00E45A2A">
      <w:pPr>
        <w:pStyle w:val="Heading4"/>
        <w:jc w:val="both"/>
        <w:rPr>
          <w:rFonts w:ascii="Times New Roman" w:hAnsi="Times New Roman" w:cs="Times New Roman"/>
          <w:sz w:val="22"/>
          <w:szCs w:val="22"/>
          <w:lang w:val="fr-FR"/>
        </w:rPr>
      </w:pPr>
      <w:bookmarkStart w:id="71" w:name="_Toc101434894"/>
      <w:r>
        <w:rPr>
          <w:rStyle w:val="SectionNumber"/>
          <w:rFonts w:ascii="Times New Roman" w:eastAsia="Times New Roman" w:hAnsi="Times New Roman" w:cs="Times New Roman"/>
          <w:iCs/>
          <w:color w:val="4F81BD"/>
          <w:sz w:val="22"/>
          <w:szCs w:val="22"/>
          <w:lang w:val="fr-FR"/>
        </w:rPr>
        <w:lastRenderedPageBreak/>
        <w:t>3.3.4.5</w:t>
      </w:r>
      <w:r>
        <w:rPr>
          <w:rStyle w:val="SectionNumber"/>
          <w:rFonts w:ascii="Times New Roman" w:eastAsia="Times New Roman" w:hAnsi="Times New Roman" w:cs="Times New Roman"/>
          <w:iCs/>
          <w:color w:val="4F81BD"/>
          <w:sz w:val="22"/>
          <w:szCs w:val="22"/>
          <w:lang w:val="fr-FR"/>
        </w:rPr>
        <w:tab/>
        <w:t>Régions et pays prioritaires pour le développement de suivis des oiseaux nicheurs par espèce</w:t>
      </w:r>
      <w:bookmarkEnd w:id="71"/>
    </w:p>
    <w:p w14:paraId="18D6C3CB"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suivi des oiseaux nicheurs par espèce est la méthode de suivi recommandée pour 173 populations (annexe 1),</w:t>
      </w:r>
      <w:r w:rsidR="003620CE">
        <w:rPr>
          <w:rFonts w:ascii="Times New Roman" w:eastAsia="Times New Roman" w:hAnsi="Times New Roman" w:cs="Times New Roman"/>
          <w:sz w:val="22"/>
          <w:szCs w:val="22"/>
          <w:lang w:val="fr-FR"/>
        </w:rPr>
        <w:t xml:space="preserve"> dont 40 sont considérées comme </w:t>
      </w:r>
      <w:r>
        <w:rPr>
          <w:rFonts w:ascii="Times New Roman" w:eastAsia="Times New Roman" w:hAnsi="Times New Roman" w:cs="Times New Roman"/>
          <w:sz w:val="22"/>
          <w:szCs w:val="22"/>
          <w:lang w:val="fr-FR"/>
        </w:rPr>
        <w:t xml:space="preserve">déjà bien suivies (annexe 2) et 24 appartiennent à des espèces </w:t>
      </w:r>
      <w:r w:rsidR="00EA087E">
        <w:rPr>
          <w:rFonts w:ascii="Times New Roman" w:eastAsia="Times New Roman" w:hAnsi="Times New Roman" w:cs="Times New Roman"/>
          <w:i/>
          <w:iCs/>
          <w:sz w:val="22"/>
          <w:szCs w:val="22"/>
          <w:lang w:val="fr-FR"/>
        </w:rPr>
        <w:t>Mondialement</w:t>
      </w:r>
      <w:r>
        <w:rPr>
          <w:rFonts w:ascii="Times New Roman" w:eastAsia="Times New Roman" w:hAnsi="Times New Roman" w:cs="Times New Roman"/>
          <w:i/>
          <w:iCs/>
          <w:sz w:val="22"/>
          <w:szCs w:val="22"/>
          <w:lang w:val="fr-FR"/>
        </w:rPr>
        <w:t xml:space="preserve"> menacées</w:t>
      </w:r>
      <w:r>
        <w:rPr>
          <w:rFonts w:ascii="Times New Roman" w:eastAsia="Times New Roman" w:hAnsi="Times New Roman" w:cs="Times New Roman"/>
          <w:sz w:val="22"/>
          <w:szCs w:val="22"/>
          <w:lang w:val="fr-FR"/>
        </w:rPr>
        <w:t xml:space="preserve"> ou </w:t>
      </w:r>
      <w:r>
        <w:rPr>
          <w:rFonts w:ascii="Times New Roman" w:eastAsia="Times New Roman" w:hAnsi="Times New Roman" w:cs="Times New Roman"/>
          <w:i/>
          <w:iCs/>
          <w:sz w:val="22"/>
          <w:szCs w:val="22"/>
          <w:lang w:val="fr-FR"/>
        </w:rPr>
        <w:t>Quasi menacées</w:t>
      </w:r>
      <w:r>
        <w:rPr>
          <w:rFonts w:ascii="Times New Roman" w:eastAsia="Times New Roman" w:hAnsi="Times New Roman" w:cs="Times New Roman"/>
          <w:sz w:val="22"/>
          <w:szCs w:val="22"/>
          <w:lang w:val="fr-FR"/>
        </w:rPr>
        <w:t xml:space="preserve"> et sont répertoriées comme populations de priorité 1 ou 2 tandis que 25 autres sont répertoriées comme populations de priorité 3 (annexes 15 et 17). Aucune population de priorité 4 ou 5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 identifiée en raison de la méthode de priorisation. Cependant, il existe 40 autres populations plus répandues dont le suivi devrait également être amélioré.</w:t>
      </w:r>
    </w:p>
    <w:p w14:paraId="02220357"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La figure 3.18 montre que la plupart des populations à suivre par cette méthode se trouvent en Russie pour les mêmes raisons que celles déjà mentionnées pour les autres méthodes, et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plus grand nombre de populations se trouvent en Europe du Nord et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 au Kazakhstan ainsi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en Afrique du Sud que dans le reste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Afrique ou au Moyen-Orient.</w:t>
      </w:r>
    </w:p>
    <w:p w14:paraId="6DE6C3BF" w14:textId="77777777" w:rsidR="00365D01" w:rsidRDefault="00230741" w:rsidP="00E45A2A">
      <w:pPr>
        <w:pStyle w:val="CaptionedFigure"/>
        <w:jc w:val="center"/>
      </w:pPr>
      <w:r>
        <w:rPr>
          <w:noProof/>
          <w:lang w:val="fr-FR" w:eastAsia="fr-FR"/>
        </w:rPr>
        <w:drawing>
          <wp:inline distT="0" distB="0" distL="0" distR="0" wp14:anchorId="4172B172" wp14:editId="680E41B9">
            <wp:extent cx="5334000" cy="4267200"/>
            <wp:effectExtent l="0" t="0" r="0" b="0"/>
            <wp:docPr id="18" name="Picture" descr="Figure 3.18 : Nombre de populations de l'AEWA à suivre par certaines méthodes de dénombrements des oiseaux nicheurs par espèce, par pays."/>
            <wp:cNvGraphicFramePr/>
            <a:graphic xmlns:a="http://schemas.openxmlformats.org/drawingml/2006/main">
              <a:graphicData uri="http://schemas.openxmlformats.org/drawingml/2006/picture">
                <pic:pic xmlns:pic="http://schemas.openxmlformats.org/drawingml/2006/picture">
                  <pic:nvPicPr>
                    <pic:cNvPr id="1596837099" name="Picture" descr="Monitoring-priorities-2021-05-13_files/figure-docx/FSall-1.png"/>
                    <pic:cNvPicPr>
                      <a:picLocks noChangeAspect="1" noChangeArrowheads="1"/>
                    </pic:cNvPicPr>
                  </pic:nvPicPr>
                  <pic:blipFill>
                    <a:blip r:embed="rId36"/>
                    <a:stretch>
                      <a:fillRect/>
                    </a:stretch>
                  </pic:blipFill>
                  <pic:spPr bwMode="auto">
                    <a:xfrm>
                      <a:off x="0" y="0"/>
                      <a:ext cx="5334000" cy="4267200"/>
                    </a:xfrm>
                    <a:prstGeom prst="rect">
                      <a:avLst/>
                    </a:prstGeom>
                    <a:noFill/>
                    <a:ln w="9525">
                      <a:noFill/>
                      <a:headEnd/>
                      <a:tailEnd/>
                    </a:ln>
                  </pic:spPr>
                </pic:pic>
              </a:graphicData>
            </a:graphic>
          </wp:inline>
        </w:drawing>
      </w:r>
    </w:p>
    <w:p w14:paraId="48F0577F"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3.18 : Nombre de populations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AEWA à suivre par certaines méthodes de dénombrements des oiseaux nicheurs par espèce, par pays.</w:t>
      </w:r>
    </w:p>
    <w:p w14:paraId="47597D46"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Au total, 24 populations de priorité 1-3 ont été identifiées et un suivi des oiseaux nicheurs par espèce serait nécessaire dans 83 pays ou territoires. Cependant, le nombre moyen de populations à suivre par ces méthodes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 que de 2,3 par pays.</w:t>
      </w:r>
    </w:p>
    <w:p w14:paraId="4F27D3F9" w14:textId="77777777" w:rsidR="00B239D9" w:rsidRDefault="00B239D9">
      <w:pPr>
        <w:rPr>
          <w:rFonts w:ascii="Times New Roman" w:eastAsia="Times New Roman" w:hAnsi="Times New Roman" w:cs="Times New Roman"/>
          <w:sz w:val="22"/>
          <w:szCs w:val="22"/>
          <w:lang w:val="fr-FR"/>
        </w:rPr>
      </w:pPr>
      <w:r>
        <w:rPr>
          <w:rFonts w:ascii="Times New Roman" w:eastAsia="Times New Roman" w:hAnsi="Times New Roman" w:cs="Times New Roman"/>
          <w:sz w:val="22"/>
          <w:szCs w:val="22"/>
          <w:lang w:val="fr-FR"/>
        </w:rPr>
        <w:br w:type="page"/>
      </w:r>
    </w:p>
    <w:p w14:paraId="45FBE6BA"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lastRenderedPageBreak/>
        <w:t>La figure 3.19 montre que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Islande abrite le deuxième plus grand nombre de populations de priorité 1-3 après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Afrique du Sud. </w:t>
      </w:r>
      <w:r w:rsidR="002A5B19">
        <w:rPr>
          <w:rFonts w:ascii="Times New Roman" w:eastAsia="Times New Roman" w:hAnsi="Times New Roman" w:cs="Times New Roman"/>
          <w:sz w:val="22"/>
          <w:szCs w:val="22"/>
          <w:lang w:val="fr-FR"/>
        </w:rPr>
        <w:t>Ce pays abrite la majorité de la population nicheuse de</w:t>
      </w:r>
      <w:r>
        <w:rPr>
          <w:rFonts w:ascii="Times New Roman" w:eastAsia="Times New Roman" w:hAnsi="Times New Roman" w:cs="Times New Roman"/>
          <w:sz w:val="22"/>
          <w:szCs w:val="22"/>
          <w:lang w:val="fr-FR"/>
        </w:rPr>
        <w:t xml:space="preserve"> Courlis cendré </w:t>
      </w:r>
      <w:r>
        <w:rPr>
          <w:rFonts w:ascii="Times New Roman" w:eastAsia="Times New Roman" w:hAnsi="Times New Roman" w:cs="Times New Roman"/>
          <w:i/>
          <w:iCs/>
          <w:sz w:val="22"/>
          <w:szCs w:val="22"/>
          <w:lang w:val="fr-FR"/>
        </w:rPr>
        <w:t>Numenius phaeopus</w:t>
      </w:r>
      <w:r>
        <w:rPr>
          <w:rFonts w:ascii="Times New Roman" w:eastAsia="Times New Roman" w:hAnsi="Times New Roman" w:cs="Times New Roman"/>
          <w:sz w:val="22"/>
          <w:szCs w:val="22"/>
          <w:lang w:val="fr-FR"/>
        </w:rPr>
        <w:t xml:space="preserve">, Chevalier gambette </w:t>
      </w:r>
      <w:r>
        <w:rPr>
          <w:rFonts w:ascii="Times New Roman" w:eastAsia="Times New Roman" w:hAnsi="Times New Roman" w:cs="Times New Roman"/>
          <w:i/>
          <w:iCs/>
          <w:sz w:val="22"/>
          <w:szCs w:val="22"/>
          <w:lang w:val="fr-FR"/>
        </w:rPr>
        <w:t>Tringa totanus</w:t>
      </w:r>
      <w:r>
        <w:rPr>
          <w:rFonts w:ascii="Times New Roman" w:eastAsia="Times New Roman" w:hAnsi="Times New Roman" w:cs="Times New Roman"/>
          <w:sz w:val="22"/>
          <w:szCs w:val="22"/>
          <w:lang w:val="fr-FR"/>
        </w:rPr>
        <w:t xml:space="preserve">, Bécassine des marais </w:t>
      </w:r>
      <w:r>
        <w:rPr>
          <w:rFonts w:ascii="Times New Roman" w:eastAsia="Times New Roman" w:hAnsi="Times New Roman" w:cs="Times New Roman"/>
          <w:i/>
          <w:iCs/>
          <w:sz w:val="22"/>
          <w:szCs w:val="22"/>
          <w:lang w:val="fr-FR"/>
        </w:rPr>
        <w:t>Gallinago gallinago</w:t>
      </w:r>
      <w:r>
        <w:rPr>
          <w:rFonts w:ascii="Times New Roman" w:eastAsia="Times New Roman" w:hAnsi="Times New Roman" w:cs="Times New Roman"/>
          <w:sz w:val="22"/>
          <w:szCs w:val="22"/>
          <w:lang w:val="fr-FR"/>
        </w:rPr>
        <w:t xml:space="preserve">, Pluvier doré </w:t>
      </w:r>
      <w:r>
        <w:rPr>
          <w:rFonts w:ascii="Times New Roman" w:eastAsia="Times New Roman" w:hAnsi="Times New Roman" w:cs="Times New Roman"/>
          <w:i/>
          <w:iCs/>
          <w:sz w:val="22"/>
          <w:szCs w:val="22"/>
          <w:lang w:val="fr-FR"/>
        </w:rPr>
        <w:t>Pluvialis apricaria</w:t>
      </w:r>
      <w:r>
        <w:rPr>
          <w:rFonts w:ascii="Times New Roman" w:eastAsia="Times New Roman" w:hAnsi="Times New Roman" w:cs="Times New Roman"/>
          <w:sz w:val="22"/>
          <w:szCs w:val="22"/>
          <w:lang w:val="fr-FR"/>
        </w:rPr>
        <w:t xml:space="preserve">, Barge à queue noire </w:t>
      </w:r>
      <w:r>
        <w:rPr>
          <w:rFonts w:ascii="Times New Roman" w:eastAsia="Times New Roman" w:hAnsi="Times New Roman" w:cs="Times New Roman"/>
          <w:i/>
          <w:iCs/>
          <w:sz w:val="22"/>
          <w:szCs w:val="22"/>
          <w:lang w:val="fr-FR"/>
        </w:rPr>
        <w:t>Limosa limosa</w:t>
      </w:r>
      <w:r>
        <w:rPr>
          <w:rFonts w:ascii="Times New Roman" w:eastAsia="Times New Roman" w:hAnsi="Times New Roman" w:cs="Times New Roman"/>
          <w:sz w:val="22"/>
          <w:szCs w:val="22"/>
          <w:lang w:val="fr-FR"/>
        </w:rPr>
        <w:t xml:space="preserve"> et Bécasseau variable </w:t>
      </w:r>
      <w:r>
        <w:rPr>
          <w:rFonts w:ascii="Times New Roman" w:eastAsia="Times New Roman" w:hAnsi="Times New Roman" w:cs="Times New Roman"/>
          <w:i/>
          <w:iCs/>
          <w:sz w:val="22"/>
          <w:szCs w:val="22"/>
          <w:lang w:val="fr-FR"/>
        </w:rPr>
        <w:t>Calidris alpina</w:t>
      </w:r>
      <w:r>
        <w:rPr>
          <w:rFonts w:ascii="Times New Roman" w:eastAsia="Times New Roman" w:hAnsi="Times New Roman" w:cs="Times New Roman"/>
          <w:sz w:val="22"/>
          <w:szCs w:val="22"/>
          <w:lang w:val="fr-FR"/>
        </w:rPr>
        <w:t xml:space="preserve">. </w:t>
      </w:r>
      <w:r w:rsidR="002A5B19">
        <w:rPr>
          <w:rFonts w:ascii="Times New Roman" w:eastAsia="Times New Roman" w:hAnsi="Times New Roman" w:cs="Times New Roman"/>
          <w:sz w:val="22"/>
          <w:szCs w:val="22"/>
          <w:lang w:val="fr-FR"/>
        </w:rPr>
        <w:t>En dehors de la saison de reproduction, l</w:t>
      </w:r>
      <w:r>
        <w:rPr>
          <w:rFonts w:ascii="Times New Roman" w:eastAsia="Times New Roman" w:hAnsi="Times New Roman" w:cs="Times New Roman"/>
          <w:sz w:val="22"/>
          <w:szCs w:val="22"/>
          <w:lang w:val="fr-FR"/>
        </w:rPr>
        <w:t>a plupart de ces populations se mélangent avec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autres populations de la même espèce, ce qui empêche </w:t>
      </w:r>
      <w:r w:rsidR="002A5B19">
        <w:rPr>
          <w:rFonts w:ascii="Times New Roman" w:eastAsia="Times New Roman" w:hAnsi="Times New Roman" w:cs="Times New Roman"/>
          <w:sz w:val="22"/>
          <w:szCs w:val="22"/>
          <w:lang w:val="fr-FR"/>
        </w:rPr>
        <w:t xml:space="preserve">alors </w:t>
      </w:r>
      <w:r>
        <w:rPr>
          <w:rFonts w:ascii="Times New Roman" w:eastAsia="Times New Roman" w:hAnsi="Times New Roman" w:cs="Times New Roman"/>
          <w:sz w:val="22"/>
          <w:szCs w:val="22"/>
          <w:lang w:val="fr-FR"/>
        </w:rPr>
        <w:t xml:space="preserve">leur suivi fiable. Par conséquent, il serait très important </w:t>
      </w:r>
      <w:r w:rsidR="00C1646C">
        <w:rPr>
          <w:rFonts w:ascii="Times New Roman" w:eastAsia="Times New Roman" w:hAnsi="Times New Roman" w:cs="Times New Roman"/>
          <w:sz w:val="22"/>
          <w:szCs w:val="22"/>
          <w:lang w:val="fr-FR"/>
        </w:rPr>
        <w:t>de mettre en place</w:t>
      </w:r>
      <w:r>
        <w:rPr>
          <w:rFonts w:ascii="Times New Roman" w:eastAsia="Times New Roman" w:hAnsi="Times New Roman" w:cs="Times New Roman"/>
          <w:sz w:val="22"/>
          <w:szCs w:val="22"/>
          <w:lang w:val="fr-FR"/>
        </w:rPr>
        <w:t xml:space="preserve"> un suivi adéquat des oiseaux nicheurs </w:t>
      </w:r>
      <w:r w:rsidR="002A5B19">
        <w:rPr>
          <w:rFonts w:ascii="Times New Roman" w:eastAsia="Times New Roman" w:hAnsi="Times New Roman" w:cs="Times New Roman"/>
          <w:sz w:val="22"/>
          <w:szCs w:val="22"/>
          <w:lang w:val="fr-FR"/>
        </w:rPr>
        <w:t>de</w:t>
      </w:r>
      <w:r>
        <w:rPr>
          <w:rFonts w:ascii="Times New Roman" w:eastAsia="Times New Roman" w:hAnsi="Times New Roman" w:cs="Times New Roman"/>
          <w:sz w:val="22"/>
          <w:szCs w:val="22"/>
          <w:lang w:val="fr-FR"/>
        </w:rPr>
        <w:t xml:space="preserve"> ces populations en Islande</w:t>
      </w:r>
      <w:r w:rsidR="00C1646C">
        <w:rPr>
          <w:rFonts w:ascii="Times New Roman" w:eastAsia="Times New Roman" w:hAnsi="Times New Roman" w:cs="Times New Roman"/>
          <w:sz w:val="22"/>
          <w:szCs w:val="22"/>
          <w:lang w:val="fr-FR"/>
        </w:rPr>
        <w:t xml:space="preserve"> afin de</w:t>
      </w:r>
      <w:r>
        <w:rPr>
          <w:rFonts w:ascii="Times New Roman" w:eastAsia="Times New Roman" w:hAnsi="Times New Roman" w:cs="Times New Roman"/>
          <w:sz w:val="22"/>
          <w:szCs w:val="22"/>
          <w:lang w:val="fr-FR"/>
        </w:rPr>
        <w:t xml:space="preserve"> produire des données fiables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estimation tant de la tendance que de la taille des populations.</w:t>
      </w:r>
    </w:p>
    <w:p w14:paraId="6BCF3D4B" w14:textId="77777777" w:rsidR="00365D01" w:rsidRDefault="00230741" w:rsidP="00E45A2A">
      <w:pPr>
        <w:pStyle w:val="CaptionedFigure"/>
        <w:jc w:val="center"/>
      </w:pPr>
      <w:r w:rsidRPr="00E45A2A">
        <w:rPr>
          <w:rFonts w:ascii="Times New Roman" w:hAnsi="Times New Roman" w:cs="Times New Roman"/>
          <w:noProof/>
          <w:sz w:val="22"/>
          <w:szCs w:val="22"/>
          <w:lang w:val="fr-FR" w:eastAsia="fr-FR"/>
        </w:rPr>
        <w:drawing>
          <wp:inline distT="0" distB="0" distL="0" distR="0" wp14:anchorId="05FC31D9" wp14:editId="37110AEE">
            <wp:extent cx="5334000" cy="4267200"/>
            <wp:effectExtent l="0" t="0" r="0" b="0"/>
            <wp:docPr id="19" name="Picture" descr="Figure 3.19 : Nombre de populations de priorité 1-5 à suivre par certaines méthodes de dénombrements des oiseaux nicheurs par espèce, par pays"/>
            <wp:cNvGraphicFramePr/>
            <a:graphic xmlns:a="http://schemas.openxmlformats.org/drawingml/2006/main">
              <a:graphicData uri="http://schemas.openxmlformats.org/drawingml/2006/picture">
                <pic:pic xmlns:pic="http://schemas.openxmlformats.org/drawingml/2006/picture">
                  <pic:nvPicPr>
                    <pic:cNvPr id="309727791" name="Picture" descr="Monitoring-priorities-2021-05-13_files/figure-docx/FSp15-1.png"/>
                    <pic:cNvPicPr>
                      <a:picLocks noChangeAspect="1" noChangeArrowheads="1"/>
                    </pic:cNvPicPr>
                  </pic:nvPicPr>
                  <pic:blipFill>
                    <a:blip r:embed="rId37"/>
                    <a:stretch>
                      <a:fillRect/>
                    </a:stretch>
                  </pic:blipFill>
                  <pic:spPr bwMode="auto">
                    <a:xfrm>
                      <a:off x="0" y="0"/>
                      <a:ext cx="5334000" cy="4267200"/>
                    </a:xfrm>
                    <a:prstGeom prst="rect">
                      <a:avLst/>
                    </a:prstGeom>
                    <a:noFill/>
                    <a:ln w="9525">
                      <a:noFill/>
                      <a:headEnd/>
                      <a:tailEnd/>
                    </a:ln>
                  </pic:spPr>
                </pic:pic>
              </a:graphicData>
            </a:graphic>
          </wp:inline>
        </w:drawing>
      </w:r>
    </w:p>
    <w:p w14:paraId="086F4A47"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3.19 : Nombre de populations de priorité 1-5 à suivre par certaines méthodes de dénombrement des oiseaux nicheurs par espèce, par pays</w:t>
      </w:r>
      <w:r w:rsidR="007908FF">
        <w:rPr>
          <w:rFonts w:ascii="Times New Roman" w:eastAsia="Times New Roman" w:hAnsi="Times New Roman" w:cs="Times New Roman"/>
          <w:iCs/>
          <w:sz w:val="22"/>
          <w:szCs w:val="22"/>
          <w:lang w:val="fr-FR"/>
        </w:rPr>
        <w:t>.</w:t>
      </w:r>
    </w:p>
    <w:p w14:paraId="30814C27" w14:textId="77777777" w:rsidR="00B239D9" w:rsidRDefault="00B239D9">
      <w:pPr>
        <w:rPr>
          <w:rFonts w:ascii="Times New Roman" w:eastAsia="Times New Roman" w:hAnsi="Times New Roman" w:cs="Times New Roman"/>
          <w:sz w:val="22"/>
          <w:szCs w:val="22"/>
          <w:lang w:val="fr-FR"/>
        </w:rPr>
      </w:pPr>
      <w:r>
        <w:rPr>
          <w:rFonts w:ascii="Times New Roman" w:eastAsia="Times New Roman" w:hAnsi="Times New Roman" w:cs="Times New Roman"/>
          <w:sz w:val="22"/>
          <w:szCs w:val="22"/>
          <w:lang w:val="fr-FR"/>
        </w:rPr>
        <w:br w:type="page"/>
      </w:r>
    </w:p>
    <w:p w14:paraId="6B533D25"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lastRenderedPageBreak/>
        <w:t>La figure 3.20 souligne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importance particulière du suivi par espèce en Afrique du Sud</w:t>
      </w:r>
      <w:r w:rsidR="00C1646C">
        <w:rPr>
          <w:rFonts w:ascii="Times New Roman" w:eastAsia="Times New Roman" w:hAnsi="Times New Roman" w:cs="Times New Roman"/>
          <w:sz w:val="22"/>
          <w:szCs w:val="22"/>
          <w:lang w:val="fr-FR"/>
        </w:rPr>
        <w:t xml:space="preserve"> et</w:t>
      </w:r>
      <w:r>
        <w:rPr>
          <w:rFonts w:ascii="Times New Roman" w:eastAsia="Times New Roman" w:hAnsi="Times New Roman" w:cs="Times New Roman"/>
          <w:sz w:val="22"/>
          <w:szCs w:val="22"/>
          <w:lang w:val="fr-FR"/>
        </w:rPr>
        <w:t xml:space="preserve"> en Namibie </w:t>
      </w:r>
      <w:r w:rsidR="00C1646C">
        <w:rPr>
          <w:rFonts w:ascii="Times New Roman" w:eastAsia="Times New Roman" w:hAnsi="Times New Roman" w:cs="Times New Roman"/>
          <w:sz w:val="22"/>
          <w:szCs w:val="22"/>
          <w:lang w:val="fr-FR"/>
        </w:rPr>
        <w:t>pour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Afrique australe, au Maroc, en Algérie et en Tunisie </w:t>
      </w:r>
      <w:r w:rsidR="00C1646C">
        <w:rPr>
          <w:rFonts w:ascii="Times New Roman" w:eastAsia="Times New Roman" w:hAnsi="Times New Roman" w:cs="Times New Roman"/>
          <w:sz w:val="22"/>
          <w:szCs w:val="22"/>
          <w:lang w:val="fr-FR"/>
        </w:rPr>
        <w:t>pour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Afrique du Nord, au Kenya et en Tanzanie </w:t>
      </w:r>
      <w:r w:rsidR="00C1646C">
        <w:rPr>
          <w:rFonts w:ascii="Times New Roman" w:eastAsia="Times New Roman" w:hAnsi="Times New Roman" w:cs="Times New Roman"/>
          <w:sz w:val="22"/>
          <w:szCs w:val="22"/>
          <w:lang w:val="fr-FR"/>
        </w:rPr>
        <w:t>pour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w:t>
      </w:r>
      <w:r w:rsidR="00C1646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w:t>
      </w:r>
      <w:r w:rsidR="00C1646C">
        <w:rPr>
          <w:rFonts w:ascii="Times New Roman" w:eastAsia="Times New Roman" w:hAnsi="Times New Roman" w:cs="Times New Roman"/>
          <w:sz w:val="22"/>
          <w:szCs w:val="22"/>
          <w:lang w:val="fr-FR"/>
        </w:rPr>
        <w:t>ainsi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au Kazakhstan </w:t>
      </w:r>
      <w:r w:rsidR="00C1646C">
        <w:rPr>
          <w:rFonts w:ascii="Times New Roman" w:eastAsia="Times New Roman" w:hAnsi="Times New Roman" w:cs="Times New Roman"/>
          <w:sz w:val="22"/>
          <w:szCs w:val="22"/>
          <w:lang w:val="fr-FR"/>
        </w:rPr>
        <w:t>pour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Asie centrale, principalement en raison </w:t>
      </w:r>
      <w:r w:rsidR="00C1646C">
        <w:rPr>
          <w:rFonts w:ascii="Times New Roman" w:eastAsia="Times New Roman" w:hAnsi="Times New Roman" w:cs="Times New Roman"/>
          <w:sz w:val="22"/>
          <w:szCs w:val="22"/>
          <w:lang w:val="fr-FR"/>
        </w:rPr>
        <w:t xml:space="preserve">de la présence </w:t>
      </w:r>
      <w:r>
        <w:rPr>
          <w:rFonts w:ascii="Times New Roman" w:eastAsia="Times New Roman" w:hAnsi="Times New Roman" w:cs="Times New Roman"/>
          <w:sz w:val="22"/>
          <w:szCs w:val="22"/>
          <w:lang w:val="fr-FR"/>
        </w:rPr>
        <w:t>d</w:t>
      </w:r>
      <w:r w:rsidR="00E62CDC">
        <w:rPr>
          <w:rFonts w:ascii="Times New Roman" w:eastAsia="Times New Roman" w:hAnsi="Times New Roman" w:cs="Times New Roman"/>
          <w:sz w:val="22"/>
          <w:szCs w:val="22"/>
          <w:lang w:val="fr-FR"/>
        </w:rPr>
        <w:t>’</w:t>
      </w:r>
      <w:r w:rsidR="00C1646C">
        <w:rPr>
          <w:rFonts w:ascii="Times New Roman" w:eastAsia="Times New Roman" w:hAnsi="Times New Roman" w:cs="Times New Roman"/>
          <w:sz w:val="22"/>
          <w:szCs w:val="22"/>
          <w:lang w:val="fr-FR"/>
        </w:rPr>
        <w:t>un</w:t>
      </w:r>
      <w:r>
        <w:rPr>
          <w:rFonts w:ascii="Times New Roman" w:eastAsia="Times New Roman" w:hAnsi="Times New Roman" w:cs="Times New Roman"/>
          <w:sz w:val="22"/>
          <w:szCs w:val="22"/>
          <w:lang w:val="fr-FR"/>
        </w:rPr>
        <w:t xml:space="preserve"> plus grand nombre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espèces </w:t>
      </w:r>
      <w:r w:rsidR="00EA087E">
        <w:rPr>
          <w:rFonts w:ascii="Times New Roman" w:eastAsia="Times New Roman" w:hAnsi="Times New Roman" w:cs="Times New Roman"/>
          <w:i/>
          <w:iCs/>
          <w:sz w:val="22"/>
          <w:szCs w:val="22"/>
          <w:lang w:val="fr-FR"/>
        </w:rPr>
        <w:t>Mondialement</w:t>
      </w:r>
      <w:r>
        <w:rPr>
          <w:rFonts w:ascii="Times New Roman" w:eastAsia="Times New Roman" w:hAnsi="Times New Roman" w:cs="Times New Roman"/>
          <w:i/>
          <w:iCs/>
          <w:sz w:val="22"/>
          <w:szCs w:val="22"/>
          <w:lang w:val="fr-FR"/>
        </w:rPr>
        <w:t xml:space="preserve"> menacées</w:t>
      </w:r>
      <w:r>
        <w:rPr>
          <w:rFonts w:ascii="Times New Roman" w:eastAsia="Times New Roman" w:hAnsi="Times New Roman" w:cs="Times New Roman"/>
          <w:sz w:val="22"/>
          <w:szCs w:val="22"/>
          <w:lang w:val="fr-FR"/>
        </w:rPr>
        <w:t xml:space="preserve"> ou </w:t>
      </w:r>
      <w:r>
        <w:rPr>
          <w:rFonts w:ascii="Times New Roman" w:eastAsia="Times New Roman" w:hAnsi="Times New Roman" w:cs="Times New Roman"/>
          <w:i/>
          <w:iCs/>
          <w:sz w:val="22"/>
          <w:szCs w:val="22"/>
          <w:lang w:val="fr-FR"/>
        </w:rPr>
        <w:t>Quasi menacées</w:t>
      </w:r>
      <w:r>
        <w:rPr>
          <w:rFonts w:ascii="Times New Roman" w:eastAsia="Times New Roman" w:hAnsi="Times New Roman" w:cs="Times New Roman"/>
          <w:sz w:val="22"/>
          <w:szCs w:val="22"/>
          <w:lang w:val="fr-FR"/>
        </w:rPr>
        <w:t xml:space="preserve"> dans ces pays.</w:t>
      </w:r>
    </w:p>
    <w:p w14:paraId="735DB17E" w14:textId="77777777" w:rsidR="00365D01" w:rsidRDefault="00230741" w:rsidP="00E45A2A">
      <w:pPr>
        <w:pStyle w:val="CaptionedFigure"/>
        <w:jc w:val="center"/>
      </w:pPr>
      <w:r>
        <w:rPr>
          <w:noProof/>
          <w:lang w:val="fr-FR" w:eastAsia="fr-FR"/>
        </w:rPr>
        <w:drawing>
          <wp:inline distT="0" distB="0" distL="0" distR="0" wp14:anchorId="23DD0FAC" wp14:editId="72AF10B3">
            <wp:extent cx="5334000" cy="4267200"/>
            <wp:effectExtent l="0" t="0" r="0" b="0"/>
            <wp:docPr id="20" name="Picture" descr="Figure 3.20 : Scores de priorité agrégés pour le développement de certaines méthodes spéciales de dénombrements des oiseaux nicheurs par pays"/>
            <wp:cNvGraphicFramePr/>
            <a:graphic xmlns:a="http://schemas.openxmlformats.org/drawingml/2006/main">
              <a:graphicData uri="http://schemas.openxmlformats.org/drawingml/2006/picture">
                <pic:pic xmlns:pic="http://schemas.openxmlformats.org/drawingml/2006/picture">
                  <pic:nvPicPr>
                    <pic:cNvPr id="550986710" name="Picture" descr="Monitoring-priorities-2021-05-13_files/figure-docx/FSps-1.png"/>
                    <pic:cNvPicPr>
                      <a:picLocks noChangeAspect="1" noChangeArrowheads="1"/>
                    </pic:cNvPicPr>
                  </pic:nvPicPr>
                  <pic:blipFill>
                    <a:blip r:embed="rId38"/>
                    <a:stretch>
                      <a:fillRect/>
                    </a:stretch>
                  </pic:blipFill>
                  <pic:spPr bwMode="auto">
                    <a:xfrm>
                      <a:off x="0" y="0"/>
                      <a:ext cx="5334000" cy="4267200"/>
                    </a:xfrm>
                    <a:prstGeom prst="rect">
                      <a:avLst/>
                    </a:prstGeom>
                    <a:noFill/>
                    <a:ln w="9525">
                      <a:noFill/>
                      <a:headEnd/>
                      <a:tailEnd/>
                    </a:ln>
                  </pic:spPr>
                </pic:pic>
              </a:graphicData>
            </a:graphic>
          </wp:inline>
        </w:drawing>
      </w:r>
    </w:p>
    <w:p w14:paraId="6C6F351E"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3.20 : Scores de priorité agrégés pour le développement de certaines méthodes spéciales de dénombrements des oiseaux nicheurs par pays</w:t>
      </w:r>
    </w:p>
    <w:p w14:paraId="0155B3F7" w14:textId="77777777" w:rsidR="00365D01" w:rsidRPr="00EA087E" w:rsidRDefault="00230741" w:rsidP="00E45A2A">
      <w:pPr>
        <w:pStyle w:val="Heading3"/>
        <w:jc w:val="both"/>
        <w:rPr>
          <w:rFonts w:ascii="Times New Roman" w:hAnsi="Times New Roman" w:cs="Times New Roman"/>
          <w:sz w:val="22"/>
          <w:szCs w:val="22"/>
          <w:lang w:val="fr-FR"/>
        </w:rPr>
      </w:pPr>
      <w:bookmarkStart w:id="72" w:name="_Toc101434895"/>
      <w:bookmarkStart w:id="73" w:name="X0ad9f777cc0f7c1b300cd1b7e2ad4b986b5e08b"/>
      <w:bookmarkEnd w:id="60"/>
      <w:bookmarkEnd w:id="70"/>
      <w:r>
        <w:rPr>
          <w:rStyle w:val="SectionNumber"/>
          <w:rFonts w:ascii="Times New Roman" w:eastAsia="Times New Roman" w:hAnsi="Times New Roman" w:cs="Times New Roman"/>
          <w:color w:val="4F81BD"/>
          <w:sz w:val="22"/>
          <w:szCs w:val="22"/>
          <w:lang w:val="fr-FR"/>
        </w:rPr>
        <w:t>3.3.5</w:t>
      </w:r>
      <w:r>
        <w:rPr>
          <w:rStyle w:val="SectionNumber"/>
          <w:rFonts w:ascii="Times New Roman" w:eastAsia="Times New Roman" w:hAnsi="Times New Roman" w:cs="Times New Roman"/>
          <w:color w:val="4F81BD"/>
          <w:sz w:val="22"/>
          <w:szCs w:val="22"/>
          <w:lang w:val="fr-FR"/>
        </w:rPr>
        <w:tab/>
        <w:t>Programme périodique des dénombrements internationaux</w:t>
      </w:r>
      <w:bookmarkEnd w:id="72"/>
    </w:p>
    <w:p w14:paraId="4FE5CC24"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Il existe déjà quelques dénombrements internationaux </w:t>
      </w:r>
      <w:r w:rsidR="00C1646C">
        <w:rPr>
          <w:rFonts w:ascii="Times New Roman" w:eastAsia="Times New Roman" w:hAnsi="Times New Roman" w:cs="Times New Roman"/>
          <w:sz w:val="22"/>
          <w:szCs w:val="22"/>
          <w:lang w:val="fr-FR"/>
        </w:rPr>
        <w:t>réguliers</w:t>
      </w:r>
      <w:r>
        <w:rPr>
          <w:rFonts w:ascii="Times New Roman" w:eastAsia="Times New Roman" w:hAnsi="Times New Roman" w:cs="Times New Roman"/>
          <w:sz w:val="22"/>
          <w:szCs w:val="22"/>
          <w:lang w:val="fr-FR"/>
        </w:rPr>
        <w:t xml:space="preserve"> pour les populations qui ne peuvent pas être suivies uniquement par les DIOE annuels (tableau 3.6).</w:t>
      </w:r>
    </w:p>
    <w:p w14:paraId="3DD570DF" w14:textId="77777777" w:rsidR="00365D01" w:rsidRPr="00EA087E" w:rsidRDefault="00230741" w:rsidP="00E45A2A">
      <w:pPr>
        <w:pStyle w:val="Tabl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Tableau 3.6 : Exemple de calcul du score de qualité du suivi d</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une population pour la tendance de la population</w:t>
      </w:r>
      <w:r w:rsidR="00A8502F">
        <w:rPr>
          <w:rFonts w:ascii="Times New Roman" w:eastAsia="Times New Roman" w:hAnsi="Times New Roman" w:cs="Times New Roman"/>
          <w:iCs/>
          <w:sz w:val="22"/>
          <w:szCs w:val="22"/>
          <w:lang w:val="fr-FR"/>
        </w:rPr>
        <w:t>.</w:t>
      </w:r>
    </w:p>
    <w:tbl>
      <w:tblPr>
        <w:tblStyle w:val="Table"/>
        <w:tblW w:w="0" w:type="pct"/>
        <w:tblLook w:val="0020" w:firstRow="1" w:lastRow="0" w:firstColumn="0" w:lastColumn="0" w:noHBand="0" w:noVBand="0"/>
        <w:tblCaption w:val="Table 3.6: Worked out example of calculating the monitoring quality score of a population for population trend"/>
      </w:tblPr>
      <w:tblGrid>
        <w:gridCol w:w="1922"/>
        <w:gridCol w:w="1333"/>
        <w:gridCol w:w="1545"/>
        <w:gridCol w:w="1551"/>
        <w:gridCol w:w="1498"/>
        <w:gridCol w:w="1511"/>
      </w:tblGrid>
      <w:tr w:rsidR="00E77C18" w:rsidRPr="00A24B8F" w14:paraId="5456E9C9" w14:textId="77777777">
        <w:tc>
          <w:tcPr>
            <w:tcW w:w="0" w:type="auto"/>
            <w:tcBorders>
              <w:bottom w:val="single" w:sz="0" w:space="0" w:color="auto"/>
            </w:tcBorders>
            <w:vAlign w:val="bottom"/>
          </w:tcPr>
          <w:p w14:paraId="4058009D"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 xml:space="preserve">Nom </w:t>
            </w:r>
          </w:p>
        </w:tc>
        <w:tc>
          <w:tcPr>
            <w:tcW w:w="0" w:type="auto"/>
            <w:tcBorders>
              <w:bottom w:val="single" w:sz="0" w:space="0" w:color="auto"/>
            </w:tcBorders>
            <w:vAlign w:val="bottom"/>
          </w:tcPr>
          <w:p w14:paraId="0B1C6C91" w14:textId="77777777" w:rsidR="00365D01" w:rsidRPr="00A24B8F" w:rsidRDefault="00230741" w:rsidP="00C1646C">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 xml:space="preserve">Espèces </w:t>
            </w:r>
          </w:p>
        </w:tc>
        <w:tc>
          <w:tcPr>
            <w:tcW w:w="0" w:type="auto"/>
            <w:tcBorders>
              <w:bottom w:val="single" w:sz="0" w:space="0" w:color="auto"/>
            </w:tcBorders>
            <w:vAlign w:val="bottom"/>
          </w:tcPr>
          <w:p w14:paraId="5C7DAEDF"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Couverture géographique</w:t>
            </w:r>
          </w:p>
        </w:tc>
        <w:tc>
          <w:tcPr>
            <w:tcW w:w="0" w:type="auto"/>
            <w:tcBorders>
              <w:bottom w:val="single" w:sz="0" w:space="0" w:color="auto"/>
            </w:tcBorders>
            <w:vAlign w:val="bottom"/>
          </w:tcPr>
          <w:p w14:paraId="5CAA83B1"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Fréquence</w:t>
            </w:r>
          </w:p>
        </w:tc>
        <w:tc>
          <w:tcPr>
            <w:tcW w:w="0" w:type="auto"/>
            <w:tcBorders>
              <w:bottom w:val="single" w:sz="0" w:space="0" w:color="auto"/>
            </w:tcBorders>
            <w:vAlign w:val="bottom"/>
          </w:tcPr>
          <w:p w14:paraId="148AFF9C"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Dernier dénombrement</w:t>
            </w:r>
          </w:p>
        </w:tc>
        <w:tc>
          <w:tcPr>
            <w:tcW w:w="0" w:type="auto"/>
            <w:tcBorders>
              <w:bottom w:val="single" w:sz="0" w:space="0" w:color="auto"/>
            </w:tcBorders>
            <w:vAlign w:val="bottom"/>
          </w:tcPr>
          <w:p w14:paraId="337CC323"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Prochain dénombrement</w:t>
            </w:r>
          </w:p>
        </w:tc>
      </w:tr>
      <w:tr w:rsidR="00E77C18" w:rsidRPr="00A24B8F" w14:paraId="0DB9E3FB" w14:textId="77777777">
        <w:tc>
          <w:tcPr>
            <w:tcW w:w="0" w:type="auto"/>
          </w:tcPr>
          <w:p w14:paraId="25539638"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Dénombrement international des cygnes</w:t>
            </w:r>
          </w:p>
        </w:tc>
        <w:tc>
          <w:tcPr>
            <w:tcW w:w="0" w:type="auto"/>
          </w:tcPr>
          <w:p w14:paraId="12B69FCA" w14:textId="77777777" w:rsidR="00365D01" w:rsidRPr="00A24B8F" w:rsidRDefault="00230741">
            <w:pPr>
              <w:pStyle w:val="Compact"/>
              <w:rPr>
                <w:rFonts w:ascii="Times New Roman" w:hAnsi="Times New Roman" w:cs="Times New Roman"/>
                <w:sz w:val="20"/>
                <w:szCs w:val="22"/>
                <w:lang w:val="fr-FR"/>
              </w:rPr>
            </w:pPr>
            <w:r w:rsidRPr="00A24B8F">
              <w:rPr>
                <w:rFonts w:ascii="Times New Roman" w:eastAsia="Times New Roman" w:hAnsi="Times New Roman" w:cs="Times New Roman"/>
                <w:sz w:val="20"/>
                <w:szCs w:val="22"/>
                <w:lang w:val="fr-FR"/>
              </w:rPr>
              <w:t>Cygne de Bewick, Cygne chanteur</w:t>
            </w:r>
          </w:p>
        </w:tc>
        <w:tc>
          <w:tcPr>
            <w:tcW w:w="0" w:type="auto"/>
          </w:tcPr>
          <w:p w14:paraId="031CB9C4"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Europe</w:t>
            </w:r>
          </w:p>
        </w:tc>
        <w:tc>
          <w:tcPr>
            <w:tcW w:w="0" w:type="auto"/>
          </w:tcPr>
          <w:p w14:paraId="000F3C38"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5 ans</w:t>
            </w:r>
          </w:p>
        </w:tc>
        <w:tc>
          <w:tcPr>
            <w:tcW w:w="0" w:type="auto"/>
          </w:tcPr>
          <w:p w14:paraId="6385E3AC"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2020</w:t>
            </w:r>
          </w:p>
        </w:tc>
        <w:tc>
          <w:tcPr>
            <w:tcW w:w="0" w:type="auto"/>
          </w:tcPr>
          <w:p w14:paraId="227C1838"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2025</w:t>
            </w:r>
          </w:p>
        </w:tc>
      </w:tr>
      <w:tr w:rsidR="00E77C18" w:rsidRPr="00A24B8F" w14:paraId="3BC8BBF3" w14:textId="77777777">
        <w:tc>
          <w:tcPr>
            <w:tcW w:w="0" w:type="auto"/>
          </w:tcPr>
          <w:p w14:paraId="2F6BBA2C" w14:textId="77777777" w:rsidR="00365D01" w:rsidRPr="00A24B8F" w:rsidRDefault="00230741">
            <w:pPr>
              <w:pStyle w:val="Compact"/>
              <w:rPr>
                <w:rFonts w:ascii="Times New Roman" w:hAnsi="Times New Roman" w:cs="Times New Roman"/>
                <w:sz w:val="20"/>
                <w:szCs w:val="22"/>
                <w:lang w:val="fr-FR"/>
              </w:rPr>
            </w:pPr>
            <w:r w:rsidRPr="00A24B8F">
              <w:rPr>
                <w:rFonts w:ascii="Times New Roman" w:eastAsia="Times New Roman" w:hAnsi="Times New Roman" w:cs="Times New Roman"/>
                <w:sz w:val="20"/>
                <w:szCs w:val="22"/>
                <w:lang w:val="fr-FR"/>
              </w:rPr>
              <w:t>Dénombrements des canards marins de la mer Baltique</w:t>
            </w:r>
          </w:p>
        </w:tc>
        <w:tc>
          <w:tcPr>
            <w:tcW w:w="0" w:type="auto"/>
          </w:tcPr>
          <w:p w14:paraId="52D20758"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Canards marins</w:t>
            </w:r>
          </w:p>
        </w:tc>
        <w:tc>
          <w:tcPr>
            <w:tcW w:w="0" w:type="auto"/>
          </w:tcPr>
          <w:p w14:paraId="5E70A13F"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Mer Baltique</w:t>
            </w:r>
          </w:p>
        </w:tc>
        <w:tc>
          <w:tcPr>
            <w:tcW w:w="0" w:type="auto"/>
          </w:tcPr>
          <w:p w14:paraId="21E6C568"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5 ans</w:t>
            </w:r>
          </w:p>
        </w:tc>
        <w:tc>
          <w:tcPr>
            <w:tcW w:w="0" w:type="auto"/>
          </w:tcPr>
          <w:p w14:paraId="2D2FE041"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2020/2021</w:t>
            </w:r>
          </w:p>
        </w:tc>
        <w:tc>
          <w:tcPr>
            <w:tcW w:w="0" w:type="auto"/>
          </w:tcPr>
          <w:p w14:paraId="20BADD4E"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2025</w:t>
            </w:r>
          </w:p>
        </w:tc>
      </w:tr>
      <w:tr w:rsidR="00E77C18" w:rsidRPr="00A24B8F" w14:paraId="27B19D6B" w14:textId="77777777">
        <w:tc>
          <w:tcPr>
            <w:tcW w:w="0" w:type="auto"/>
          </w:tcPr>
          <w:p w14:paraId="1EDF1F1D" w14:textId="77777777" w:rsidR="00365D01" w:rsidRPr="00A24B8F" w:rsidRDefault="00230741">
            <w:pPr>
              <w:pStyle w:val="Compact"/>
              <w:rPr>
                <w:rFonts w:ascii="Times New Roman" w:hAnsi="Times New Roman" w:cs="Times New Roman"/>
                <w:sz w:val="20"/>
                <w:szCs w:val="22"/>
                <w:lang w:val="fr-FR"/>
              </w:rPr>
            </w:pPr>
            <w:r w:rsidRPr="00A24B8F">
              <w:rPr>
                <w:rFonts w:ascii="Times New Roman" w:eastAsia="Times New Roman" w:hAnsi="Times New Roman" w:cs="Times New Roman"/>
                <w:sz w:val="20"/>
                <w:szCs w:val="22"/>
                <w:lang w:val="fr-FR"/>
              </w:rPr>
              <w:lastRenderedPageBreak/>
              <w:t>Voie de migration de l</w:t>
            </w:r>
            <w:r w:rsidR="00E62CDC">
              <w:rPr>
                <w:rFonts w:ascii="Times New Roman" w:eastAsia="Times New Roman" w:hAnsi="Times New Roman" w:cs="Times New Roman"/>
                <w:sz w:val="20"/>
                <w:szCs w:val="22"/>
                <w:lang w:val="fr-FR"/>
              </w:rPr>
              <w:t>’</w:t>
            </w:r>
            <w:r w:rsidRPr="00A24B8F">
              <w:rPr>
                <w:rFonts w:ascii="Times New Roman" w:eastAsia="Times New Roman" w:hAnsi="Times New Roman" w:cs="Times New Roman"/>
                <w:sz w:val="20"/>
                <w:szCs w:val="22"/>
                <w:lang w:val="fr-FR"/>
              </w:rPr>
              <w:t>Atlantique Est</w:t>
            </w:r>
          </w:p>
        </w:tc>
        <w:tc>
          <w:tcPr>
            <w:tcW w:w="0" w:type="auto"/>
          </w:tcPr>
          <w:p w14:paraId="70B95A19"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Oiseaux d</w:t>
            </w:r>
            <w:r w:rsidR="00E62CDC">
              <w:rPr>
                <w:rFonts w:ascii="Times New Roman" w:eastAsia="Times New Roman" w:hAnsi="Times New Roman" w:cs="Times New Roman"/>
                <w:sz w:val="20"/>
                <w:szCs w:val="22"/>
                <w:lang w:val="fr-FR"/>
              </w:rPr>
              <w:t>’</w:t>
            </w:r>
            <w:r w:rsidRPr="00A24B8F">
              <w:rPr>
                <w:rFonts w:ascii="Times New Roman" w:eastAsia="Times New Roman" w:hAnsi="Times New Roman" w:cs="Times New Roman"/>
                <w:sz w:val="20"/>
                <w:szCs w:val="22"/>
                <w:lang w:val="fr-FR"/>
              </w:rPr>
              <w:t>eau côtiers</w:t>
            </w:r>
          </w:p>
        </w:tc>
        <w:tc>
          <w:tcPr>
            <w:tcW w:w="0" w:type="auto"/>
          </w:tcPr>
          <w:p w14:paraId="11C264A0" w14:textId="77777777" w:rsidR="00365D01" w:rsidRPr="00A24B8F" w:rsidRDefault="00230741">
            <w:pPr>
              <w:pStyle w:val="Compact"/>
              <w:rPr>
                <w:rFonts w:ascii="Times New Roman" w:hAnsi="Times New Roman" w:cs="Times New Roman"/>
                <w:sz w:val="20"/>
                <w:szCs w:val="22"/>
                <w:lang w:val="fr-FR"/>
              </w:rPr>
            </w:pPr>
            <w:r w:rsidRPr="00A24B8F">
              <w:rPr>
                <w:rFonts w:ascii="Times New Roman" w:eastAsia="Times New Roman" w:hAnsi="Times New Roman" w:cs="Times New Roman"/>
                <w:sz w:val="20"/>
                <w:szCs w:val="22"/>
                <w:lang w:val="fr-FR"/>
              </w:rPr>
              <w:t>Voie de migration de l</w:t>
            </w:r>
            <w:r w:rsidR="00E62CDC">
              <w:rPr>
                <w:rFonts w:ascii="Times New Roman" w:eastAsia="Times New Roman" w:hAnsi="Times New Roman" w:cs="Times New Roman"/>
                <w:sz w:val="20"/>
                <w:szCs w:val="22"/>
                <w:lang w:val="fr-FR"/>
              </w:rPr>
              <w:t>’</w:t>
            </w:r>
            <w:r w:rsidRPr="00A24B8F">
              <w:rPr>
                <w:rFonts w:ascii="Times New Roman" w:eastAsia="Times New Roman" w:hAnsi="Times New Roman" w:cs="Times New Roman"/>
                <w:sz w:val="20"/>
                <w:szCs w:val="22"/>
                <w:lang w:val="fr-FR"/>
              </w:rPr>
              <w:t>Atlantique Est</w:t>
            </w:r>
          </w:p>
        </w:tc>
        <w:tc>
          <w:tcPr>
            <w:tcW w:w="0" w:type="auto"/>
          </w:tcPr>
          <w:p w14:paraId="699B0532"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3 ans</w:t>
            </w:r>
          </w:p>
        </w:tc>
        <w:tc>
          <w:tcPr>
            <w:tcW w:w="0" w:type="auto"/>
          </w:tcPr>
          <w:p w14:paraId="7B233C68"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2020</w:t>
            </w:r>
          </w:p>
        </w:tc>
        <w:tc>
          <w:tcPr>
            <w:tcW w:w="0" w:type="auto"/>
          </w:tcPr>
          <w:p w14:paraId="11D15B8B"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2022</w:t>
            </w:r>
          </w:p>
        </w:tc>
      </w:tr>
      <w:tr w:rsidR="00E77C18" w:rsidRPr="00A24B8F" w14:paraId="7DDC7E37" w14:textId="77777777">
        <w:tc>
          <w:tcPr>
            <w:tcW w:w="0" w:type="auto"/>
          </w:tcPr>
          <w:p w14:paraId="63F0D501"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Pluvier doré</w:t>
            </w:r>
          </w:p>
        </w:tc>
        <w:tc>
          <w:tcPr>
            <w:tcW w:w="0" w:type="auto"/>
          </w:tcPr>
          <w:p w14:paraId="29287DFA" w14:textId="77777777" w:rsidR="00365D01" w:rsidRPr="00A24B8F" w:rsidRDefault="00230741">
            <w:pPr>
              <w:pStyle w:val="Compact"/>
              <w:rPr>
                <w:rFonts w:ascii="Times New Roman" w:hAnsi="Times New Roman" w:cs="Times New Roman"/>
                <w:sz w:val="20"/>
                <w:szCs w:val="22"/>
                <w:lang w:val="fr-FR"/>
              </w:rPr>
            </w:pPr>
            <w:r w:rsidRPr="00A24B8F">
              <w:rPr>
                <w:rFonts w:ascii="Times New Roman" w:eastAsia="Times New Roman" w:hAnsi="Times New Roman" w:cs="Times New Roman"/>
                <w:sz w:val="20"/>
                <w:szCs w:val="22"/>
                <w:lang w:val="fr-FR"/>
              </w:rPr>
              <w:t>Pluvier doré, Vanneau huppé, Courlis cendré.</w:t>
            </w:r>
          </w:p>
        </w:tc>
        <w:tc>
          <w:tcPr>
            <w:tcW w:w="0" w:type="auto"/>
          </w:tcPr>
          <w:p w14:paraId="1175A7E8" w14:textId="77777777" w:rsidR="00365D01" w:rsidRPr="00A24B8F" w:rsidRDefault="00B966C3">
            <w:pPr>
              <w:pStyle w:val="Compact"/>
              <w:rPr>
                <w:rFonts w:ascii="Times New Roman" w:hAnsi="Times New Roman" w:cs="Times New Roman"/>
                <w:sz w:val="20"/>
                <w:szCs w:val="22"/>
              </w:rPr>
            </w:pPr>
            <w:r>
              <w:rPr>
                <w:rFonts w:ascii="Times New Roman" w:eastAsia="Times New Roman" w:hAnsi="Times New Roman" w:cs="Times New Roman"/>
                <w:sz w:val="20"/>
                <w:szCs w:val="22"/>
                <w:lang w:val="fr-FR"/>
              </w:rPr>
              <w:t>Europe du Nord-Ouest</w:t>
            </w:r>
          </w:p>
        </w:tc>
        <w:tc>
          <w:tcPr>
            <w:tcW w:w="0" w:type="auto"/>
          </w:tcPr>
          <w:p w14:paraId="69B718B7"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5-6 ans</w:t>
            </w:r>
          </w:p>
        </w:tc>
        <w:tc>
          <w:tcPr>
            <w:tcW w:w="0" w:type="auto"/>
          </w:tcPr>
          <w:p w14:paraId="303C0F7B"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2020</w:t>
            </w:r>
          </w:p>
        </w:tc>
        <w:tc>
          <w:tcPr>
            <w:tcW w:w="0" w:type="auto"/>
          </w:tcPr>
          <w:p w14:paraId="0B2AA3D9"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Pas encore connu</w:t>
            </w:r>
          </w:p>
        </w:tc>
      </w:tr>
      <w:tr w:rsidR="00E77C18" w:rsidRPr="00A24B8F" w14:paraId="23745E7E" w14:textId="77777777">
        <w:tc>
          <w:tcPr>
            <w:tcW w:w="0" w:type="auto"/>
          </w:tcPr>
          <w:p w14:paraId="0EE301A3"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Bernache nonnette du Groenland</w:t>
            </w:r>
          </w:p>
        </w:tc>
        <w:tc>
          <w:tcPr>
            <w:tcW w:w="0" w:type="auto"/>
          </w:tcPr>
          <w:p w14:paraId="35C29538"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Bernache nonnette</w:t>
            </w:r>
          </w:p>
        </w:tc>
        <w:tc>
          <w:tcPr>
            <w:tcW w:w="0" w:type="auto"/>
          </w:tcPr>
          <w:p w14:paraId="04E3585E"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Royaume-Uni Irlande</w:t>
            </w:r>
          </w:p>
        </w:tc>
        <w:tc>
          <w:tcPr>
            <w:tcW w:w="0" w:type="auto"/>
          </w:tcPr>
          <w:p w14:paraId="20C1CB84" w14:textId="77777777" w:rsidR="00365D01" w:rsidRPr="00A24B8F" w:rsidRDefault="00230741">
            <w:pPr>
              <w:pStyle w:val="Compact"/>
              <w:rPr>
                <w:rFonts w:ascii="Times New Roman" w:hAnsi="Times New Roman" w:cs="Times New Roman"/>
                <w:sz w:val="20"/>
                <w:szCs w:val="22"/>
                <w:lang w:val="fr-FR"/>
              </w:rPr>
            </w:pPr>
            <w:r w:rsidRPr="00A24B8F">
              <w:rPr>
                <w:rFonts w:ascii="Times New Roman" w:eastAsia="Times New Roman" w:hAnsi="Times New Roman" w:cs="Times New Roman"/>
                <w:sz w:val="20"/>
                <w:szCs w:val="22"/>
                <w:lang w:val="fr-FR"/>
              </w:rPr>
              <w:t>5 ans, mais changement probable à tous les 3 ans</w:t>
            </w:r>
          </w:p>
        </w:tc>
        <w:tc>
          <w:tcPr>
            <w:tcW w:w="0" w:type="auto"/>
          </w:tcPr>
          <w:p w14:paraId="45A957BA"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2020</w:t>
            </w:r>
          </w:p>
        </w:tc>
        <w:tc>
          <w:tcPr>
            <w:tcW w:w="0" w:type="auto"/>
          </w:tcPr>
          <w:p w14:paraId="0C974D12" w14:textId="77777777" w:rsidR="00365D01" w:rsidRPr="00A24B8F" w:rsidRDefault="00230741">
            <w:pPr>
              <w:pStyle w:val="Compact"/>
              <w:rPr>
                <w:rFonts w:ascii="Times New Roman" w:hAnsi="Times New Roman" w:cs="Times New Roman"/>
                <w:sz w:val="20"/>
                <w:szCs w:val="22"/>
              </w:rPr>
            </w:pPr>
            <w:r w:rsidRPr="00A24B8F">
              <w:rPr>
                <w:rFonts w:ascii="Times New Roman" w:eastAsia="Times New Roman" w:hAnsi="Times New Roman" w:cs="Times New Roman"/>
                <w:sz w:val="20"/>
                <w:szCs w:val="22"/>
                <w:lang w:val="fr-FR"/>
              </w:rPr>
              <w:t>2023</w:t>
            </w:r>
          </w:p>
        </w:tc>
      </w:tr>
    </w:tbl>
    <w:p w14:paraId="4259CF08"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Il serait utile de reproduire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approche triennale des </w:t>
      </w:r>
      <w:r>
        <w:rPr>
          <w:rFonts w:ascii="Times New Roman" w:eastAsia="Times New Roman" w:hAnsi="Times New Roman" w:cs="Times New Roman"/>
          <w:i/>
          <w:iCs/>
          <w:sz w:val="22"/>
          <w:szCs w:val="22"/>
          <w:lang w:val="fr-FR"/>
        </w:rPr>
        <w:t>« </w:t>
      </w:r>
      <w:r w:rsidR="00C1646C">
        <w:rPr>
          <w:rFonts w:ascii="Times New Roman" w:eastAsia="Times New Roman" w:hAnsi="Times New Roman" w:cs="Times New Roman"/>
          <w:i/>
          <w:iCs/>
          <w:sz w:val="22"/>
          <w:szCs w:val="22"/>
          <w:lang w:val="fr-FR"/>
        </w:rPr>
        <w:t>dénombrements</w:t>
      </w:r>
      <w:r>
        <w:rPr>
          <w:rFonts w:ascii="Times New Roman" w:eastAsia="Times New Roman" w:hAnsi="Times New Roman" w:cs="Times New Roman"/>
          <w:i/>
          <w:iCs/>
          <w:sz w:val="22"/>
          <w:szCs w:val="22"/>
          <w:lang w:val="fr-FR"/>
        </w:rPr>
        <w:t xml:space="preserve"> totaux »</w:t>
      </w:r>
      <w:r>
        <w:rPr>
          <w:rFonts w:ascii="Times New Roman" w:eastAsia="Times New Roman" w:hAnsi="Times New Roman" w:cs="Times New Roman"/>
          <w:sz w:val="22"/>
          <w:szCs w:val="22"/>
          <w:lang w:val="fr-FR"/>
        </w:rPr>
        <w:t xml:space="preserve"> de la voie de migration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Atlantique Est dans les voies de migration </w:t>
      </w:r>
      <w:r w:rsidR="00C1646C">
        <w:rPr>
          <w:rFonts w:ascii="Times New Roman" w:eastAsia="Times New Roman" w:hAnsi="Times New Roman" w:cs="Times New Roman"/>
          <w:sz w:val="22"/>
          <w:szCs w:val="22"/>
          <w:lang w:val="fr-FR"/>
        </w:rPr>
        <w:t xml:space="preserve">Mer </w:t>
      </w:r>
      <w:r>
        <w:rPr>
          <w:rFonts w:ascii="Times New Roman" w:eastAsia="Times New Roman" w:hAnsi="Times New Roman" w:cs="Times New Roman"/>
          <w:sz w:val="22"/>
          <w:szCs w:val="22"/>
          <w:lang w:val="fr-FR"/>
        </w:rPr>
        <w:t xml:space="preserve">Noire </w:t>
      </w:r>
      <w:r w:rsidR="00A24B8F">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Méditerranée </w:t>
      </w:r>
      <w:r w:rsidR="00A24B8F">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Sahel et Asie </w:t>
      </w:r>
      <w:r w:rsidR="00AB3676">
        <w:rPr>
          <w:rFonts w:ascii="Times New Roman" w:eastAsia="Times New Roman" w:hAnsi="Times New Roman" w:cs="Times New Roman"/>
          <w:sz w:val="22"/>
          <w:szCs w:val="22"/>
          <w:lang w:val="fr-FR"/>
        </w:rPr>
        <w:t>occidentale</w:t>
      </w:r>
      <w:r>
        <w:rPr>
          <w:rFonts w:ascii="Times New Roman" w:eastAsia="Times New Roman" w:hAnsi="Times New Roman" w:cs="Times New Roman"/>
          <w:sz w:val="22"/>
          <w:szCs w:val="22"/>
          <w:lang w:val="fr-FR"/>
        </w:rPr>
        <w:t>/Afrique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Est. Cependant, si ces </w:t>
      </w:r>
      <w:r w:rsidR="00C1646C">
        <w:rPr>
          <w:rFonts w:ascii="Times New Roman" w:eastAsia="Times New Roman" w:hAnsi="Times New Roman" w:cs="Times New Roman"/>
          <w:sz w:val="22"/>
          <w:szCs w:val="22"/>
          <w:lang w:val="fr-FR"/>
        </w:rPr>
        <w:t>dénombrements</w:t>
      </w:r>
      <w:r>
        <w:rPr>
          <w:rFonts w:ascii="Times New Roman" w:eastAsia="Times New Roman" w:hAnsi="Times New Roman" w:cs="Times New Roman"/>
          <w:sz w:val="22"/>
          <w:szCs w:val="22"/>
          <w:lang w:val="fr-FR"/>
        </w:rPr>
        <w:t xml:space="preserve"> étaient effectués les mêmes années, les doubles comptages pourraient être évités et les incertitudes concernant les résultats pourraient être réduites. </w:t>
      </w:r>
      <w:r w:rsidR="00C1646C">
        <w:rPr>
          <w:rFonts w:ascii="Times New Roman" w:eastAsia="Times New Roman" w:hAnsi="Times New Roman" w:cs="Times New Roman"/>
          <w:sz w:val="22"/>
          <w:szCs w:val="22"/>
          <w:lang w:val="fr-FR"/>
        </w:rPr>
        <w:t>Toutefois</w:t>
      </w:r>
      <w:r>
        <w:rPr>
          <w:rFonts w:ascii="Times New Roman" w:eastAsia="Times New Roman" w:hAnsi="Times New Roman" w:cs="Times New Roman"/>
          <w:sz w:val="22"/>
          <w:szCs w:val="22"/>
          <w:lang w:val="fr-FR"/>
        </w:rPr>
        <w:t xml:space="preserve">, il </w:t>
      </w:r>
      <w:r w:rsidR="00C1646C">
        <w:rPr>
          <w:rFonts w:ascii="Times New Roman" w:eastAsia="Times New Roman" w:hAnsi="Times New Roman" w:cs="Times New Roman"/>
          <w:sz w:val="22"/>
          <w:szCs w:val="22"/>
          <w:lang w:val="fr-FR"/>
        </w:rPr>
        <w:t>pourrait</w:t>
      </w:r>
      <w:r>
        <w:rPr>
          <w:rFonts w:ascii="Times New Roman" w:eastAsia="Times New Roman" w:hAnsi="Times New Roman" w:cs="Times New Roman"/>
          <w:sz w:val="22"/>
          <w:szCs w:val="22"/>
          <w:lang w:val="fr-FR"/>
        </w:rPr>
        <w:t xml:space="preserve">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avérer problématique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assurer le financement et de disposer des capacités nécessaires pour tous ces dénombrements au cours des mêmes années. Par conséquent, nous recommandons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établir un cycle de rotation de trois ans entre les </w:t>
      </w:r>
      <w:r w:rsidR="00C1646C">
        <w:rPr>
          <w:rFonts w:ascii="Times New Roman" w:eastAsia="Times New Roman" w:hAnsi="Times New Roman" w:cs="Times New Roman"/>
          <w:sz w:val="22"/>
          <w:szCs w:val="22"/>
          <w:lang w:val="fr-FR"/>
        </w:rPr>
        <w:t>dénombre</w:t>
      </w:r>
      <w:r w:rsidR="009A4FB8">
        <w:rPr>
          <w:rFonts w:ascii="Times New Roman" w:eastAsia="Times New Roman" w:hAnsi="Times New Roman" w:cs="Times New Roman"/>
          <w:sz w:val="22"/>
          <w:szCs w:val="22"/>
          <w:lang w:val="fr-FR"/>
        </w:rPr>
        <w:t>m</w:t>
      </w:r>
      <w:r w:rsidR="00C1646C">
        <w:rPr>
          <w:rFonts w:ascii="Times New Roman" w:eastAsia="Times New Roman" w:hAnsi="Times New Roman" w:cs="Times New Roman"/>
          <w:sz w:val="22"/>
          <w:szCs w:val="22"/>
          <w:lang w:val="fr-FR"/>
        </w:rPr>
        <w:t>ents</w:t>
      </w:r>
      <w:r>
        <w:rPr>
          <w:rFonts w:ascii="Times New Roman" w:eastAsia="Times New Roman" w:hAnsi="Times New Roman" w:cs="Times New Roman"/>
          <w:sz w:val="22"/>
          <w:szCs w:val="22"/>
          <w:lang w:val="fr-FR"/>
        </w:rPr>
        <w:t xml:space="preserve"> totaux des trois voies de migration entre 2023 et 2025, puis tous les six ans avant les rapports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nationales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produits tous les six ans.</w:t>
      </w:r>
    </w:p>
    <w:p w14:paraId="0A6835C9"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Ces </w:t>
      </w:r>
      <w:r>
        <w:rPr>
          <w:rFonts w:ascii="Times New Roman" w:eastAsia="Times New Roman" w:hAnsi="Times New Roman" w:cs="Times New Roman"/>
          <w:i/>
          <w:iCs/>
          <w:sz w:val="22"/>
          <w:szCs w:val="22"/>
          <w:lang w:val="fr-FR"/>
        </w:rPr>
        <w:t>« </w:t>
      </w:r>
      <w:r w:rsidR="00C1646C">
        <w:rPr>
          <w:rFonts w:ascii="Times New Roman" w:eastAsia="Times New Roman" w:hAnsi="Times New Roman" w:cs="Times New Roman"/>
          <w:i/>
          <w:iCs/>
          <w:sz w:val="22"/>
          <w:szCs w:val="22"/>
          <w:lang w:val="fr-FR"/>
        </w:rPr>
        <w:t>dénombrements</w:t>
      </w:r>
      <w:r>
        <w:rPr>
          <w:rFonts w:ascii="Times New Roman" w:eastAsia="Times New Roman" w:hAnsi="Times New Roman" w:cs="Times New Roman"/>
          <w:i/>
          <w:iCs/>
          <w:sz w:val="22"/>
          <w:szCs w:val="22"/>
          <w:lang w:val="fr-FR"/>
        </w:rPr>
        <w:t xml:space="preserve"> totaux »</w:t>
      </w:r>
      <w:r>
        <w:rPr>
          <w:rFonts w:ascii="Times New Roman" w:eastAsia="Times New Roman" w:hAnsi="Times New Roman" w:cs="Times New Roman"/>
          <w:sz w:val="22"/>
          <w:szCs w:val="22"/>
          <w:lang w:val="fr-FR"/>
        </w:rPr>
        <w:t xml:space="preserve"> doivent être complétés, lorsque cela est possible, par des dénombrements aériens et en mer dans les mêmes voies de migration.</w:t>
      </w:r>
    </w:p>
    <w:p w14:paraId="5AE40542"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Les </w:t>
      </w:r>
      <w:r>
        <w:rPr>
          <w:rFonts w:ascii="Times New Roman" w:eastAsia="Times New Roman" w:hAnsi="Times New Roman" w:cs="Times New Roman"/>
          <w:i/>
          <w:iCs/>
          <w:sz w:val="22"/>
          <w:szCs w:val="22"/>
          <w:lang w:val="fr-FR"/>
        </w:rPr>
        <w:t>dénombrements en mer</w:t>
      </w:r>
      <w:r>
        <w:rPr>
          <w:rFonts w:ascii="Times New Roman" w:eastAsia="Times New Roman" w:hAnsi="Times New Roman" w:cs="Times New Roman"/>
          <w:sz w:val="22"/>
          <w:szCs w:val="22"/>
          <w:lang w:val="fr-FR"/>
        </w:rPr>
        <w:t xml:space="preserve"> dans la mer Baltique/mer du Nord pourraient </w:t>
      </w:r>
      <w:r w:rsidR="00C1646C">
        <w:rPr>
          <w:rFonts w:ascii="Times New Roman" w:eastAsia="Times New Roman" w:hAnsi="Times New Roman" w:cs="Times New Roman"/>
          <w:sz w:val="22"/>
          <w:szCs w:val="22"/>
          <w:lang w:val="fr-FR"/>
        </w:rPr>
        <w:t xml:space="preserve">aussi </w:t>
      </w:r>
      <w:r>
        <w:rPr>
          <w:rFonts w:ascii="Times New Roman" w:eastAsia="Times New Roman" w:hAnsi="Times New Roman" w:cs="Times New Roman"/>
          <w:sz w:val="22"/>
          <w:szCs w:val="22"/>
          <w:lang w:val="fr-FR"/>
        </w:rPr>
        <w:t xml:space="preserve">être mis en œuvre selon un cycle de 6 ans. Des discussions sont déjà en cours au sein du groupe de travail international </w:t>
      </w:r>
      <w:r w:rsidR="006B37CA">
        <w:rPr>
          <w:rFonts w:ascii="Times New Roman" w:eastAsia="Times New Roman" w:hAnsi="Times New Roman" w:cs="Times New Roman"/>
          <w:sz w:val="22"/>
          <w:szCs w:val="22"/>
          <w:lang w:val="fr-FR"/>
        </w:rPr>
        <w:t xml:space="preserve">de l’AEWA </w:t>
      </w:r>
      <w:r>
        <w:rPr>
          <w:rFonts w:ascii="Times New Roman" w:eastAsia="Times New Roman" w:hAnsi="Times New Roman" w:cs="Times New Roman"/>
          <w:sz w:val="22"/>
          <w:szCs w:val="22"/>
          <w:lang w:val="fr-FR"/>
        </w:rPr>
        <w:t>sur le</w:t>
      </w:r>
      <w:r w:rsidR="00C1646C">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 xml:space="preserve"> canard</w:t>
      </w:r>
      <w:r w:rsidR="00C1646C">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 xml:space="preserve"> marins, mais une coordination du calendrier des </w:t>
      </w:r>
      <w:r w:rsidR="00C1646C">
        <w:rPr>
          <w:rFonts w:ascii="Times New Roman" w:eastAsia="Times New Roman" w:hAnsi="Times New Roman" w:cs="Times New Roman"/>
          <w:i/>
          <w:iCs/>
          <w:sz w:val="22"/>
          <w:szCs w:val="22"/>
          <w:lang w:val="fr-FR"/>
        </w:rPr>
        <w:t>dénombrements</w:t>
      </w:r>
      <w:r>
        <w:rPr>
          <w:rFonts w:ascii="Times New Roman" w:eastAsia="Times New Roman" w:hAnsi="Times New Roman" w:cs="Times New Roman"/>
          <w:i/>
          <w:iCs/>
          <w:sz w:val="22"/>
          <w:szCs w:val="22"/>
          <w:lang w:val="fr-FR"/>
        </w:rPr>
        <w:t xml:space="preserve"> totaux</w:t>
      </w:r>
      <w:r>
        <w:rPr>
          <w:rFonts w:ascii="Times New Roman" w:eastAsia="Times New Roman" w:hAnsi="Times New Roman" w:cs="Times New Roman"/>
          <w:sz w:val="22"/>
          <w:szCs w:val="22"/>
          <w:lang w:val="fr-FR"/>
        </w:rPr>
        <w:t xml:space="preserve"> dans la voie de migration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Atlantique Est serait idéale. Dans ce contexte, il serait important de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assurer que des dénombrements synchronisés sont menés à la fois dans la Baltique et dans la mer du Nord, car elles abritent les mêmes populations de certaines espèces</w:t>
      </w:r>
      <w:r w:rsidR="00C1646C">
        <w:rPr>
          <w:rFonts w:ascii="Times New Roman" w:eastAsia="Times New Roman" w:hAnsi="Times New Roman" w:cs="Times New Roman"/>
          <w:sz w:val="22"/>
          <w:szCs w:val="22"/>
          <w:lang w:val="fr-FR"/>
        </w:rPr>
        <w:t xml:space="preserve"> –</w:t>
      </w:r>
      <w:r>
        <w:rPr>
          <w:rFonts w:ascii="Times New Roman" w:eastAsia="Times New Roman" w:hAnsi="Times New Roman" w:cs="Times New Roman"/>
          <w:sz w:val="22"/>
          <w:szCs w:val="22"/>
          <w:lang w:val="fr-FR"/>
        </w:rPr>
        <w:t xml:space="preserve"> notamment </w:t>
      </w:r>
      <w:r w:rsidR="00C1646C">
        <w:rPr>
          <w:rFonts w:ascii="Times New Roman" w:eastAsia="Times New Roman" w:hAnsi="Times New Roman" w:cs="Times New Roman"/>
          <w:sz w:val="22"/>
          <w:szCs w:val="22"/>
          <w:lang w:val="fr-FR"/>
        </w:rPr>
        <w:t>de</w:t>
      </w:r>
      <w:r>
        <w:rPr>
          <w:rFonts w:ascii="Times New Roman" w:eastAsia="Times New Roman" w:hAnsi="Times New Roman" w:cs="Times New Roman"/>
          <w:sz w:val="22"/>
          <w:szCs w:val="22"/>
          <w:lang w:val="fr-FR"/>
        </w:rPr>
        <w:t xml:space="preserve"> Harelde boréale </w:t>
      </w:r>
      <w:r>
        <w:rPr>
          <w:rFonts w:ascii="Times New Roman" w:eastAsia="Times New Roman" w:hAnsi="Times New Roman" w:cs="Times New Roman"/>
          <w:i/>
          <w:iCs/>
          <w:sz w:val="22"/>
          <w:szCs w:val="22"/>
          <w:lang w:val="fr-FR"/>
        </w:rPr>
        <w:t>Clangula hyemalis</w:t>
      </w:r>
      <w:r>
        <w:rPr>
          <w:rFonts w:ascii="Times New Roman" w:eastAsia="Times New Roman" w:hAnsi="Times New Roman" w:cs="Times New Roman"/>
          <w:sz w:val="22"/>
          <w:szCs w:val="22"/>
          <w:lang w:val="fr-FR"/>
        </w:rPr>
        <w:t xml:space="preserve">, Macreuse brune </w:t>
      </w:r>
      <w:r>
        <w:rPr>
          <w:rFonts w:ascii="Times New Roman" w:eastAsia="Times New Roman" w:hAnsi="Times New Roman" w:cs="Times New Roman"/>
          <w:i/>
          <w:iCs/>
          <w:sz w:val="22"/>
          <w:szCs w:val="22"/>
          <w:lang w:val="fr-FR"/>
        </w:rPr>
        <w:t>Melanitta fusca</w:t>
      </w:r>
      <w:r>
        <w:rPr>
          <w:rFonts w:ascii="Times New Roman" w:eastAsia="Times New Roman" w:hAnsi="Times New Roman" w:cs="Times New Roman"/>
          <w:sz w:val="22"/>
          <w:szCs w:val="22"/>
          <w:lang w:val="fr-FR"/>
        </w:rPr>
        <w:t xml:space="preserve"> et Eider à duvet </w:t>
      </w:r>
      <w:r>
        <w:rPr>
          <w:rFonts w:ascii="Times New Roman" w:eastAsia="Times New Roman" w:hAnsi="Times New Roman" w:cs="Times New Roman"/>
          <w:i/>
          <w:iCs/>
          <w:sz w:val="22"/>
          <w:szCs w:val="22"/>
          <w:lang w:val="fr-FR"/>
        </w:rPr>
        <w:t>Somateria mollissima</w:t>
      </w:r>
      <w:r w:rsidR="00C1646C">
        <w:rPr>
          <w:rFonts w:ascii="Times New Roman" w:eastAsia="Times New Roman" w:hAnsi="Times New Roman" w:cs="Times New Roman"/>
          <w:sz w:val="22"/>
          <w:szCs w:val="22"/>
          <w:lang w:val="fr-FR"/>
        </w:rPr>
        <w:t xml:space="preserve"> –</w:t>
      </w:r>
      <w:r>
        <w:rPr>
          <w:rFonts w:ascii="Times New Roman" w:eastAsia="Times New Roman" w:hAnsi="Times New Roman" w:cs="Times New Roman"/>
          <w:sz w:val="22"/>
          <w:szCs w:val="22"/>
          <w:lang w:val="fr-FR"/>
        </w:rPr>
        <w:t xml:space="preserve"> qui font toutes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objet de Plans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action internationaux par espèce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AEWA. Des comptages en mer coordonnés similaires dans la mer Caspienne et peut-être aussi dans la mer Noire pourraient être </w:t>
      </w:r>
      <w:r w:rsidR="00C1646C">
        <w:rPr>
          <w:rFonts w:ascii="Times New Roman" w:eastAsia="Times New Roman" w:hAnsi="Times New Roman" w:cs="Times New Roman"/>
          <w:sz w:val="22"/>
          <w:szCs w:val="22"/>
          <w:lang w:val="fr-FR"/>
        </w:rPr>
        <w:t>réalisés</w:t>
      </w:r>
      <w:r>
        <w:rPr>
          <w:rFonts w:ascii="Times New Roman" w:eastAsia="Times New Roman" w:hAnsi="Times New Roman" w:cs="Times New Roman"/>
          <w:sz w:val="22"/>
          <w:szCs w:val="22"/>
          <w:lang w:val="fr-FR"/>
        </w:rPr>
        <w:t xml:space="preserve"> idéalement une fois tous les 6 ans</w:t>
      </w:r>
      <w:r>
        <w:rPr>
          <w:rStyle w:val="FootnoteReference"/>
          <w:rFonts w:ascii="Times New Roman" w:hAnsi="Times New Roman" w:cs="Times New Roman"/>
          <w:sz w:val="22"/>
          <w:szCs w:val="22"/>
        </w:rPr>
        <w:footnoteReference w:id="12"/>
      </w:r>
      <w:r w:rsidR="00C1646C">
        <w:rPr>
          <w:rFonts w:ascii="Times New Roman" w:eastAsia="Times New Roman" w:hAnsi="Times New Roman" w:cs="Times New Roman"/>
          <w:sz w:val="22"/>
          <w:szCs w:val="22"/>
          <w:lang w:val="fr-FR"/>
        </w:rPr>
        <w:t>. C</w:t>
      </w:r>
      <w:r>
        <w:rPr>
          <w:rFonts w:ascii="Times New Roman" w:eastAsia="Times New Roman" w:hAnsi="Times New Roman" w:cs="Times New Roman"/>
          <w:sz w:val="22"/>
          <w:szCs w:val="22"/>
          <w:lang w:val="fr-FR"/>
        </w:rPr>
        <w:t xml:space="preserve">es dénombrements devraient </w:t>
      </w:r>
      <w:r w:rsidR="00591311">
        <w:rPr>
          <w:rFonts w:ascii="Times New Roman" w:eastAsia="Times New Roman" w:hAnsi="Times New Roman" w:cs="Times New Roman"/>
          <w:sz w:val="22"/>
          <w:szCs w:val="22"/>
          <w:lang w:val="fr-FR"/>
        </w:rPr>
        <w:t xml:space="preserve">de préférence </w:t>
      </w:r>
      <w:r>
        <w:rPr>
          <w:rFonts w:ascii="Times New Roman" w:eastAsia="Times New Roman" w:hAnsi="Times New Roman" w:cs="Times New Roman"/>
          <w:sz w:val="22"/>
          <w:szCs w:val="22"/>
          <w:lang w:val="fr-FR"/>
        </w:rPr>
        <w:t>avoir lieu la même année que les « </w:t>
      </w:r>
      <w:r w:rsidR="00591311">
        <w:rPr>
          <w:rFonts w:ascii="Times New Roman" w:eastAsia="Times New Roman" w:hAnsi="Times New Roman" w:cs="Times New Roman"/>
          <w:sz w:val="22"/>
          <w:szCs w:val="22"/>
          <w:lang w:val="fr-FR"/>
        </w:rPr>
        <w:t>dénombrements</w:t>
      </w:r>
      <w:r>
        <w:rPr>
          <w:rFonts w:ascii="Times New Roman" w:eastAsia="Times New Roman" w:hAnsi="Times New Roman" w:cs="Times New Roman"/>
          <w:sz w:val="22"/>
          <w:szCs w:val="22"/>
          <w:lang w:val="fr-FR"/>
        </w:rPr>
        <w:t xml:space="preserve"> totaux » dans </w:t>
      </w:r>
      <w:r w:rsidR="006B37CA">
        <w:rPr>
          <w:rFonts w:ascii="Times New Roman" w:eastAsia="Times New Roman" w:hAnsi="Times New Roman" w:cs="Times New Roman"/>
          <w:sz w:val="22"/>
          <w:szCs w:val="22"/>
          <w:lang w:val="fr-FR"/>
        </w:rPr>
        <w:t>chaque</w:t>
      </w:r>
      <w:r>
        <w:rPr>
          <w:rFonts w:ascii="Times New Roman" w:eastAsia="Times New Roman" w:hAnsi="Times New Roman" w:cs="Times New Roman"/>
          <w:sz w:val="22"/>
          <w:szCs w:val="22"/>
          <w:lang w:val="fr-FR"/>
        </w:rPr>
        <w:t xml:space="preserve"> voie de migration respective.</w:t>
      </w:r>
    </w:p>
    <w:p w14:paraId="78AA9961"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organisation de </w:t>
      </w:r>
      <w:r>
        <w:rPr>
          <w:rFonts w:ascii="Times New Roman" w:eastAsia="Times New Roman" w:hAnsi="Times New Roman" w:cs="Times New Roman"/>
          <w:i/>
          <w:iCs/>
          <w:sz w:val="22"/>
          <w:szCs w:val="22"/>
          <w:lang w:val="fr-FR"/>
        </w:rPr>
        <w:t>dénombrements aériens</w:t>
      </w:r>
      <w:r>
        <w:rPr>
          <w:rFonts w:ascii="Times New Roman" w:eastAsia="Times New Roman" w:hAnsi="Times New Roman" w:cs="Times New Roman"/>
          <w:sz w:val="22"/>
          <w:szCs w:val="22"/>
          <w:lang w:val="fr-FR"/>
        </w:rPr>
        <w:t xml:space="preserve"> en Afrique serait également plus réaliste sur un cycle de 6 ans</w:t>
      </w:r>
      <w:r>
        <w:rPr>
          <w:rStyle w:val="FootnoteReference"/>
          <w:rFonts w:ascii="Times New Roman" w:hAnsi="Times New Roman" w:cs="Times New Roman"/>
          <w:sz w:val="22"/>
          <w:szCs w:val="22"/>
        </w:rPr>
        <w:footnoteReference w:id="13"/>
      </w:r>
      <w:r>
        <w:rPr>
          <w:rFonts w:ascii="Times New Roman" w:eastAsia="Times New Roman" w:hAnsi="Times New Roman" w:cs="Times New Roman"/>
          <w:sz w:val="22"/>
          <w:szCs w:val="22"/>
          <w:lang w:val="fr-FR"/>
        </w:rPr>
        <w:t xml:space="preserve"> et le calendrier de ces dénombrements devrait être coordonné avec les « </w:t>
      </w:r>
      <w:r w:rsidR="00591311">
        <w:rPr>
          <w:rFonts w:ascii="Times New Roman" w:eastAsia="Times New Roman" w:hAnsi="Times New Roman" w:cs="Times New Roman"/>
          <w:sz w:val="22"/>
          <w:szCs w:val="22"/>
          <w:lang w:val="fr-FR"/>
        </w:rPr>
        <w:t>dénombrements</w:t>
      </w:r>
      <w:r>
        <w:rPr>
          <w:rFonts w:ascii="Times New Roman" w:eastAsia="Times New Roman" w:hAnsi="Times New Roman" w:cs="Times New Roman"/>
          <w:sz w:val="22"/>
          <w:szCs w:val="22"/>
          <w:lang w:val="fr-FR"/>
        </w:rPr>
        <w:t xml:space="preserve"> totaux » respectifs. Idéalement, la première série de ces comptages en mer et aériens devrait avoir lieu avant 2027 afin de progresser vers la cible des deux tiers du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2019-2027.</w:t>
      </w:r>
    </w:p>
    <w:p w14:paraId="43CB075D"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Si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objectif est de réaliser ces dénombrements en dehors de la période de reproduction à temps pour améliorer les estimations de la taille des populations prioritaires avant 2027, la première série de comptages devrait avoir lieu entre 2023 et 2025, sinon les résultats ne pourront pas contribuer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évaluation du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2019-2027 (figure 3.21).</w:t>
      </w:r>
    </w:p>
    <w:p w14:paraId="5EE64EA1" w14:textId="77777777" w:rsidR="00365D01" w:rsidRDefault="00230741" w:rsidP="00E45A2A">
      <w:pPr>
        <w:pStyle w:val="CaptionedFigure"/>
        <w:jc w:val="center"/>
      </w:pPr>
      <w:r>
        <w:rPr>
          <w:noProof/>
          <w:lang w:val="fr-FR" w:eastAsia="fr-FR"/>
        </w:rPr>
        <w:lastRenderedPageBreak/>
        <w:drawing>
          <wp:inline distT="0" distB="0" distL="0" distR="0" wp14:anchorId="41208D5A" wp14:editId="18DB85F2">
            <wp:extent cx="5334000" cy="2282470"/>
            <wp:effectExtent l="0" t="0" r="0" b="0"/>
            <wp:docPr id="21" name="Picture" descr="Figure 3.21 : Une proposition de calendrier pour les comptages au niveau de la voie de migration dans le contexte de la Réunion des Parties de l'AEWA, des Rapports sur l'état de conservation, des rapports nationaux sur l'état des populations à l'AEWA et des rapports au titre de l'Article 12 de la Directive Oiseaux de l'UE."/>
            <wp:cNvGraphicFramePr/>
            <a:graphic xmlns:a="http://schemas.openxmlformats.org/drawingml/2006/main">
              <a:graphicData uri="http://schemas.openxmlformats.org/drawingml/2006/picture">
                <pic:pic xmlns:pic="http://schemas.openxmlformats.org/drawingml/2006/picture">
                  <pic:nvPicPr>
                    <pic:cNvPr id="1972296193" name="Picture" descr="Staggered%20cycle.png"/>
                    <pic:cNvPicPr>
                      <a:picLocks noChangeAspect="1" noChangeArrowheads="1"/>
                    </pic:cNvPicPr>
                  </pic:nvPicPr>
                  <pic:blipFill>
                    <a:blip r:embed="rId39"/>
                    <a:stretch>
                      <a:fillRect/>
                    </a:stretch>
                  </pic:blipFill>
                  <pic:spPr bwMode="auto">
                    <a:xfrm>
                      <a:off x="0" y="0"/>
                      <a:ext cx="5334000" cy="2282470"/>
                    </a:xfrm>
                    <a:prstGeom prst="rect">
                      <a:avLst/>
                    </a:prstGeom>
                    <a:noFill/>
                    <a:ln w="9525">
                      <a:noFill/>
                      <a:headEnd/>
                      <a:tailEnd/>
                    </a:ln>
                  </pic:spPr>
                </pic:pic>
              </a:graphicData>
            </a:graphic>
          </wp:inline>
        </w:drawing>
      </w:r>
    </w:p>
    <w:p w14:paraId="44635A25"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 xml:space="preserve">Figure 3.21 : </w:t>
      </w:r>
      <w:r w:rsidR="006B37CA">
        <w:rPr>
          <w:rFonts w:ascii="Times New Roman" w:eastAsia="Times New Roman" w:hAnsi="Times New Roman" w:cs="Times New Roman"/>
          <w:iCs/>
          <w:sz w:val="22"/>
          <w:szCs w:val="22"/>
          <w:lang w:val="fr-FR"/>
        </w:rPr>
        <w:t>P</w:t>
      </w:r>
      <w:r>
        <w:rPr>
          <w:rFonts w:ascii="Times New Roman" w:eastAsia="Times New Roman" w:hAnsi="Times New Roman" w:cs="Times New Roman"/>
          <w:iCs/>
          <w:sz w:val="22"/>
          <w:szCs w:val="22"/>
          <w:lang w:val="fr-FR"/>
        </w:rPr>
        <w:t xml:space="preserve">roposition de calendrier pour les </w:t>
      </w:r>
      <w:r w:rsidR="006B37CA">
        <w:rPr>
          <w:rFonts w:ascii="Times New Roman" w:eastAsia="Times New Roman" w:hAnsi="Times New Roman" w:cs="Times New Roman"/>
          <w:iCs/>
          <w:sz w:val="22"/>
          <w:szCs w:val="22"/>
          <w:lang w:val="fr-FR"/>
        </w:rPr>
        <w:t>dénombrements</w:t>
      </w:r>
      <w:r>
        <w:rPr>
          <w:rFonts w:ascii="Times New Roman" w:eastAsia="Times New Roman" w:hAnsi="Times New Roman" w:cs="Times New Roman"/>
          <w:iCs/>
          <w:sz w:val="22"/>
          <w:szCs w:val="22"/>
          <w:lang w:val="fr-FR"/>
        </w:rPr>
        <w:t xml:space="preserve"> au niveau de la voie de migration dans le contexte de la Réunion des Parties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AEWA, des Rapports sur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état de conservation, des rapports nationaux sur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état des populations à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AEWA et des rapports au titre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Article 12 de la Directive Oiseaux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UE.</w:t>
      </w:r>
    </w:p>
    <w:p w14:paraId="3286073F"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Il pourrait y avoir plus de flexibilité dans le calendrier des dénombrements </w:t>
      </w:r>
      <w:r w:rsidR="00591311">
        <w:rPr>
          <w:rFonts w:ascii="Times New Roman" w:eastAsia="Times New Roman" w:hAnsi="Times New Roman" w:cs="Times New Roman"/>
          <w:sz w:val="22"/>
          <w:szCs w:val="22"/>
          <w:lang w:val="fr-FR"/>
        </w:rPr>
        <w:t>par</w:t>
      </w:r>
      <w:r>
        <w:rPr>
          <w:rFonts w:ascii="Times New Roman" w:eastAsia="Times New Roman" w:hAnsi="Times New Roman" w:cs="Times New Roman"/>
          <w:sz w:val="22"/>
          <w:szCs w:val="22"/>
          <w:lang w:val="fr-FR"/>
        </w:rPr>
        <w:t xml:space="preserve"> espèce et des dénombrements des oiseaux nicheurs coloniaux. Ceux-ci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ont pas besoin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être réalisés les mêmes années que les « </w:t>
      </w:r>
      <w:r w:rsidR="00591311">
        <w:rPr>
          <w:rFonts w:ascii="Times New Roman" w:eastAsia="Times New Roman" w:hAnsi="Times New Roman" w:cs="Times New Roman"/>
          <w:sz w:val="22"/>
          <w:szCs w:val="22"/>
          <w:lang w:val="fr-FR"/>
        </w:rPr>
        <w:t>dénombrements</w:t>
      </w:r>
      <w:r>
        <w:rPr>
          <w:rFonts w:ascii="Times New Roman" w:eastAsia="Times New Roman" w:hAnsi="Times New Roman" w:cs="Times New Roman"/>
          <w:sz w:val="22"/>
          <w:szCs w:val="22"/>
          <w:lang w:val="fr-FR"/>
        </w:rPr>
        <w:t xml:space="preserve"> totaux » comme dans le cas des dénombrements en mer et aériens </w:t>
      </w:r>
      <w:r w:rsidR="006B37CA">
        <w:rPr>
          <w:rFonts w:ascii="Times New Roman" w:eastAsia="Times New Roman" w:hAnsi="Times New Roman" w:cs="Times New Roman"/>
          <w:sz w:val="22"/>
          <w:szCs w:val="22"/>
          <w:lang w:val="fr-FR"/>
        </w:rPr>
        <w:t xml:space="preserve">qui ont lieu </w:t>
      </w:r>
      <w:r>
        <w:rPr>
          <w:rFonts w:ascii="Times New Roman" w:eastAsia="Times New Roman" w:hAnsi="Times New Roman" w:cs="Times New Roman"/>
          <w:sz w:val="22"/>
          <w:szCs w:val="22"/>
          <w:lang w:val="fr-FR"/>
        </w:rPr>
        <w:t>en dehors des périodes de reproduction. Cependant, il serait toujours important que les dénombrements des populations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oiseaux nicheurs coloniaux aient lieu au cours de la même année dans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ensemble </w:t>
      </w:r>
      <w:r w:rsidR="00591311">
        <w:rPr>
          <w:rFonts w:ascii="Times New Roman" w:eastAsia="Times New Roman" w:hAnsi="Times New Roman" w:cs="Times New Roman"/>
          <w:sz w:val="22"/>
          <w:szCs w:val="22"/>
          <w:lang w:val="fr-FR"/>
        </w:rPr>
        <w:t>des</w:t>
      </w:r>
      <w:r>
        <w:rPr>
          <w:rFonts w:ascii="Times New Roman" w:eastAsia="Times New Roman" w:hAnsi="Times New Roman" w:cs="Times New Roman"/>
          <w:sz w:val="22"/>
          <w:szCs w:val="22"/>
          <w:lang w:val="fr-FR"/>
        </w:rPr>
        <w:t xml:space="preserve"> </w:t>
      </w:r>
      <w:r w:rsidR="006B37CA">
        <w:rPr>
          <w:rFonts w:ascii="Times New Roman" w:eastAsia="Times New Roman" w:hAnsi="Times New Roman" w:cs="Times New Roman"/>
          <w:sz w:val="22"/>
          <w:szCs w:val="22"/>
          <w:lang w:val="fr-FR"/>
        </w:rPr>
        <w:t xml:space="preserve">leurs </w:t>
      </w:r>
      <w:r>
        <w:rPr>
          <w:rFonts w:ascii="Times New Roman" w:eastAsia="Times New Roman" w:hAnsi="Times New Roman" w:cs="Times New Roman"/>
          <w:sz w:val="22"/>
          <w:szCs w:val="22"/>
          <w:lang w:val="fr-FR"/>
        </w:rPr>
        <w:t>aires de répartition afin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éviter les doubles comptages. Compte tenu du grand nombre de populations qui nécessiteraient des comptages des oiseaux nicheurs, le calendrier de ces dénombrements devrait être harmonisé au niveau régional en collaboration avec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autres instruments pertinents tels que certaines conventions du PNUE sur les mers régionales ou coordonné par les groupes de travail ou </w:t>
      </w:r>
      <w:r w:rsidR="00591311">
        <w:rPr>
          <w:rFonts w:ascii="Times New Roman" w:eastAsia="Times New Roman" w:hAnsi="Times New Roman" w:cs="Times New Roman"/>
          <w:sz w:val="22"/>
          <w:szCs w:val="22"/>
          <w:lang w:val="fr-FR"/>
        </w:rPr>
        <w:t xml:space="preserve">les groupes </w:t>
      </w:r>
      <w:r>
        <w:rPr>
          <w:rFonts w:ascii="Times New Roman" w:eastAsia="Times New Roman" w:hAnsi="Times New Roman" w:cs="Times New Roman"/>
          <w:sz w:val="22"/>
          <w:szCs w:val="22"/>
          <w:lang w:val="fr-FR"/>
        </w:rPr>
        <w:t>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experts internationaux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sur les espèces.</w:t>
      </w:r>
    </w:p>
    <w:p w14:paraId="5AD0D281" w14:textId="77777777" w:rsidR="00365D01" w:rsidRPr="00EA087E" w:rsidRDefault="00230741" w:rsidP="00E45A2A">
      <w:pPr>
        <w:pStyle w:val="Heading3"/>
        <w:jc w:val="both"/>
        <w:rPr>
          <w:rFonts w:ascii="Times New Roman" w:hAnsi="Times New Roman" w:cs="Times New Roman"/>
          <w:sz w:val="22"/>
          <w:szCs w:val="22"/>
          <w:lang w:val="fr-FR"/>
        </w:rPr>
      </w:pPr>
      <w:bookmarkStart w:id="74" w:name="_Toc101434896"/>
      <w:bookmarkStart w:id="75" w:name="X76c018209e2823b291c8346a75d7b92b474123e"/>
      <w:bookmarkEnd w:id="73"/>
      <w:r>
        <w:rPr>
          <w:rStyle w:val="SectionNumber"/>
          <w:rFonts w:ascii="Times New Roman" w:eastAsia="Times New Roman" w:hAnsi="Times New Roman" w:cs="Times New Roman"/>
          <w:color w:val="4F81BD"/>
          <w:sz w:val="22"/>
          <w:szCs w:val="22"/>
          <w:lang w:val="fr-FR"/>
        </w:rPr>
        <w:t>3.3.6</w:t>
      </w:r>
      <w:r>
        <w:rPr>
          <w:rStyle w:val="SectionNumber"/>
          <w:rFonts w:ascii="Times New Roman" w:eastAsia="Times New Roman" w:hAnsi="Times New Roman" w:cs="Times New Roman"/>
          <w:color w:val="4F81BD"/>
          <w:sz w:val="22"/>
          <w:szCs w:val="22"/>
          <w:lang w:val="fr-FR"/>
        </w:rPr>
        <w:tab/>
        <w:t>Besoins en formation et en capacités pour la collecte et l</w:t>
      </w:r>
      <w:r w:rsidR="00E62CDC">
        <w:rPr>
          <w:rStyle w:val="SectionNumber"/>
          <w:rFonts w:ascii="Times New Roman" w:eastAsia="Times New Roman" w:hAnsi="Times New Roman" w:cs="Times New Roman"/>
          <w:color w:val="4F81BD"/>
          <w:sz w:val="22"/>
          <w:szCs w:val="22"/>
          <w:lang w:val="fr-FR"/>
        </w:rPr>
        <w:t>’</w:t>
      </w:r>
      <w:r>
        <w:rPr>
          <w:rStyle w:val="SectionNumber"/>
          <w:rFonts w:ascii="Times New Roman" w:eastAsia="Times New Roman" w:hAnsi="Times New Roman" w:cs="Times New Roman"/>
          <w:color w:val="4F81BD"/>
          <w:sz w:val="22"/>
          <w:szCs w:val="22"/>
          <w:lang w:val="fr-FR"/>
        </w:rPr>
        <w:t>analyse des données</w:t>
      </w:r>
      <w:bookmarkEnd w:id="74"/>
    </w:p>
    <w:p w14:paraId="182877CE"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En contribuant à la </w:t>
      </w:r>
      <w:r w:rsidR="00FC3108">
        <w:rPr>
          <w:rFonts w:ascii="Times New Roman" w:eastAsia="Times New Roman" w:hAnsi="Times New Roman" w:cs="Times New Roman"/>
          <w:sz w:val="22"/>
          <w:szCs w:val="22"/>
          <w:lang w:val="fr-FR"/>
        </w:rPr>
        <w:t>cible</w:t>
      </w:r>
      <w:r>
        <w:rPr>
          <w:rFonts w:ascii="Times New Roman" w:eastAsia="Times New Roman" w:hAnsi="Times New Roman" w:cs="Times New Roman"/>
          <w:sz w:val="22"/>
          <w:szCs w:val="22"/>
          <w:lang w:val="fr-FR"/>
        </w:rPr>
        <w:t> 1.4 du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2019-2027, le Plan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action pour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Afrique identifie les actions suivantes pour le Secrétariat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w:t>
      </w:r>
    </w:p>
    <w:p w14:paraId="6388E49D" w14:textId="77777777" w:rsidR="00365D01" w:rsidRPr="00EA087E" w:rsidRDefault="006B37CA" w:rsidP="00E45A2A">
      <w:pPr>
        <w:numPr>
          <w:ilvl w:val="0"/>
          <w:numId w:val="2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é</w:t>
      </w:r>
      <w:r w:rsidR="00230741">
        <w:rPr>
          <w:rFonts w:ascii="Times New Roman" w:eastAsia="Times New Roman" w:hAnsi="Times New Roman" w:cs="Times New Roman"/>
          <w:sz w:val="22"/>
          <w:szCs w:val="22"/>
          <w:lang w:val="fr-FR"/>
        </w:rPr>
        <w:t>valuer les priorités en matière de besoins de formation pour la collecte et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analyse des données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ici 2021)</w:t>
      </w:r>
      <w:r w:rsidR="00A24B8F">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 xml:space="preserve"> et</w:t>
      </w:r>
    </w:p>
    <w:p w14:paraId="15B73F84" w14:textId="77777777" w:rsidR="00365D01" w:rsidRPr="00EA087E" w:rsidRDefault="006B37CA" w:rsidP="00E45A2A">
      <w:pPr>
        <w:numPr>
          <w:ilvl w:val="0"/>
          <w:numId w:val="28"/>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s</w:t>
      </w:r>
      <w:r w:rsidR="00230741">
        <w:rPr>
          <w:rFonts w:ascii="Times New Roman" w:eastAsia="Times New Roman" w:hAnsi="Times New Roman" w:cs="Times New Roman"/>
          <w:sz w:val="22"/>
          <w:szCs w:val="22"/>
          <w:lang w:val="fr-FR"/>
        </w:rPr>
        <w:t>ur la base des résultats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évaluation, organiser des formation</w:t>
      </w:r>
      <w:r w:rsidR="00591311">
        <w:rPr>
          <w:rFonts w:ascii="Times New Roman" w:eastAsia="Times New Roman" w:hAnsi="Times New Roman" w:cs="Times New Roman"/>
          <w:sz w:val="22"/>
          <w:szCs w:val="22"/>
          <w:lang w:val="fr-FR"/>
        </w:rPr>
        <w:t>s</w:t>
      </w:r>
      <w:r w:rsidR="00230741">
        <w:rPr>
          <w:rFonts w:ascii="Times New Roman" w:eastAsia="Times New Roman" w:hAnsi="Times New Roman" w:cs="Times New Roman"/>
          <w:sz w:val="22"/>
          <w:szCs w:val="22"/>
          <w:lang w:val="fr-FR"/>
        </w:rPr>
        <w:t xml:space="preserve"> pour renforcer les capacités nationales de collecte et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analyse des données dans les pays prioritaires.</w:t>
      </w:r>
    </w:p>
    <w:p w14:paraId="320C74AF"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Dans ce contexte, la formation et le développement des capacités sont fondamentalement nécessaires à trois niveaux fonctionnels :</w:t>
      </w:r>
    </w:p>
    <w:p w14:paraId="22E52D3A" w14:textId="77777777" w:rsidR="00365D01" w:rsidRPr="00E45A2A" w:rsidRDefault="006B37CA" w:rsidP="00E45A2A">
      <w:pPr>
        <w:numPr>
          <w:ilvl w:val="0"/>
          <w:numId w:val="29"/>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a</w:t>
      </w:r>
      <w:r w:rsidR="00230741">
        <w:rPr>
          <w:rFonts w:ascii="Times New Roman" w:eastAsia="Times New Roman" w:hAnsi="Times New Roman" w:cs="Times New Roman"/>
          <w:sz w:val="22"/>
          <w:szCs w:val="22"/>
          <w:lang w:val="fr-FR"/>
        </w:rPr>
        <w:t>dministrateurs techniques</w:t>
      </w:r>
      <w:r w:rsidR="00A24B8F">
        <w:rPr>
          <w:rFonts w:ascii="Times New Roman" w:eastAsia="Times New Roman" w:hAnsi="Times New Roman" w:cs="Times New Roman"/>
          <w:sz w:val="22"/>
          <w:szCs w:val="22"/>
          <w:lang w:val="fr-FR"/>
        </w:rPr>
        <w:t> ;</w:t>
      </w:r>
    </w:p>
    <w:p w14:paraId="4D04C0C4" w14:textId="77777777" w:rsidR="00365D01" w:rsidRPr="00E45A2A" w:rsidRDefault="006B37CA" w:rsidP="00E45A2A">
      <w:pPr>
        <w:numPr>
          <w:ilvl w:val="0"/>
          <w:numId w:val="29"/>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c</w:t>
      </w:r>
      <w:r w:rsidR="00230741">
        <w:rPr>
          <w:rFonts w:ascii="Times New Roman" w:eastAsia="Times New Roman" w:hAnsi="Times New Roman" w:cs="Times New Roman"/>
          <w:sz w:val="22"/>
          <w:szCs w:val="22"/>
          <w:lang w:val="fr-FR"/>
        </w:rPr>
        <w:t>oordinateurs des programmes</w:t>
      </w:r>
      <w:r w:rsidR="00A24B8F">
        <w:rPr>
          <w:rFonts w:ascii="Times New Roman" w:eastAsia="Times New Roman" w:hAnsi="Times New Roman" w:cs="Times New Roman"/>
          <w:sz w:val="22"/>
          <w:szCs w:val="22"/>
          <w:lang w:val="fr-FR"/>
        </w:rPr>
        <w:t> ;</w:t>
      </w:r>
      <w:r w:rsidR="00591311">
        <w:rPr>
          <w:rFonts w:ascii="Times New Roman" w:eastAsia="Times New Roman" w:hAnsi="Times New Roman" w:cs="Times New Roman"/>
          <w:sz w:val="22"/>
          <w:szCs w:val="22"/>
          <w:lang w:val="fr-FR"/>
        </w:rPr>
        <w:t xml:space="preserve"> et</w:t>
      </w:r>
    </w:p>
    <w:p w14:paraId="4A640FF8" w14:textId="77777777" w:rsidR="00365D01" w:rsidRPr="00E45A2A" w:rsidRDefault="006B37CA" w:rsidP="00E45A2A">
      <w:pPr>
        <w:numPr>
          <w:ilvl w:val="0"/>
          <w:numId w:val="29"/>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o</w:t>
      </w:r>
      <w:r w:rsidR="00230741">
        <w:rPr>
          <w:rFonts w:ascii="Times New Roman" w:eastAsia="Times New Roman" w:hAnsi="Times New Roman" w:cs="Times New Roman"/>
          <w:sz w:val="22"/>
          <w:szCs w:val="22"/>
          <w:lang w:val="fr-FR"/>
        </w:rPr>
        <w:t>bservateurs.</w:t>
      </w:r>
    </w:p>
    <w:p w14:paraId="7BC58517" w14:textId="77777777" w:rsidR="00365D01" w:rsidRPr="00E45A2A" w:rsidRDefault="00230741" w:rsidP="00E45A2A">
      <w:pPr>
        <w:pStyle w:val="Heading4"/>
        <w:jc w:val="both"/>
        <w:rPr>
          <w:rFonts w:ascii="Times New Roman" w:hAnsi="Times New Roman" w:cs="Times New Roman"/>
          <w:sz w:val="22"/>
          <w:szCs w:val="22"/>
        </w:rPr>
      </w:pPr>
      <w:bookmarkStart w:id="76" w:name="_Toc101434897"/>
      <w:bookmarkStart w:id="77" w:name="government-technical-officers"/>
      <w:r>
        <w:rPr>
          <w:rStyle w:val="SectionNumber"/>
          <w:rFonts w:ascii="Times New Roman" w:eastAsia="Times New Roman" w:hAnsi="Times New Roman" w:cs="Times New Roman"/>
          <w:iCs/>
          <w:color w:val="4F81BD"/>
          <w:sz w:val="22"/>
          <w:szCs w:val="22"/>
          <w:lang w:val="fr-FR"/>
        </w:rPr>
        <w:lastRenderedPageBreak/>
        <w:t>3.3.6.1</w:t>
      </w:r>
      <w:r>
        <w:rPr>
          <w:rStyle w:val="SectionNumber"/>
          <w:rFonts w:ascii="Times New Roman" w:eastAsia="Times New Roman" w:hAnsi="Times New Roman" w:cs="Times New Roman"/>
          <w:iCs/>
          <w:color w:val="4F81BD"/>
          <w:sz w:val="22"/>
          <w:szCs w:val="22"/>
          <w:lang w:val="fr-FR"/>
        </w:rPr>
        <w:tab/>
        <w:t>Administrateurs techniques</w:t>
      </w:r>
      <w:bookmarkEnd w:id="76"/>
    </w:p>
    <w:p w14:paraId="638FC80D"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administrateurs techniques des gouvernements sont tenus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identifier les besoins de suivi de la mise en œuvre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et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établir, en collaboration avec les institutions scientifiques et les ONG concernées, un réseau national de suivi suffisamment formé et doté de</w:t>
      </w:r>
      <w:r w:rsidR="002A1ED8">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 xml:space="preserve"> ressources </w:t>
      </w:r>
      <w:r w:rsidR="002A1ED8">
        <w:rPr>
          <w:rFonts w:ascii="Times New Roman" w:eastAsia="Times New Roman" w:hAnsi="Times New Roman" w:cs="Times New Roman"/>
          <w:sz w:val="22"/>
          <w:szCs w:val="22"/>
          <w:lang w:val="fr-FR"/>
        </w:rPr>
        <w:t>requises</w:t>
      </w:r>
      <w:r>
        <w:rPr>
          <w:rFonts w:ascii="Times New Roman" w:eastAsia="Times New Roman" w:hAnsi="Times New Roman" w:cs="Times New Roman"/>
          <w:sz w:val="22"/>
          <w:szCs w:val="22"/>
          <w:lang w:val="fr-FR"/>
        </w:rPr>
        <w:t xml:space="preserve"> pour produire les informations nécessaires aux futurs rapports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et les tendances des populations. Cela comprend également la possibilité de produire tous les six ans des rapports fiables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nationales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basés sur les données de suivi. Cela nécessite de comprendre comment utiliser les outils disponibles (tels que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outil du Réseau de sites critiques) et comment ils peuvent servir à établir la liste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AEWA présentes dans le pays. </w:t>
      </w:r>
      <w:r w:rsidR="00BA0BCA">
        <w:rPr>
          <w:rFonts w:ascii="Times New Roman" w:eastAsia="Times New Roman" w:hAnsi="Times New Roman" w:cs="Times New Roman"/>
          <w:sz w:val="22"/>
          <w:szCs w:val="22"/>
          <w:lang w:val="fr-FR"/>
        </w:rPr>
        <w:t>L</w:t>
      </w:r>
      <w:r w:rsidR="00B83E94">
        <w:rPr>
          <w:rFonts w:ascii="Times New Roman" w:eastAsia="Times New Roman" w:hAnsi="Times New Roman" w:cs="Times New Roman"/>
          <w:sz w:val="22"/>
          <w:szCs w:val="22"/>
          <w:lang w:val="fr-FR"/>
        </w:rPr>
        <w:t xml:space="preserve">es administrateurs techniques </w:t>
      </w:r>
      <w:r>
        <w:rPr>
          <w:rFonts w:ascii="Times New Roman" w:eastAsia="Times New Roman" w:hAnsi="Times New Roman" w:cs="Times New Roman"/>
          <w:sz w:val="22"/>
          <w:szCs w:val="22"/>
          <w:lang w:val="fr-FR"/>
        </w:rPr>
        <w:t>doivent être capables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appliquer les normes établies dans les formats de rapport et les lignes directrices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AEWA. Il est important </w:t>
      </w:r>
      <w:r w:rsidR="00B83E94">
        <w:rPr>
          <w:rFonts w:ascii="Times New Roman" w:eastAsia="Times New Roman" w:hAnsi="Times New Roman" w:cs="Times New Roman"/>
          <w:sz w:val="22"/>
          <w:szCs w:val="22"/>
          <w:lang w:val="fr-FR"/>
        </w:rPr>
        <w:t>qu</w:t>
      </w:r>
      <w:r w:rsidR="00E62CDC">
        <w:rPr>
          <w:rFonts w:ascii="Times New Roman" w:eastAsia="Times New Roman" w:hAnsi="Times New Roman" w:cs="Times New Roman"/>
          <w:sz w:val="22"/>
          <w:szCs w:val="22"/>
          <w:lang w:val="fr-FR"/>
        </w:rPr>
        <w:t>’</w:t>
      </w:r>
      <w:r w:rsidR="00B83E94">
        <w:rPr>
          <w:rFonts w:ascii="Times New Roman" w:eastAsia="Times New Roman" w:hAnsi="Times New Roman" w:cs="Times New Roman"/>
          <w:sz w:val="22"/>
          <w:szCs w:val="22"/>
          <w:lang w:val="fr-FR"/>
        </w:rPr>
        <w:t>ils</w:t>
      </w:r>
      <w:r>
        <w:rPr>
          <w:rFonts w:ascii="Times New Roman" w:eastAsia="Times New Roman" w:hAnsi="Times New Roman" w:cs="Times New Roman"/>
          <w:sz w:val="22"/>
          <w:szCs w:val="22"/>
          <w:lang w:val="fr-FR"/>
        </w:rPr>
        <w:t xml:space="preserve"> soient en mesure de superviser le développement ciblé du cadre national de suivi avec toutes ses composantes. Idéalement, la formation des administrateurs techniques doit être dispensée au cours des premières années du cycle de rapport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populations produit tous les six ans. Ces formations devraient être fournies par le Secrétariat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non seulement aux Parties contractantes en Afrique, mais aussi aux Parties et autres États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aire de répartition intéressés en Asie du Sud-Ouest et dans les pays européens non membres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UE.</w:t>
      </w:r>
    </w:p>
    <w:p w14:paraId="1DFA8EF0" w14:textId="77777777" w:rsidR="00365D01" w:rsidRPr="00EA087E" w:rsidRDefault="00230741" w:rsidP="00E45A2A">
      <w:pPr>
        <w:pStyle w:val="Heading4"/>
        <w:jc w:val="both"/>
        <w:rPr>
          <w:rFonts w:ascii="Times New Roman" w:hAnsi="Times New Roman" w:cs="Times New Roman"/>
          <w:sz w:val="22"/>
          <w:szCs w:val="22"/>
          <w:lang w:val="fr-FR"/>
        </w:rPr>
      </w:pPr>
      <w:bookmarkStart w:id="78" w:name="_Toc101434898"/>
      <w:bookmarkStart w:id="79" w:name="scheme-coordinators"/>
      <w:bookmarkEnd w:id="77"/>
      <w:r>
        <w:rPr>
          <w:rStyle w:val="SectionNumber"/>
          <w:rFonts w:ascii="Times New Roman" w:eastAsia="Times New Roman" w:hAnsi="Times New Roman" w:cs="Times New Roman"/>
          <w:iCs/>
          <w:color w:val="4F81BD"/>
          <w:sz w:val="22"/>
          <w:szCs w:val="22"/>
          <w:lang w:val="fr-FR"/>
        </w:rPr>
        <w:t>3.3.6.2</w:t>
      </w:r>
      <w:r>
        <w:rPr>
          <w:rStyle w:val="SectionNumber"/>
          <w:rFonts w:ascii="Times New Roman" w:eastAsia="Times New Roman" w:hAnsi="Times New Roman" w:cs="Times New Roman"/>
          <w:iCs/>
          <w:color w:val="4F81BD"/>
          <w:sz w:val="22"/>
          <w:szCs w:val="22"/>
          <w:lang w:val="fr-FR"/>
        </w:rPr>
        <w:tab/>
        <w:t>Coordinateurs des programmes</w:t>
      </w:r>
      <w:bookmarkEnd w:id="78"/>
    </w:p>
    <w:p w14:paraId="304A5C77"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Dans la pratique, les programmes de suivi sont coordonnés par des coordinateurs qui sont responsables des opérations quotidiennes de ces programmes. Les Lignes directrices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sur le suivi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eau (Hearn </w:t>
      </w:r>
      <w:r>
        <w:rPr>
          <w:rFonts w:ascii="Times New Roman" w:eastAsia="Times New Roman" w:hAnsi="Times New Roman" w:cs="Times New Roman"/>
          <w:i/>
          <w:iCs/>
          <w:sz w:val="22"/>
          <w:szCs w:val="22"/>
          <w:lang w:val="fr-FR"/>
        </w:rPr>
        <w:t>et al.</w:t>
      </w:r>
      <w:r>
        <w:rPr>
          <w:rFonts w:ascii="Times New Roman" w:eastAsia="Times New Roman" w:hAnsi="Times New Roman" w:cs="Times New Roman"/>
          <w:sz w:val="22"/>
          <w:szCs w:val="22"/>
          <w:lang w:val="fr-FR"/>
        </w:rPr>
        <w:t xml:space="preserve"> 2018) fournissent déjà une description générale des capacité</w:t>
      </w:r>
      <w:r w:rsidR="00B83E94">
        <w:rPr>
          <w:rFonts w:ascii="Times New Roman" w:eastAsia="Times New Roman" w:hAnsi="Times New Roman" w:cs="Times New Roman"/>
          <w:sz w:val="22"/>
          <w:szCs w:val="22"/>
          <w:lang w:val="fr-FR"/>
        </w:rPr>
        <w:t>s nécéssaires</w:t>
      </w:r>
      <w:r>
        <w:rPr>
          <w:rFonts w:ascii="Times New Roman" w:eastAsia="Times New Roman" w:hAnsi="Times New Roman" w:cs="Times New Roman"/>
          <w:sz w:val="22"/>
          <w:szCs w:val="22"/>
          <w:lang w:val="fr-FR"/>
        </w:rPr>
        <w:t xml:space="preserve"> pour coordonner un programme de suivi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et donnent accès à des orientations et du matériel de formation supplémentaires.</w:t>
      </w:r>
    </w:p>
    <w:p w14:paraId="2FC9FB73"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Des formations régionales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adresse des coordinateurs des DIOE sont organisées pour tous les pays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Afrique,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Arabie et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Asie centrale</w:t>
      </w:r>
      <w:r w:rsidR="00B83E94">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et un soutien supplémentaire est apporté par des initiatives régionales telles que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Initiative sur les voies de migration de la mer des Wadden, le projet RESOURCE, le Réseau méditerranéen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Initiative sur l</w:t>
      </w:r>
      <w:r w:rsidR="00B83E94">
        <w:rPr>
          <w:rFonts w:ascii="Times New Roman" w:eastAsia="Times New Roman" w:hAnsi="Times New Roman" w:cs="Times New Roman"/>
          <w:sz w:val="22"/>
          <w:szCs w:val="22"/>
          <w:lang w:val="fr-FR"/>
        </w:rPr>
        <w:t>a voie</w:t>
      </w:r>
      <w:r>
        <w:rPr>
          <w:rFonts w:ascii="Times New Roman" w:eastAsia="Times New Roman" w:hAnsi="Times New Roman" w:cs="Times New Roman"/>
          <w:sz w:val="22"/>
          <w:szCs w:val="22"/>
          <w:lang w:val="fr-FR"/>
        </w:rPr>
        <w:t xml:space="preserve"> de migration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Adriatique et directement par Wetlands International. Un mécanisme de circulation des données a déjà été établi pour les données des DIOE par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intermédiaire du portail Web des DIOE</w:t>
      </w:r>
      <w:r w:rsidR="00B83E94">
        <w:rPr>
          <w:rFonts w:ascii="Times New Roman" w:eastAsia="Times New Roman" w:hAnsi="Times New Roman" w:cs="Times New Roman"/>
          <w:sz w:val="22"/>
          <w:szCs w:val="22"/>
          <w:lang w:val="fr-FR"/>
        </w:rPr>
        <w:t xml:space="preserve">. </w:t>
      </w:r>
      <w:r>
        <w:rPr>
          <w:rFonts w:ascii="Times New Roman" w:eastAsia="Times New Roman" w:hAnsi="Times New Roman" w:cs="Times New Roman"/>
          <w:sz w:val="22"/>
          <w:szCs w:val="22"/>
          <w:lang w:val="fr-FR"/>
        </w:rPr>
        <w:t xml:space="preserve">Wetlands International fournit </w:t>
      </w:r>
      <w:r w:rsidR="006B37CA">
        <w:rPr>
          <w:rFonts w:ascii="Times New Roman" w:eastAsia="Times New Roman" w:hAnsi="Times New Roman" w:cs="Times New Roman"/>
          <w:sz w:val="22"/>
          <w:szCs w:val="22"/>
          <w:lang w:val="fr-FR"/>
        </w:rPr>
        <w:t>également</w:t>
      </w:r>
      <w:r>
        <w:rPr>
          <w:rFonts w:ascii="Times New Roman" w:eastAsia="Times New Roman" w:hAnsi="Times New Roman" w:cs="Times New Roman"/>
          <w:sz w:val="22"/>
          <w:szCs w:val="22"/>
          <w:lang w:val="fr-FR"/>
        </w:rPr>
        <w:t xml:space="preserve"> </w:t>
      </w:r>
      <w:r w:rsidR="00B83E94">
        <w:rPr>
          <w:rFonts w:ascii="Times New Roman" w:eastAsia="Times New Roman" w:hAnsi="Times New Roman" w:cs="Times New Roman"/>
          <w:sz w:val="22"/>
          <w:szCs w:val="22"/>
          <w:lang w:val="fr-FR"/>
        </w:rPr>
        <w:t xml:space="preserve">aux coordinateurs nationaux des DIOE </w:t>
      </w:r>
      <w:r>
        <w:rPr>
          <w:rFonts w:ascii="Times New Roman" w:eastAsia="Times New Roman" w:hAnsi="Times New Roman" w:cs="Times New Roman"/>
          <w:sz w:val="22"/>
          <w:szCs w:val="22"/>
          <w:lang w:val="fr-FR"/>
        </w:rPr>
        <w:t>les résultats des analyses des tendances au niveau national en tant que produit secondaire des analyses des tendances pour le Rapport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 conservation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migrateurs dans la zone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p>
    <w:p w14:paraId="72C049C9"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Il est plus important de reconnaître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importance </w:t>
      </w:r>
      <w:r w:rsidR="00B83E94">
        <w:rPr>
          <w:rFonts w:ascii="Times New Roman" w:eastAsia="Times New Roman" w:hAnsi="Times New Roman" w:cs="Times New Roman"/>
          <w:sz w:val="22"/>
          <w:szCs w:val="22"/>
          <w:lang w:val="fr-FR"/>
        </w:rPr>
        <w:t>du renforcement des</w:t>
      </w:r>
      <w:r>
        <w:rPr>
          <w:rFonts w:ascii="Times New Roman" w:eastAsia="Times New Roman" w:hAnsi="Times New Roman" w:cs="Times New Roman"/>
          <w:sz w:val="22"/>
          <w:szCs w:val="22"/>
          <w:lang w:val="fr-FR"/>
        </w:rPr>
        <w:t xml:space="preserve"> capacités pour les comptages aériens en Afrique et en Asie centrale </w:t>
      </w:r>
      <w:r w:rsidR="00B83E94">
        <w:rPr>
          <w:rFonts w:ascii="Times New Roman" w:eastAsia="Times New Roman" w:hAnsi="Times New Roman" w:cs="Times New Roman"/>
          <w:sz w:val="22"/>
          <w:szCs w:val="22"/>
          <w:lang w:val="fr-FR"/>
        </w:rPr>
        <w:t>ainsi que</w:t>
      </w:r>
      <w:r>
        <w:rPr>
          <w:rFonts w:ascii="Times New Roman" w:eastAsia="Times New Roman" w:hAnsi="Times New Roman" w:cs="Times New Roman"/>
          <w:sz w:val="22"/>
          <w:szCs w:val="22"/>
          <w:lang w:val="fr-FR"/>
        </w:rPr>
        <w:t xml:space="preserve"> pour les dénombrements en mer dans la région de la Caspienne. Les nouveaux coordinateurs de programmes doivent se familiariser avec les techniques de dénombrement, le plan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échantillonnage pertinent et les méthodes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analyse. Cependant, chacun de ces programmes potentiels nécessiterait ses propres formations spécialisées avant les premiers dénombrements au niveau de la voie de migration. Les formateurs potentiels pour les dénombrements aériens comprennent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Unité de soutien technique du Plan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action pour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Afrique qui effectue déjà de tels comptages dans le Sahel. Pour les dénombrements sur la mer Caspienne, des formateurs potentiels pourraient être disponibles dans la région de la mer Baltique.</w:t>
      </w:r>
    </w:p>
    <w:p w14:paraId="55DB8A25"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Dans le cas des programmes de suivi des oiseaux nicheurs coloniaux et </w:t>
      </w:r>
      <w:r w:rsidR="00B83E94">
        <w:rPr>
          <w:rFonts w:ascii="Times New Roman" w:eastAsia="Times New Roman" w:hAnsi="Times New Roman" w:cs="Times New Roman"/>
          <w:sz w:val="22"/>
          <w:szCs w:val="22"/>
          <w:lang w:val="fr-FR"/>
        </w:rPr>
        <w:t>par</w:t>
      </w:r>
      <w:r>
        <w:rPr>
          <w:rFonts w:ascii="Times New Roman" w:eastAsia="Times New Roman" w:hAnsi="Times New Roman" w:cs="Times New Roman"/>
          <w:sz w:val="22"/>
          <w:szCs w:val="22"/>
          <w:lang w:val="fr-FR"/>
        </w:rPr>
        <w:t xml:space="preserve"> espèce, le défi auquel est confronté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est que le suivi de ces populations nécessite diverses méthodes en fonction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espèce, du lieu, etc. Cependant, un certain renforcement des capacités existe déjà ou devrait être mis en place dans le cadre des plans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action et de gestion des espèces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w:t>
      </w:r>
      <w:r w:rsidR="00B83E94">
        <w:rPr>
          <w:rFonts w:ascii="Times New Roman" w:eastAsia="Times New Roman" w:hAnsi="Times New Roman" w:cs="Times New Roman"/>
          <w:sz w:val="22"/>
          <w:szCs w:val="22"/>
          <w:lang w:val="fr-FR"/>
        </w:rPr>
        <w:t>. Il</w:t>
      </w:r>
      <w:r>
        <w:rPr>
          <w:rFonts w:ascii="Times New Roman" w:eastAsia="Times New Roman" w:hAnsi="Times New Roman" w:cs="Times New Roman"/>
          <w:sz w:val="22"/>
          <w:szCs w:val="22"/>
          <w:lang w:val="fr-FR"/>
        </w:rPr>
        <w:t xml:space="preserve"> </w:t>
      </w:r>
      <w:r w:rsidR="00B83E94">
        <w:rPr>
          <w:rFonts w:ascii="Times New Roman" w:eastAsia="Times New Roman" w:hAnsi="Times New Roman" w:cs="Times New Roman"/>
          <w:sz w:val="22"/>
          <w:szCs w:val="22"/>
          <w:lang w:val="fr-FR"/>
        </w:rPr>
        <w:t>couvrirai</w:t>
      </w:r>
      <w:r>
        <w:rPr>
          <w:rFonts w:ascii="Times New Roman" w:eastAsia="Times New Roman" w:hAnsi="Times New Roman" w:cs="Times New Roman"/>
          <w:sz w:val="22"/>
          <w:szCs w:val="22"/>
          <w:lang w:val="fr-FR"/>
        </w:rPr>
        <w:t>t les populations de priorité 1 et pourrait être fourni dans le cadre des groupes de travail internationaux sur les espèces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Pour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autres populations prioritaires,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pourrait organiser une formation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introduction pour les </w:t>
      </w:r>
      <w:r>
        <w:rPr>
          <w:rFonts w:ascii="Times New Roman" w:eastAsia="Times New Roman" w:hAnsi="Times New Roman" w:cs="Times New Roman"/>
          <w:sz w:val="22"/>
          <w:szCs w:val="22"/>
          <w:lang w:val="fr-FR"/>
        </w:rPr>
        <w:lastRenderedPageBreak/>
        <w:t>coordinateurs de programmes, qui devrait porter sur les techniques de dénombrement, le plan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échantillonnage, les techniques statistiques permettant de produire des estimations de la taille des populations à partir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échanti</w:t>
      </w:r>
      <w:r w:rsidR="00827ABD">
        <w:rPr>
          <w:rFonts w:ascii="Times New Roman" w:eastAsia="Times New Roman" w:hAnsi="Times New Roman" w:cs="Times New Roman"/>
          <w:sz w:val="22"/>
          <w:szCs w:val="22"/>
          <w:lang w:val="fr-FR"/>
        </w:rPr>
        <w:t>llons, les analyses de tendance</w:t>
      </w:r>
      <w:r>
        <w:rPr>
          <w:rFonts w:ascii="Times New Roman" w:eastAsia="Times New Roman" w:hAnsi="Times New Roman" w:cs="Times New Roman"/>
          <w:sz w:val="22"/>
          <w:szCs w:val="22"/>
          <w:lang w:val="fr-FR"/>
        </w:rPr>
        <w:t>, la gestion des données,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établissement de rapports et la coordination.</w:t>
      </w:r>
    </w:p>
    <w:p w14:paraId="624F9D75" w14:textId="77777777" w:rsidR="00365D01" w:rsidRPr="00EA087E" w:rsidRDefault="00230741" w:rsidP="00E45A2A">
      <w:pPr>
        <w:pStyle w:val="Heading4"/>
        <w:jc w:val="both"/>
        <w:rPr>
          <w:rFonts w:ascii="Times New Roman" w:hAnsi="Times New Roman" w:cs="Times New Roman"/>
          <w:sz w:val="22"/>
          <w:szCs w:val="22"/>
          <w:lang w:val="fr-FR"/>
        </w:rPr>
      </w:pPr>
      <w:bookmarkStart w:id="80" w:name="_Toc101434899"/>
      <w:bookmarkStart w:id="81" w:name="observers"/>
      <w:bookmarkEnd w:id="79"/>
      <w:r>
        <w:rPr>
          <w:rStyle w:val="SectionNumber"/>
          <w:rFonts w:ascii="Times New Roman" w:eastAsia="Times New Roman" w:hAnsi="Times New Roman" w:cs="Times New Roman"/>
          <w:iCs/>
          <w:color w:val="4F81BD"/>
          <w:sz w:val="22"/>
          <w:szCs w:val="22"/>
          <w:lang w:val="fr-FR"/>
        </w:rPr>
        <w:t>3.3.6.3</w:t>
      </w:r>
      <w:r>
        <w:rPr>
          <w:rStyle w:val="SectionNumber"/>
          <w:rFonts w:ascii="Times New Roman" w:eastAsia="Times New Roman" w:hAnsi="Times New Roman" w:cs="Times New Roman"/>
          <w:iCs/>
          <w:color w:val="4F81BD"/>
          <w:sz w:val="22"/>
          <w:szCs w:val="22"/>
          <w:lang w:val="fr-FR"/>
        </w:rPr>
        <w:tab/>
        <w:t>Observateurs</w:t>
      </w:r>
      <w:bookmarkEnd w:id="80"/>
    </w:p>
    <w:p w14:paraId="2358808D"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observateurs sont tenus de rassembler et de soumettre les résultats de leurs dénombrements locaux. La formation des observateurs relève de la responsabilité des coordinateurs nationaux des différents programmes. Il existe déjà du matériel de formation disponible pour soutenir la formation des observateurs des DIOE en Afrique du N</w:t>
      </w:r>
      <w:r w:rsidR="00B83E94">
        <w:rPr>
          <w:rFonts w:ascii="Times New Roman" w:eastAsia="Times New Roman" w:hAnsi="Times New Roman" w:cs="Times New Roman"/>
          <w:sz w:val="22"/>
          <w:szCs w:val="22"/>
          <w:lang w:val="fr-FR"/>
        </w:rPr>
        <w:t>ord et en Afrique subsaharienne</w:t>
      </w:r>
      <w:r>
        <w:rPr>
          <w:rFonts w:ascii="Times New Roman" w:eastAsia="Times New Roman" w:hAnsi="Times New Roman" w:cs="Times New Roman"/>
          <w:sz w:val="22"/>
          <w:szCs w:val="22"/>
          <w:lang w:val="fr-FR"/>
        </w:rPr>
        <w:t>.</w:t>
      </w:r>
    </w:p>
    <w:p w14:paraId="15485C0B"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suivi des o</w:t>
      </w:r>
      <w:r w:rsidR="00827ABD">
        <w:rPr>
          <w:rFonts w:ascii="Times New Roman" w:eastAsia="Times New Roman" w:hAnsi="Times New Roman" w:cs="Times New Roman"/>
          <w:sz w:val="22"/>
          <w:szCs w:val="22"/>
          <w:lang w:val="fr-FR"/>
        </w:rPr>
        <w:t>iseaux nicheurs coloniaux et le suivi</w:t>
      </w:r>
      <w:r>
        <w:rPr>
          <w:rFonts w:ascii="Times New Roman" w:eastAsia="Times New Roman" w:hAnsi="Times New Roman" w:cs="Times New Roman"/>
          <w:sz w:val="22"/>
          <w:szCs w:val="22"/>
          <w:lang w:val="fr-FR"/>
        </w:rPr>
        <w:t xml:space="preserve"> par espèce nécessiteraient </w:t>
      </w:r>
      <w:r w:rsidR="00B83E94">
        <w:rPr>
          <w:rFonts w:ascii="Times New Roman" w:eastAsia="Times New Roman" w:hAnsi="Times New Roman" w:cs="Times New Roman"/>
          <w:sz w:val="22"/>
          <w:szCs w:val="22"/>
          <w:lang w:val="fr-FR"/>
        </w:rPr>
        <w:t>la formation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nombre encore relativement important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observateurs, </w:t>
      </w:r>
      <w:r w:rsidR="00B83E94">
        <w:rPr>
          <w:rFonts w:ascii="Times New Roman" w:eastAsia="Times New Roman" w:hAnsi="Times New Roman" w:cs="Times New Roman"/>
          <w:sz w:val="22"/>
          <w:szCs w:val="22"/>
          <w:lang w:val="fr-FR"/>
        </w:rPr>
        <w:t>et</w:t>
      </w:r>
      <w:r>
        <w:rPr>
          <w:rFonts w:ascii="Times New Roman" w:eastAsia="Times New Roman" w:hAnsi="Times New Roman" w:cs="Times New Roman"/>
          <w:sz w:val="22"/>
          <w:szCs w:val="22"/>
          <w:lang w:val="fr-FR"/>
        </w:rPr>
        <w:t xml:space="preserv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accent devrait être mis principalement sur des techniques de dénombrement spécifiques appropriées plutôt que sur les compétences générales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identification.</w:t>
      </w:r>
    </w:p>
    <w:p w14:paraId="13FFDC07"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dénombrements aériens et en mer sont susceptibles de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impliquer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petit nombre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observateurs spécialisés. Dans de nombreux pays africains, il existe déjà des équipes qui ont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expérience des comptages aériens de la faune sauvage. Une formation complémentaire aux techniques pertinentes et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identification des espèces serait nécessaire.</w:t>
      </w:r>
    </w:p>
    <w:p w14:paraId="59A8BDB3" w14:textId="77777777" w:rsidR="00365D01" w:rsidRPr="00EA087E" w:rsidRDefault="00230741" w:rsidP="00E45A2A">
      <w:pPr>
        <w:pStyle w:val="Heading3"/>
        <w:jc w:val="both"/>
        <w:rPr>
          <w:rFonts w:ascii="Times New Roman" w:hAnsi="Times New Roman" w:cs="Times New Roman"/>
          <w:sz w:val="22"/>
          <w:szCs w:val="22"/>
          <w:lang w:val="fr-FR"/>
        </w:rPr>
      </w:pPr>
      <w:bookmarkStart w:id="82" w:name="_Toc101434900"/>
      <w:bookmarkStart w:id="83" w:name="conclusions-and-recommendations"/>
      <w:bookmarkEnd w:id="75"/>
      <w:bookmarkEnd w:id="81"/>
      <w:r>
        <w:rPr>
          <w:rStyle w:val="SectionNumber"/>
          <w:rFonts w:ascii="Times New Roman" w:eastAsia="Times New Roman" w:hAnsi="Times New Roman" w:cs="Times New Roman"/>
          <w:color w:val="4F81BD"/>
          <w:sz w:val="22"/>
          <w:szCs w:val="22"/>
          <w:lang w:val="fr-FR"/>
        </w:rPr>
        <w:t>3.3.7</w:t>
      </w:r>
      <w:r>
        <w:rPr>
          <w:rStyle w:val="SectionNumber"/>
          <w:rFonts w:ascii="Times New Roman" w:eastAsia="Times New Roman" w:hAnsi="Times New Roman" w:cs="Times New Roman"/>
          <w:color w:val="4F81BD"/>
          <w:sz w:val="22"/>
          <w:szCs w:val="22"/>
          <w:lang w:val="fr-FR"/>
        </w:rPr>
        <w:tab/>
        <w:t>Conclusions et recommandations</w:t>
      </w:r>
      <w:bookmarkEnd w:id="82"/>
    </w:p>
    <w:p w14:paraId="39826EF8"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après notre analyse pays par pays, 197 des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sont déjà bien suivies, tant pour la taille que pour la tendance de la population.</w:t>
      </w:r>
    </w:p>
    <w:p w14:paraId="5BE7EBFF"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Notre méthode de priorisation a permis de se concentrer sur les priorités de conservation et de gestion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(priorités 1-2) et de prendre en compte le rapport coût-efficacité et la faisabilité (priorités 3-6). Théoriquement, l</w:t>
      </w:r>
      <w:r w:rsidR="00E10D70">
        <w:rPr>
          <w:rFonts w:ascii="Times New Roman" w:eastAsia="Times New Roman" w:hAnsi="Times New Roman" w:cs="Times New Roman"/>
          <w:sz w:val="22"/>
          <w:szCs w:val="22"/>
          <w:lang w:val="fr-FR"/>
        </w:rPr>
        <w:t>a cible</w:t>
      </w:r>
      <w:r>
        <w:rPr>
          <w:rFonts w:ascii="Times New Roman" w:eastAsia="Times New Roman" w:hAnsi="Times New Roman" w:cs="Times New Roman"/>
          <w:sz w:val="22"/>
          <w:szCs w:val="22"/>
          <w:lang w:val="fr-FR"/>
        </w:rPr>
        <w:t xml:space="preserve"> des deux tiers du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peut être atteint</w:t>
      </w:r>
      <w:r w:rsidR="00E10D70">
        <w:rPr>
          <w:rFonts w:ascii="Times New Roman" w:eastAsia="Times New Roman" w:hAnsi="Times New Roman" w:cs="Times New Roman"/>
          <w:sz w:val="22"/>
          <w:szCs w:val="22"/>
          <w:lang w:val="fr-FR"/>
        </w:rPr>
        <w:t>e</w:t>
      </w:r>
      <w:r>
        <w:rPr>
          <w:rFonts w:ascii="Times New Roman" w:eastAsia="Times New Roman" w:hAnsi="Times New Roman" w:cs="Times New Roman"/>
          <w:sz w:val="22"/>
          <w:szCs w:val="22"/>
          <w:lang w:val="fr-FR"/>
        </w:rPr>
        <w:t xml:space="preserve"> en se concentrant sur le développement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activités de suivi pour les populations de priorité 1 à 5 (c.-à-d. en laissant de côté les 168 populations de priorité 6, plus répandues, qui nécessiteraient plutôt des méthodes de suivi par espèce.</w:t>
      </w:r>
    </w:p>
    <w:p w14:paraId="6B556F8C"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La plupart des populations de priorité 1 à 5 nécessiteraient une amélioration des DIOE par des programmes régionaux axés sur la </w:t>
      </w:r>
      <w:r>
        <w:rPr>
          <w:rFonts w:ascii="Times New Roman" w:eastAsia="Times New Roman" w:hAnsi="Times New Roman" w:cs="Times New Roman"/>
          <w:b/>
          <w:bCs/>
          <w:sz w:val="22"/>
          <w:szCs w:val="22"/>
          <w:lang w:val="fr-FR"/>
        </w:rPr>
        <w:t>voie de migration Asie occidentale/Afrique orientale</w:t>
      </w:r>
      <w:r>
        <w:rPr>
          <w:rFonts w:ascii="Times New Roman" w:eastAsia="Times New Roman" w:hAnsi="Times New Roman" w:cs="Times New Roman"/>
          <w:sz w:val="22"/>
          <w:szCs w:val="22"/>
          <w:lang w:val="fr-FR"/>
        </w:rPr>
        <w:t xml:space="preserve"> avec éventuellement trois composantes sous-régionales en Asie centrale, en Arabie ainsi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en 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Est et Afrique australe. Dans cette dernière région, les améliorations en Tanzanie et au Mozambique sont particulièrement importantes. Dans la </w:t>
      </w:r>
      <w:r>
        <w:rPr>
          <w:rFonts w:ascii="Times New Roman" w:eastAsia="Times New Roman" w:hAnsi="Times New Roman" w:cs="Times New Roman"/>
          <w:b/>
          <w:bCs/>
          <w:sz w:val="22"/>
          <w:szCs w:val="22"/>
          <w:lang w:val="fr-FR"/>
        </w:rPr>
        <w:t xml:space="preserve">voie de migration Mer Noire </w:t>
      </w:r>
      <w:r w:rsidR="00A24B8F">
        <w:rPr>
          <w:rFonts w:ascii="Times New Roman" w:eastAsia="Times New Roman" w:hAnsi="Times New Roman" w:cs="Times New Roman"/>
          <w:b/>
          <w:bCs/>
          <w:sz w:val="22"/>
          <w:szCs w:val="22"/>
          <w:lang w:val="fr-FR"/>
        </w:rPr>
        <w:t>–</w:t>
      </w:r>
      <w:r>
        <w:rPr>
          <w:rFonts w:ascii="Times New Roman" w:eastAsia="Times New Roman" w:hAnsi="Times New Roman" w:cs="Times New Roman"/>
          <w:b/>
          <w:bCs/>
          <w:sz w:val="22"/>
          <w:szCs w:val="22"/>
          <w:lang w:val="fr-FR"/>
        </w:rPr>
        <w:t xml:space="preserve"> Méditerranée </w:t>
      </w:r>
      <w:r w:rsidR="00A24B8F">
        <w:rPr>
          <w:rFonts w:ascii="Times New Roman" w:eastAsia="Times New Roman" w:hAnsi="Times New Roman" w:cs="Times New Roman"/>
          <w:b/>
          <w:bCs/>
          <w:sz w:val="22"/>
          <w:szCs w:val="22"/>
          <w:lang w:val="fr-FR"/>
        </w:rPr>
        <w:t>–</w:t>
      </w:r>
      <w:r>
        <w:rPr>
          <w:rFonts w:ascii="Times New Roman" w:eastAsia="Times New Roman" w:hAnsi="Times New Roman" w:cs="Times New Roman"/>
          <w:b/>
          <w:bCs/>
          <w:sz w:val="22"/>
          <w:szCs w:val="22"/>
          <w:lang w:val="fr-FR"/>
        </w:rPr>
        <w:t xml:space="preserve"> Sahel</w:t>
      </w:r>
      <w:r>
        <w:rPr>
          <w:rFonts w:ascii="Times New Roman" w:eastAsia="Times New Roman" w:hAnsi="Times New Roman" w:cs="Times New Roman"/>
          <w:sz w:val="22"/>
          <w:szCs w:val="22"/>
          <w:lang w:val="fr-FR"/>
        </w:rPr>
        <w: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accent devrait être mis principalement sur les pays du Sahel et notamment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augmentation de la cohérence des comptages annuels. La qualité du suivi est déjà meilleure dans les régions de la mer Noire et de la Méditerranée. Dans l</w:t>
      </w:r>
      <w:r w:rsidR="00E10D70">
        <w:rPr>
          <w:rFonts w:ascii="Times New Roman" w:eastAsia="Times New Roman" w:hAnsi="Times New Roman" w:cs="Times New Roman"/>
          <w:sz w:val="22"/>
          <w:szCs w:val="22"/>
          <w:lang w:val="fr-FR"/>
        </w:rPr>
        <w:t xml:space="preserve">a </w:t>
      </w:r>
      <w:r w:rsidR="00E10D70" w:rsidRPr="00E10D70">
        <w:rPr>
          <w:rFonts w:ascii="Times New Roman" w:eastAsia="Times New Roman" w:hAnsi="Times New Roman" w:cs="Times New Roman"/>
          <w:b/>
          <w:sz w:val="22"/>
          <w:szCs w:val="22"/>
          <w:lang w:val="fr-FR"/>
        </w:rPr>
        <w:t>voie de migration de l</w:t>
      </w:r>
      <w:r w:rsidR="00E62CDC">
        <w:rPr>
          <w:rFonts w:ascii="Times New Roman" w:eastAsia="Times New Roman" w:hAnsi="Times New Roman" w:cs="Times New Roman"/>
          <w:b/>
          <w:sz w:val="22"/>
          <w:szCs w:val="22"/>
          <w:lang w:val="fr-FR"/>
        </w:rPr>
        <w:t>’</w:t>
      </w:r>
      <w:r w:rsidRPr="00E10D70">
        <w:rPr>
          <w:rFonts w:ascii="Times New Roman" w:eastAsia="Times New Roman" w:hAnsi="Times New Roman" w:cs="Times New Roman"/>
          <w:b/>
          <w:bCs/>
          <w:sz w:val="22"/>
          <w:szCs w:val="22"/>
          <w:lang w:val="fr-FR"/>
        </w:rPr>
        <w:t>Atlantique</w:t>
      </w:r>
      <w:r>
        <w:rPr>
          <w:rFonts w:ascii="Times New Roman" w:eastAsia="Times New Roman" w:hAnsi="Times New Roman" w:cs="Times New Roman"/>
          <w:b/>
          <w:bCs/>
          <w:sz w:val="22"/>
          <w:szCs w:val="22"/>
          <w:lang w:val="fr-FR"/>
        </w:rPr>
        <w:t xml:space="preserve"> Est</w:t>
      </w:r>
      <w:r>
        <w:rPr>
          <w:rFonts w:ascii="Times New Roman" w:eastAsia="Times New Roman" w:hAnsi="Times New Roman" w:cs="Times New Roman"/>
          <w:sz w:val="22"/>
          <w:szCs w:val="22"/>
          <w:lang w:val="fr-FR"/>
        </w:rPr>
        <w:t>, les activités de renforcement des capacités en cours devraient se poursuivre et la cohérence et la représentativité de la couverture des sites devraient être encore renforcées dans la plupart des pays.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Angola aurait besoin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une amélioration majeure de ses capacités, </w:t>
      </w:r>
      <w:r w:rsidR="00E10D70">
        <w:rPr>
          <w:rFonts w:ascii="Times New Roman" w:eastAsia="Times New Roman" w:hAnsi="Times New Roman" w:cs="Times New Roman"/>
          <w:sz w:val="22"/>
          <w:szCs w:val="22"/>
          <w:lang w:val="fr-FR"/>
        </w:rPr>
        <w:t>notamment en ce qui concerne</w:t>
      </w:r>
      <w:r>
        <w:rPr>
          <w:rFonts w:ascii="Times New Roman" w:eastAsia="Times New Roman" w:hAnsi="Times New Roman" w:cs="Times New Roman"/>
          <w:sz w:val="22"/>
          <w:szCs w:val="22"/>
          <w:lang w:val="fr-FR"/>
        </w:rPr>
        <w:t xml:space="preserve"> les migrateurs intra-Afrique sur les zones humides intérieures.</w:t>
      </w:r>
    </w:p>
    <w:p w14:paraId="47A54CDD"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Il est également clair que les </w:t>
      </w:r>
      <w:r w:rsidR="00E10D70">
        <w:rPr>
          <w:rFonts w:ascii="Times New Roman" w:eastAsia="Times New Roman" w:hAnsi="Times New Roman" w:cs="Times New Roman"/>
          <w:sz w:val="22"/>
          <w:szCs w:val="22"/>
          <w:lang w:val="fr-FR"/>
        </w:rPr>
        <w:t>cibles</w:t>
      </w:r>
      <w:r>
        <w:rPr>
          <w:rFonts w:ascii="Times New Roman" w:eastAsia="Times New Roman" w:hAnsi="Times New Roman" w:cs="Times New Roman"/>
          <w:sz w:val="22"/>
          <w:szCs w:val="22"/>
          <w:lang w:val="fr-FR"/>
        </w:rPr>
        <w:t xml:space="preserve"> du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ne peuvent être atteint</w:t>
      </w:r>
      <w:r w:rsidR="00E10D70">
        <w:rPr>
          <w:rFonts w:ascii="Times New Roman" w:eastAsia="Times New Roman" w:hAnsi="Times New Roman" w:cs="Times New Roman"/>
          <w:sz w:val="22"/>
          <w:szCs w:val="22"/>
          <w:lang w:val="fr-FR"/>
        </w:rPr>
        <w:t>e</w:t>
      </w:r>
      <w:r>
        <w:rPr>
          <w:rFonts w:ascii="Times New Roman" w:eastAsia="Times New Roman" w:hAnsi="Times New Roman" w:cs="Times New Roman"/>
          <w:sz w:val="22"/>
          <w:szCs w:val="22"/>
          <w:lang w:val="fr-FR"/>
        </w:rPr>
        <w:t>s sans compléter les DIOE par des dénombrements aériens périodiques tant en 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Ouest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en Afrique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Est et </w:t>
      </w:r>
      <w:r w:rsidR="00E10D70">
        <w:rPr>
          <w:rFonts w:ascii="Times New Roman" w:eastAsia="Times New Roman" w:hAnsi="Times New Roman" w:cs="Times New Roman"/>
          <w:sz w:val="22"/>
          <w:szCs w:val="22"/>
          <w:lang w:val="fr-FR"/>
        </w:rPr>
        <w:t xml:space="preserve">Afrique </w:t>
      </w:r>
      <w:r>
        <w:rPr>
          <w:rFonts w:ascii="Times New Roman" w:eastAsia="Times New Roman" w:hAnsi="Times New Roman" w:cs="Times New Roman"/>
          <w:sz w:val="22"/>
          <w:szCs w:val="22"/>
          <w:lang w:val="fr-FR"/>
        </w:rPr>
        <w:t>australe, par la mise en place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programme périodique de suivi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en mer Caspienne et en se concentrant dans chaque pays sur un nombre relativement restreint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espèces nicheuses stratégiquement sélectionnées dans ce rapport.</w:t>
      </w:r>
    </w:p>
    <w:p w14:paraId="2B828FA1" w14:textId="77777777" w:rsidR="00365D01" w:rsidRPr="00EA087E" w:rsidRDefault="00230741">
      <w:pPr>
        <w:rPr>
          <w:lang w:val="fr-FR"/>
        </w:rPr>
      </w:pPr>
      <w:r w:rsidRPr="00EA087E">
        <w:rPr>
          <w:lang w:val="fr-FR"/>
        </w:rPr>
        <w:br w:type="page"/>
      </w:r>
    </w:p>
    <w:p w14:paraId="4ACCE90E" w14:textId="77777777" w:rsidR="00365D01" w:rsidRPr="00EA087E" w:rsidRDefault="00230741" w:rsidP="00E45A2A">
      <w:pPr>
        <w:pStyle w:val="Heading1"/>
        <w:jc w:val="both"/>
        <w:rPr>
          <w:rFonts w:ascii="Times New Roman" w:hAnsi="Times New Roman" w:cs="Times New Roman"/>
          <w:sz w:val="24"/>
          <w:szCs w:val="24"/>
          <w:lang w:val="fr-FR"/>
        </w:rPr>
      </w:pPr>
      <w:bookmarkStart w:id="84" w:name="_Toc101434901"/>
      <w:bookmarkStart w:id="85" w:name="X3e10af63bdcdfec435f9c999eec9069aac2eeaa"/>
      <w:bookmarkEnd w:id="25"/>
      <w:bookmarkEnd w:id="45"/>
      <w:bookmarkEnd w:id="83"/>
      <w:r>
        <w:rPr>
          <w:rStyle w:val="SectionNumber"/>
          <w:rFonts w:ascii="Times New Roman" w:eastAsia="Times New Roman" w:hAnsi="Times New Roman" w:cs="Times New Roman"/>
          <w:color w:val="4F81BD"/>
          <w:sz w:val="24"/>
          <w:szCs w:val="24"/>
          <w:lang w:val="fr-FR"/>
        </w:rPr>
        <w:lastRenderedPageBreak/>
        <w:t>4</w:t>
      </w:r>
      <w:r>
        <w:rPr>
          <w:rStyle w:val="SectionNumber"/>
          <w:rFonts w:ascii="Times New Roman" w:eastAsia="Times New Roman" w:hAnsi="Times New Roman" w:cs="Times New Roman"/>
          <w:color w:val="4F81BD"/>
          <w:sz w:val="24"/>
          <w:szCs w:val="24"/>
          <w:lang w:val="fr-FR"/>
        </w:rPr>
        <w:tab/>
        <w:t>Méthodes d</w:t>
      </w:r>
      <w:r w:rsidR="00E62CDC">
        <w:rPr>
          <w:rStyle w:val="SectionNumber"/>
          <w:rFonts w:ascii="Times New Roman" w:eastAsia="Times New Roman" w:hAnsi="Times New Roman" w:cs="Times New Roman"/>
          <w:color w:val="4F81BD"/>
          <w:sz w:val="24"/>
          <w:szCs w:val="24"/>
          <w:lang w:val="fr-FR"/>
        </w:rPr>
        <w:t>’</w:t>
      </w:r>
      <w:r>
        <w:rPr>
          <w:rStyle w:val="SectionNumber"/>
          <w:rFonts w:ascii="Times New Roman" w:eastAsia="Times New Roman" w:hAnsi="Times New Roman" w:cs="Times New Roman"/>
          <w:color w:val="4F81BD"/>
          <w:sz w:val="24"/>
          <w:szCs w:val="24"/>
          <w:lang w:val="fr-FR"/>
        </w:rPr>
        <w:t xml:space="preserve">investigation des facteurs </w:t>
      </w:r>
      <w:r w:rsidR="00E10D70">
        <w:rPr>
          <w:rStyle w:val="SectionNumber"/>
          <w:rFonts w:ascii="Times New Roman" w:eastAsia="Times New Roman" w:hAnsi="Times New Roman" w:cs="Times New Roman"/>
          <w:color w:val="4F81BD"/>
          <w:sz w:val="24"/>
          <w:szCs w:val="24"/>
          <w:lang w:val="fr-FR"/>
        </w:rPr>
        <w:t>déterminant les</w:t>
      </w:r>
      <w:r>
        <w:rPr>
          <w:rStyle w:val="SectionNumber"/>
          <w:rFonts w:ascii="Times New Roman" w:eastAsia="Times New Roman" w:hAnsi="Times New Roman" w:cs="Times New Roman"/>
          <w:color w:val="4F81BD"/>
          <w:sz w:val="24"/>
          <w:szCs w:val="24"/>
          <w:lang w:val="fr-FR"/>
        </w:rPr>
        <w:t xml:space="preserve"> changement</w:t>
      </w:r>
      <w:r w:rsidR="00E10D70">
        <w:rPr>
          <w:rStyle w:val="SectionNumber"/>
          <w:rFonts w:ascii="Times New Roman" w:eastAsia="Times New Roman" w:hAnsi="Times New Roman" w:cs="Times New Roman"/>
          <w:color w:val="4F81BD"/>
          <w:sz w:val="24"/>
          <w:szCs w:val="24"/>
          <w:lang w:val="fr-FR"/>
        </w:rPr>
        <w:t>s</w:t>
      </w:r>
      <w:r>
        <w:rPr>
          <w:rStyle w:val="SectionNumber"/>
          <w:rFonts w:ascii="Times New Roman" w:eastAsia="Times New Roman" w:hAnsi="Times New Roman" w:cs="Times New Roman"/>
          <w:color w:val="4F81BD"/>
          <w:sz w:val="24"/>
          <w:szCs w:val="24"/>
          <w:lang w:val="fr-FR"/>
        </w:rPr>
        <w:t xml:space="preserve"> chez les espèces et populations de l</w:t>
      </w:r>
      <w:r w:rsidR="00E62CDC">
        <w:rPr>
          <w:rStyle w:val="SectionNumber"/>
          <w:rFonts w:ascii="Times New Roman" w:eastAsia="Times New Roman" w:hAnsi="Times New Roman" w:cs="Times New Roman"/>
          <w:color w:val="4F81BD"/>
          <w:sz w:val="24"/>
          <w:szCs w:val="24"/>
          <w:lang w:val="fr-FR"/>
        </w:rPr>
        <w:t>’</w:t>
      </w:r>
      <w:r>
        <w:rPr>
          <w:rStyle w:val="SectionNumber"/>
          <w:rFonts w:ascii="Times New Roman" w:eastAsia="Times New Roman" w:hAnsi="Times New Roman" w:cs="Times New Roman"/>
          <w:color w:val="4F81BD"/>
          <w:sz w:val="24"/>
          <w:szCs w:val="24"/>
          <w:lang w:val="fr-FR"/>
        </w:rPr>
        <w:t>AEWA</w:t>
      </w:r>
      <w:bookmarkEnd w:id="84"/>
    </w:p>
    <w:p w14:paraId="3215A88F" w14:textId="77777777" w:rsidR="00365D01" w:rsidRPr="00EA087E" w:rsidRDefault="00230741" w:rsidP="00E45A2A">
      <w:pPr>
        <w:pStyle w:val="Heading2"/>
        <w:jc w:val="both"/>
        <w:rPr>
          <w:rFonts w:ascii="Times New Roman" w:hAnsi="Times New Roman" w:cs="Times New Roman"/>
          <w:sz w:val="22"/>
          <w:szCs w:val="22"/>
          <w:lang w:val="fr-FR"/>
        </w:rPr>
      </w:pPr>
      <w:bookmarkStart w:id="86" w:name="_Toc101434902"/>
      <w:bookmarkStart w:id="87" w:name="introduction-1"/>
      <w:r>
        <w:rPr>
          <w:rStyle w:val="SectionNumber"/>
          <w:rFonts w:ascii="Times New Roman" w:eastAsia="Times New Roman" w:hAnsi="Times New Roman" w:cs="Times New Roman"/>
          <w:color w:val="4F81BD"/>
          <w:sz w:val="22"/>
          <w:szCs w:val="22"/>
          <w:lang w:val="fr-FR"/>
        </w:rPr>
        <w:t>4.1</w:t>
      </w:r>
      <w:r>
        <w:rPr>
          <w:rStyle w:val="SectionNumber"/>
          <w:rFonts w:ascii="Times New Roman" w:eastAsia="Times New Roman" w:hAnsi="Times New Roman" w:cs="Times New Roman"/>
          <w:color w:val="4F81BD"/>
          <w:sz w:val="22"/>
          <w:szCs w:val="22"/>
          <w:lang w:val="fr-FR"/>
        </w:rPr>
        <w:tab/>
        <w:t>Introduction</w:t>
      </w:r>
      <w:bookmarkEnd w:id="86"/>
    </w:p>
    <w:p w14:paraId="03F05410"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intégration des facteurs de changement apporte un éclairage supplémentaire précieux </w:t>
      </w:r>
      <w:r w:rsidR="00E10D70">
        <w:rPr>
          <w:rFonts w:ascii="Times New Roman" w:eastAsia="Times New Roman" w:hAnsi="Times New Roman" w:cs="Times New Roman"/>
          <w:sz w:val="22"/>
          <w:szCs w:val="22"/>
          <w:lang w:val="fr-FR"/>
        </w:rPr>
        <w:t>pour</w:t>
      </w:r>
      <w:r>
        <w:rPr>
          <w:rFonts w:ascii="Times New Roman" w:eastAsia="Times New Roman" w:hAnsi="Times New Roman" w:cs="Times New Roman"/>
          <w:sz w:val="22"/>
          <w:szCs w:val="22"/>
          <w:lang w:val="fr-FR"/>
        </w:rPr>
        <w:t xml:space="preserve"> la compréhension des raisons des </w:t>
      </w:r>
      <w:r w:rsidR="00827ABD">
        <w:rPr>
          <w:rFonts w:ascii="Times New Roman" w:eastAsia="Times New Roman" w:hAnsi="Times New Roman" w:cs="Times New Roman"/>
          <w:sz w:val="22"/>
          <w:szCs w:val="22"/>
          <w:lang w:val="fr-FR"/>
        </w:rPr>
        <w:t>variations</w:t>
      </w:r>
      <w:r>
        <w:rPr>
          <w:rFonts w:ascii="Times New Roman" w:eastAsia="Times New Roman" w:hAnsi="Times New Roman" w:cs="Times New Roman"/>
          <w:sz w:val="22"/>
          <w:szCs w:val="22"/>
          <w:lang w:val="fr-FR"/>
        </w:rPr>
        <w:t xml:space="preserve"> observé</w:t>
      </w:r>
      <w:r w:rsidR="00827ABD">
        <w:rPr>
          <w:rFonts w:ascii="Times New Roman" w:eastAsia="Times New Roman" w:hAnsi="Times New Roman" w:cs="Times New Roman"/>
          <w:sz w:val="22"/>
          <w:szCs w:val="22"/>
          <w:lang w:val="fr-FR"/>
        </w:rPr>
        <w:t>e</w:t>
      </w:r>
      <w:r>
        <w:rPr>
          <w:rFonts w:ascii="Times New Roman" w:eastAsia="Times New Roman" w:hAnsi="Times New Roman" w:cs="Times New Roman"/>
          <w:sz w:val="22"/>
          <w:szCs w:val="22"/>
          <w:lang w:val="fr-FR"/>
        </w:rPr>
        <w:t>s dans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abondance des oiseaux, </w:t>
      </w:r>
      <w:r w:rsidR="00E10D70">
        <w:rPr>
          <w:rFonts w:ascii="Times New Roman" w:eastAsia="Times New Roman" w:hAnsi="Times New Roman" w:cs="Times New Roman"/>
          <w:sz w:val="22"/>
          <w:szCs w:val="22"/>
          <w:lang w:val="fr-FR"/>
        </w:rPr>
        <w:t xml:space="preserve">alors </w:t>
      </w:r>
      <w:r>
        <w:rPr>
          <w:rFonts w:ascii="Times New Roman" w:eastAsia="Times New Roman" w:hAnsi="Times New Roman" w:cs="Times New Roman"/>
          <w:sz w:val="22"/>
          <w:szCs w:val="22"/>
          <w:lang w:val="fr-FR"/>
        </w:rPr>
        <w:t>que le suivi de base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abondance ne </w:t>
      </w:r>
      <w:r w:rsidR="00E10D70">
        <w:rPr>
          <w:rFonts w:ascii="Times New Roman" w:eastAsia="Times New Roman" w:hAnsi="Times New Roman" w:cs="Times New Roman"/>
          <w:sz w:val="22"/>
          <w:szCs w:val="22"/>
          <w:lang w:val="fr-FR"/>
        </w:rPr>
        <w:t xml:space="preserve">le </w:t>
      </w:r>
      <w:r>
        <w:rPr>
          <w:rFonts w:ascii="Times New Roman" w:eastAsia="Times New Roman" w:hAnsi="Times New Roman" w:cs="Times New Roman"/>
          <w:sz w:val="22"/>
          <w:szCs w:val="22"/>
          <w:lang w:val="fr-FR"/>
        </w:rPr>
        <w:t xml:space="preserve">permet pas (Hearn </w:t>
      </w:r>
      <w:r>
        <w:rPr>
          <w:rFonts w:ascii="Times New Roman" w:eastAsia="Times New Roman" w:hAnsi="Times New Roman" w:cs="Times New Roman"/>
          <w:i/>
          <w:iCs/>
          <w:sz w:val="22"/>
          <w:szCs w:val="22"/>
          <w:lang w:val="fr-FR"/>
        </w:rPr>
        <w:t xml:space="preserve">et al. </w:t>
      </w:r>
      <w:r>
        <w:rPr>
          <w:rFonts w:ascii="Times New Roman" w:eastAsia="Times New Roman" w:hAnsi="Times New Roman" w:cs="Times New Roman"/>
          <w:sz w:val="22"/>
          <w:szCs w:val="22"/>
          <w:lang w:val="fr-FR"/>
        </w:rPr>
        <w:t>2018). Le suivi intégré comprend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analyse régulière des données recueillies par le suivi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abondance, des paramètres vitaux et, idéalement, des conditions et pressions environnementales.</w:t>
      </w:r>
      <w:r w:rsidR="00EA087E">
        <w:rPr>
          <w:rFonts w:ascii="Times New Roman" w:eastAsia="Times New Roman" w:hAnsi="Times New Roman" w:cs="Times New Roman"/>
          <w:sz w:val="22"/>
          <w:szCs w:val="22"/>
          <w:lang w:val="fr-FR"/>
        </w:rPr>
        <w:t xml:space="preserve"> </w:t>
      </w:r>
      <w:r>
        <w:rPr>
          <w:rFonts w:ascii="Times New Roman" w:eastAsia="Times New Roman" w:hAnsi="Times New Roman" w:cs="Times New Roman"/>
          <w:sz w:val="22"/>
          <w:szCs w:val="22"/>
          <w:lang w:val="fr-FR"/>
        </w:rPr>
        <w:t xml:space="preserve">Ensemble, </w:t>
      </w:r>
      <w:r w:rsidR="00E10D70">
        <w:rPr>
          <w:rFonts w:ascii="Times New Roman" w:eastAsia="Times New Roman" w:hAnsi="Times New Roman" w:cs="Times New Roman"/>
          <w:sz w:val="22"/>
          <w:szCs w:val="22"/>
          <w:lang w:val="fr-FR"/>
        </w:rPr>
        <w:t>ces éléments permettent de</w:t>
      </w:r>
      <w:r>
        <w:rPr>
          <w:rFonts w:ascii="Times New Roman" w:eastAsia="Times New Roman" w:hAnsi="Times New Roman" w:cs="Times New Roman"/>
          <w:sz w:val="22"/>
          <w:szCs w:val="22"/>
          <w:lang w:val="fr-FR"/>
        </w:rPr>
        <w:t xml:space="preserve"> découvrir les facteurs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origine des changements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abondance, </w:t>
      </w:r>
      <w:r w:rsidR="00E10D70">
        <w:rPr>
          <w:rFonts w:ascii="Times New Roman" w:eastAsia="Times New Roman" w:hAnsi="Times New Roman" w:cs="Times New Roman"/>
          <w:sz w:val="22"/>
          <w:szCs w:val="22"/>
          <w:lang w:val="fr-FR"/>
        </w:rPr>
        <w:t>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accroître les possibilités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alerte précoce et de prévoir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évolution future de la population.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interaction entre les résultats du suivi démographique et ceux du suivi environnemental peut </w:t>
      </w:r>
      <w:r w:rsidR="00E10D70">
        <w:rPr>
          <w:rFonts w:ascii="Times New Roman" w:eastAsia="Times New Roman" w:hAnsi="Times New Roman" w:cs="Times New Roman"/>
          <w:sz w:val="22"/>
          <w:szCs w:val="22"/>
          <w:lang w:val="fr-FR"/>
        </w:rPr>
        <w:t>aboutir à une meilleure compréhension d</w:t>
      </w:r>
      <w:r>
        <w:rPr>
          <w:rFonts w:ascii="Times New Roman" w:eastAsia="Times New Roman" w:hAnsi="Times New Roman" w:cs="Times New Roman"/>
          <w:sz w:val="22"/>
          <w:szCs w:val="22"/>
          <w:lang w:val="fr-FR"/>
        </w:rPr>
        <w:t>es effets des pressions humaines et des mesures de conservation. Les informations générées permett</w:t>
      </w:r>
      <w:r w:rsidR="00E10D70">
        <w:rPr>
          <w:rFonts w:ascii="Times New Roman" w:eastAsia="Times New Roman" w:hAnsi="Times New Roman" w:cs="Times New Roman"/>
          <w:sz w:val="22"/>
          <w:szCs w:val="22"/>
          <w:lang w:val="fr-FR"/>
        </w:rPr>
        <w:t xml:space="preserve">ront ainsi </w:t>
      </w:r>
      <w:r>
        <w:rPr>
          <w:rFonts w:ascii="Times New Roman" w:eastAsia="Times New Roman" w:hAnsi="Times New Roman" w:cs="Times New Roman"/>
          <w:sz w:val="22"/>
          <w:szCs w:val="22"/>
          <w:lang w:val="fr-FR"/>
        </w:rPr>
        <w:t>aux décideurs de mettre en œuvre et de hiérarchiser des politiques et des actions de conservation ayant un bon rapport coût-efficacité.</w:t>
      </w:r>
    </w:p>
    <w:p w14:paraId="35D5A2AF"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approches recommandées pour le suivi des facteurs démographiques ont été traitées en détail dans les Lignes directrices de conservation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sur le suivi des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eau (Hearn </w:t>
      </w:r>
      <w:r>
        <w:rPr>
          <w:rFonts w:ascii="Times New Roman" w:eastAsia="Times New Roman" w:hAnsi="Times New Roman" w:cs="Times New Roman"/>
          <w:i/>
          <w:iCs/>
          <w:sz w:val="22"/>
          <w:szCs w:val="22"/>
          <w:lang w:val="fr-FR"/>
        </w:rPr>
        <w:t>et al.</w:t>
      </w:r>
      <w:r>
        <w:rPr>
          <w:rFonts w:ascii="Times New Roman" w:eastAsia="Times New Roman" w:hAnsi="Times New Roman" w:cs="Times New Roman"/>
          <w:sz w:val="22"/>
          <w:szCs w:val="22"/>
          <w:lang w:val="fr-FR"/>
        </w:rPr>
        <w:t xml:space="preserve"> 2018), avec des directives spécifiques sur la façon dont la productivité, la survie et la structure de la population doivent être suivies. Nous nous concentrons ici sur la manière dont les conditions environnementales peuvent être suivies dans le temps.</w:t>
      </w:r>
    </w:p>
    <w:p w14:paraId="5FCEE83E"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Jusqu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à présent, très peu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informations ont été compilées et analysées dans le but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identifier les facteurs environnementaux déterminant les tendances des populations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dans la région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Nous nous proposons ici de définir une approche de la collecte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informations qui permettra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éclairer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impact des facteurs environnementaux sur les tendances.</w:t>
      </w:r>
    </w:p>
    <w:p w14:paraId="1FB0761B" w14:textId="77777777" w:rsidR="00365D01" w:rsidRPr="00EA087E" w:rsidRDefault="00230741" w:rsidP="00E45A2A">
      <w:pPr>
        <w:pStyle w:val="Heading2"/>
        <w:jc w:val="both"/>
        <w:rPr>
          <w:rFonts w:ascii="Times New Roman" w:hAnsi="Times New Roman" w:cs="Times New Roman"/>
          <w:sz w:val="22"/>
          <w:szCs w:val="22"/>
          <w:lang w:val="fr-FR"/>
        </w:rPr>
      </w:pPr>
      <w:bookmarkStart w:id="88" w:name="_Toc101434903"/>
      <w:bookmarkStart w:id="89" w:name="X4cfd37d46e8b67c90d3c5974b97defdc8729c97"/>
      <w:bookmarkEnd w:id="87"/>
      <w:r>
        <w:rPr>
          <w:rStyle w:val="SectionNumber"/>
          <w:rFonts w:ascii="Times New Roman" w:eastAsia="Times New Roman" w:hAnsi="Times New Roman" w:cs="Times New Roman"/>
          <w:color w:val="4F81BD"/>
          <w:sz w:val="22"/>
          <w:szCs w:val="22"/>
          <w:lang w:val="fr-FR"/>
        </w:rPr>
        <w:t>4.2</w:t>
      </w:r>
      <w:r>
        <w:rPr>
          <w:rStyle w:val="SectionNumber"/>
          <w:rFonts w:ascii="Times New Roman" w:eastAsia="Times New Roman" w:hAnsi="Times New Roman" w:cs="Times New Roman"/>
          <w:color w:val="4F81BD"/>
          <w:sz w:val="22"/>
          <w:szCs w:val="22"/>
          <w:lang w:val="fr-FR"/>
        </w:rPr>
        <w:tab/>
        <w:t>Examen des sources de données disponibles pour le suivi des facteurs environnementaux</w:t>
      </w:r>
      <w:bookmarkEnd w:id="88"/>
    </w:p>
    <w:p w14:paraId="4FAFACA5"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Afin de pouvoir identifier et déterminer les </w:t>
      </w:r>
      <w:r w:rsidR="009E5FB7">
        <w:rPr>
          <w:rFonts w:ascii="Times New Roman" w:eastAsia="Times New Roman" w:hAnsi="Times New Roman" w:cs="Times New Roman"/>
          <w:sz w:val="22"/>
          <w:szCs w:val="22"/>
          <w:lang w:val="fr-FR"/>
        </w:rPr>
        <w:t>effets</w:t>
      </w:r>
      <w:r>
        <w:rPr>
          <w:rFonts w:ascii="Times New Roman" w:eastAsia="Times New Roman" w:hAnsi="Times New Roman" w:cs="Times New Roman"/>
          <w:sz w:val="22"/>
          <w:szCs w:val="22"/>
          <w:lang w:val="fr-FR"/>
        </w:rPr>
        <w:t xml:space="preserve"> des facteurs environnementaux sur les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nous devons rassembler des informations sur les principales menaces et sur la manière dont elles affectent les espèces. Deux ensembles de données centralisés sont facilement disponibles et répondent à ces exigences : la Liste rouge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UICN (produite par BirdLife International en tant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autorité responsable</w:t>
      </w:r>
      <w:r w:rsidR="009E5FB7">
        <w:rPr>
          <w:rFonts w:ascii="Times New Roman" w:eastAsia="Times New Roman" w:hAnsi="Times New Roman" w:cs="Times New Roman"/>
          <w:sz w:val="22"/>
          <w:szCs w:val="22"/>
          <w:lang w:val="fr-FR"/>
        </w:rPr>
        <w:t xml:space="preserve"> de la Liste rouge des oiseaux)</w:t>
      </w:r>
      <w:r>
        <w:rPr>
          <w:rFonts w:ascii="Times New Roman" w:eastAsia="Times New Roman" w:hAnsi="Times New Roman" w:cs="Times New Roman"/>
          <w:sz w:val="22"/>
          <w:szCs w:val="22"/>
          <w:lang w:val="fr-FR"/>
        </w:rPr>
        <w:t xml:space="preserve"> qui compile des informations complètes sur les menaces pesant principalement sur les oiseaux </w:t>
      </w:r>
      <w:r>
        <w:rPr>
          <w:rFonts w:ascii="Times New Roman" w:eastAsia="Times New Roman" w:hAnsi="Times New Roman" w:cs="Times New Roman"/>
          <w:i/>
          <w:iCs/>
          <w:sz w:val="22"/>
          <w:szCs w:val="22"/>
          <w:lang w:val="fr-FR"/>
        </w:rPr>
        <w:t>Mondialement menacés</w:t>
      </w:r>
      <w:r>
        <w:rPr>
          <w:rFonts w:ascii="Times New Roman" w:eastAsia="Times New Roman" w:hAnsi="Times New Roman" w:cs="Times New Roman"/>
          <w:sz w:val="22"/>
          <w:szCs w:val="22"/>
          <w:lang w:val="fr-FR"/>
        </w:rPr>
        <w:t xml:space="preserve"> et les oiseaux </w:t>
      </w:r>
      <w:r>
        <w:rPr>
          <w:rFonts w:ascii="Times New Roman" w:eastAsia="Times New Roman" w:hAnsi="Times New Roman" w:cs="Times New Roman"/>
          <w:i/>
          <w:iCs/>
          <w:sz w:val="22"/>
          <w:szCs w:val="22"/>
          <w:lang w:val="fr-FR"/>
        </w:rPr>
        <w:t>Quasi menacés</w:t>
      </w:r>
      <w:r>
        <w:rPr>
          <w:rFonts w:ascii="Times New Roman" w:eastAsia="Times New Roman" w:hAnsi="Times New Roman" w:cs="Times New Roman"/>
          <w:sz w:val="22"/>
          <w:szCs w:val="22"/>
          <w:lang w:val="fr-FR"/>
        </w:rPr>
        <w:t xml:space="preserve">, </w:t>
      </w:r>
      <w:r w:rsidR="009E5FB7">
        <w:rPr>
          <w:rFonts w:ascii="Times New Roman" w:eastAsia="Times New Roman" w:hAnsi="Times New Roman" w:cs="Times New Roman"/>
          <w:sz w:val="22"/>
          <w:szCs w:val="22"/>
          <w:lang w:val="fr-FR"/>
        </w:rPr>
        <w:t>ainsi que</w:t>
      </w:r>
      <w:r>
        <w:rPr>
          <w:rFonts w:ascii="Times New Roman" w:eastAsia="Times New Roman" w:hAnsi="Times New Roman" w:cs="Times New Roman"/>
          <w:sz w:val="22"/>
          <w:szCs w:val="22"/>
          <w:lang w:val="fr-FR"/>
        </w:rPr>
        <w:t xml:space="preserve"> les rapports au titre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Article 12 de la Directive Oiseaux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Union européenne (dernière mise à jour en 2019). Ces sources </w:t>
      </w:r>
      <w:r w:rsidR="009E5FB7">
        <w:rPr>
          <w:rFonts w:ascii="Times New Roman" w:eastAsia="Times New Roman" w:hAnsi="Times New Roman" w:cs="Times New Roman"/>
          <w:sz w:val="22"/>
          <w:szCs w:val="22"/>
          <w:lang w:val="fr-FR"/>
        </w:rPr>
        <w:t>et</w:t>
      </w:r>
      <w:r>
        <w:rPr>
          <w:rFonts w:ascii="Times New Roman" w:eastAsia="Times New Roman" w:hAnsi="Times New Roman" w:cs="Times New Roman"/>
          <w:sz w:val="22"/>
          <w:szCs w:val="22"/>
          <w:lang w:val="fr-FR"/>
        </w:rPr>
        <w:t xml:space="preserv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autres sources potentielles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information sur les facteurs déterminants des tendances sont détaillées ci-dessous.</w:t>
      </w:r>
    </w:p>
    <w:p w14:paraId="217F10AF" w14:textId="77777777" w:rsidR="00365D01" w:rsidRPr="00EA087E" w:rsidRDefault="00230741" w:rsidP="00E45A2A">
      <w:pPr>
        <w:pStyle w:val="Heading3"/>
        <w:jc w:val="both"/>
        <w:rPr>
          <w:rFonts w:ascii="Times New Roman" w:hAnsi="Times New Roman" w:cs="Times New Roman"/>
          <w:sz w:val="22"/>
          <w:szCs w:val="22"/>
          <w:lang w:val="fr-FR"/>
        </w:rPr>
      </w:pPr>
      <w:bookmarkStart w:id="90" w:name="_Toc101434904"/>
      <w:bookmarkStart w:id="91" w:name="iucn-red-list"/>
      <w:r>
        <w:rPr>
          <w:rStyle w:val="SectionNumber"/>
          <w:rFonts w:ascii="Times New Roman" w:eastAsia="Times New Roman" w:hAnsi="Times New Roman" w:cs="Times New Roman"/>
          <w:color w:val="4F81BD"/>
          <w:sz w:val="22"/>
          <w:szCs w:val="22"/>
          <w:lang w:val="fr-FR"/>
        </w:rPr>
        <w:t>4.2.1</w:t>
      </w:r>
      <w:r>
        <w:rPr>
          <w:rStyle w:val="SectionNumber"/>
          <w:rFonts w:ascii="Times New Roman" w:eastAsia="Times New Roman" w:hAnsi="Times New Roman" w:cs="Times New Roman"/>
          <w:color w:val="4F81BD"/>
          <w:sz w:val="22"/>
          <w:szCs w:val="22"/>
          <w:lang w:val="fr-FR"/>
        </w:rPr>
        <w:tab/>
        <w:t>Liste rouge de l</w:t>
      </w:r>
      <w:r w:rsidR="00E62CDC">
        <w:rPr>
          <w:rStyle w:val="SectionNumber"/>
          <w:rFonts w:ascii="Times New Roman" w:eastAsia="Times New Roman" w:hAnsi="Times New Roman" w:cs="Times New Roman"/>
          <w:color w:val="4F81BD"/>
          <w:sz w:val="22"/>
          <w:szCs w:val="22"/>
          <w:lang w:val="fr-FR"/>
        </w:rPr>
        <w:t>’</w:t>
      </w:r>
      <w:r>
        <w:rPr>
          <w:rStyle w:val="SectionNumber"/>
          <w:rFonts w:ascii="Times New Roman" w:eastAsia="Times New Roman" w:hAnsi="Times New Roman" w:cs="Times New Roman"/>
          <w:color w:val="4F81BD"/>
          <w:sz w:val="22"/>
          <w:szCs w:val="22"/>
          <w:lang w:val="fr-FR"/>
        </w:rPr>
        <w:t>UICN</w:t>
      </w:r>
      <w:bookmarkEnd w:id="90"/>
    </w:p>
    <w:p w14:paraId="22AFBBC7"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données sur les menaces pesant sur les espèces constituent une partie essentielle des évaluations de la Liste rouge. BirdLife International rassemble et compile les dernières informations sur les menaces pesant sur les espèces dans le cadre de son programme permanent de réévaluation de toutes les espèces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oiseaux tous les quatre ans.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évaluation des menaces est réalisée au niveau des espèces en combinant la consultation </w:t>
      </w:r>
      <w:r w:rsidR="00D3072E">
        <w:rPr>
          <w:rFonts w:ascii="Times New Roman" w:eastAsia="Times New Roman" w:hAnsi="Times New Roman" w:cs="Times New Roman"/>
          <w:sz w:val="22"/>
          <w:szCs w:val="22"/>
          <w:lang w:val="fr-FR"/>
        </w:rPr>
        <w:t>de spécialistes</w:t>
      </w:r>
      <w:r>
        <w:rPr>
          <w:rFonts w:ascii="Times New Roman" w:eastAsia="Times New Roman" w:hAnsi="Times New Roman" w:cs="Times New Roman"/>
          <w:sz w:val="22"/>
          <w:szCs w:val="22"/>
          <w:lang w:val="fr-FR"/>
        </w:rPr>
        <w:t xml:space="preserve"> (en collaboration, par exemple, avec les groupes de spécialistes de la Commission de la sauvegarde des espèces (CSE)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UICN) et des recherches bibliographiques </w:t>
      </w:r>
      <w:r w:rsidR="00D3072E">
        <w:rPr>
          <w:rFonts w:ascii="Times New Roman" w:eastAsia="Times New Roman" w:hAnsi="Times New Roman" w:cs="Times New Roman"/>
          <w:sz w:val="22"/>
          <w:szCs w:val="22"/>
          <w:lang w:val="fr-FR"/>
        </w:rPr>
        <w:t>afin d</w:t>
      </w:r>
      <w:r w:rsidR="00E62CDC">
        <w:rPr>
          <w:rFonts w:ascii="Times New Roman" w:eastAsia="Times New Roman" w:hAnsi="Times New Roman" w:cs="Times New Roman"/>
          <w:sz w:val="22"/>
          <w:szCs w:val="22"/>
          <w:lang w:val="fr-FR"/>
        </w:rPr>
        <w:t>’</w:t>
      </w:r>
      <w:r w:rsidR="00D3072E">
        <w:rPr>
          <w:rFonts w:ascii="Times New Roman" w:eastAsia="Times New Roman" w:hAnsi="Times New Roman" w:cs="Times New Roman"/>
          <w:sz w:val="22"/>
          <w:szCs w:val="22"/>
          <w:lang w:val="fr-FR"/>
        </w:rPr>
        <w:t xml:space="preserve">analyser des </w:t>
      </w:r>
      <w:r>
        <w:rPr>
          <w:rFonts w:ascii="Times New Roman" w:eastAsia="Times New Roman" w:hAnsi="Times New Roman" w:cs="Times New Roman"/>
          <w:sz w:val="22"/>
          <w:szCs w:val="22"/>
          <w:lang w:val="fr-FR"/>
        </w:rPr>
        <w:t>études faisant état de menaces pour chaque espèce.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a appliqué le système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évaluation des menaces de la Liste rouge dans son processus de planification des actions.</w:t>
      </w:r>
    </w:p>
    <w:p w14:paraId="4AC38F98"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Des informations sur les principales menaces pesant sur toutes les espèces </w:t>
      </w:r>
      <w:r w:rsidR="00A24B8F">
        <w:rPr>
          <w:rFonts w:ascii="Times New Roman" w:eastAsia="Times New Roman" w:hAnsi="Times New Roman" w:cs="Times New Roman"/>
          <w:i/>
          <w:iCs/>
          <w:sz w:val="22"/>
          <w:szCs w:val="22"/>
          <w:lang w:val="fr-FR"/>
        </w:rPr>
        <w:t>Mondialement</w:t>
      </w:r>
      <w:r>
        <w:rPr>
          <w:rFonts w:ascii="Times New Roman" w:eastAsia="Times New Roman" w:hAnsi="Times New Roman" w:cs="Times New Roman"/>
          <w:i/>
          <w:iCs/>
          <w:sz w:val="22"/>
          <w:szCs w:val="22"/>
          <w:lang w:val="fr-FR"/>
        </w:rPr>
        <w:t xml:space="preserve"> menacées</w:t>
      </w:r>
      <w:r>
        <w:rPr>
          <w:rFonts w:ascii="Times New Roman" w:eastAsia="Times New Roman" w:hAnsi="Times New Roman" w:cs="Times New Roman"/>
          <w:sz w:val="22"/>
          <w:szCs w:val="22"/>
          <w:lang w:val="fr-FR"/>
        </w:rPr>
        <w:t xml:space="preserve"> et </w:t>
      </w:r>
      <w:r>
        <w:rPr>
          <w:rFonts w:ascii="Times New Roman" w:eastAsia="Times New Roman" w:hAnsi="Times New Roman" w:cs="Times New Roman"/>
          <w:i/>
          <w:iCs/>
          <w:sz w:val="22"/>
          <w:szCs w:val="22"/>
          <w:lang w:val="fr-FR"/>
        </w:rPr>
        <w:t>Quasi menacées</w:t>
      </w:r>
      <w:r>
        <w:rPr>
          <w:rFonts w:ascii="Times New Roman" w:eastAsia="Times New Roman" w:hAnsi="Times New Roman" w:cs="Times New Roman"/>
          <w:sz w:val="22"/>
          <w:szCs w:val="22"/>
          <w:lang w:val="fr-FR"/>
        </w:rPr>
        <w:t xml:space="preserve"> au niveau mondial sont requises (codées au niveau le plus bas)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aide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système normalisé de classification hiérarchique des menaces élaboré par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UICN. Ce système de classification est </w:t>
      </w:r>
      <w:r>
        <w:rPr>
          <w:rFonts w:ascii="Times New Roman" w:eastAsia="Times New Roman" w:hAnsi="Times New Roman" w:cs="Times New Roman"/>
          <w:sz w:val="22"/>
          <w:szCs w:val="22"/>
          <w:lang w:val="fr-FR"/>
        </w:rPr>
        <w:lastRenderedPageBreak/>
        <w:t>basé sur un schéma hiérarchique à trois niveaux, avec respectivement 11, 31 et 99 catégories emboîtées, et a été développé pour améliorer le partage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informations et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apprentissage entre les </w:t>
      </w:r>
      <w:r w:rsidR="009E5FB7">
        <w:rPr>
          <w:rFonts w:ascii="Times New Roman" w:eastAsia="Times New Roman" w:hAnsi="Times New Roman" w:cs="Times New Roman"/>
          <w:sz w:val="22"/>
          <w:szCs w:val="22"/>
          <w:lang w:val="fr-FR"/>
        </w:rPr>
        <w:t>acteurs</w:t>
      </w:r>
      <w:r>
        <w:rPr>
          <w:rFonts w:ascii="Times New Roman" w:eastAsia="Times New Roman" w:hAnsi="Times New Roman" w:cs="Times New Roman"/>
          <w:sz w:val="22"/>
          <w:szCs w:val="22"/>
          <w:lang w:val="fr-FR"/>
        </w:rPr>
        <w:t xml:space="preserve"> de la conservation (Salafsky </w:t>
      </w:r>
      <w:r>
        <w:rPr>
          <w:rFonts w:ascii="Times New Roman" w:eastAsia="Times New Roman" w:hAnsi="Times New Roman" w:cs="Times New Roman"/>
          <w:i/>
          <w:iCs/>
          <w:sz w:val="22"/>
          <w:szCs w:val="22"/>
          <w:lang w:val="fr-FR"/>
        </w:rPr>
        <w:t>et al.</w:t>
      </w:r>
      <w:r>
        <w:rPr>
          <w:rFonts w:ascii="Times New Roman" w:eastAsia="Times New Roman" w:hAnsi="Times New Roman" w:cs="Times New Roman"/>
          <w:sz w:val="22"/>
          <w:szCs w:val="22"/>
          <w:lang w:val="fr-FR"/>
        </w:rPr>
        <w:t xml:space="preserve"> 2008) dans le but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aider les praticiens, les gestionnaires et/ou les décideurs à :</w:t>
      </w:r>
    </w:p>
    <w:p w14:paraId="4B688CF0" w14:textId="77777777" w:rsidR="00365D01" w:rsidRPr="00EA087E" w:rsidRDefault="009E5FB7" w:rsidP="00E45A2A">
      <w:pPr>
        <w:numPr>
          <w:ilvl w:val="0"/>
          <w:numId w:val="30"/>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i</w:t>
      </w:r>
      <w:r w:rsidR="00230741">
        <w:rPr>
          <w:rFonts w:ascii="Times New Roman" w:eastAsia="Times New Roman" w:hAnsi="Times New Roman" w:cs="Times New Roman"/>
          <w:sz w:val="22"/>
          <w:szCs w:val="22"/>
          <w:lang w:val="fr-FR"/>
        </w:rPr>
        <w:t>dentifier les menaces présentes sur un site ou affectant les espèces</w:t>
      </w:r>
      <w:r w:rsidR="00A24B8F">
        <w:rPr>
          <w:rFonts w:ascii="Times New Roman" w:eastAsia="Times New Roman" w:hAnsi="Times New Roman" w:cs="Times New Roman"/>
          <w:sz w:val="22"/>
          <w:szCs w:val="22"/>
          <w:lang w:val="fr-FR"/>
        </w:rPr>
        <w:t> ;</w:t>
      </w:r>
    </w:p>
    <w:p w14:paraId="04F3C169" w14:textId="77777777" w:rsidR="00365D01" w:rsidRPr="00EA087E" w:rsidRDefault="009E5FB7" w:rsidP="00E45A2A">
      <w:pPr>
        <w:numPr>
          <w:ilvl w:val="0"/>
          <w:numId w:val="30"/>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c</w:t>
      </w:r>
      <w:r w:rsidR="00230741">
        <w:rPr>
          <w:rFonts w:ascii="Times New Roman" w:eastAsia="Times New Roman" w:hAnsi="Times New Roman" w:cs="Times New Roman"/>
          <w:sz w:val="22"/>
          <w:szCs w:val="22"/>
          <w:lang w:val="fr-FR"/>
        </w:rPr>
        <w:t>omptabiliser la fréquence des menaces sur les sites, à différentes échelles</w:t>
      </w:r>
      <w:r w:rsidR="00A24B8F">
        <w:rPr>
          <w:rFonts w:ascii="Times New Roman" w:eastAsia="Times New Roman" w:hAnsi="Times New Roman" w:cs="Times New Roman"/>
          <w:sz w:val="22"/>
          <w:szCs w:val="22"/>
          <w:lang w:val="fr-FR"/>
        </w:rPr>
        <w:t> ;</w:t>
      </w:r>
    </w:p>
    <w:p w14:paraId="164F940B" w14:textId="77777777" w:rsidR="00365D01" w:rsidRPr="00EA087E" w:rsidRDefault="009E5FB7" w:rsidP="00E45A2A">
      <w:pPr>
        <w:numPr>
          <w:ilvl w:val="0"/>
          <w:numId w:val="30"/>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r</w:t>
      </w:r>
      <w:r w:rsidR="00230741">
        <w:rPr>
          <w:rFonts w:ascii="Times New Roman" w:eastAsia="Times New Roman" w:hAnsi="Times New Roman" w:cs="Times New Roman"/>
          <w:sz w:val="22"/>
          <w:szCs w:val="22"/>
          <w:lang w:val="fr-FR"/>
        </w:rPr>
        <w:t xml:space="preserve">elier les cibles, les menaces, les facteurs </w:t>
      </w:r>
      <w:r>
        <w:rPr>
          <w:rFonts w:ascii="Times New Roman" w:eastAsia="Times New Roman" w:hAnsi="Times New Roman" w:cs="Times New Roman"/>
          <w:sz w:val="22"/>
          <w:szCs w:val="22"/>
          <w:lang w:val="fr-FR"/>
        </w:rPr>
        <w:t>déterminants</w:t>
      </w:r>
      <w:r w:rsidR="00230741">
        <w:rPr>
          <w:rFonts w:ascii="Times New Roman" w:eastAsia="Times New Roman" w:hAnsi="Times New Roman" w:cs="Times New Roman"/>
          <w:sz w:val="22"/>
          <w:szCs w:val="22"/>
          <w:lang w:val="fr-FR"/>
        </w:rPr>
        <w:t xml:space="preserve"> et les actions, et être en mesure de partager ces ensembles de données</w:t>
      </w:r>
      <w:r w:rsidR="00D3072E">
        <w:rPr>
          <w:rFonts w:ascii="Times New Roman" w:eastAsia="Times New Roman" w:hAnsi="Times New Roman" w:cs="Times New Roman"/>
          <w:sz w:val="22"/>
          <w:szCs w:val="22"/>
          <w:lang w:val="fr-FR"/>
        </w:rPr>
        <w:t>.</w:t>
      </w:r>
    </w:p>
    <w:p w14:paraId="05EF14A2"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Un score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impact global pour chaque menace et chaque espèce est estimé comme étant la somme des scores individuels du moment (quand la menace est </w:t>
      </w:r>
      <w:r w:rsidR="00D3072E">
        <w:rPr>
          <w:rFonts w:ascii="Times New Roman" w:eastAsia="Times New Roman" w:hAnsi="Times New Roman" w:cs="Times New Roman"/>
          <w:sz w:val="22"/>
          <w:szCs w:val="22"/>
          <w:lang w:val="fr-FR"/>
        </w:rPr>
        <w:t>actuelle</w:t>
      </w:r>
      <w:r>
        <w:rPr>
          <w:rFonts w:ascii="Times New Roman" w:eastAsia="Times New Roman" w:hAnsi="Times New Roman" w:cs="Times New Roman"/>
          <w:sz w:val="22"/>
          <w:szCs w:val="22"/>
          <w:lang w:val="fr-FR"/>
        </w:rPr>
        <w:t>), de la portée (étendue de la population affectée) et de la gravité (taux de réduction de la population). Chacun de ces facteurs est noté entre 0 et 3 (tableau 4.1). Le niveau global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impact pour chacun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entre eux est attribué comme suit :</w:t>
      </w:r>
    </w:p>
    <w:p w14:paraId="3FF74BE4" w14:textId="77777777" w:rsidR="00365D01" w:rsidRPr="00E45A2A" w:rsidRDefault="009E5FB7" w:rsidP="00E45A2A">
      <w:pPr>
        <w:numPr>
          <w:ilvl w:val="0"/>
          <w:numId w:val="31"/>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i</w:t>
      </w:r>
      <w:r w:rsidR="00230741">
        <w:rPr>
          <w:rFonts w:ascii="Times New Roman" w:eastAsia="Times New Roman" w:hAnsi="Times New Roman" w:cs="Times New Roman"/>
          <w:sz w:val="22"/>
          <w:szCs w:val="22"/>
          <w:lang w:val="fr-FR"/>
        </w:rPr>
        <w:t>mpact élevé (score 8-9)</w:t>
      </w:r>
      <w:r>
        <w:rPr>
          <w:rFonts w:ascii="Times New Roman" w:eastAsia="Times New Roman" w:hAnsi="Times New Roman" w:cs="Times New Roman"/>
          <w:sz w:val="22"/>
          <w:szCs w:val="22"/>
          <w:lang w:val="fr-FR"/>
        </w:rPr>
        <w:t> ;</w:t>
      </w:r>
    </w:p>
    <w:p w14:paraId="0D2736C8" w14:textId="77777777" w:rsidR="00365D01" w:rsidRPr="00E45A2A" w:rsidRDefault="009E5FB7" w:rsidP="00E45A2A">
      <w:pPr>
        <w:numPr>
          <w:ilvl w:val="0"/>
          <w:numId w:val="31"/>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i</w:t>
      </w:r>
      <w:r w:rsidR="00230741">
        <w:rPr>
          <w:rFonts w:ascii="Times New Roman" w:eastAsia="Times New Roman" w:hAnsi="Times New Roman" w:cs="Times New Roman"/>
          <w:sz w:val="22"/>
          <w:szCs w:val="22"/>
          <w:lang w:val="fr-FR"/>
        </w:rPr>
        <w:t>mpact moyen (score 6-7)</w:t>
      </w:r>
      <w:r>
        <w:rPr>
          <w:rFonts w:ascii="Times New Roman" w:eastAsia="Times New Roman" w:hAnsi="Times New Roman" w:cs="Times New Roman"/>
          <w:sz w:val="22"/>
          <w:szCs w:val="22"/>
          <w:lang w:val="fr-FR"/>
        </w:rPr>
        <w:t> ;</w:t>
      </w:r>
    </w:p>
    <w:p w14:paraId="346D5F0A" w14:textId="77777777" w:rsidR="00365D01" w:rsidRPr="00E45A2A" w:rsidRDefault="009E5FB7" w:rsidP="00E45A2A">
      <w:pPr>
        <w:numPr>
          <w:ilvl w:val="0"/>
          <w:numId w:val="31"/>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impact f</w:t>
      </w:r>
      <w:r w:rsidR="00230741">
        <w:rPr>
          <w:rFonts w:ascii="Times New Roman" w:eastAsia="Times New Roman" w:hAnsi="Times New Roman" w:cs="Times New Roman"/>
          <w:sz w:val="22"/>
          <w:szCs w:val="22"/>
          <w:lang w:val="fr-FR"/>
        </w:rPr>
        <w:t>aible (score 3-5)</w:t>
      </w:r>
      <w:r>
        <w:rPr>
          <w:rFonts w:ascii="Times New Roman" w:eastAsia="Times New Roman" w:hAnsi="Times New Roman" w:cs="Times New Roman"/>
          <w:sz w:val="22"/>
          <w:szCs w:val="22"/>
          <w:lang w:val="fr-FR"/>
        </w:rPr>
        <w:t> ; et</w:t>
      </w:r>
    </w:p>
    <w:p w14:paraId="62E3C7F1" w14:textId="77777777" w:rsidR="00365D01" w:rsidRDefault="009E5FB7" w:rsidP="00E45A2A">
      <w:pPr>
        <w:numPr>
          <w:ilvl w:val="0"/>
          <w:numId w:val="31"/>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i</w:t>
      </w:r>
      <w:r w:rsidR="00230741">
        <w:rPr>
          <w:rFonts w:ascii="Times New Roman" w:eastAsia="Times New Roman" w:hAnsi="Times New Roman" w:cs="Times New Roman"/>
          <w:sz w:val="22"/>
          <w:szCs w:val="22"/>
          <w:lang w:val="fr-FR"/>
        </w:rPr>
        <w:t>mpact négligeable/nul (score 0-2)</w:t>
      </w:r>
    </w:p>
    <w:p w14:paraId="577A4310" w14:textId="77777777" w:rsidR="00E45A2A" w:rsidRPr="00E45A2A" w:rsidRDefault="00E45A2A" w:rsidP="00E45A2A">
      <w:pPr>
        <w:jc w:val="both"/>
        <w:rPr>
          <w:rFonts w:ascii="Times New Roman" w:hAnsi="Times New Roman" w:cs="Times New Roman"/>
          <w:sz w:val="22"/>
          <w:szCs w:val="22"/>
        </w:rPr>
      </w:pPr>
    </w:p>
    <w:p w14:paraId="086BA6D7" w14:textId="77777777" w:rsidR="00365D01" w:rsidRPr="00EA087E" w:rsidRDefault="00230741">
      <w:pPr>
        <w:pStyle w:val="TableCaption"/>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Tableau 4.1 : Notation du moment, de la portée et de la gravité pour la Liste rouge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UICN</w:t>
      </w:r>
      <w:r>
        <w:rPr>
          <w:rStyle w:val="FootnoteReference"/>
          <w:rFonts w:ascii="Times New Roman" w:hAnsi="Times New Roman" w:cs="Times New Roman"/>
          <w:sz w:val="22"/>
          <w:szCs w:val="22"/>
        </w:rPr>
        <w:footnoteReference w:id="14"/>
      </w:r>
      <w:r w:rsidR="00A8502F">
        <w:rPr>
          <w:rFonts w:ascii="Times New Roman" w:eastAsia="Times New Roman" w:hAnsi="Times New Roman" w:cs="Times New Roman"/>
          <w:iCs/>
          <w:sz w:val="22"/>
          <w:szCs w:val="22"/>
          <w:lang w:val="fr-FR"/>
        </w:rPr>
        <w:t>.</w:t>
      </w:r>
    </w:p>
    <w:tbl>
      <w:tblPr>
        <w:tblStyle w:val="Table"/>
        <w:tblW w:w="5000" w:type="pct"/>
        <w:tblLook w:val="0020" w:firstRow="1" w:lastRow="0" w:firstColumn="0" w:lastColumn="0" w:noHBand="0" w:noVBand="0"/>
        <w:tblCaption w:val="Table 4.1: Scoring of timing, scope and severity for the IUCN Red List"/>
      </w:tblPr>
      <w:tblGrid>
        <w:gridCol w:w="717"/>
        <w:gridCol w:w="962"/>
        <w:gridCol w:w="2194"/>
        <w:gridCol w:w="5487"/>
      </w:tblGrid>
      <w:tr w:rsidR="00E77C18" w14:paraId="0E638568" w14:textId="77777777" w:rsidTr="009E5FB7">
        <w:tc>
          <w:tcPr>
            <w:tcW w:w="0" w:type="auto"/>
            <w:tcBorders>
              <w:bottom w:val="single" w:sz="0" w:space="0" w:color="auto"/>
            </w:tcBorders>
            <w:vAlign w:val="bottom"/>
          </w:tcPr>
          <w:p w14:paraId="24EC3A68" w14:textId="77777777" w:rsidR="00365D01" w:rsidRPr="00E45A2A"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Score</w:t>
            </w:r>
          </w:p>
        </w:tc>
        <w:tc>
          <w:tcPr>
            <w:tcW w:w="0" w:type="auto"/>
            <w:tcBorders>
              <w:bottom w:val="single" w:sz="0" w:space="0" w:color="auto"/>
            </w:tcBorders>
            <w:vAlign w:val="bottom"/>
          </w:tcPr>
          <w:p w14:paraId="15897962" w14:textId="77777777" w:rsidR="00365D01" w:rsidRPr="00E45A2A"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Période</w:t>
            </w:r>
          </w:p>
        </w:tc>
        <w:tc>
          <w:tcPr>
            <w:tcW w:w="1178" w:type="pct"/>
            <w:tcBorders>
              <w:bottom w:val="single" w:sz="0" w:space="0" w:color="auto"/>
            </w:tcBorders>
            <w:vAlign w:val="bottom"/>
          </w:tcPr>
          <w:p w14:paraId="560250A9" w14:textId="77777777" w:rsidR="00365D01" w:rsidRPr="00E45A2A"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Portée</w:t>
            </w:r>
          </w:p>
        </w:tc>
        <w:tc>
          <w:tcPr>
            <w:tcW w:w="2945" w:type="pct"/>
            <w:tcBorders>
              <w:bottom w:val="single" w:sz="0" w:space="0" w:color="auto"/>
            </w:tcBorders>
            <w:vAlign w:val="bottom"/>
          </w:tcPr>
          <w:p w14:paraId="31DD35BE" w14:textId="77777777" w:rsidR="00365D01" w:rsidRPr="00E45A2A"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Gravité</w:t>
            </w:r>
          </w:p>
        </w:tc>
      </w:tr>
      <w:tr w:rsidR="00E77C18" w:rsidRPr="005E6B7A" w14:paraId="583FB3A8" w14:textId="77777777" w:rsidTr="009E5FB7">
        <w:tc>
          <w:tcPr>
            <w:tcW w:w="0" w:type="auto"/>
          </w:tcPr>
          <w:p w14:paraId="1B018FEB" w14:textId="77777777" w:rsidR="00365D01" w:rsidRPr="00E45A2A" w:rsidRDefault="00365D01">
            <w:pPr>
              <w:rPr>
                <w:rFonts w:ascii="Times New Roman" w:hAnsi="Times New Roman" w:cs="Times New Roman"/>
                <w:sz w:val="22"/>
                <w:szCs w:val="22"/>
              </w:rPr>
            </w:pPr>
          </w:p>
        </w:tc>
        <w:tc>
          <w:tcPr>
            <w:tcW w:w="0" w:type="auto"/>
          </w:tcPr>
          <w:p w14:paraId="25FAF97F" w14:textId="77777777" w:rsidR="00365D01" w:rsidRPr="00E45A2A" w:rsidRDefault="00365D01">
            <w:pPr>
              <w:rPr>
                <w:rFonts w:ascii="Times New Roman" w:hAnsi="Times New Roman" w:cs="Times New Roman"/>
                <w:sz w:val="22"/>
                <w:szCs w:val="22"/>
              </w:rPr>
            </w:pPr>
          </w:p>
        </w:tc>
        <w:tc>
          <w:tcPr>
            <w:tcW w:w="1178" w:type="pct"/>
          </w:tcPr>
          <w:p w14:paraId="28424FC9" w14:textId="77777777" w:rsidR="00365D01" w:rsidRPr="00E45A2A" w:rsidRDefault="00365D01">
            <w:pPr>
              <w:rPr>
                <w:rFonts w:ascii="Times New Roman" w:hAnsi="Times New Roman" w:cs="Times New Roman"/>
                <w:sz w:val="22"/>
                <w:szCs w:val="22"/>
              </w:rPr>
            </w:pPr>
          </w:p>
        </w:tc>
        <w:tc>
          <w:tcPr>
            <w:tcW w:w="2945" w:type="pct"/>
          </w:tcPr>
          <w:p w14:paraId="12FB92E9"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Déclin très rapide (&gt; 30 % sur plus de 10 ans ou 3 générations)</w:t>
            </w:r>
          </w:p>
        </w:tc>
      </w:tr>
      <w:tr w:rsidR="00E77C18" w14:paraId="015D5D0B" w14:textId="77777777" w:rsidTr="009E5FB7">
        <w:tc>
          <w:tcPr>
            <w:tcW w:w="0" w:type="auto"/>
          </w:tcPr>
          <w:p w14:paraId="1EDC2B05" w14:textId="77777777" w:rsidR="00365D01" w:rsidRPr="00E45A2A"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3</w:t>
            </w:r>
          </w:p>
        </w:tc>
        <w:tc>
          <w:tcPr>
            <w:tcW w:w="0" w:type="auto"/>
          </w:tcPr>
          <w:p w14:paraId="7F6B235F" w14:textId="77777777" w:rsidR="00365D01" w:rsidRPr="00E45A2A" w:rsidRDefault="00D3072E">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Actuelle</w:t>
            </w:r>
          </w:p>
        </w:tc>
        <w:tc>
          <w:tcPr>
            <w:tcW w:w="1178" w:type="pct"/>
          </w:tcPr>
          <w:p w14:paraId="4C38FB6E" w14:textId="77777777" w:rsidR="00365D01" w:rsidRPr="00E45A2A"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Total (&gt; 90 %)</w:t>
            </w:r>
          </w:p>
        </w:tc>
        <w:tc>
          <w:tcPr>
            <w:tcW w:w="2945" w:type="pct"/>
          </w:tcPr>
          <w:p w14:paraId="411297FB" w14:textId="77777777" w:rsidR="00365D01" w:rsidRPr="00E45A2A" w:rsidRDefault="00365D01">
            <w:pPr>
              <w:rPr>
                <w:rFonts w:ascii="Times New Roman" w:hAnsi="Times New Roman" w:cs="Times New Roman"/>
                <w:sz w:val="22"/>
                <w:szCs w:val="22"/>
              </w:rPr>
            </w:pPr>
          </w:p>
        </w:tc>
      </w:tr>
      <w:tr w:rsidR="00E77C18" w:rsidRPr="005E6B7A" w14:paraId="58284AD6" w14:textId="77777777" w:rsidTr="009E5FB7">
        <w:tc>
          <w:tcPr>
            <w:tcW w:w="0" w:type="auto"/>
          </w:tcPr>
          <w:p w14:paraId="75C70ED6" w14:textId="77777777" w:rsidR="00365D01" w:rsidRPr="00E45A2A" w:rsidRDefault="00365D01">
            <w:pPr>
              <w:rPr>
                <w:rFonts w:ascii="Times New Roman" w:hAnsi="Times New Roman" w:cs="Times New Roman"/>
                <w:sz w:val="22"/>
                <w:szCs w:val="22"/>
              </w:rPr>
            </w:pPr>
          </w:p>
        </w:tc>
        <w:tc>
          <w:tcPr>
            <w:tcW w:w="0" w:type="auto"/>
          </w:tcPr>
          <w:p w14:paraId="70912F83" w14:textId="77777777" w:rsidR="00365D01" w:rsidRPr="00E45A2A" w:rsidRDefault="00365D01">
            <w:pPr>
              <w:rPr>
                <w:rFonts w:ascii="Times New Roman" w:hAnsi="Times New Roman" w:cs="Times New Roman"/>
                <w:sz w:val="22"/>
                <w:szCs w:val="22"/>
              </w:rPr>
            </w:pPr>
          </w:p>
        </w:tc>
        <w:tc>
          <w:tcPr>
            <w:tcW w:w="1178" w:type="pct"/>
          </w:tcPr>
          <w:p w14:paraId="0CD89F11" w14:textId="77777777" w:rsidR="00365D01" w:rsidRPr="00E45A2A" w:rsidRDefault="00365D01">
            <w:pPr>
              <w:rPr>
                <w:rFonts w:ascii="Times New Roman" w:hAnsi="Times New Roman" w:cs="Times New Roman"/>
                <w:sz w:val="22"/>
                <w:szCs w:val="22"/>
              </w:rPr>
            </w:pPr>
          </w:p>
        </w:tc>
        <w:tc>
          <w:tcPr>
            <w:tcW w:w="2945" w:type="pct"/>
          </w:tcPr>
          <w:p w14:paraId="6D5B06FF" w14:textId="77777777" w:rsidR="00365D01" w:rsidRPr="00EA087E" w:rsidRDefault="00230741">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Déclin rapide (20-30 % sur plus de 10 ans ou 3 générations)</w:t>
            </w:r>
          </w:p>
        </w:tc>
      </w:tr>
      <w:tr w:rsidR="00E77C18" w14:paraId="23548384" w14:textId="77777777" w:rsidTr="009E5FB7">
        <w:tc>
          <w:tcPr>
            <w:tcW w:w="0" w:type="auto"/>
          </w:tcPr>
          <w:p w14:paraId="1CCBEAA8" w14:textId="77777777" w:rsidR="00365D01" w:rsidRPr="00E45A2A"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2</w:t>
            </w:r>
          </w:p>
        </w:tc>
        <w:tc>
          <w:tcPr>
            <w:tcW w:w="0" w:type="auto"/>
          </w:tcPr>
          <w:p w14:paraId="55F5EC9F" w14:textId="77777777" w:rsidR="00365D01" w:rsidRPr="00E45A2A" w:rsidRDefault="00365D01">
            <w:pPr>
              <w:rPr>
                <w:rFonts w:ascii="Times New Roman" w:hAnsi="Times New Roman" w:cs="Times New Roman"/>
                <w:sz w:val="22"/>
                <w:szCs w:val="22"/>
              </w:rPr>
            </w:pPr>
          </w:p>
        </w:tc>
        <w:tc>
          <w:tcPr>
            <w:tcW w:w="1178" w:type="pct"/>
          </w:tcPr>
          <w:p w14:paraId="56837570" w14:textId="77777777" w:rsidR="00365D01" w:rsidRPr="00E45A2A"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Majorité (50-90 %)</w:t>
            </w:r>
          </w:p>
        </w:tc>
        <w:tc>
          <w:tcPr>
            <w:tcW w:w="2945" w:type="pct"/>
          </w:tcPr>
          <w:p w14:paraId="0C3D3630" w14:textId="77777777" w:rsidR="00365D01" w:rsidRPr="00E45A2A" w:rsidRDefault="00365D01">
            <w:pPr>
              <w:rPr>
                <w:rFonts w:ascii="Times New Roman" w:hAnsi="Times New Roman" w:cs="Times New Roman"/>
                <w:sz w:val="22"/>
                <w:szCs w:val="22"/>
              </w:rPr>
            </w:pPr>
          </w:p>
        </w:tc>
      </w:tr>
      <w:tr w:rsidR="00E77C18" w:rsidRPr="005E6B7A" w14:paraId="394180C8" w14:textId="77777777" w:rsidTr="009E5FB7">
        <w:tc>
          <w:tcPr>
            <w:tcW w:w="0" w:type="auto"/>
          </w:tcPr>
          <w:p w14:paraId="7C461BA4" w14:textId="77777777" w:rsidR="00365D01" w:rsidRPr="00E45A2A" w:rsidRDefault="00365D01">
            <w:pPr>
              <w:rPr>
                <w:rFonts w:ascii="Times New Roman" w:hAnsi="Times New Roman" w:cs="Times New Roman"/>
                <w:sz w:val="22"/>
                <w:szCs w:val="22"/>
              </w:rPr>
            </w:pPr>
          </w:p>
        </w:tc>
        <w:tc>
          <w:tcPr>
            <w:tcW w:w="0" w:type="auto"/>
          </w:tcPr>
          <w:p w14:paraId="289F67BA" w14:textId="77777777" w:rsidR="00365D01" w:rsidRPr="00E45A2A" w:rsidRDefault="00365D01">
            <w:pPr>
              <w:rPr>
                <w:rFonts w:ascii="Times New Roman" w:hAnsi="Times New Roman" w:cs="Times New Roman"/>
                <w:sz w:val="22"/>
                <w:szCs w:val="22"/>
              </w:rPr>
            </w:pPr>
          </w:p>
        </w:tc>
        <w:tc>
          <w:tcPr>
            <w:tcW w:w="1178" w:type="pct"/>
          </w:tcPr>
          <w:p w14:paraId="065B1BDF" w14:textId="77777777" w:rsidR="00365D01" w:rsidRPr="00E45A2A" w:rsidRDefault="00365D01">
            <w:pPr>
              <w:rPr>
                <w:rFonts w:ascii="Times New Roman" w:hAnsi="Times New Roman" w:cs="Times New Roman"/>
                <w:sz w:val="22"/>
                <w:szCs w:val="22"/>
              </w:rPr>
            </w:pPr>
          </w:p>
        </w:tc>
        <w:tc>
          <w:tcPr>
            <w:tcW w:w="2945" w:type="pct"/>
          </w:tcPr>
          <w:p w14:paraId="7048F08F" w14:textId="77777777" w:rsidR="00365D01" w:rsidRPr="00D3072E" w:rsidRDefault="00230741" w:rsidP="00D3072E">
            <w:pPr>
              <w:pStyle w:val="Compact"/>
              <w:rPr>
                <w:rFonts w:ascii="Times New Roman" w:hAnsi="Times New Roman" w:cs="Times New Roman"/>
                <w:sz w:val="22"/>
                <w:szCs w:val="22"/>
                <w:lang w:val="fr-FR"/>
              </w:rPr>
            </w:pPr>
            <w:r>
              <w:rPr>
                <w:rFonts w:ascii="Times New Roman" w:eastAsia="Times New Roman" w:hAnsi="Times New Roman" w:cs="Times New Roman"/>
                <w:sz w:val="22"/>
                <w:szCs w:val="22"/>
                <w:lang w:val="fr-FR"/>
              </w:rPr>
              <w:t>Déclin lent, mais significatif (&lt; 20 %</w:t>
            </w:r>
            <w:r w:rsidR="00D3072E">
              <w:rPr>
                <w:rFonts w:ascii="Times New Roman" w:eastAsia="Times New Roman" w:hAnsi="Times New Roman" w:cs="Times New Roman"/>
                <w:sz w:val="22"/>
                <w:szCs w:val="22"/>
                <w:lang w:val="fr-FR"/>
              </w:rPr>
              <w:t xml:space="preserve"> sur plus de 10 ans ou 3 générations)</w:t>
            </w:r>
          </w:p>
        </w:tc>
      </w:tr>
      <w:tr w:rsidR="00E77C18" w14:paraId="1ECC6728" w14:textId="77777777" w:rsidTr="009E5FB7">
        <w:tc>
          <w:tcPr>
            <w:tcW w:w="0" w:type="auto"/>
          </w:tcPr>
          <w:p w14:paraId="20F6429D" w14:textId="77777777" w:rsidR="00365D01" w:rsidRPr="00E45A2A"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1</w:t>
            </w:r>
          </w:p>
        </w:tc>
        <w:tc>
          <w:tcPr>
            <w:tcW w:w="0" w:type="auto"/>
          </w:tcPr>
          <w:p w14:paraId="22663F3A" w14:textId="77777777" w:rsidR="00365D01" w:rsidRPr="00E45A2A"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Futur</w:t>
            </w:r>
            <w:r w:rsidR="00D3072E">
              <w:rPr>
                <w:rFonts w:ascii="Times New Roman" w:eastAsia="Times New Roman" w:hAnsi="Times New Roman" w:cs="Times New Roman"/>
                <w:sz w:val="22"/>
                <w:szCs w:val="22"/>
                <w:lang w:val="fr-FR"/>
              </w:rPr>
              <w:t>e</w:t>
            </w:r>
          </w:p>
        </w:tc>
        <w:tc>
          <w:tcPr>
            <w:tcW w:w="1178" w:type="pct"/>
          </w:tcPr>
          <w:p w14:paraId="479464C5" w14:textId="77777777" w:rsidR="00365D01" w:rsidRPr="00E45A2A"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Minorité (&lt; 50 %)</w:t>
            </w:r>
          </w:p>
        </w:tc>
        <w:tc>
          <w:tcPr>
            <w:tcW w:w="2945" w:type="pct"/>
          </w:tcPr>
          <w:p w14:paraId="22EAA519" w14:textId="77777777" w:rsidR="00365D01" w:rsidRPr="00E45A2A" w:rsidRDefault="00365D01">
            <w:pPr>
              <w:rPr>
                <w:rFonts w:ascii="Times New Roman" w:hAnsi="Times New Roman" w:cs="Times New Roman"/>
                <w:sz w:val="22"/>
                <w:szCs w:val="22"/>
              </w:rPr>
            </w:pPr>
          </w:p>
        </w:tc>
      </w:tr>
      <w:tr w:rsidR="00E77C18" w14:paraId="070FAFFB" w14:textId="77777777" w:rsidTr="009E5FB7">
        <w:tc>
          <w:tcPr>
            <w:tcW w:w="0" w:type="auto"/>
          </w:tcPr>
          <w:p w14:paraId="229E306A" w14:textId="77777777" w:rsidR="00365D01" w:rsidRPr="00E45A2A" w:rsidRDefault="00230741">
            <w:pPr>
              <w:pStyle w:val="Compact"/>
              <w:jc w:val="right"/>
              <w:rPr>
                <w:rFonts w:ascii="Times New Roman" w:hAnsi="Times New Roman" w:cs="Times New Roman"/>
                <w:sz w:val="22"/>
                <w:szCs w:val="22"/>
              </w:rPr>
            </w:pPr>
            <w:r>
              <w:rPr>
                <w:rFonts w:ascii="Times New Roman" w:eastAsia="Times New Roman" w:hAnsi="Times New Roman" w:cs="Times New Roman"/>
                <w:sz w:val="22"/>
                <w:szCs w:val="22"/>
                <w:lang w:val="fr-FR"/>
              </w:rPr>
              <w:t>0</w:t>
            </w:r>
          </w:p>
        </w:tc>
        <w:tc>
          <w:tcPr>
            <w:tcW w:w="0" w:type="auto"/>
          </w:tcPr>
          <w:p w14:paraId="29B425E8" w14:textId="77777777" w:rsidR="00365D01" w:rsidRPr="00E45A2A"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Passé</w:t>
            </w:r>
            <w:r w:rsidR="00D3072E">
              <w:rPr>
                <w:rFonts w:ascii="Times New Roman" w:eastAsia="Times New Roman" w:hAnsi="Times New Roman" w:cs="Times New Roman"/>
                <w:sz w:val="22"/>
                <w:szCs w:val="22"/>
                <w:lang w:val="fr-FR"/>
              </w:rPr>
              <w:t>e</w:t>
            </w:r>
          </w:p>
        </w:tc>
        <w:tc>
          <w:tcPr>
            <w:tcW w:w="1178" w:type="pct"/>
          </w:tcPr>
          <w:p w14:paraId="7F1EEF1F" w14:textId="77777777" w:rsidR="00365D01" w:rsidRPr="00E45A2A"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Minorité négligeable</w:t>
            </w:r>
          </w:p>
        </w:tc>
        <w:tc>
          <w:tcPr>
            <w:tcW w:w="2945" w:type="pct"/>
          </w:tcPr>
          <w:p w14:paraId="60C88127" w14:textId="77777777" w:rsidR="00365D01" w:rsidRPr="00E45A2A" w:rsidRDefault="00230741">
            <w:pPr>
              <w:pStyle w:val="Compact"/>
              <w:rPr>
                <w:rFonts w:ascii="Times New Roman" w:hAnsi="Times New Roman" w:cs="Times New Roman"/>
                <w:sz w:val="22"/>
                <w:szCs w:val="22"/>
              </w:rPr>
            </w:pPr>
            <w:r>
              <w:rPr>
                <w:rFonts w:ascii="Times New Roman" w:eastAsia="Times New Roman" w:hAnsi="Times New Roman" w:cs="Times New Roman"/>
                <w:sz w:val="22"/>
                <w:szCs w:val="22"/>
                <w:lang w:val="fr-FR"/>
              </w:rPr>
              <w:t>Déclin négligeable/nul/inconnu</w:t>
            </w:r>
          </w:p>
        </w:tc>
      </w:tr>
    </w:tbl>
    <w:p w14:paraId="7FDED87E" w14:textId="77777777" w:rsidR="00365D01" w:rsidRPr="00EA087E" w:rsidRDefault="00230741" w:rsidP="00E45A2A">
      <w:pPr>
        <w:pStyle w:val="BodyText"/>
        <w:jc w:val="both"/>
        <w:rPr>
          <w:rFonts w:ascii="Times New Roman" w:hAnsi="Times New Roman" w:cs="Times New Roman"/>
          <w:sz w:val="22"/>
          <w:szCs w:val="22"/>
          <w:lang w:val="fr-FR"/>
        </w:rPr>
      </w:pPr>
      <w:r w:rsidRPr="000A0401">
        <w:rPr>
          <w:rFonts w:ascii="Times New Roman" w:eastAsia="Times New Roman" w:hAnsi="Times New Roman" w:cs="Times New Roman"/>
          <w:sz w:val="22"/>
          <w:szCs w:val="22"/>
          <w:lang w:val="fr-FR"/>
        </w:rPr>
        <w:t>Pour les oiseaux d</w:t>
      </w:r>
      <w:r w:rsidR="00E62CDC">
        <w:rPr>
          <w:rFonts w:ascii="Times New Roman" w:eastAsia="Times New Roman" w:hAnsi="Times New Roman" w:cs="Times New Roman"/>
          <w:sz w:val="22"/>
          <w:szCs w:val="22"/>
          <w:lang w:val="fr-FR"/>
        </w:rPr>
        <w:t>’</w:t>
      </w:r>
      <w:r w:rsidRPr="000A0401">
        <w:rPr>
          <w:rFonts w:ascii="Times New Roman" w:eastAsia="Times New Roman" w:hAnsi="Times New Roman" w:cs="Times New Roman"/>
          <w:sz w:val="22"/>
          <w:szCs w:val="22"/>
          <w:lang w:val="fr-FR"/>
        </w:rPr>
        <w:t>eau menacés et quasi menacés de l</w:t>
      </w:r>
      <w:r w:rsidR="00E62CDC">
        <w:rPr>
          <w:rFonts w:ascii="Times New Roman" w:eastAsia="Times New Roman" w:hAnsi="Times New Roman" w:cs="Times New Roman"/>
          <w:sz w:val="22"/>
          <w:szCs w:val="22"/>
          <w:lang w:val="fr-FR"/>
        </w:rPr>
        <w:t>’</w:t>
      </w:r>
      <w:r w:rsidRPr="000A0401">
        <w:rPr>
          <w:rFonts w:ascii="Times New Roman" w:eastAsia="Times New Roman" w:hAnsi="Times New Roman" w:cs="Times New Roman"/>
          <w:sz w:val="22"/>
          <w:szCs w:val="22"/>
          <w:lang w:val="fr-FR"/>
        </w:rPr>
        <w:t>AEWA, les mises à jour les plus récentes ont été générées en 2016</w:t>
      </w:r>
      <w:r w:rsidR="00A24B8F" w:rsidRPr="000A0401">
        <w:rPr>
          <w:rFonts w:ascii="Times New Roman" w:eastAsia="Times New Roman" w:hAnsi="Times New Roman" w:cs="Times New Roman"/>
          <w:sz w:val="22"/>
          <w:szCs w:val="22"/>
          <w:lang w:val="fr-FR"/>
        </w:rPr>
        <w:t> ;</w:t>
      </w:r>
      <w:r w:rsidRPr="000A0401">
        <w:rPr>
          <w:rFonts w:ascii="Times New Roman" w:eastAsia="Times New Roman" w:hAnsi="Times New Roman" w:cs="Times New Roman"/>
          <w:sz w:val="22"/>
          <w:szCs w:val="22"/>
          <w:lang w:val="fr-FR"/>
        </w:rPr>
        <w:t xml:space="preserve"> et pour tous les oiseaux marins de l</w:t>
      </w:r>
      <w:r w:rsidR="00E62CDC">
        <w:rPr>
          <w:rFonts w:ascii="Times New Roman" w:eastAsia="Times New Roman" w:hAnsi="Times New Roman" w:cs="Times New Roman"/>
          <w:sz w:val="22"/>
          <w:szCs w:val="22"/>
          <w:lang w:val="fr-FR"/>
        </w:rPr>
        <w:t>’</w:t>
      </w:r>
      <w:r w:rsidRPr="000A0401">
        <w:rPr>
          <w:rFonts w:ascii="Times New Roman" w:eastAsia="Times New Roman" w:hAnsi="Times New Roman" w:cs="Times New Roman"/>
          <w:sz w:val="22"/>
          <w:szCs w:val="22"/>
          <w:lang w:val="fr-FR"/>
        </w:rPr>
        <w:t>A</w:t>
      </w:r>
      <w:r w:rsidR="009E5FB7">
        <w:rPr>
          <w:rFonts w:ascii="Times New Roman" w:eastAsia="Times New Roman" w:hAnsi="Times New Roman" w:cs="Times New Roman"/>
          <w:sz w:val="22"/>
          <w:szCs w:val="22"/>
          <w:lang w:val="fr-FR"/>
        </w:rPr>
        <w:t>ccord</w:t>
      </w:r>
      <w:r w:rsidRPr="000A0401">
        <w:rPr>
          <w:rFonts w:ascii="Times New Roman" w:eastAsia="Times New Roman" w:hAnsi="Times New Roman" w:cs="Times New Roman"/>
          <w:sz w:val="22"/>
          <w:szCs w:val="22"/>
          <w:lang w:val="fr-FR"/>
        </w:rPr>
        <w:t xml:space="preserve">, elles ont été à nouveau </w:t>
      </w:r>
      <w:r w:rsidR="000A0401">
        <w:rPr>
          <w:rFonts w:ascii="Times New Roman" w:eastAsia="Times New Roman" w:hAnsi="Times New Roman" w:cs="Times New Roman"/>
          <w:sz w:val="22"/>
          <w:szCs w:val="22"/>
          <w:lang w:val="fr-FR"/>
        </w:rPr>
        <w:t>actualisées</w:t>
      </w:r>
      <w:r w:rsidRPr="000A0401">
        <w:rPr>
          <w:rFonts w:ascii="Times New Roman" w:eastAsia="Times New Roman" w:hAnsi="Times New Roman" w:cs="Times New Roman"/>
          <w:sz w:val="22"/>
          <w:szCs w:val="22"/>
          <w:lang w:val="fr-FR"/>
        </w:rPr>
        <w:t xml:space="preserve"> en</w:t>
      </w:r>
      <w:r>
        <w:rPr>
          <w:rFonts w:ascii="Times New Roman" w:eastAsia="Times New Roman" w:hAnsi="Times New Roman" w:cs="Times New Roman"/>
          <w:sz w:val="22"/>
          <w:szCs w:val="22"/>
          <w:lang w:val="fr-FR"/>
        </w:rPr>
        <w:t xml:space="preserve"> 2018 dans le cadre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une étude mondiale </w:t>
      </w:r>
      <w:r w:rsidR="000A0401">
        <w:rPr>
          <w:rFonts w:ascii="Times New Roman" w:eastAsia="Times New Roman" w:hAnsi="Times New Roman" w:cs="Times New Roman"/>
          <w:sz w:val="22"/>
          <w:szCs w:val="22"/>
          <w:lang w:val="fr-FR"/>
        </w:rPr>
        <w:t>sur les</w:t>
      </w:r>
      <w:r>
        <w:rPr>
          <w:rFonts w:ascii="Times New Roman" w:eastAsia="Times New Roman" w:hAnsi="Times New Roman" w:cs="Times New Roman"/>
          <w:sz w:val="22"/>
          <w:szCs w:val="22"/>
          <w:lang w:val="fr-FR"/>
        </w:rPr>
        <w:t xml:space="preserve"> menaces pesant sur tous les oiseaux marins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échelle mondiale </w:t>
      </w:r>
      <w:r>
        <w:rPr>
          <w:rFonts w:ascii="Times New Roman" w:eastAsia="Times New Roman" w:hAnsi="Times New Roman" w:cs="Times New Roman"/>
          <w:sz w:val="22"/>
          <w:szCs w:val="22"/>
          <w:lang w:val="fr-FR"/>
        </w:rPr>
        <w:lastRenderedPageBreak/>
        <w:t xml:space="preserve">(Dias </w:t>
      </w:r>
      <w:r>
        <w:rPr>
          <w:rFonts w:ascii="Times New Roman" w:eastAsia="Times New Roman" w:hAnsi="Times New Roman" w:cs="Times New Roman"/>
          <w:i/>
          <w:iCs/>
          <w:sz w:val="22"/>
          <w:szCs w:val="22"/>
          <w:lang w:val="fr-FR"/>
        </w:rPr>
        <w:t>et al.</w:t>
      </w:r>
      <w:r>
        <w:rPr>
          <w:rFonts w:ascii="Times New Roman" w:eastAsia="Times New Roman" w:hAnsi="Times New Roman" w:cs="Times New Roman"/>
          <w:sz w:val="22"/>
          <w:szCs w:val="22"/>
          <w:lang w:val="fr-FR"/>
        </w:rPr>
        <w:t xml:space="preserve"> 2019). Pour la plupart des autres espèces, la dernière évaluation des menaces a eu lieu </w:t>
      </w:r>
      <w:r w:rsidR="009E5FB7">
        <w:rPr>
          <w:rFonts w:ascii="Times New Roman" w:eastAsia="Times New Roman" w:hAnsi="Times New Roman" w:cs="Times New Roman"/>
          <w:sz w:val="22"/>
          <w:szCs w:val="22"/>
          <w:lang w:val="fr-FR"/>
        </w:rPr>
        <w:t xml:space="preserve">il y a 10 ans </w:t>
      </w:r>
      <w:r>
        <w:rPr>
          <w:rFonts w:ascii="Times New Roman" w:eastAsia="Times New Roman" w:hAnsi="Times New Roman" w:cs="Times New Roman"/>
          <w:sz w:val="22"/>
          <w:szCs w:val="22"/>
          <w:lang w:val="fr-FR"/>
        </w:rPr>
        <w:t xml:space="preserve">dans le cadre du projet </w:t>
      </w:r>
      <w:hyperlink r:id="rId40" w:anchor="%3A~%3Atext%3DThe%20Wings%20Over%20Wetlands%20(WOW)%20Project%20was%20the%20first%20international%2Cin%20the%20African%2DEurasian%20region.%26text%3DWings%20Over%20Wetlands%20was%20a%2CSecretariat%20and%20the%20Ramsar%20Convention" w:history="1">
        <w:r>
          <w:rPr>
            <w:rFonts w:ascii="Times New Roman" w:eastAsia="Times New Roman" w:hAnsi="Times New Roman" w:cs="Times New Roman"/>
            <w:i/>
            <w:iCs/>
            <w:color w:val="4F81BD"/>
            <w:sz w:val="22"/>
            <w:szCs w:val="22"/>
            <w:lang w:val="fr-FR"/>
          </w:rPr>
          <w:t>Wings Over Wetlands</w:t>
        </w:r>
      </w:hyperlink>
      <w:r>
        <w:rPr>
          <w:rFonts w:ascii="Times New Roman" w:eastAsia="Times New Roman" w:hAnsi="Times New Roman" w:cs="Times New Roman"/>
          <w:sz w:val="22"/>
          <w:szCs w:val="22"/>
          <w:lang w:val="fr-FR"/>
        </w:rPr>
        <w:t>.</w:t>
      </w:r>
    </w:p>
    <w:p w14:paraId="23244F57"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Pour chaque espèce et menace, les pressions telles que définies dans le </w:t>
      </w:r>
      <w:hyperlink r:id="rId41" w:history="1">
        <w:r>
          <w:rPr>
            <w:rFonts w:ascii="Times New Roman" w:eastAsia="Times New Roman" w:hAnsi="Times New Roman" w:cs="Times New Roman"/>
            <w:color w:val="4F81BD"/>
            <w:sz w:val="22"/>
            <w:szCs w:val="22"/>
            <w:lang w:val="fr-FR"/>
          </w:rPr>
          <w:t>Système de classification des pressions de l</w:t>
        </w:r>
        <w:r w:rsidR="00E62CDC">
          <w:rPr>
            <w:rFonts w:ascii="Times New Roman" w:eastAsia="Times New Roman" w:hAnsi="Times New Roman" w:cs="Times New Roman"/>
            <w:color w:val="4F81BD"/>
            <w:sz w:val="22"/>
            <w:szCs w:val="22"/>
            <w:lang w:val="fr-FR"/>
          </w:rPr>
          <w:t>’</w:t>
        </w:r>
        <w:r>
          <w:rPr>
            <w:rFonts w:ascii="Times New Roman" w:eastAsia="Times New Roman" w:hAnsi="Times New Roman" w:cs="Times New Roman"/>
            <w:color w:val="4F81BD"/>
            <w:sz w:val="22"/>
            <w:szCs w:val="22"/>
            <w:lang w:val="fr-FR"/>
          </w:rPr>
          <w:t>UICN</w:t>
        </w:r>
      </w:hyperlink>
      <w:r>
        <w:rPr>
          <w:rFonts w:ascii="Times New Roman" w:eastAsia="Times New Roman" w:hAnsi="Times New Roman" w:cs="Times New Roman"/>
          <w:sz w:val="22"/>
          <w:szCs w:val="22"/>
          <w:lang w:val="fr-FR"/>
        </w:rPr>
        <w:t xml:space="preserve"> sont enregistrées et renseignent sur </w:t>
      </w:r>
      <w:r w:rsidR="000A0401">
        <w:rPr>
          <w:rFonts w:ascii="Times New Roman" w:eastAsia="Times New Roman" w:hAnsi="Times New Roman" w:cs="Times New Roman"/>
          <w:sz w:val="22"/>
          <w:szCs w:val="22"/>
          <w:lang w:val="fr-FR"/>
        </w:rPr>
        <w:t>la manière dont</w:t>
      </w:r>
      <w:r>
        <w:rPr>
          <w:rFonts w:ascii="Times New Roman" w:eastAsia="Times New Roman" w:hAnsi="Times New Roman" w:cs="Times New Roman"/>
          <w:sz w:val="22"/>
          <w:szCs w:val="22"/>
          <w:lang w:val="fr-FR"/>
        </w:rPr>
        <w:t xml:space="preserve"> chaque menace </w:t>
      </w:r>
      <w:r w:rsidR="000A0401">
        <w:rPr>
          <w:rFonts w:ascii="Times New Roman" w:eastAsia="Times New Roman" w:hAnsi="Times New Roman" w:cs="Times New Roman"/>
          <w:sz w:val="22"/>
          <w:szCs w:val="22"/>
          <w:lang w:val="fr-FR"/>
        </w:rPr>
        <w:t>affecte</w:t>
      </w:r>
      <w:r>
        <w:rPr>
          <w:rFonts w:ascii="Times New Roman" w:eastAsia="Times New Roman" w:hAnsi="Times New Roman" w:cs="Times New Roman"/>
          <w:sz w:val="22"/>
          <w:szCs w:val="22"/>
          <w:lang w:val="fr-FR"/>
        </w:rPr>
        <w:t xml:space="preserve"> une espèce.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autres détails spécifiques sont également compilés sur trois niveaux hiérarchiques :</w:t>
      </w:r>
    </w:p>
    <w:p w14:paraId="43046FEE" w14:textId="77777777" w:rsidR="00365D01" w:rsidRPr="00EA087E" w:rsidRDefault="00230741" w:rsidP="00E45A2A">
      <w:pPr>
        <w:numPr>
          <w:ilvl w:val="0"/>
          <w:numId w:val="32"/>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Niveau 1 : </w:t>
      </w:r>
      <w:r w:rsidR="000A0401">
        <w:rPr>
          <w:rFonts w:ascii="Times New Roman" w:eastAsia="Times New Roman" w:hAnsi="Times New Roman" w:cs="Times New Roman"/>
          <w:sz w:val="22"/>
          <w:szCs w:val="22"/>
          <w:lang w:val="fr-FR"/>
        </w:rPr>
        <w:t>La</w:t>
      </w:r>
      <w:r>
        <w:rPr>
          <w:rFonts w:ascii="Times New Roman" w:eastAsia="Times New Roman" w:hAnsi="Times New Roman" w:cs="Times New Roman"/>
          <w:sz w:val="22"/>
          <w:szCs w:val="22"/>
          <w:lang w:val="fr-FR"/>
        </w:rPr>
        <w:t xml:space="preserve"> pression affecte</w:t>
      </w:r>
      <w:r w:rsidR="00BA0BCA">
        <w:rPr>
          <w:rFonts w:ascii="Times New Roman" w:eastAsia="Times New Roman" w:hAnsi="Times New Roman" w:cs="Times New Roman"/>
          <w:sz w:val="22"/>
          <w:szCs w:val="22"/>
          <w:lang w:val="fr-FR"/>
        </w:rPr>
        <w:t>-t</w:t>
      </w:r>
      <w:r w:rsidR="000A0401">
        <w:rPr>
          <w:rFonts w:ascii="Times New Roman" w:eastAsia="Times New Roman" w:hAnsi="Times New Roman" w:cs="Times New Roman"/>
          <w:sz w:val="22"/>
          <w:szCs w:val="22"/>
          <w:lang w:val="fr-FR"/>
        </w:rPr>
        <w:t>-elle</w:t>
      </w:r>
      <w:r>
        <w:rPr>
          <w:rFonts w:ascii="Times New Roman" w:eastAsia="Times New Roman" w:hAnsi="Times New Roman" w:cs="Times New Roman"/>
          <w:sz w:val="22"/>
          <w:szCs w:val="22"/>
          <w:lang w:val="fr-FR"/>
        </w:rPr>
        <w:t xml:space="preserve"> </w:t>
      </w:r>
      <w:r w:rsidR="000A0401">
        <w:rPr>
          <w:rFonts w:ascii="Times New Roman" w:eastAsia="Times New Roman" w:hAnsi="Times New Roman" w:cs="Times New Roman"/>
          <w:sz w:val="22"/>
          <w:szCs w:val="22"/>
          <w:lang w:val="fr-FR"/>
        </w:rPr>
        <w:t>une espèce</w:t>
      </w:r>
      <w:r>
        <w:rPr>
          <w:rFonts w:ascii="Times New Roman" w:eastAsia="Times New Roman" w:hAnsi="Times New Roman" w:cs="Times New Roman"/>
          <w:sz w:val="22"/>
          <w:szCs w:val="22"/>
          <w:lang w:val="fr-FR"/>
        </w:rPr>
        <w:t xml:space="preserve"> ou </w:t>
      </w:r>
      <w:r w:rsidR="000A0401">
        <w:rPr>
          <w:rFonts w:ascii="Times New Roman" w:eastAsia="Times New Roman" w:hAnsi="Times New Roman" w:cs="Times New Roman"/>
          <w:sz w:val="22"/>
          <w:szCs w:val="22"/>
          <w:lang w:val="fr-FR"/>
        </w:rPr>
        <w:t>un écosystème ?</w:t>
      </w:r>
    </w:p>
    <w:p w14:paraId="1C46E790" w14:textId="77777777" w:rsidR="00365D01" w:rsidRPr="00EA087E" w:rsidRDefault="00230741" w:rsidP="00E45A2A">
      <w:pPr>
        <w:numPr>
          <w:ilvl w:val="0"/>
          <w:numId w:val="32"/>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Niveau 2 : </w:t>
      </w:r>
      <w:r w:rsidR="000A0401">
        <w:rPr>
          <w:rFonts w:ascii="Times New Roman" w:eastAsia="Times New Roman" w:hAnsi="Times New Roman" w:cs="Times New Roman"/>
          <w:sz w:val="22"/>
          <w:szCs w:val="22"/>
          <w:lang w:val="fr-FR"/>
        </w:rPr>
        <w:t>Si la pression affecte une</w:t>
      </w:r>
      <w:r>
        <w:rPr>
          <w:rFonts w:ascii="Times New Roman" w:eastAsia="Times New Roman" w:hAnsi="Times New Roman" w:cs="Times New Roman"/>
          <w:sz w:val="22"/>
          <w:szCs w:val="22"/>
          <w:lang w:val="fr-FR"/>
        </w:rPr>
        <w:t xml:space="preserve"> espèce, provoque-t-elle a) un dérangement, une perturbation, b) une mortalité, ou c) des effets indirects</w:t>
      </w:r>
      <w:r w:rsidR="000A0401">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 xml:space="preserve"> </w:t>
      </w:r>
      <w:r w:rsidR="000A0401">
        <w:rPr>
          <w:rFonts w:ascii="Times New Roman" w:eastAsia="Times New Roman" w:hAnsi="Times New Roman" w:cs="Times New Roman"/>
          <w:sz w:val="22"/>
          <w:szCs w:val="22"/>
          <w:lang w:val="fr-FR"/>
        </w:rPr>
        <w:t>Si elle affecte un écosystème</w:t>
      </w:r>
      <w:r>
        <w:rPr>
          <w:rFonts w:ascii="Times New Roman" w:eastAsia="Times New Roman" w:hAnsi="Times New Roman" w:cs="Times New Roman"/>
          <w:sz w:val="22"/>
          <w:szCs w:val="22"/>
          <w:lang w:val="fr-FR"/>
        </w:rPr>
        <w:t xml:space="preserve">, </w:t>
      </w:r>
      <w:r w:rsidR="000A0401">
        <w:rPr>
          <w:rFonts w:ascii="Times New Roman" w:eastAsia="Times New Roman" w:hAnsi="Times New Roman" w:cs="Times New Roman"/>
          <w:sz w:val="22"/>
          <w:szCs w:val="22"/>
          <w:lang w:val="fr-FR"/>
        </w:rPr>
        <w:t xml:space="preserve">provoque-t-elle </w:t>
      </w:r>
      <w:r>
        <w:rPr>
          <w:rFonts w:ascii="Times New Roman" w:eastAsia="Times New Roman" w:hAnsi="Times New Roman" w:cs="Times New Roman"/>
          <w:sz w:val="22"/>
          <w:szCs w:val="22"/>
          <w:lang w:val="fr-FR"/>
        </w:rPr>
        <w:t>d) une conversion, e) une dégradation</w:t>
      </w:r>
      <w:r w:rsidR="000A0401">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ou f) des effets indirects</w:t>
      </w:r>
      <w:r w:rsidR="000A0401">
        <w:rPr>
          <w:rFonts w:ascii="Times New Roman" w:eastAsia="Times New Roman" w:hAnsi="Times New Roman" w:cs="Times New Roman"/>
          <w:sz w:val="22"/>
          <w:szCs w:val="22"/>
          <w:lang w:val="fr-FR"/>
        </w:rPr>
        <w:t> ?</w:t>
      </w:r>
    </w:p>
    <w:p w14:paraId="672E3A94" w14:textId="77777777" w:rsidR="00365D01" w:rsidRPr="00EA087E" w:rsidRDefault="00230741" w:rsidP="00E45A2A">
      <w:pPr>
        <w:numPr>
          <w:ilvl w:val="0"/>
          <w:numId w:val="32"/>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Niveau 3 : </w:t>
      </w:r>
      <w:r w:rsidR="000A0401">
        <w:rPr>
          <w:rFonts w:ascii="Times New Roman" w:eastAsia="Times New Roman" w:hAnsi="Times New Roman" w:cs="Times New Roman"/>
          <w:sz w:val="22"/>
          <w:szCs w:val="22"/>
          <w:lang w:val="fr-FR"/>
        </w:rPr>
        <w:t>Il est f</w:t>
      </w:r>
      <w:r>
        <w:rPr>
          <w:rFonts w:ascii="Times New Roman" w:eastAsia="Times New Roman" w:hAnsi="Times New Roman" w:cs="Times New Roman"/>
          <w:sz w:val="22"/>
          <w:szCs w:val="22"/>
          <w:lang w:val="fr-FR"/>
        </w:rPr>
        <w:t>ourni pour une sélection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enregistrements seulement, et vise à </w:t>
      </w:r>
      <w:r w:rsidR="000A0401">
        <w:rPr>
          <w:rFonts w:ascii="Times New Roman" w:eastAsia="Times New Roman" w:hAnsi="Times New Roman" w:cs="Times New Roman"/>
          <w:sz w:val="22"/>
          <w:szCs w:val="22"/>
          <w:lang w:val="fr-FR"/>
        </w:rPr>
        <w:t>apporter des précisions</w:t>
      </w:r>
      <w:r>
        <w:rPr>
          <w:rFonts w:ascii="Times New Roman" w:eastAsia="Times New Roman" w:hAnsi="Times New Roman" w:cs="Times New Roman"/>
          <w:sz w:val="22"/>
          <w:szCs w:val="22"/>
          <w:lang w:val="fr-FR"/>
        </w:rPr>
        <w:t xml:space="preserve"> concernant les menaces considérées comme ayant des effets indirects sur les espèces, les éléments suivants </w:t>
      </w:r>
      <w:r w:rsidR="000A0401">
        <w:rPr>
          <w:rFonts w:ascii="Times New Roman" w:eastAsia="Times New Roman" w:hAnsi="Times New Roman" w:cs="Times New Roman"/>
          <w:sz w:val="22"/>
          <w:szCs w:val="22"/>
          <w:lang w:val="fr-FR"/>
        </w:rPr>
        <w:t>ayant</w:t>
      </w:r>
      <w:r>
        <w:rPr>
          <w:rFonts w:ascii="Times New Roman" w:eastAsia="Times New Roman" w:hAnsi="Times New Roman" w:cs="Times New Roman"/>
          <w:sz w:val="22"/>
          <w:szCs w:val="22"/>
          <w:lang w:val="fr-FR"/>
        </w:rPr>
        <w:t xml:space="preserve"> été signalés pour les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w:t>
      </w:r>
    </w:p>
    <w:p w14:paraId="738A339A" w14:textId="77777777" w:rsidR="00365D01" w:rsidRPr="00E45A2A" w:rsidRDefault="009E5FB7" w:rsidP="00E45A2A">
      <w:pPr>
        <w:pStyle w:val="Compact"/>
        <w:numPr>
          <w:ilvl w:val="1"/>
          <w:numId w:val="33"/>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h</w:t>
      </w:r>
      <w:r w:rsidR="00230741">
        <w:rPr>
          <w:rFonts w:ascii="Times New Roman" w:eastAsia="Times New Roman" w:hAnsi="Times New Roman" w:cs="Times New Roman"/>
          <w:sz w:val="22"/>
          <w:szCs w:val="22"/>
          <w:lang w:val="fr-FR"/>
        </w:rPr>
        <w:t>ybridation</w:t>
      </w:r>
      <w:r>
        <w:rPr>
          <w:rFonts w:ascii="Times New Roman" w:eastAsia="Times New Roman" w:hAnsi="Times New Roman" w:cs="Times New Roman"/>
          <w:sz w:val="22"/>
          <w:szCs w:val="22"/>
          <w:lang w:val="fr-FR"/>
        </w:rPr>
        <w:t> ;</w:t>
      </w:r>
    </w:p>
    <w:p w14:paraId="17EA941B" w14:textId="77777777" w:rsidR="00365D01" w:rsidRPr="00E45A2A" w:rsidRDefault="009E5FB7" w:rsidP="00E45A2A">
      <w:pPr>
        <w:pStyle w:val="Compact"/>
        <w:numPr>
          <w:ilvl w:val="1"/>
          <w:numId w:val="33"/>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c</w:t>
      </w:r>
      <w:r w:rsidR="00A24B8F">
        <w:rPr>
          <w:rFonts w:ascii="Times New Roman" w:eastAsia="Times New Roman" w:hAnsi="Times New Roman" w:cs="Times New Roman"/>
          <w:sz w:val="22"/>
          <w:szCs w:val="22"/>
          <w:lang w:val="fr-FR"/>
        </w:rPr>
        <w:t>ompétition</w:t>
      </w:r>
      <w:r>
        <w:rPr>
          <w:rFonts w:ascii="Times New Roman" w:eastAsia="Times New Roman" w:hAnsi="Times New Roman" w:cs="Times New Roman"/>
          <w:sz w:val="22"/>
          <w:szCs w:val="22"/>
          <w:lang w:val="fr-FR"/>
        </w:rPr>
        <w:t> ;</w:t>
      </w:r>
    </w:p>
    <w:p w14:paraId="1D409EB6" w14:textId="77777777" w:rsidR="00365D01" w:rsidRPr="00E45A2A" w:rsidRDefault="009E5FB7" w:rsidP="00E45A2A">
      <w:pPr>
        <w:pStyle w:val="Compact"/>
        <w:numPr>
          <w:ilvl w:val="1"/>
          <w:numId w:val="33"/>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d</w:t>
      </w:r>
      <w:r w:rsidR="00230741">
        <w:rPr>
          <w:rFonts w:ascii="Times New Roman" w:eastAsia="Times New Roman" w:hAnsi="Times New Roman" w:cs="Times New Roman"/>
          <w:sz w:val="22"/>
          <w:szCs w:val="22"/>
          <w:lang w:val="fr-FR"/>
        </w:rPr>
        <w:t>éséquilibre du sex-ratio</w:t>
      </w:r>
      <w:r>
        <w:rPr>
          <w:rFonts w:ascii="Times New Roman" w:eastAsia="Times New Roman" w:hAnsi="Times New Roman" w:cs="Times New Roman"/>
          <w:sz w:val="22"/>
          <w:szCs w:val="22"/>
          <w:lang w:val="fr-FR"/>
        </w:rPr>
        <w:t> ;</w:t>
      </w:r>
    </w:p>
    <w:p w14:paraId="531569DB" w14:textId="77777777" w:rsidR="00365D01" w:rsidRPr="00EA087E" w:rsidRDefault="009E5FB7" w:rsidP="00E45A2A">
      <w:pPr>
        <w:pStyle w:val="Compact"/>
        <w:numPr>
          <w:ilvl w:val="1"/>
          <w:numId w:val="33"/>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r</w:t>
      </w:r>
      <w:r w:rsidR="00230741">
        <w:rPr>
          <w:rFonts w:ascii="Times New Roman" w:eastAsia="Times New Roman" w:hAnsi="Times New Roman" w:cs="Times New Roman"/>
          <w:sz w:val="22"/>
          <w:szCs w:val="22"/>
          <w:lang w:val="fr-FR"/>
        </w:rPr>
        <w:t>éduction du succès de la reproduction</w:t>
      </w:r>
      <w:r>
        <w:rPr>
          <w:rFonts w:ascii="Times New Roman" w:eastAsia="Times New Roman" w:hAnsi="Times New Roman" w:cs="Times New Roman"/>
          <w:sz w:val="22"/>
          <w:szCs w:val="22"/>
          <w:lang w:val="fr-FR"/>
        </w:rPr>
        <w:t> ; et</w:t>
      </w:r>
    </w:p>
    <w:p w14:paraId="778AEA2B" w14:textId="77777777" w:rsidR="00365D01" w:rsidRPr="00E45A2A" w:rsidRDefault="009E5FB7" w:rsidP="00E45A2A">
      <w:pPr>
        <w:pStyle w:val="Compact"/>
        <w:numPr>
          <w:ilvl w:val="1"/>
          <w:numId w:val="33"/>
        </w:numPr>
        <w:jc w:val="both"/>
        <w:rPr>
          <w:rFonts w:ascii="Times New Roman" w:hAnsi="Times New Roman" w:cs="Times New Roman"/>
          <w:sz w:val="22"/>
          <w:szCs w:val="22"/>
        </w:rPr>
      </w:pPr>
      <w:r>
        <w:rPr>
          <w:rFonts w:ascii="Times New Roman" w:eastAsia="Times New Roman" w:hAnsi="Times New Roman" w:cs="Times New Roman"/>
          <w:sz w:val="22"/>
          <w:szCs w:val="22"/>
          <w:lang w:val="fr-FR"/>
        </w:rPr>
        <w:t>a</w:t>
      </w:r>
      <w:r w:rsidR="00230741">
        <w:rPr>
          <w:rFonts w:ascii="Times New Roman" w:eastAsia="Times New Roman" w:hAnsi="Times New Roman" w:cs="Times New Roman"/>
          <w:sz w:val="22"/>
          <w:szCs w:val="22"/>
          <w:lang w:val="fr-FR"/>
        </w:rPr>
        <w:t>utre</w:t>
      </w:r>
      <w:r>
        <w:rPr>
          <w:rFonts w:ascii="Times New Roman" w:eastAsia="Times New Roman" w:hAnsi="Times New Roman" w:cs="Times New Roman"/>
          <w:sz w:val="22"/>
          <w:szCs w:val="22"/>
          <w:lang w:val="fr-FR"/>
        </w:rPr>
        <w:t>.</w:t>
      </w:r>
    </w:p>
    <w:p w14:paraId="27467E3E"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Dans tous les cas, les dernières données actuellement détenues dans la base de données de la Liste rouge (c.-à-d. jusqu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à la mise à jour partielle de 2019 incluse) ont été utilisées pour définir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éventail des menaces identifiées pour chaque espèce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leur niveau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impact et la nature de ces menaces.</w:t>
      </w:r>
    </w:p>
    <w:p w14:paraId="5665C57F"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Un aperçu détaillé des informations disponibles sur les menaces est présenté </w:t>
      </w:r>
      <w:r w:rsidR="000A0401">
        <w:rPr>
          <w:rFonts w:ascii="Times New Roman" w:eastAsia="Times New Roman" w:hAnsi="Times New Roman" w:cs="Times New Roman"/>
          <w:sz w:val="22"/>
          <w:szCs w:val="22"/>
          <w:lang w:val="fr-FR"/>
        </w:rPr>
        <w:t xml:space="preserve">en </w:t>
      </w:r>
      <w:r>
        <w:rPr>
          <w:rFonts w:ascii="Times New Roman" w:eastAsia="Times New Roman" w:hAnsi="Times New Roman" w:cs="Times New Roman"/>
          <w:sz w:val="22"/>
          <w:szCs w:val="22"/>
          <w:lang w:val="fr-FR"/>
        </w:rPr>
        <w:t>annexe 14. Au total, des informations sur les menaces étaient disponibles pour 192 des 255 espèces répertoriées par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(listées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annexe 15), avec des évaluations complètes des menaces pour 50 espèces considérées comme </w:t>
      </w:r>
      <w:r w:rsidR="00A24B8F">
        <w:rPr>
          <w:rFonts w:ascii="Times New Roman" w:eastAsia="Times New Roman" w:hAnsi="Times New Roman" w:cs="Times New Roman"/>
          <w:i/>
          <w:iCs/>
          <w:sz w:val="22"/>
          <w:szCs w:val="22"/>
          <w:lang w:val="fr-FR"/>
        </w:rPr>
        <w:t>Mondialement</w:t>
      </w:r>
      <w:r>
        <w:rPr>
          <w:rFonts w:ascii="Times New Roman" w:eastAsia="Times New Roman" w:hAnsi="Times New Roman" w:cs="Times New Roman"/>
          <w:i/>
          <w:iCs/>
          <w:sz w:val="22"/>
          <w:szCs w:val="22"/>
          <w:lang w:val="fr-FR"/>
        </w:rPr>
        <w:t xml:space="preserve"> menacées</w:t>
      </w:r>
      <w:r>
        <w:rPr>
          <w:rFonts w:ascii="Times New Roman" w:eastAsia="Times New Roman" w:hAnsi="Times New Roman" w:cs="Times New Roman"/>
          <w:sz w:val="22"/>
          <w:szCs w:val="22"/>
          <w:lang w:val="fr-FR"/>
        </w:rPr>
        <w:t xml:space="preserve"> (</w:t>
      </w:r>
      <w:r>
        <w:rPr>
          <w:rFonts w:ascii="Times New Roman" w:eastAsia="Times New Roman" w:hAnsi="Times New Roman" w:cs="Times New Roman"/>
          <w:i/>
          <w:iCs/>
          <w:sz w:val="22"/>
          <w:szCs w:val="22"/>
          <w:lang w:val="fr-FR"/>
        </w:rPr>
        <w:t>En danger critique d</w:t>
      </w:r>
      <w:r w:rsidR="00E62CDC">
        <w:rPr>
          <w:rFonts w:ascii="Times New Roman" w:eastAsia="Times New Roman" w:hAnsi="Times New Roman" w:cs="Times New Roman"/>
          <w:i/>
          <w:iCs/>
          <w:sz w:val="22"/>
          <w:szCs w:val="22"/>
          <w:lang w:val="fr-FR"/>
        </w:rPr>
        <w:t>’</w:t>
      </w:r>
      <w:r>
        <w:rPr>
          <w:rFonts w:ascii="Times New Roman" w:eastAsia="Times New Roman" w:hAnsi="Times New Roman" w:cs="Times New Roman"/>
          <w:i/>
          <w:iCs/>
          <w:sz w:val="22"/>
          <w:szCs w:val="22"/>
          <w:lang w:val="fr-FR"/>
        </w:rPr>
        <w:t>extinction</w:t>
      </w:r>
      <w:r>
        <w:rPr>
          <w:rFonts w:ascii="Times New Roman" w:eastAsia="Times New Roman" w:hAnsi="Times New Roman" w:cs="Times New Roman"/>
          <w:sz w:val="22"/>
          <w:szCs w:val="22"/>
          <w:lang w:val="fr-FR"/>
        </w:rPr>
        <w:t xml:space="preserve">, </w:t>
      </w:r>
      <w:r>
        <w:rPr>
          <w:rFonts w:ascii="Times New Roman" w:eastAsia="Times New Roman" w:hAnsi="Times New Roman" w:cs="Times New Roman"/>
          <w:i/>
          <w:iCs/>
          <w:sz w:val="22"/>
          <w:szCs w:val="22"/>
          <w:lang w:val="fr-FR"/>
        </w:rPr>
        <w:t>En danger</w:t>
      </w:r>
      <w:r>
        <w:rPr>
          <w:rFonts w:ascii="Times New Roman" w:eastAsia="Times New Roman" w:hAnsi="Times New Roman" w:cs="Times New Roman"/>
          <w:sz w:val="22"/>
          <w:szCs w:val="22"/>
          <w:lang w:val="fr-FR"/>
        </w:rPr>
        <w:t xml:space="preserve"> ou </w:t>
      </w:r>
      <w:r>
        <w:rPr>
          <w:rFonts w:ascii="Times New Roman" w:eastAsia="Times New Roman" w:hAnsi="Times New Roman" w:cs="Times New Roman"/>
          <w:i/>
          <w:iCs/>
          <w:sz w:val="22"/>
          <w:szCs w:val="22"/>
          <w:lang w:val="fr-FR"/>
        </w:rPr>
        <w:t>Vulnérables</w:t>
      </w:r>
      <w:r>
        <w:rPr>
          <w:rFonts w:ascii="Times New Roman" w:eastAsia="Times New Roman" w:hAnsi="Times New Roman" w:cs="Times New Roman"/>
          <w:sz w:val="22"/>
          <w:szCs w:val="22"/>
          <w:lang w:val="fr-FR"/>
        </w:rPr>
        <w:t xml:space="preserve">) ou </w:t>
      </w:r>
      <w:r>
        <w:rPr>
          <w:rFonts w:ascii="Times New Roman" w:eastAsia="Times New Roman" w:hAnsi="Times New Roman" w:cs="Times New Roman"/>
          <w:i/>
          <w:iCs/>
          <w:sz w:val="22"/>
          <w:szCs w:val="22"/>
          <w:lang w:val="fr-FR"/>
        </w:rPr>
        <w:t>Quasi menacées</w:t>
      </w:r>
      <w:r>
        <w:rPr>
          <w:rFonts w:ascii="Times New Roman" w:eastAsia="Times New Roman" w:hAnsi="Times New Roman" w:cs="Times New Roman"/>
          <w:sz w:val="22"/>
          <w:szCs w:val="22"/>
          <w:lang w:val="fr-FR"/>
        </w:rPr>
        <w:t xml:space="preserve">. Les espèces </w:t>
      </w:r>
      <w:r w:rsidR="00582C22" w:rsidRPr="00582C22">
        <w:rPr>
          <w:rFonts w:ascii="Times New Roman" w:eastAsia="Times New Roman" w:hAnsi="Times New Roman" w:cs="Times New Roman"/>
          <w:i/>
          <w:sz w:val="22"/>
          <w:szCs w:val="22"/>
          <w:lang w:val="fr-FR"/>
        </w:rPr>
        <w:t xml:space="preserve">Mondialement </w:t>
      </w:r>
      <w:r w:rsidRPr="00582C22">
        <w:rPr>
          <w:rFonts w:ascii="Times New Roman" w:eastAsia="Times New Roman" w:hAnsi="Times New Roman" w:cs="Times New Roman"/>
          <w:i/>
          <w:sz w:val="22"/>
          <w:szCs w:val="22"/>
          <w:lang w:val="fr-FR"/>
        </w:rPr>
        <w:t>menacées</w:t>
      </w:r>
      <w:r>
        <w:rPr>
          <w:rFonts w:ascii="Times New Roman" w:eastAsia="Times New Roman" w:hAnsi="Times New Roman" w:cs="Times New Roman"/>
          <w:sz w:val="22"/>
          <w:szCs w:val="22"/>
          <w:lang w:val="fr-FR"/>
        </w:rPr>
        <w:t xml:space="preserve"> et </w:t>
      </w:r>
      <w:r w:rsidR="00582C22" w:rsidRPr="00582C22">
        <w:rPr>
          <w:rFonts w:ascii="Times New Roman" w:eastAsia="Times New Roman" w:hAnsi="Times New Roman" w:cs="Times New Roman"/>
          <w:i/>
          <w:sz w:val="22"/>
          <w:szCs w:val="22"/>
          <w:lang w:val="fr-FR"/>
        </w:rPr>
        <w:t xml:space="preserve">Quasi </w:t>
      </w:r>
      <w:r w:rsidRPr="00582C22">
        <w:rPr>
          <w:rFonts w:ascii="Times New Roman" w:eastAsia="Times New Roman" w:hAnsi="Times New Roman" w:cs="Times New Roman"/>
          <w:i/>
          <w:sz w:val="22"/>
          <w:szCs w:val="22"/>
          <w:lang w:val="fr-FR"/>
        </w:rPr>
        <w:t>menacées</w:t>
      </w:r>
      <w:r>
        <w:rPr>
          <w:rFonts w:ascii="Times New Roman" w:eastAsia="Times New Roman" w:hAnsi="Times New Roman" w:cs="Times New Roman"/>
          <w:sz w:val="22"/>
          <w:szCs w:val="22"/>
          <w:lang w:val="fr-FR"/>
        </w:rPr>
        <w:t xml:space="preserve"> ont été évaluées de manière exhaustive en 2016 (32 espèces, 16 % de toutes les espèces pour lesquelles des évaluations des menaces ont été réalisées), tous les oiseaux marins (y compris certaines espèces </w:t>
      </w:r>
      <w:r w:rsidR="00582C22" w:rsidRPr="00582C22">
        <w:rPr>
          <w:rFonts w:ascii="Times New Roman" w:eastAsia="Times New Roman" w:hAnsi="Times New Roman" w:cs="Times New Roman"/>
          <w:i/>
          <w:sz w:val="22"/>
          <w:szCs w:val="22"/>
          <w:lang w:val="fr-FR"/>
        </w:rPr>
        <w:t>Mondialement menacées</w:t>
      </w:r>
      <w:r w:rsidR="00582C22">
        <w:rPr>
          <w:rFonts w:ascii="Times New Roman" w:eastAsia="Times New Roman" w:hAnsi="Times New Roman" w:cs="Times New Roman"/>
          <w:sz w:val="22"/>
          <w:szCs w:val="22"/>
          <w:lang w:val="fr-FR"/>
        </w:rPr>
        <w:t xml:space="preserve"> et </w:t>
      </w:r>
      <w:r w:rsidR="00582C22" w:rsidRPr="00582C22">
        <w:rPr>
          <w:rFonts w:ascii="Times New Roman" w:eastAsia="Times New Roman" w:hAnsi="Times New Roman" w:cs="Times New Roman"/>
          <w:i/>
          <w:sz w:val="22"/>
          <w:szCs w:val="22"/>
          <w:lang w:val="fr-FR"/>
        </w:rPr>
        <w:t>Quasi menacées</w:t>
      </w:r>
      <w:r>
        <w:rPr>
          <w:rFonts w:ascii="Times New Roman" w:eastAsia="Times New Roman" w:hAnsi="Times New Roman" w:cs="Times New Roman"/>
          <w:sz w:val="22"/>
          <w:szCs w:val="22"/>
          <w:lang w:val="fr-FR"/>
        </w:rPr>
        <w:t>) en 2018 (78 espèces/41 %), et les autres espèces les moins préoccupantes (82 espèces/43 %) ont été évaluées il y a environ 10 ans.</w:t>
      </w:r>
    </w:p>
    <w:p w14:paraId="19568317" w14:textId="77777777" w:rsidR="00365D01" w:rsidRPr="00EA087E" w:rsidRDefault="00230741" w:rsidP="00E45A2A">
      <w:pPr>
        <w:pStyle w:val="Heading3"/>
        <w:jc w:val="both"/>
        <w:rPr>
          <w:rFonts w:ascii="Times New Roman" w:hAnsi="Times New Roman" w:cs="Times New Roman"/>
          <w:sz w:val="22"/>
          <w:szCs w:val="22"/>
          <w:lang w:val="fr-FR"/>
        </w:rPr>
      </w:pPr>
      <w:bookmarkStart w:id="92" w:name="_Toc101434905"/>
      <w:bookmarkStart w:id="93" w:name="eu-birds-directive-article-12-reporting"/>
      <w:bookmarkEnd w:id="91"/>
      <w:r>
        <w:rPr>
          <w:rStyle w:val="SectionNumber"/>
          <w:rFonts w:ascii="Times New Roman" w:eastAsia="Times New Roman" w:hAnsi="Times New Roman" w:cs="Times New Roman"/>
          <w:color w:val="4F81BD"/>
          <w:sz w:val="22"/>
          <w:szCs w:val="22"/>
          <w:lang w:val="fr-FR"/>
        </w:rPr>
        <w:t>4.2.2</w:t>
      </w:r>
      <w:r>
        <w:rPr>
          <w:rStyle w:val="SectionNumber"/>
          <w:rFonts w:ascii="Times New Roman" w:eastAsia="Times New Roman" w:hAnsi="Times New Roman" w:cs="Times New Roman"/>
          <w:color w:val="4F81BD"/>
          <w:sz w:val="22"/>
          <w:szCs w:val="22"/>
          <w:lang w:val="fr-FR"/>
        </w:rPr>
        <w:tab/>
        <w:t>Rapports au titre de l</w:t>
      </w:r>
      <w:r w:rsidR="00E62CDC">
        <w:rPr>
          <w:rStyle w:val="SectionNumber"/>
          <w:rFonts w:ascii="Times New Roman" w:eastAsia="Times New Roman" w:hAnsi="Times New Roman" w:cs="Times New Roman"/>
          <w:color w:val="4F81BD"/>
          <w:sz w:val="22"/>
          <w:szCs w:val="22"/>
          <w:lang w:val="fr-FR"/>
        </w:rPr>
        <w:t>’</w:t>
      </w:r>
      <w:r>
        <w:rPr>
          <w:rStyle w:val="SectionNumber"/>
          <w:rFonts w:ascii="Times New Roman" w:eastAsia="Times New Roman" w:hAnsi="Times New Roman" w:cs="Times New Roman"/>
          <w:color w:val="4F81BD"/>
          <w:sz w:val="22"/>
          <w:szCs w:val="22"/>
          <w:lang w:val="fr-FR"/>
        </w:rPr>
        <w:t>Article 12 de la Directive Oiseaux de l</w:t>
      </w:r>
      <w:r w:rsidR="00E62CDC">
        <w:rPr>
          <w:rStyle w:val="SectionNumber"/>
          <w:rFonts w:ascii="Times New Roman" w:eastAsia="Times New Roman" w:hAnsi="Times New Roman" w:cs="Times New Roman"/>
          <w:color w:val="4F81BD"/>
          <w:sz w:val="22"/>
          <w:szCs w:val="22"/>
          <w:lang w:val="fr-FR"/>
        </w:rPr>
        <w:t>’</w:t>
      </w:r>
      <w:r>
        <w:rPr>
          <w:rStyle w:val="SectionNumber"/>
          <w:rFonts w:ascii="Times New Roman" w:eastAsia="Times New Roman" w:hAnsi="Times New Roman" w:cs="Times New Roman"/>
          <w:color w:val="4F81BD"/>
          <w:sz w:val="22"/>
          <w:szCs w:val="22"/>
          <w:lang w:val="fr-FR"/>
        </w:rPr>
        <w:t>Union européenne</w:t>
      </w:r>
      <w:bookmarkEnd w:id="92"/>
    </w:p>
    <w:p w14:paraId="26EFB6B0"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États membres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UE sont tenus, en vertu de la Directive Oiseaux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UE</w:t>
      </w:r>
      <w:r w:rsidR="00EA087E">
        <w:rPr>
          <w:rFonts w:ascii="Times New Roman" w:eastAsia="Times New Roman" w:hAnsi="Times New Roman" w:cs="Times New Roman"/>
          <w:sz w:val="22"/>
          <w:szCs w:val="22"/>
          <w:lang w:val="fr-FR"/>
        </w:rPr>
        <w:t xml:space="preserve"> </w:t>
      </w:r>
      <w:r>
        <w:rPr>
          <w:rFonts w:ascii="Times New Roman" w:eastAsia="Times New Roman" w:hAnsi="Times New Roman" w:cs="Times New Roman"/>
          <w:sz w:val="22"/>
          <w:szCs w:val="22"/>
          <w:lang w:val="fr-FR"/>
        </w:rPr>
        <w:t>(Directive 2009/147/CE du Conseil, 2009), de rendre compte tous les six ans de la taille et des tendances des populations de tous les taxons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oiseaux régulièrement présents. Ils sont également tenus de signaler les pressions et les menaces pour certains de leurs taxons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oiseaux. Les pressions sont définies dans les rapports au titre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Article 12 comme des problèmes actuels, tandis que les menaces sont définies comme des problèmes futurs. Aux fins </w:t>
      </w:r>
      <w:r w:rsidR="00582C22">
        <w:rPr>
          <w:rFonts w:ascii="Times New Roman" w:eastAsia="Times New Roman" w:hAnsi="Times New Roman" w:cs="Times New Roman"/>
          <w:sz w:val="22"/>
          <w:szCs w:val="22"/>
          <w:lang w:val="fr-FR"/>
        </w:rPr>
        <w:t>de ce</w:t>
      </w:r>
      <w:r>
        <w:rPr>
          <w:rFonts w:ascii="Times New Roman" w:eastAsia="Times New Roman" w:hAnsi="Times New Roman" w:cs="Times New Roman"/>
          <w:sz w:val="22"/>
          <w:szCs w:val="22"/>
          <w:lang w:val="fr-FR"/>
        </w:rPr>
        <w:t xml:space="preserve"> rapport, le terme « menace » est </w:t>
      </w:r>
      <w:r w:rsidR="00B11A87">
        <w:rPr>
          <w:rFonts w:ascii="Times New Roman" w:eastAsia="Times New Roman" w:hAnsi="Times New Roman" w:cs="Times New Roman"/>
          <w:sz w:val="22"/>
          <w:szCs w:val="22"/>
          <w:lang w:val="fr-FR"/>
        </w:rPr>
        <w:t>employé</w:t>
      </w:r>
      <w:r>
        <w:rPr>
          <w:rFonts w:ascii="Times New Roman" w:eastAsia="Times New Roman" w:hAnsi="Times New Roman" w:cs="Times New Roman"/>
          <w:sz w:val="22"/>
          <w:szCs w:val="22"/>
          <w:lang w:val="fr-FR"/>
        </w:rPr>
        <w:t xml:space="preserve"> pour définir les activités qui affectent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espèce, et les menaces actuelles sont présentées séparément de celles prévues </w:t>
      </w:r>
      <w:r w:rsidR="00582C22">
        <w:rPr>
          <w:rFonts w:ascii="Times New Roman" w:eastAsia="Times New Roman" w:hAnsi="Times New Roman" w:cs="Times New Roman"/>
          <w:sz w:val="22"/>
          <w:szCs w:val="22"/>
          <w:lang w:val="fr-FR"/>
        </w:rPr>
        <w:t>dans le futur</w:t>
      </w:r>
      <w:r>
        <w:rPr>
          <w:rFonts w:ascii="Times New Roman" w:eastAsia="Times New Roman" w:hAnsi="Times New Roman" w:cs="Times New Roman"/>
          <w:sz w:val="22"/>
          <w:szCs w:val="22"/>
          <w:lang w:val="fr-FR"/>
        </w:rPr>
        <w:t>.</w:t>
      </w:r>
    </w:p>
    <w:p w14:paraId="554053A8"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rapport est obligatoire pour toutes les espèces figurant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Annexe I de la Directive Oiseaux, ainsi que pour les espèces dont la présence déclenche la désignation de zones de protection spéciale (ZPS) dans certains États membres. Les pressions et les menaces peuvent également être signalées de manière facultative par les États membres pour les espèces qui ne </w:t>
      </w:r>
      <w:r w:rsidR="00582C22">
        <w:rPr>
          <w:rFonts w:ascii="Times New Roman" w:eastAsia="Times New Roman" w:hAnsi="Times New Roman" w:cs="Times New Roman"/>
          <w:sz w:val="22"/>
          <w:szCs w:val="22"/>
          <w:lang w:val="fr-FR"/>
        </w:rPr>
        <w:t>relèvent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aucune de ces catégories.</w:t>
      </w:r>
    </w:p>
    <w:p w14:paraId="1FD62614"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lastRenderedPageBreak/>
        <w:t xml:space="preserve">Pour chaque espèce, les données sont signalées séparément pour chaque saison (reproduction, hivernage et </w:t>
      </w:r>
      <w:r w:rsidR="00FC3108">
        <w:rPr>
          <w:rFonts w:ascii="Times New Roman" w:eastAsia="Times New Roman" w:hAnsi="Times New Roman" w:cs="Times New Roman"/>
          <w:sz w:val="22"/>
          <w:szCs w:val="22"/>
          <w:lang w:val="fr-FR"/>
        </w:rPr>
        <w:t>migration</w:t>
      </w:r>
      <w:r>
        <w:rPr>
          <w:rFonts w:ascii="Times New Roman" w:eastAsia="Times New Roman" w:hAnsi="Times New Roman" w:cs="Times New Roman"/>
          <w:sz w:val="22"/>
          <w:szCs w:val="22"/>
          <w:lang w:val="fr-FR"/>
        </w:rPr>
        <w:t>). Les États membres peuvent signaler jusqu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à dix pressions saisonnières et dix menaces saisonnières par espèce, en les classant comme ayant un impact « élevé » ou « moyen ». Les États membres peuvent signaler jusqu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à cinq pressions et menaces à impact élevé et cinq à impact moyen pour chaque espèce. Pour chaque pression et menace identifiée </w:t>
      </w:r>
      <w:r w:rsidR="00582C22">
        <w:rPr>
          <w:rFonts w:ascii="Times New Roman" w:eastAsia="Times New Roman" w:hAnsi="Times New Roman" w:cs="Times New Roman"/>
          <w:sz w:val="22"/>
          <w:szCs w:val="22"/>
          <w:lang w:val="fr-FR"/>
        </w:rPr>
        <w:t>pour une</w:t>
      </w:r>
      <w:r>
        <w:rPr>
          <w:rFonts w:ascii="Times New Roman" w:eastAsia="Times New Roman" w:hAnsi="Times New Roman" w:cs="Times New Roman"/>
          <w:sz w:val="22"/>
          <w:szCs w:val="22"/>
          <w:lang w:val="fr-FR"/>
        </w:rPr>
        <w:t xml:space="preserve"> espèce,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membre doit également préciser si elle affecte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espèce dans son pays, ailleurs dans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UE,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intérieur et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extérieur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UE, ou en dehors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UE.</w:t>
      </w:r>
    </w:p>
    <w:p w14:paraId="757FA321"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schéma de classification des pressions et des menaces utilisé est conçu spécifiquement pour la caractérisation des « pressions/menaces » au titre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Article 12 de la Directive Oiseaux (ainsi que des rapports au titre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Article 17 de la Directive Habitats). Les catégories ont été identifiées pour trouver les activités qui en sont la cause première et sont liées à des politiques visant à les réglementer au niveau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UE. Il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agit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système hiérarchique sur mesure, et la version utilisée pour les derniers rapports de la période 2013-2018 est basée sur 15 catégories principales correspondant au principal facteur déterminant sectoriel</w:t>
      </w:r>
      <w:r>
        <w:rPr>
          <w:rStyle w:val="FootnoteReference"/>
          <w:rFonts w:ascii="Times New Roman" w:hAnsi="Times New Roman" w:cs="Times New Roman"/>
          <w:sz w:val="22"/>
          <w:szCs w:val="22"/>
        </w:rPr>
        <w:footnoteReference w:id="15"/>
      </w:r>
      <w:r>
        <w:rPr>
          <w:rFonts w:ascii="Times New Roman" w:eastAsia="Times New Roman" w:hAnsi="Times New Roman" w:cs="Times New Roman"/>
          <w:sz w:val="22"/>
          <w:szCs w:val="22"/>
          <w:lang w:val="fr-FR"/>
        </w:rPr>
        <w:t>, avec 219 sous-catégories imbriquées.</w:t>
      </w:r>
    </w:p>
    <w:p w14:paraId="3CA22F56"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annexe 16 présente un aperçu des ensembles de données soumis par les États membres pour le dernier rapport au titre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Article 12. Au total, certaines informations sur les menaces étaient disponibles pour 150 des 255 espèces inscrites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dans les 28 pays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UE. Les résultats doivent être traités avec une certaine prudence étant donné la variabilité des exigences en matière de rapports (limités aux espèces dont la présence déclenche la désignation de ZPS et aux espèces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Annexe I, et facultatifs pour les autres).</w:t>
      </w:r>
    </w:p>
    <w:p w14:paraId="34FEC3F2" w14:textId="77777777" w:rsidR="00365D01" w:rsidRPr="00EA087E" w:rsidRDefault="00230741" w:rsidP="00E45A2A">
      <w:pPr>
        <w:pStyle w:val="Heading3"/>
        <w:jc w:val="both"/>
        <w:rPr>
          <w:rFonts w:ascii="Times New Roman" w:hAnsi="Times New Roman" w:cs="Times New Roman"/>
          <w:sz w:val="22"/>
          <w:szCs w:val="22"/>
          <w:lang w:val="fr-FR"/>
        </w:rPr>
      </w:pPr>
      <w:bookmarkStart w:id="94" w:name="_Toc101434906"/>
      <w:bookmarkStart w:id="95" w:name="other-data-sources"/>
      <w:bookmarkEnd w:id="93"/>
      <w:r>
        <w:rPr>
          <w:rStyle w:val="SectionNumber"/>
          <w:rFonts w:ascii="Times New Roman" w:eastAsia="Times New Roman" w:hAnsi="Times New Roman" w:cs="Times New Roman"/>
          <w:color w:val="4F81BD"/>
          <w:sz w:val="22"/>
          <w:szCs w:val="22"/>
          <w:lang w:val="fr-FR"/>
        </w:rPr>
        <w:t>4.2.3</w:t>
      </w:r>
      <w:r>
        <w:rPr>
          <w:rStyle w:val="SectionNumber"/>
          <w:rFonts w:ascii="Times New Roman" w:eastAsia="Times New Roman" w:hAnsi="Times New Roman" w:cs="Times New Roman"/>
          <w:color w:val="4F81BD"/>
          <w:sz w:val="22"/>
          <w:szCs w:val="22"/>
          <w:lang w:val="fr-FR"/>
        </w:rPr>
        <w:tab/>
        <w:t>Autres sources de données</w:t>
      </w:r>
      <w:bookmarkEnd w:id="94"/>
    </w:p>
    <w:p w14:paraId="2CAFDC41" w14:textId="77777777" w:rsidR="00365D01" w:rsidRPr="00EA087E" w:rsidRDefault="00B11A87"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Les </w:t>
      </w:r>
      <w:r w:rsidR="00230741">
        <w:rPr>
          <w:rFonts w:ascii="Times New Roman" w:eastAsia="Times New Roman" w:hAnsi="Times New Roman" w:cs="Times New Roman"/>
          <w:sz w:val="22"/>
          <w:szCs w:val="22"/>
          <w:lang w:val="fr-FR"/>
        </w:rPr>
        <w:t>autres sources de données qui pourraient être utilisées pour informer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facteurs déterminant</w:t>
      </w:r>
      <w:r w:rsidR="00230741">
        <w:rPr>
          <w:rFonts w:ascii="Times New Roman" w:eastAsia="Times New Roman" w:hAnsi="Times New Roman" w:cs="Times New Roman"/>
          <w:sz w:val="22"/>
          <w:szCs w:val="22"/>
          <w:lang w:val="fr-FR"/>
        </w:rPr>
        <w:t xml:space="preserve"> </w:t>
      </w:r>
      <w:r>
        <w:rPr>
          <w:rFonts w:ascii="Times New Roman" w:eastAsia="Times New Roman" w:hAnsi="Times New Roman" w:cs="Times New Roman"/>
          <w:sz w:val="22"/>
          <w:szCs w:val="22"/>
          <w:lang w:val="fr-FR"/>
        </w:rPr>
        <w:t>l</w:t>
      </w:r>
      <w:r w:rsidR="00230741">
        <w:rPr>
          <w:rFonts w:ascii="Times New Roman" w:eastAsia="Times New Roman" w:hAnsi="Times New Roman" w:cs="Times New Roman"/>
          <w:sz w:val="22"/>
          <w:szCs w:val="22"/>
          <w:lang w:val="fr-FR"/>
        </w:rPr>
        <w:t>es tendances des oiseaux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eau incluent</w:t>
      </w:r>
      <w:r>
        <w:rPr>
          <w:rFonts w:ascii="Times New Roman" w:eastAsia="Times New Roman" w:hAnsi="Times New Roman" w:cs="Times New Roman"/>
          <w:sz w:val="22"/>
          <w:szCs w:val="22"/>
          <w:lang w:val="fr-FR"/>
        </w:rPr>
        <w:t xml:space="preserve"> notamment</w:t>
      </w:r>
      <w:r w:rsidR="00230741">
        <w:rPr>
          <w:rFonts w:ascii="Times New Roman" w:eastAsia="Times New Roman" w:hAnsi="Times New Roman" w:cs="Times New Roman"/>
          <w:sz w:val="22"/>
          <w:szCs w:val="22"/>
          <w:lang w:val="fr-FR"/>
        </w:rPr>
        <w:t> :</w:t>
      </w:r>
    </w:p>
    <w:p w14:paraId="71A16C12" w14:textId="77777777" w:rsidR="00365D01" w:rsidRPr="00EA087E" w:rsidRDefault="00582C22" w:rsidP="00E45A2A">
      <w:pPr>
        <w:numPr>
          <w:ilvl w:val="0"/>
          <w:numId w:val="34"/>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230741">
        <w:rPr>
          <w:rFonts w:ascii="Times New Roman" w:eastAsia="Times New Roman" w:hAnsi="Times New Roman" w:cs="Times New Roman"/>
          <w:sz w:val="22"/>
          <w:szCs w:val="22"/>
          <w:lang w:val="fr-FR"/>
        </w:rPr>
        <w:t>a littérature – disponible pour de nombreuses populations et à différentes échelles géographiques (p. ex. au niveau du site, du pays, de la voie de migration)</w:t>
      </w:r>
      <w:r w:rsidR="00B11A87">
        <w:rPr>
          <w:rFonts w:ascii="Times New Roman" w:eastAsia="Times New Roman" w:hAnsi="Times New Roman" w:cs="Times New Roman"/>
          <w:sz w:val="22"/>
          <w:szCs w:val="22"/>
          <w:lang w:val="fr-FR"/>
        </w:rPr>
        <w:t> ;</w:t>
      </w:r>
    </w:p>
    <w:p w14:paraId="58BBF329" w14:textId="77777777" w:rsidR="00365D01" w:rsidRPr="00EA087E" w:rsidRDefault="00230741" w:rsidP="00E45A2A">
      <w:pPr>
        <w:numPr>
          <w:ilvl w:val="0"/>
          <w:numId w:val="34"/>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autres cadres de suivi des sites qui établissent un lien entre les menaces et les sites, et identifient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importance des sites pour les espèces (p. ex. les informations provenant des formulaires standard des données Natura 2000, le </w:t>
      </w:r>
      <w:r w:rsidR="00582C22">
        <w:rPr>
          <w:rFonts w:ascii="Times New Roman" w:eastAsia="Times New Roman" w:hAnsi="Times New Roman" w:cs="Times New Roman"/>
          <w:sz w:val="22"/>
          <w:szCs w:val="22"/>
          <w:lang w:val="fr-FR"/>
        </w:rPr>
        <w:t>protocole de suivi des ZICO). L</w:t>
      </w:r>
      <w:r>
        <w:rPr>
          <w:rFonts w:ascii="Times New Roman" w:eastAsia="Times New Roman" w:hAnsi="Times New Roman" w:cs="Times New Roman"/>
          <w:sz w:val="22"/>
          <w:szCs w:val="22"/>
          <w:lang w:val="fr-FR"/>
        </w:rPr>
        <w:t xml:space="preserve">e lien direct entre les espèces et les menaces </w:t>
      </w:r>
      <w:r w:rsidR="00657351">
        <w:rPr>
          <w:rFonts w:ascii="Times New Roman" w:eastAsia="Times New Roman" w:hAnsi="Times New Roman" w:cs="Times New Roman"/>
          <w:sz w:val="22"/>
          <w:szCs w:val="22"/>
          <w:lang w:val="fr-FR"/>
        </w:rPr>
        <w:t>est parfois</w:t>
      </w:r>
      <w:r>
        <w:rPr>
          <w:rFonts w:ascii="Times New Roman" w:eastAsia="Times New Roman" w:hAnsi="Times New Roman" w:cs="Times New Roman"/>
          <w:sz w:val="22"/>
          <w:szCs w:val="22"/>
          <w:lang w:val="fr-FR"/>
        </w:rPr>
        <w:t xml:space="preserve"> ténu, mais un examen de ces données peut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avérer utile pour recueillir des données sur les menaces potentielles, en particulier </w:t>
      </w:r>
      <w:r w:rsidR="00657351">
        <w:rPr>
          <w:rFonts w:ascii="Times New Roman" w:eastAsia="Times New Roman" w:hAnsi="Times New Roman" w:cs="Times New Roman"/>
          <w:sz w:val="22"/>
          <w:szCs w:val="22"/>
          <w:lang w:val="fr-FR"/>
        </w:rPr>
        <w:t>en ce qui concerne</w:t>
      </w:r>
      <w:r>
        <w:rPr>
          <w:rFonts w:ascii="Times New Roman" w:eastAsia="Times New Roman" w:hAnsi="Times New Roman" w:cs="Times New Roman"/>
          <w:sz w:val="22"/>
          <w:szCs w:val="22"/>
          <w:lang w:val="fr-FR"/>
        </w:rPr>
        <w:t xml:space="preserve"> les espèces pour lesquelles les informations sont limitées. Dans ce contexte, le suivi des pressions exercées sur les populations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bénéficierait grandement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adoption et de la mise en œuvre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cadre de suivi des sites pour le réseau de sites des voies de migration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comme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exige la </w:t>
      </w:r>
      <w:r w:rsidR="00FC3108">
        <w:rPr>
          <w:rFonts w:ascii="Times New Roman" w:eastAsia="Times New Roman" w:hAnsi="Times New Roman" w:cs="Times New Roman"/>
          <w:sz w:val="22"/>
          <w:szCs w:val="22"/>
          <w:lang w:val="fr-FR"/>
        </w:rPr>
        <w:t>cible</w:t>
      </w:r>
      <w:r>
        <w:rPr>
          <w:rFonts w:ascii="Times New Roman" w:eastAsia="Times New Roman" w:hAnsi="Times New Roman" w:cs="Times New Roman"/>
          <w:sz w:val="22"/>
          <w:szCs w:val="22"/>
          <w:lang w:val="fr-FR"/>
        </w:rPr>
        <w:t> 3.2 du Plan stratégique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AEWA (Crowe </w:t>
      </w:r>
      <w:r>
        <w:rPr>
          <w:rFonts w:ascii="Times New Roman" w:eastAsia="Times New Roman" w:hAnsi="Times New Roman" w:cs="Times New Roman"/>
          <w:i/>
          <w:iCs/>
          <w:sz w:val="22"/>
          <w:szCs w:val="22"/>
          <w:lang w:val="fr-FR"/>
        </w:rPr>
        <w:t>et al.</w:t>
      </w:r>
      <w:r>
        <w:rPr>
          <w:rFonts w:ascii="Times New Roman" w:eastAsia="Times New Roman" w:hAnsi="Times New Roman" w:cs="Times New Roman"/>
          <w:sz w:val="22"/>
          <w:szCs w:val="22"/>
          <w:lang w:val="fr-FR"/>
        </w:rPr>
        <w:t xml:space="preserve"> 2021).</w:t>
      </w:r>
    </w:p>
    <w:p w14:paraId="3D6C5937" w14:textId="77777777" w:rsidR="00365D01" w:rsidRPr="00EA087E" w:rsidRDefault="00230741" w:rsidP="00E45A2A">
      <w:pPr>
        <w:pStyle w:val="Heading2"/>
        <w:jc w:val="both"/>
        <w:rPr>
          <w:rFonts w:ascii="Times New Roman" w:hAnsi="Times New Roman" w:cs="Times New Roman"/>
          <w:sz w:val="22"/>
          <w:szCs w:val="22"/>
          <w:lang w:val="fr-FR"/>
        </w:rPr>
      </w:pPr>
      <w:bookmarkStart w:id="96" w:name="_Toc101434907"/>
      <w:bookmarkStart w:id="97" w:name="recommended-approach"/>
      <w:bookmarkEnd w:id="89"/>
      <w:bookmarkEnd w:id="95"/>
      <w:r>
        <w:rPr>
          <w:rStyle w:val="SectionNumber"/>
          <w:rFonts w:ascii="Times New Roman" w:eastAsia="Times New Roman" w:hAnsi="Times New Roman" w:cs="Times New Roman"/>
          <w:color w:val="4F81BD"/>
          <w:sz w:val="22"/>
          <w:szCs w:val="22"/>
          <w:lang w:val="fr-FR"/>
        </w:rPr>
        <w:t>4.3</w:t>
      </w:r>
      <w:r>
        <w:rPr>
          <w:rStyle w:val="SectionNumber"/>
          <w:rFonts w:ascii="Times New Roman" w:eastAsia="Times New Roman" w:hAnsi="Times New Roman" w:cs="Times New Roman"/>
          <w:color w:val="4F81BD"/>
          <w:sz w:val="22"/>
          <w:szCs w:val="22"/>
          <w:lang w:val="fr-FR"/>
        </w:rPr>
        <w:tab/>
        <w:t>Approche recommandée</w:t>
      </w:r>
      <w:bookmarkEnd w:id="96"/>
    </w:p>
    <w:p w14:paraId="00A76D59"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Il est recommandé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entreprendre périodiquement des évaluations approfondies des facteurs environnementaux déterminants, idéalement après la réalisation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évaluations complètes telles que celles décrites ci-dessus (ce qui permet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accéder à des ensembles de données vérifiées). Ces évaluations d</w:t>
      </w:r>
      <w:r w:rsidR="00657351">
        <w:rPr>
          <w:rFonts w:ascii="Times New Roman" w:eastAsia="Times New Roman" w:hAnsi="Times New Roman" w:cs="Times New Roman"/>
          <w:sz w:val="22"/>
          <w:szCs w:val="22"/>
          <w:lang w:val="fr-FR"/>
        </w:rPr>
        <w:t>evraient</w:t>
      </w:r>
      <w:r>
        <w:rPr>
          <w:rFonts w:ascii="Times New Roman" w:eastAsia="Times New Roman" w:hAnsi="Times New Roman" w:cs="Times New Roman"/>
          <w:sz w:val="22"/>
          <w:szCs w:val="22"/>
          <w:lang w:val="fr-FR"/>
        </w:rPr>
        <w:t xml:space="preserve"> être financées et élaborées de manière centralisée, en prévoyant suffisamment de temps et de ressources pour la consultation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experts nationaux qui pourront entreprendre des consultations supplémentaires </w:t>
      </w:r>
      <w:r>
        <w:rPr>
          <w:rFonts w:ascii="Times New Roman" w:eastAsia="Times New Roman" w:hAnsi="Times New Roman" w:cs="Times New Roman"/>
          <w:sz w:val="22"/>
          <w:szCs w:val="22"/>
          <w:lang w:val="fr-FR"/>
        </w:rPr>
        <w:lastRenderedPageBreak/>
        <w:t>auprès des gestionnaires de sites, etc. Les projets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évaluation seraient idéalement préparés et disponibles en ligne dans un système permettant les interactions et les retours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information.</w:t>
      </w:r>
    </w:p>
    <w:p w14:paraId="321AA50F" w14:textId="77777777" w:rsidR="00365D01" w:rsidRPr="00EA087E" w:rsidRDefault="00230741" w:rsidP="00E45A2A">
      <w:pPr>
        <w:pStyle w:val="BodyText"/>
        <w:jc w:val="both"/>
        <w:rPr>
          <w:lang w:val="fr-FR"/>
        </w:rPr>
      </w:pPr>
      <w:r>
        <w:rPr>
          <w:rFonts w:ascii="Times New Roman" w:eastAsia="Times New Roman" w:hAnsi="Times New Roman" w:cs="Times New Roman"/>
          <w:sz w:val="22"/>
          <w:szCs w:val="22"/>
          <w:lang w:val="fr-FR"/>
        </w:rPr>
        <w:t>Il est recommandé que ces évaluations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appuient sur les informations recueillies dans le cadre des deux évaluations centralisées décrites ci-dessus. Cependant, il existe des différences importantes entre les deux systèmes de classification des menaces décrits ci-dessus (UICN et Article 12). La comparaison au niveau supérieur (figure 4.1) montre que de nombreuses menaces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Article 12 recoupent plus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menace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UICN, et </w:t>
      </w:r>
      <w:r w:rsidR="00657351">
        <w:rPr>
          <w:rFonts w:ascii="Times New Roman" w:eastAsia="Times New Roman" w:hAnsi="Times New Roman" w:cs="Times New Roman"/>
          <w:sz w:val="22"/>
          <w:szCs w:val="22"/>
          <w:lang w:val="fr-FR"/>
        </w:rPr>
        <w:t>inversement</w:t>
      </w:r>
      <w:r>
        <w:rPr>
          <w:rFonts w:ascii="Times New Roman" w:eastAsia="Times New Roman" w:hAnsi="Times New Roman" w:cs="Times New Roman"/>
          <w:sz w:val="22"/>
          <w:szCs w:val="22"/>
          <w:lang w:val="fr-FR"/>
        </w:rPr>
        <w:t>. Malheureusement, cela signifie qu</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en choisissant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des systèmes, il n</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est pas possible de traduire automatiquement les résultats possibles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w:t>
      </w:r>
    </w:p>
    <w:p w14:paraId="433AECFE" w14:textId="77777777" w:rsidR="00365D01" w:rsidRDefault="00230741" w:rsidP="00E45A2A">
      <w:pPr>
        <w:pStyle w:val="CaptionedFigure"/>
        <w:jc w:val="center"/>
      </w:pPr>
      <w:r>
        <w:rPr>
          <w:noProof/>
          <w:lang w:val="fr-FR" w:eastAsia="fr-FR"/>
        </w:rPr>
        <w:drawing>
          <wp:inline distT="0" distB="0" distL="0" distR="0" wp14:anchorId="38AE5CFF" wp14:editId="14327270">
            <wp:extent cx="5334000" cy="2884341"/>
            <wp:effectExtent l="0" t="0" r="0" b="0"/>
            <wp:docPr id="22" name="Picture" descr="Figure 4.1 : Comparaison des systèmes de classification des menaces adoptés par l'UICN et dans les évaluations au titre de l'Article 12."/>
            <wp:cNvGraphicFramePr/>
            <a:graphic xmlns:a="http://schemas.openxmlformats.org/drawingml/2006/main">
              <a:graphicData uri="http://schemas.openxmlformats.org/drawingml/2006/picture">
                <pic:pic xmlns:pic="http://schemas.openxmlformats.org/drawingml/2006/picture">
                  <pic:nvPicPr>
                    <pic:cNvPr id="2112945" name="Picture" descr="F13c.png"/>
                    <pic:cNvPicPr>
                      <a:picLocks noChangeAspect="1" noChangeArrowheads="1"/>
                    </pic:cNvPicPr>
                  </pic:nvPicPr>
                  <pic:blipFill>
                    <a:blip r:embed="rId42"/>
                    <a:stretch>
                      <a:fillRect/>
                    </a:stretch>
                  </pic:blipFill>
                  <pic:spPr bwMode="auto">
                    <a:xfrm>
                      <a:off x="0" y="0"/>
                      <a:ext cx="5334000" cy="2884341"/>
                    </a:xfrm>
                    <a:prstGeom prst="rect">
                      <a:avLst/>
                    </a:prstGeom>
                    <a:noFill/>
                    <a:ln w="9525">
                      <a:noFill/>
                      <a:headEnd/>
                      <a:tailEnd/>
                    </a:ln>
                  </pic:spPr>
                </pic:pic>
              </a:graphicData>
            </a:graphic>
          </wp:inline>
        </w:drawing>
      </w:r>
    </w:p>
    <w:p w14:paraId="46A2A89F" w14:textId="77777777" w:rsidR="00365D01" w:rsidRPr="00EA087E" w:rsidRDefault="00230741" w:rsidP="00E45A2A">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 4.1 : Comparaison des systèmes de classification des menaces adoptés par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UICN et dans les évaluations au titre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Article 12.</w:t>
      </w:r>
    </w:p>
    <w:p w14:paraId="692BC3E9"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problème des différences entre les systèmes de classification des menaces ne pouvant pas être facilement résolu, il est recommandé que les évaluations futures soient basées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entre eux, et que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 système soit utilisé comme source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information. Les principaux avantages et inconvénients de chaque système sont les suivants :</w:t>
      </w:r>
    </w:p>
    <w:p w14:paraId="4F07ADEA" w14:textId="77777777" w:rsidR="00365D01" w:rsidRPr="00EA087E" w:rsidRDefault="00230741" w:rsidP="00E45A2A">
      <w:pPr>
        <w:numPr>
          <w:ilvl w:val="0"/>
          <w:numId w:val="35"/>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 système de classification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UICN a une portée mondiale plus large, et il fournirait des évaluations plus approfondies (plus </w:t>
      </w:r>
      <w:r w:rsidR="00657351">
        <w:rPr>
          <w:rFonts w:ascii="Times New Roman" w:eastAsia="Times New Roman" w:hAnsi="Times New Roman" w:cs="Times New Roman"/>
          <w:sz w:val="22"/>
          <w:szCs w:val="22"/>
          <w:lang w:val="fr-FR"/>
        </w:rPr>
        <w:t>détaillées</w:t>
      </w:r>
      <w:r>
        <w:rPr>
          <w:rFonts w:ascii="Times New Roman" w:eastAsia="Times New Roman" w:hAnsi="Times New Roman" w:cs="Times New Roman"/>
          <w:sz w:val="22"/>
          <w:szCs w:val="22"/>
          <w:lang w:val="fr-FR"/>
        </w:rPr>
        <w:t>). Bien que des évaluations soient disponibles pour un plus grand nombre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espèces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par rapport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Article 12, la compilation des menaces à ce jour s</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est fondamentalement concentrée sur les espèces </w:t>
      </w:r>
      <w:r>
        <w:rPr>
          <w:rFonts w:ascii="Times New Roman" w:eastAsia="Times New Roman" w:hAnsi="Times New Roman" w:cs="Times New Roman"/>
          <w:i/>
          <w:iCs/>
          <w:sz w:val="22"/>
          <w:szCs w:val="22"/>
          <w:lang w:val="fr-FR"/>
        </w:rPr>
        <w:t>Mondialement menacées</w:t>
      </w:r>
      <w:r>
        <w:rPr>
          <w:rFonts w:ascii="Times New Roman" w:eastAsia="Times New Roman" w:hAnsi="Times New Roman" w:cs="Times New Roman"/>
          <w:sz w:val="22"/>
          <w:szCs w:val="22"/>
          <w:lang w:val="fr-FR"/>
        </w:rPr>
        <w:t xml:space="preserve"> et </w:t>
      </w:r>
      <w:r>
        <w:rPr>
          <w:rFonts w:ascii="Times New Roman" w:eastAsia="Times New Roman" w:hAnsi="Times New Roman" w:cs="Times New Roman"/>
          <w:i/>
          <w:iCs/>
          <w:sz w:val="22"/>
          <w:szCs w:val="22"/>
          <w:lang w:val="fr-FR"/>
        </w:rPr>
        <w:t>Quasi menacées</w:t>
      </w:r>
      <w:r>
        <w:rPr>
          <w:rFonts w:ascii="Times New Roman" w:eastAsia="Times New Roman" w:hAnsi="Times New Roman" w:cs="Times New Roman"/>
          <w:sz w:val="22"/>
          <w:szCs w:val="22"/>
          <w:lang w:val="fr-FR"/>
        </w:rPr>
        <w:t>, ce qui constitue un sous-ensemble plus restreint.</w:t>
      </w:r>
    </w:p>
    <w:p w14:paraId="74A7D5E7" w14:textId="77777777" w:rsidR="00365D01" w:rsidRPr="00EA087E" w:rsidRDefault="00230741" w:rsidP="00E45A2A">
      <w:pPr>
        <w:numPr>
          <w:ilvl w:val="0"/>
          <w:numId w:val="35"/>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rapports au titre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Article 12 </w:t>
      </w:r>
      <w:r w:rsidR="00657351">
        <w:rPr>
          <w:rFonts w:ascii="Times New Roman" w:eastAsia="Times New Roman" w:hAnsi="Times New Roman" w:cs="Times New Roman"/>
          <w:sz w:val="22"/>
          <w:szCs w:val="22"/>
          <w:lang w:val="fr-FR"/>
        </w:rPr>
        <w:t>doivent être</w:t>
      </w:r>
      <w:r>
        <w:rPr>
          <w:rFonts w:ascii="Times New Roman" w:eastAsia="Times New Roman" w:hAnsi="Times New Roman" w:cs="Times New Roman"/>
          <w:sz w:val="22"/>
          <w:szCs w:val="22"/>
          <w:lang w:val="fr-FR"/>
        </w:rPr>
        <w:t xml:space="preserve"> </w:t>
      </w:r>
      <w:r w:rsidR="00657351">
        <w:rPr>
          <w:rFonts w:ascii="Times New Roman" w:eastAsia="Times New Roman" w:hAnsi="Times New Roman" w:cs="Times New Roman"/>
          <w:sz w:val="22"/>
          <w:szCs w:val="22"/>
          <w:lang w:val="fr-FR"/>
        </w:rPr>
        <w:t>élaborés</w:t>
      </w:r>
      <w:r>
        <w:rPr>
          <w:rFonts w:ascii="Times New Roman" w:eastAsia="Times New Roman" w:hAnsi="Times New Roman" w:cs="Times New Roman"/>
          <w:sz w:val="22"/>
          <w:szCs w:val="22"/>
          <w:lang w:val="fr-FR"/>
        </w:rPr>
        <w:t xml:space="preserve"> par les États membres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UE tous les six ans, mais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approche facultative de la collecte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informations sur les menaces pour toutes les espèces autres que celles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Annexe I et celles dont la présence déclenche la désignation de ZPS signifie que les évaluations sont inégales et peu cohérentes. En outre, le système de classification a été modifié entre les deux dernières périodes de référence, avec des équivalences limitées.</w:t>
      </w:r>
    </w:p>
    <w:p w14:paraId="65C5EE56" w14:textId="77777777" w:rsidR="00365D01" w:rsidRPr="00EA087E" w:rsidRDefault="0065735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w:t>
      </w:r>
      <w:r w:rsidR="00230741">
        <w:rPr>
          <w:rFonts w:ascii="Times New Roman" w:eastAsia="Times New Roman" w:hAnsi="Times New Roman" w:cs="Times New Roman"/>
          <w:sz w:val="22"/>
          <w:szCs w:val="22"/>
          <w:lang w:val="fr-FR"/>
        </w:rPr>
        <w:t xml:space="preserve"> correspondants </w:t>
      </w:r>
      <w:r>
        <w:rPr>
          <w:rFonts w:ascii="Times New Roman" w:eastAsia="Times New Roman" w:hAnsi="Times New Roman" w:cs="Times New Roman"/>
          <w:sz w:val="22"/>
          <w:szCs w:val="22"/>
          <w:lang w:val="fr-FR"/>
        </w:rPr>
        <w:t xml:space="preserve">nationaux </w:t>
      </w:r>
      <w:r w:rsidR="00230741">
        <w:rPr>
          <w:rFonts w:ascii="Times New Roman" w:eastAsia="Times New Roman" w:hAnsi="Times New Roman" w:cs="Times New Roman"/>
          <w:sz w:val="22"/>
          <w:szCs w:val="22"/>
          <w:lang w:val="fr-FR"/>
        </w:rPr>
        <w:t>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AEWA travaill</w:t>
      </w:r>
      <w:r>
        <w:rPr>
          <w:rFonts w:ascii="Times New Roman" w:eastAsia="Times New Roman" w:hAnsi="Times New Roman" w:cs="Times New Roman"/>
          <w:sz w:val="22"/>
          <w:szCs w:val="22"/>
          <w:lang w:val="fr-FR"/>
        </w:rPr>
        <w:t>a</w:t>
      </w:r>
      <w:r w:rsidR="00230741">
        <w:rPr>
          <w:rFonts w:ascii="Times New Roman" w:eastAsia="Times New Roman" w:hAnsi="Times New Roman" w:cs="Times New Roman"/>
          <w:sz w:val="22"/>
          <w:szCs w:val="22"/>
          <w:lang w:val="fr-FR"/>
        </w:rPr>
        <w:t xml:space="preserve">nt principalement pour des </w:t>
      </w:r>
      <w:r>
        <w:rPr>
          <w:rFonts w:ascii="Times New Roman" w:eastAsia="Times New Roman" w:hAnsi="Times New Roman" w:cs="Times New Roman"/>
          <w:sz w:val="22"/>
          <w:szCs w:val="22"/>
          <w:lang w:val="fr-FR"/>
        </w:rPr>
        <w:t>services</w:t>
      </w:r>
      <w:r w:rsidR="00230741">
        <w:rPr>
          <w:rFonts w:ascii="Times New Roman" w:eastAsia="Times New Roman" w:hAnsi="Times New Roman" w:cs="Times New Roman"/>
          <w:sz w:val="22"/>
          <w:szCs w:val="22"/>
          <w:lang w:val="fr-FR"/>
        </w:rPr>
        <w:t xml:space="preserve"> gouvernementa</w:t>
      </w:r>
      <w:r>
        <w:rPr>
          <w:rFonts w:ascii="Times New Roman" w:eastAsia="Times New Roman" w:hAnsi="Times New Roman" w:cs="Times New Roman"/>
          <w:sz w:val="22"/>
          <w:szCs w:val="22"/>
          <w:lang w:val="fr-FR"/>
        </w:rPr>
        <w:t>ux</w:t>
      </w:r>
      <w:r w:rsidR="00230741">
        <w:rPr>
          <w:rFonts w:ascii="Times New Roman" w:eastAsia="Times New Roman" w:hAnsi="Times New Roman" w:cs="Times New Roman"/>
          <w:sz w:val="22"/>
          <w:szCs w:val="22"/>
          <w:lang w:val="fr-FR"/>
        </w:rPr>
        <w:t>, il est probable que la base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 xml:space="preserve">Article 12 pour ces rapports soit favorable, </w:t>
      </w:r>
      <w:r>
        <w:rPr>
          <w:rFonts w:ascii="Times New Roman" w:eastAsia="Times New Roman" w:hAnsi="Times New Roman" w:cs="Times New Roman"/>
          <w:sz w:val="22"/>
          <w:szCs w:val="22"/>
          <w:lang w:val="fr-FR"/>
        </w:rPr>
        <w:t>les</w:t>
      </w:r>
      <w:r w:rsidR="00230741">
        <w:rPr>
          <w:rFonts w:ascii="Times New Roman" w:eastAsia="Times New Roman" w:hAnsi="Times New Roman" w:cs="Times New Roman"/>
          <w:sz w:val="22"/>
          <w:szCs w:val="22"/>
          <w:lang w:val="fr-FR"/>
        </w:rPr>
        <w:t xml:space="preserve"> informations fournies comprenant les sites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 xml:space="preserve">AEWA, les espèces, les menaces (en utilisant le système de classification des </w:t>
      </w:r>
      <w:r w:rsidR="00230741">
        <w:rPr>
          <w:rFonts w:ascii="Times New Roman" w:eastAsia="Times New Roman" w:hAnsi="Times New Roman" w:cs="Times New Roman"/>
          <w:sz w:val="22"/>
          <w:szCs w:val="22"/>
          <w:lang w:val="fr-FR"/>
        </w:rPr>
        <w:lastRenderedPageBreak/>
        <w:t>menaces de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UE), les impacts (élevés, moyens, faibles)</w:t>
      </w:r>
      <w:r w:rsidR="00A24B8F">
        <w:rPr>
          <w:rFonts w:ascii="Times New Roman" w:eastAsia="Times New Roman" w:hAnsi="Times New Roman" w:cs="Times New Roman"/>
          <w:sz w:val="22"/>
          <w:szCs w:val="22"/>
          <w:lang w:val="fr-FR"/>
        </w:rPr>
        <w:t> ;</w:t>
      </w:r>
      <w:r w:rsidR="00BA0BCA">
        <w:rPr>
          <w:rFonts w:ascii="Times New Roman" w:eastAsia="Times New Roman" w:hAnsi="Times New Roman" w:cs="Times New Roman"/>
          <w:sz w:val="22"/>
          <w:szCs w:val="22"/>
          <w:lang w:val="fr-FR"/>
        </w:rPr>
        <w:t xml:space="preserve"> là</w:t>
      </w:r>
      <w:r w:rsidR="00230741">
        <w:rPr>
          <w:rFonts w:ascii="Times New Roman" w:eastAsia="Times New Roman" w:hAnsi="Times New Roman" w:cs="Times New Roman"/>
          <w:sz w:val="22"/>
          <w:szCs w:val="22"/>
          <w:lang w:val="fr-FR"/>
        </w:rPr>
        <w:t xml:space="preserve"> où les menaces se produisent ou agissent (à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intérieur du pays, à 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extérieur, ou les deux).</w:t>
      </w:r>
    </w:p>
    <w:p w14:paraId="755536F9" w14:textId="77777777" w:rsidR="00365D01" w:rsidRPr="00EA087E" w:rsidRDefault="00230741" w:rsidP="00E45A2A">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Par la suite, les lacunes à combler seront les suivantes :</w:t>
      </w:r>
    </w:p>
    <w:p w14:paraId="612AF793" w14:textId="77777777" w:rsidR="00365D01" w:rsidRPr="00EA087E" w:rsidRDefault="00230741" w:rsidP="00E45A2A">
      <w:pPr>
        <w:numPr>
          <w:ilvl w:val="0"/>
          <w:numId w:val="36"/>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espèces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présentes dans un pays, mais ne figurant pas à l</w:t>
      </w:r>
      <w:r w:rsidR="00E62CDC">
        <w:rPr>
          <w:rFonts w:ascii="Times New Roman" w:eastAsia="Times New Roman" w:hAnsi="Times New Roman" w:cs="Times New Roman"/>
          <w:sz w:val="22"/>
          <w:szCs w:val="22"/>
          <w:lang w:val="fr-FR"/>
        </w:rPr>
        <w:t>’</w:t>
      </w:r>
      <w:r w:rsidR="00657351">
        <w:rPr>
          <w:rFonts w:ascii="Times New Roman" w:eastAsia="Times New Roman" w:hAnsi="Times New Roman" w:cs="Times New Roman"/>
          <w:sz w:val="22"/>
          <w:szCs w:val="22"/>
          <w:lang w:val="fr-FR"/>
        </w:rPr>
        <w:t>Annexe 1 ni</w:t>
      </w:r>
      <w:r>
        <w:rPr>
          <w:rFonts w:ascii="Times New Roman" w:eastAsia="Times New Roman" w:hAnsi="Times New Roman" w:cs="Times New Roman"/>
          <w:sz w:val="22"/>
          <w:szCs w:val="22"/>
          <w:lang w:val="fr-FR"/>
        </w:rPr>
        <w:t xml:space="preserve"> parmi les espèces dont la présence déclenche la désignation de ZPS dans le pays</w:t>
      </w:r>
      <w:r w:rsidR="00B11A87">
        <w:rPr>
          <w:rFonts w:ascii="Times New Roman" w:eastAsia="Times New Roman" w:hAnsi="Times New Roman" w:cs="Times New Roman"/>
          <w:sz w:val="22"/>
          <w:szCs w:val="22"/>
          <w:lang w:val="fr-FR"/>
        </w:rPr>
        <w:t> ; et</w:t>
      </w:r>
    </w:p>
    <w:p w14:paraId="4868ABD4" w14:textId="77777777" w:rsidR="00365D01" w:rsidRPr="00EA087E" w:rsidRDefault="00230741" w:rsidP="00E45A2A">
      <w:pPr>
        <w:numPr>
          <w:ilvl w:val="0"/>
          <w:numId w:val="36"/>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espèces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AEWA présentes dans </w:t>
      </w:r>
      <w:r w:rsidR="00657351">
        <w:rPr>
          <w:rFonts w:ascii="Times New Roman" w:eastAsia="Times New Roman" w:hAnsi="Times New Roman" w:cs="Times New Roman"/>
          <w:sz w:val="22"/>
          <w:szCs w:val="22"/>
          <w:lang w:val="fr-FR"/>
        </w:rPr>
        <w:t>des</w:t>
      </w:r>
      <w:r>
        <w:rPr>
          <w:rFonts w:ascii="Times New Roman" w:eastAsia="Times New Roman" w:hAnsi="Times New Roman" w:cs="Times New Roman"/>
          <w:sz w:val="22"/>
          <w:szCs w:val="22"/>
          <w:lang w:val="fr-FR"/>
        </w:rPr>
        <w:t xml:space="preserve"> pays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AEWA </w:t>
      </w:r>
      <w:r w:rsidR="00657351">
        <w:rPr>
          <w:rFonts w:ascii="Times New Roman" w:eastAsia="Times New Roman" w:hAnsi="Times New Roman" w:cs="Times New Roman"/>
          <w:sz w:val="22"/>
          <w:szCs w:val="22"/>
          <w:lang w:val="fr-FR"/>
        </w:rPr>
        <w:t xml:space="preserve">situés </w:t>
      </w:r>
      <w:r>
        <w:rPr>
          <w:rFonts w:ascii="Times New Roman" w:eastAsia="Times New Roman" w:hAnsi="Times New Roman" w:cs="Times New Roman"/>
          <w:sz w:val="22"/>
          <w:szCs w:val="22"/>
          <w:lang w:val="fr-FR"/>
        </w:rPr>
        <w:t>en dehors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UE.</w:t>
      </w:r>
    </w:p>
    <w:p w14:paraId="7294AD4B" w14:textId="77777777" w:rsidR="00365D01" w:rsidRPr="00EA087E" w:rsidRDefault="00230741" w:rsidP="00E45A2A">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 xml:space="preserve">Les efforts </w:t>
      </w:r>
      <w:r w:rsidR="00657351">
        <w:rPr>
          <w:rFonts w:ascii="Times New Roman" w:eastAsia="Times New Roman" w:hAnsi="Times New Roman" w:cs="Times New Roman"/>
          <w:sz w:val="22"/>
          <w:szCs w:val="22"/>
          <w:lang w:val="fr-FR"/>
        </w:rPr>
        <w:t>pour</w:t>
      </w:r>
      <w:r>
        <w:rPr>
          <w:rFonts w:ascii="Times New Roman" w:eastAsia="Times New Roman" w:hAnsi="Times New Roman" w:cs="Times New Roman"/>
          <w:sz w:val="22"/>
          <w:szCs w:val="22"/>
          <w:lang w:val="fr-FR"/>
        </w:rPr>
        <w:t xml:space="preserve"> combler les lacunes résultant du premier point de la liste pourraient se concentrer sur les informations disponibles ailleurs (Liste rouge, littérature, évaluations de suivi des sites). Dans certains cas, les lacunes sur les espèces peuvent être </w:t>
      </w:r>
      <w:r w:rsidR="00657351">
        <w:rPr>
          <w:rFonts w:ascii="Times New Roman" w:eastAsia="Times New Roman" w:hAnsi="Times New Roman" w:cs="Times New Roman"/>
          <w:sz w:val="22"/>
          <w:szCs w:val="22"/>
          <w:lang w:val="fr-FR"/>
        </w:rPr>
        <w:t>comblées</w:t>
      </w:r>
      <w:r>
        <w:rPr>
          <w:rFonts w:ascii="Times New Roman" w:eastAsia="Times New Roman" w:hAnsi="Times New Roman" w:cs="Times New Roman"/>
          <w:sz w:val="22"/>
          <w:szCs w:val="22"/>
          <w:lang w:val="fr-FR"/>
        </w:rPr>
        <w:t xml:space="preserve"> en regroupant des espèces ayant une répartition et des besoins similaires en matière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habitat (ce qui permet de déduire que des menaces similaires les affectent). Les évaluations pour les autres pays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pourraient être rédigées en utilisant une combinaison d</w:t>
      </w:r>
      <w:r w:rsidR="00B11A87">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informations disponibles auprès de l</w:t>
      </w:r>
      <w:r w:rsidR="00E62CDC">
        <w:rPr>
          <w:rFonts w:ascii="Times New Roman" w:eastAsia="Times New Roman" w:hAnsi="Times New Roman" w:cs="Times New Roman"/>
          <w:sz w:val="22"/>
          <w:szCs w:val="22"/>
          <w:lang w:val="fr-FR"/>
        </w:rPr>
        <w:t>’</w:t>
      </w:r>
      <w:r w:rsidR="00B11A87">
        <w:rPr>
          <w:rFonts w:ascii="Times New Roman" w:eastAsia="Times New Roman" w:hAnsi="Times New Roman" w:cs="Times New Roman"/>
          <w:sz w:val="22"/>
          <w:szCs w:val="22"/>
          <w:lang w:val="fr-FR"/>
        </w:rPr>
        <w:t>UE et de</w:t>
      </w:r>
      <w:r>
        <w:rPr>
          <w:rFonts w:ascii="Times New Roman" w:eastAsia="Times New Roman" w:hAnsi="Times New Roman" w:cs="Times New Roman"/>
          <w:sz w:val="22"/>
          <w:szCs w:val="22"/>
          <w:lang w:val="fr-FR"/>
        </w:rPr>
        <w:t xml:space="preserve"> sources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information en ligne relatives aux menaces – par exemple les données de télédétection qui informent sur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état des zones humides, le développement des infrastructures, etc. en suivant les principes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analyse objective des métadonnées et en évitant autant que possible de se fier à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opinion subjective des experts. </w:t>
      </w:r>
    </w:p>
    <w:p w14:paraId="4CC908D0" w14:textId="77777777" w:rsidR="00365D01" w:rsidRPr="00EA087E" w:rsidRDefault="00230741" w:rsidP="00E45A2A">
      <w:pPr>
        <w:pStyle w:val="BodyText"/>
        <w:jc w:val="both"/>
        <w:rPr>
          <w:lang w:val="fr-FR"/>
        </w:rPr>
      </w:pPr>
      <w:r>
        <w:rPr>
          <w:rFonts w:ascii="Times New Roman" w:eastAsia="Times New Roman" w:hAnsi="Times New Roman" w:cs="Times New Roman"/>
          <w:sz w:val="22"/>
          <w:szCs w:val="22"/>
          <w:lang w:val="fr-FR"/>
        </w:rPr>
        <w:t>Étant donné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importance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une large consultation dans ce processus, un portail en ligne devrait être mis à disposition pour diffuser ces avant-projets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évaluation à des fins de consultation et pour </w:t>
      </w:r>
      <w:r w:rsidR="00B11A87">
        <w:rPr>
          <w:rFonts w:ascii="Times New Roman" w:eastAsia="Times New Roman" w:hAnsi="Times New Roman" w:cs="Times New Roman"/>
          <w:sz w:val="22"/>
          <w:szCs w:val="22"/>
          <w:lang w:val="fr-FR"/>
        </w:rPr>
        <w:t>re</w:t>
      </w:r>
      <w:r>
        <w:rPr>
          <w:rFonts w:ascii="Times New Roman" w:eastAsia="Times New Roman" w:hAnsi="Times New Roman" w:cs="Times New Roman"/>
          <w:sz w:val="22"/>
          <w:szCs w:val="22"/>
          <w:lang w:val="fr-FR"/>
        </w:rPr>
        <w:t xml:space="preserve">cueillir les commentaires des correspondants </w:t>
      </w:r>
      <w:r w:rsidR="00657351">
        <w:rPr>
          <w:rFonts w:ascii="Times New Roman" w:eastAsia="Times New Roman" w:hAnsi="Times New Roman" w:cs="Times New Roman"/>
          <w:sz w:val="22"/>
          <w:szCs w:val="22"/>
          <w:lang w:val="fr-FR"/>
        </w:rPr>
        <w:t xml:space="preserve">nationaux </w:t>
      </w:r>
      <w:r>
        <w:rPr>
          <w:rFonts w:ascii="Times New Roman" w:eastAsia="Times New Roman" w:hAnsi="Times New Roman" w:cs="Times New Roman"/>
          <w:sz w:val="22"/>
          <w:szCs w:val="22"/>
          <w:lang w:val="fr-FR"/>
        </w:rPr>
        <w:t>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et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autres personnes (gestionnaires de sites, etc.). Si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approche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Article 12 est adoptée, la prochaine évaluation devrait commencer en 2026, après les soumissions des États membres et la compilation et la mise à disposition des ensembles de données de manière centralisée.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évaluation devrait être réalisée sur une période de 1 à 2 ans, ce qui laisserait suffisamment de temps pour </w:t>
      </w:r>
      <w:r w:rsidR="00E429EE">
        <w:rPr>
          <w:rFonts w:ascii="Times New Roman" w:eastAsia="Times New Roman" w:hAnsi="Times New Roman" w:cs="Times New Roman"/>
          <w:sz w:val="22"/>
          <w:szCs w:val="22"/>
          <w:lang w:val="fr-FR"/>
        </w:rPr>
        <w:t>recevoir des</w:t>
      </w:r>
      <w:r>
        <w:rPr>
          <w:rFonts w:ascii="Times New Roman" w:eastAsia="Times New Roman" w:hAnsi="Times New Roman" w:cs="Times New Roman"/>
          <w:sz w:val="22"/>
          <w:szCs w:val="22"/>
          <w:lang w:val="fr-FR"/>
        </w:rPr>
        <w:t xml:space="preserve"> retour</w:t>
      </w:r>
      <w:r w:rsidR="00E429EE">
        <w:rPr>
          <w:rFonts w:ascii="Times New Roman" w:eastAsia="Times New Roman" w:hAnsi="Times New Roman" w:cs="Times New Roman"/>
          <w:sz w:val="22"/>
          <w:szCs w:val="22"/>
          <w:lang w:val="fr-FR"/>
        </w:rPr>
        <w:t>s</w:t>
      </w:r>
      <w:r>
        <w:rPr>
          <w:rFonts w:ascii="Times New Roman" w:eastAsia="Times New Roman" w:hAnsi="Times New Roman" w:cs="Times New Roman"/>
          <w:sz w:val="22"/>
          <w:szCs w:val="22"/>
          <w:lang w:val="fr-FR"/>
        </w:rPr>
        <w:t xml:space="preserve">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information. Les résultats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évaluation devraient être disponibles en ligne, </w:t>
      </w:r>
      <w:r w:rsidR="00E429EE">
        <w:rPr>
          <w:rFonts w:ascii="Times New Roman" w:eastAsia="Times New Roman" w:hAnsi="Times New Roman" w:cs="Times New Roman"/>
          <w:sz w:val="22"/>
          <w:szCs w:val="22"/>
          <w:lang w:val="fr-FR"/>
        </w:rPr>
        <w:t>et</w:t>
      </w:r>
      <w:r>
        <w:rPr>
          <w:rFonts w:ascii="Times New Roman" w:eastAsia="Times New Roman" w:hAnsi="Times New Roman" w:cs="Times New Roman"/>
          <w:sz w:val="22"/>
          <w:szCs w:val="22"/>
          <w:lang w:val="fr-FR"/>
        </w:rPr>
        <w:t xml:space="preserve"> permettre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extraction de toute combinaison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espèces, de pays et de facteurs déterminants.</w:t>
      </w:r>
    </w:p>
    <w:p w14:paraId="5763E30F" w14:textId="77777777" w:rsidR="00657351" w:rsidRDefault="00657351">
      <w:pPr>
        <w:rPr>
          <w:rStyle w:val="SectionNumber"/>
          <w:rFonts w:ascii="Times New Roman" w:eastAsia="Times New Roman" w:hAnsi="Times New Roman" w:cs="Times New Roman"/>
          <w:b/>
          <w:bCs/>
          <w:color w:val="4F81BD"/>
          <w:lang w:val="fr-FR"/>
        </w:rPr>
      </w:pPr>
      <w:bookmarkStart w:id="98" w:name="references"/>
      <w:bookmarkEnd w:id="85"/>
      <w:bookmarkEnd w:id="97"/>
      <w:r>
        <w:rPr>
          <w:rStyle w:val="SectionNumber"/>
          <w:rFonts w:ascii="Times New Roman" w:eastAsia="Times New Roman" w:hAnsi="Times New Roman" w:cs="Times New Roman"/>
          <w:color w:val="4F81BD"/>
          <w:lang w:val="fr-FR"/>
        </w:rPr>
        <w:br w:type="page"/>
      </w:r>
    </w:p>
    <w:p w14:paraId="2E0AABF0" w14:textId="77777777" w:rsidR="00365D01" w:rsidRPr="00EA087E" w:rsidRDefault="00230741">
      <w:pPr>
        <w:pStyle w:val="Heading1"/>
        <w:rPr>
          <w:rFonts w:ascii="Times New Roman" w:hAnsi="Times New Roman" w:cs="Times New Roman"/>
          <w:lang w:val="fr-FR"/>
        </w:rPr>
      </w:pPr>
      <w:bookmarkStart w:id="99" w:name="_Toc101434908"/>
      <w:r>
        <w:rPr>
          <w:rStyle w:val="SectionNumber"/>
          <w:rFonts w:ascii="Times New Roman" w:eastAsia="Times New Roman" w:hAnsi="Times New Roman" w:cs="Times New Roman"/>
          <w:color w:val="4F81BD"/>
          <w:sz w:val="24"/>
          <w:szCs w:val="24"/>
          <w:lang w:val="fr-FR"/>
        </w:rPr>
        <w:lastRenderedPageBreak/>
        <w:t>5</w:t>
      </w:r>
      <w:r>
        <w:rPr>
          <w:rStyle w:val="SectionNumber"/>
          <w:rFonts w:ascii="Times New Roman" w:eastAsia="Times New Roman" w:hAnsi="Times New Roman" w:cs="Times New Roman"/>
          <w:color w:val="4F81BD"/>
          <w:sz w:val="24"/>
          <w:szCs w:val="24"/>
          <w:lang w:val="fr-FR"/>
        </w:rPr>
        <w:tab/>
        <w:t>Références</w:t>
      </w:r>
      <w:bookmarkEnd w:id="99"/>
    </w:p>
    <w:p w14:paraId="6A72E8D5" w14:textId="77777777" w:rsidR="00365D01" w:rsidRPr="00E45A2A" w:rsidRDefault="00230741" w:rsidP="00290FE6">
      <w:pPr>
        <w:pStyle w:val="FirstParagraph"/>
        <w:ind w:firstLine="720"/>
        <w:jc w:val="both"/>
        <w:rPr>
          <w:rFonts w:ascii="Times New Roman" w:hAnsi="Times New Roman" w:cs="Times New Roman"/>
          <w:sz w:val="22"/>
          <w:szCs w:val="22"/>
        </w:rPr>
      </w:pPr>
      <w:r w:rsidRPr="007A3A19">
        <w:rPr>
          <w:rFonts w:ascii="Times New Roman" w:eastAsia="Times New Roman" w:hAnsi="Times New Roman" w:cs="Times New Roman"/>
          <w:b/>
          <w:bCs/>
          <w:sz w:val="22"/>
          <w:szCs w:val="22"/>
          <w:lang w:val="fr-FR"/>
        </w:rPr>
        <w:t>Bellard, C., Genovesi, P., Jeschke, J.M. 2016.</w:t>
      </w:r>
      <w:r w:rsidRPr="007A3A19">
        <w:rPr>
          <w:rFonts w:ascii="Times New Roman" w:eastAsia="Times New Roman" w:hAnsi="Times New Roman" w:cs="Times New Roman"/>
          <w:sz w:val="22"/>
          <w:szCs w:val="22"/>
          <w:lang w:val="fr-FR"/>
        </w:rPr>
        <w:t xml:space="preserve"> </w:t>
      </w:r>
      <w:r w:rsidRPr="00EA087E">
        <w:rPr>
          <w:rFonts w:ascii="Times New Roman" w:eastAsia="Times New Roman" w:hAnsi="Times New Roman" w:cs="Times New Roman"/>
          <w:sz w:val="22"/>
          <w:szCs w:val="22"/>
          <w:lang w:val="en-GB"/>
        </w:rPr>
        <w:t xml:space="preserve">Global patterns in threats to vertebrates by biological invasions. </w:t>
      </w:r>
      <w:r w:rsidRPr="00EA087E">
        <w:rPr>
          <w:rFonts w:ascii="Times New Roman" w:eastAsia="Times New Roman" w:hAnsi="Times New Roman" w:cs="Times New Roman"/>
          <w:i/>
          <w:iCs/>
          <w:sz w:val="22"/>
          <w:szCs w:val="22"/>
          <w:lang w:val="en-GB"/>
        </w:rPr>
        <w:t>Proceedings of the Royal Society B 2016</w:t>
      </w:r>
      <w:r w:rsidRPr="00EA087E">
        <w:rPr>
          <w:rFonts w:ascii="Times New Roman" w:eastAsia="Times New Roman" w:hAnsi="Times New Roman" w:cs="Times New Roman"/>
          <w:sz w:val="22"/>
          <w:szCs w:val="22"/>
          <w:lang w:val="en-GB"/>
        </w:rPr>
        <w:t>, 283.</w:t>
      </w:r>
    </w:p>
    <w:p w14:paraId="555B1AA1" w14:textId="77777777" w:rsidR="00365D01" w:rsidRPr="00E45A2A" w:rsidRDefault="00230741" w:rsidP="00290FE6">
      <w:pPr>
        <w:pStyle w:val="BodyText"/>
        <w:ind w:firstLine="720"/>
        <w:jc w:val="both"/>
        <w:rPr>
          <w:rFonts w:ascii="Times New Roman" w:hAnsi="Times New Roman" w:cs="Times New Roman"/>
          <w:sz w:val="22"/>
          <w:szCs w:val="22"/>
        </w:rPr>
      </w:pPr>
      <w:r w:rsidRPr="00EA087E">
        <w:rPr>
          <w:rFonts w:ascii="Times New Roman" w:eastAsia="Times New Roman" w:hAnsi="Times New Roman" w:cs="Times New Roman"/>
          <w:b/>
          <w:bCs/>
          <w:sz w:val="22"/>
          <w:szCs w:val="22"/>
          <w:lang w:val="en-GB"/>
        </w:rPr>
        <w:t>CMP (Conservation Measures Partnership). 2005.</w:t>
      </w:r>
      <w:r w:rsidRPr="00EA087E">
        <w:rPr>
          <w:rFonts w:ascii="Times New Roman" w:eastAsia="Times New Roman" w:hAnsi="Times New Roman" w:cs="Times New Roman"/>
          <w:sz w:val="22"/>
          <w:szCs w:val="22"/>
          <w:lang w:val="en-GB"/>
        </w:rPr>
        <w:t xml:space="preserve"> </w:t>
      </w:r>
      <w:r w:rsidRPr="00EA087E">
        <w:rPr>
          <w:rFonts w:ascii="Times New Roman" w:eastAsia="Times New Roman" w:hAnsi="Times New Roman" w:cs="Times New Roman"/>
          <w:i/>
          <w:iCs/>
          <w:sz w:val="22"/>
          <w:szCs w:val="22"/>
          <w:lang w:val="en-GB"/>
        </w:rPr>
        <w:t>Taxonomies of direct threats and conservation actions.</w:t>
      </w:r>
      <w:r w:rsidRPr="00EA087E">
        <w:rPr>
          <w:rFonts w:ascii="Times New Roman" w:eastAsia="Times New Roman" w:hAnsi="Times New Roman" w:cs="Times New Roman"/>
          <w:sz w:val="22"/>
          <w:szCs w:val="22"/>
          <w:lang w:val="en-GB"/>
        </w:rPr>
        <w:t xml:space="preserve"> CMP, Washington, D.C.</w:t>
      </w:r>
    </w:p>
    <w:p w14:paraId="231977DE" w14:textId="77777777" w:rsidR="00365D01" w:rsidRPr="00E45A2A" w:rsidRDefault="00230741" w:rsidP="00290FE6">
      <w:pPr>
        <w:pStyle w:val="BodyText"/>
        <w:ind w:firstLine="720"/>
        <w:jc w:val="both"/>
        <w:rPr>
          <w:rFonts w:ascii="Times New Roman" w:hAnsi="Times New Roman" w:cs="Times New Roman"/>
          <w:sz w:val="22"/>
          <w:szCs w:val="22"/>
        </w:rPr>
      </w:pPr>
      <w:r w:rsidRPr="00EA087E">
        <w:rPr>
          <w:rFonts w:ascii="Times New Roman" w:eastAsia="Times New Roman" w:hAnsi="Times New Roman" w:cs="Times New Roman"/>
          <w:b/>
          <w:bCs/>
          <w:sz w:val="22"/>
          <w:szCs w:val="22"/>
          <w:lang w:val="en-GB"/>
        </w:rPr>
        <w:t>Crowe, O, van Roomen, M. and Nagy, S. (2021).</w:t>
      </w:r>
      <w:r w:rsidRPr="00EA087E">
        <w:rPr>
          <w:rFonts w:ascii="Times New Roman" w:eastAsia="Times New Roman" w:hAnsi="Times New Roman" w:cs="Times New Roman"/>
          <w:sz w:val="22"/>
          <w:szCs w:val="22"/>
          <w:lang w:val="en-GB"/>
        </w:rPr>
        <w:t xml:space="preserve"> Monitoring Framework for the AEWA Flyway Site Network. [Draft]. UNEP/AEWA Secretariat, Bonn.</w:t>
      </w:r>
    </w:p>
    <w:p w14:paraId="23185046" w14:textId="77777777" w:rsidR="00365D01" w:rsidRPr="00E45A2A" w:rsidRDefault="00230741" w:rsidP="00290FE6">
      <w:pPr>
        <w:pStyle w:val="BodyText"/>
        <w:ind w:firstLine="720"/>
        <w:jc w:val="both"/>
        <w:rPr>
          <w:rFonts w:ascii="Times New Roman" w:hAnsi="Times New Roman" w:cs="Times New Roman"/>
          <w:sz w:val="22"/>
          <w:szCs w:val="22"/>
        </w:rPr>
      </w:pPr>
      <w:r w:rsidRPr="00EA087E">
        <w:rPr>
          <w:rFonts w:ascii="Times New Roman" w:eastAsia="Times New Roman" w:hAnsi="Times New Roman" w:cs="Times New Roman"/>
          <w:b/>
          <w:bCs/>
          <w:sz w:val="22"/>
          <w:szCs w:val="22"/>
          <w:lang w:val="en-GB"/>
        </w:rPr>
        <w:t xml:space="preserve">Dias, M.P., Martin, R., Pearmain, E.J., Burfield, I.J., Small, C., Phillips, R.A., Yates, O., Lascelles, B., Borboroglu, P.G., Croxall, J.P. 2019. </w:t>
      </w:r>
      <w:r w:rsidRPr="00EA087E">
        <w:rPr>
          <w:rFonts w:ascii="Times New Roman" w:eastAsia="Times New Roman" w:hAnsi="Times New Roman" w:cs="Times New Roman"/>
          <w:sz w:val="22"/>
          <w:szCs w:val="22"/>
          <w:lang w:val="en-GB"/>
        </w:rPr>
        <w:t xml:space="preserve">Threats to seabirds: a global assessment. </w:t>
      </w:r>
      <w:r w:rsidRPr="00EA087E">
        <w:rPr>
          <w:rFonts w:ascii="Times New Roman" w:eastAsia="Times New Roman" w:hAnsi="Times New Roman" w:cs="Times New Roman"/>
          <w:i/>
          <w:iCs/>
          <w:sz w:val="22"/>
          <w:szCs w:val="22"/>
          <w:lang w:val="en-GB"/>
        </w:rPr>
        <w:t>Biological Conservation</w:t>
      </w:r>
      <w:r w:rsidRPr="00EA087E">
        <w:rPr>
          <w:rFonts w:ascii="Times New Roman" w:eastAsia="Times New Roman" w:hAnsi="Times New Roman" w:cs="Times New Roman"/>
          <w:sz w:val="22"/>
          <w:szCs w:val="22"/>
          <w:lang w:val="en-GB"/>
        </w:rPr>
        <w:t xml:space="preserve"> </w:t>
      </w:r>
      <w:r w:rsidRPr="00EA087E">
        <w:rPr>
          <w:rFonts w:ascii="Times New Roman" w:eastAsia="Times New Roman" w:hAnsi="Times New Roman" w:cs="Times New Roman"/>
          <w:b/>
          <w:bCs/>
          <w:sz w:val="22"/>
          <w:szCs w:val="22"/>
          <w:lang w:val="en-GB"/>
        </w:rPr>
        <w:t>237</w:t>
      </w:r>
      <w:r w:rsidRPr="00EA087E">
        <w:rPr>
          <w:rFonts w:ascii="Times New Roman" w:eastAsia="Times New Roman" w:hAnsi="Times New Roman" w:cs="Times New Roman"/>
          <w:sz w:val="22"/>
          <w:szCs w:val="22"/>
          <w:lang w:val="en-GB"/>
        </w:rPr>
        <w:t>, 525-537.</w:t>
      </w:r>
    </w:p>
    <w:p w14:paraId="76CC51FC" w14:textId="77777777" w:rsidR="00365D01" w:rsidRPr="00E45A2A" w:rsidRDefault="00230741" w:rsidP="00290FE6">
      <w:pPr>
        <w:pStyle w:val="BodyText"/>
        <w:ind w:firstLine="720"/>
        <w:jc w:val="both"/>
        <w:rPr>
          <w:rFonts w:ascii="Times New Roman" w:hAnsi="Times New Roman" w:cs="Times New Roman"/>
          <w:sz w:val="22"/>
          <w:szCs w:val="22"/>
        </w:rPr>
      </w:pPr>
      <w:r w:rsidRPr="00EA087E">
        <w:rPr>
          <w:rFonts w:ascii="Times New Roman" w:eastAsia="Times New Roman" w:hAnsi="Times New Roman" w:cs="Times New Roman"/>
          <w:b/>
          <w:bCs/>
          <w:sz w:val="22"/>
          <w:szCs w:val="22"/>
          <w:lang w:val="en-GB"/>
        </w:rPr>
        <w:t>Hearn, R., S. Nagy, M. van Roomen, C. Hall, G. Citegese, P. Donald, W. Hagemeijer and T. Langendoen (2018).</w:t>
      </w:r>
      <w:r w:rsidRPr="00EA087E">
        <w:rPr>
          <w:rFonts w:ascii="Times New Roman" w:eastAsia="Times New Roman" w:hAnsi="Times New Roman" w:cs="Times New Roman"/>
          <w:sz w:val="22"/>
          <w:szCs w:val="22"/>
          <w:lang w:val="en-GB"/>
        </w:rPr>
        <w:t xml:space="preserve"> </w:t>
      </w:r>
      <w:r w:rsidRPr="00EA087E">
        <w:rPr>
          <w:rFonts w:ascii="Times New Roman" w:eastAsia="Times New Roman" w:hAnsi="Times New Roman" w:cs="Times New Roman"/>
          <w:i/>
          <w:iCs/>
          <w:sz w:val="22"/>
          <w:szCs w:val="22"/>
          <w:lang w:val="en-GB"/>
        </w:rPr>
        <w:t>Guidance on waterbird monitoring in the AEWA region.</w:t>
      </w:r>
      <w:r w:rsidRPr="00EA087E">
        <w:rPr>
          <w:rFonts w:ascii="Times New Roman" w:eastAsia="Times New Roman" w:hAnsi="Times New Roman" w:cs="Times New Roman"/>
          <w:sz w:val="22"/>
          <w:szCs w:val="22"/>
          <w:lang w:val="en-GB"/>
        </w:rPr>
        <w:t xml:space="preserve"> Bonn, AEWA Secretariat: 131.</w:t>
      </w:r>
    </w:p>
    <w:p w14:paraId="17723878" w14:textId="77777777" w:rsidR="00365D01" w:rsidRPr="00E45A2A" w:rsidRDefault="00230741" w:rsidP="00290FE6">
      <w:pPr>
        <w:pStyle w:val="BodyText"/>
        <w:ind w:firstLine="720"/>
        <w:jc w:val="both"/>
        <w:rPr>
          <w:rFonts w:ascii="Times New Roman" w:hAnsi="Times New Roman" w:cs="Times New Roman"/>
          <w:sz w:val="22"/>
          <w:szCs w:val="22"/>
        </w:rPr>
      </w:pPr>
      <w:r w:rsidRPr="00EA087E">
        <w:rPr>
          <w:rFonts w:ascii="Times New Roman" w:eastAsia="Times New Roman" w:hAnsi="Times New Roman" w:cs="Times New Roman"/>
          <w:b/>
          <w:bCs/>
          <w:sz w:val="22"/>
          <w:szCs w:val="22"/>
          <w:lang w:val="en-GB"/>
        </w:rPr>
        <w:t>IUCN (World Conservation Union). 2005a.</w:t>
      </w:r>
      <w:r w:rsidRPr="00EA087E">
        <w:rPr>
          <w:rFonts w:ascii="Times New Roman" w:eastAsia="Times New Roman" w:hAnsi="Times New Roman" w:cs="Times New Roman"/>
          <w:sz w:val="22"/>
          <w:szCs w:val="22"/>
          <w:lang w:val="en-GB"/>
        </w:rPr>
        <w:t xml:space="preserve"> </w:t>
      </w:r>
      <w:r w:rsidRPr="00EA087E">
        <w:rPr>
          <w:rFonts w:ascii="Times New Roman" w:eastAsia="Times New Roman" w:hAnsi="Times New Roman" w:cs="Times New Roman"/>
          <w:i/>
          <w:iCs/>
          <w:sz w:val="22"/>
          <w:szCs w:val="22"/>
          <w:lang w:val="en-GB"/>
        </w:rPr>
        <w:t>Threats authority file. Version 2.1.</w:t>
      </w:r>
      <w:r w:rsidRPr="00EA087E">
        <w:rPr>
          <w:rFonts w:ascii="Times New Roman" w:eastAsia="Times New Roman" w:hAnsi="Times New Roman" w:cs="Times New Roman"/>
          <w:sz w:val="22"/>
          <w:szCs w:val="22"/>
          <w:lang w:val="en-GB"/>
        </w:rPr>
        <w:t xml:space="preserve"> IUCN Species Survival Commission, Cambridge, United Kingdom.</w:t>
      </w:r>
    </w:p>
    <w:p w14:paraId="13ED1A41" w14:textId="77777777" w:rsidR="00365D01" w:rsidRPr="00E45A2A" w:rsidRDefault="00230741" w:rsidP="00290FE6">
      <w:pPr>
        <w:pStyle w:val="BodyText"/>
        <w:ind w:firstLine="720"/>
        <w:jc w:val="both"/>
        <w:rPr>
          <w:rFonts w:ascii="Times New Roman" w:hAnsi="Times New Roman" w:cs="Times New Roman"/>
          <w:sz w:val="22"/>
          <w:szCs w:val="22"/>
        </w:rPr>
      </w:pPr>
      <w:r w:rsidRPr="00EA087E">
        <w:rPr>
          <w:rFonts w:ascii="Times New Roman" w:eastAsia="Times New Roman" w:hAnsi="Times New Roman" w:cs="Times New Roman"/>
          <w:b/>
          <w:bCs/>
          <w:sz w:val="22"/>
          <w:szCs w:val="22"/>
          <w:lang w:val="en-GB"/>
        </w:rPr>
        <w:t>IUCN (World Conservation Union). 2005b.</w:t>
      </w:r>
      <w:r w:rsidRPr="00EA087E">
        <w:rPr>
          <w:rFonts w:ascii="Times New Roman" w:eastAsia="Times New Roman" w:hAnsi="Times New Roman" w:cs="Times New Roman"/>
          <w:sz w:val="22"/>
          <w:szCs w:val="22"/>
          <w:lang w:val="en-GB"/>
        </w:rPr>
        <w:t xml:space="preserve"> </w:t>
      </w:r>
      <w:r w:rsidRPr="00EA087E">
        <w:rPr>
          <w:rFonts w:ascii="Times New Roman" w:eastAsia="Times New Roman" w:hAnsi="Times New Roman" w:cs="Times New Roman"/>
          <w:i/>
          <w:iCs/>
          <w:sz w:val="22"/>
          <w:szCs w:val="22"/>
          <w:lang w:val="en-GB"/>
        </w:rPr>
        <w:t>Conservation actions authority file. Version 1.0.</w:t>
      </w:r>
      <w:r w:rsidRPr="00EA087E">
        <w:rPr>
          <w:rFonts w:ascii="Times New Roman" w:eastAsia="Times New Roman" w:hAnsi="Times New Roman" w:cs="Times New Roman"/>
          <w:sz w:val="22"/>
          <w:szCs w:val="22"/>
          <w:lang w:val="en-GB"/>
        </w:rPr>
        <w:t xml:space="preserve"> IUCN Species Survival Commission, Cambridge, United Kingdom.</w:t>
      </w:r>
    </w:p>
    <w:p w14:paraId="0A14EE1B" w14:textId="77777777" w:rsidR="00365D01" w:rsidRPr="00E45A2A" w:rsidRDefault="00230741" w:rsidP="00290FE6">
      <w:pPr>
        <w:pStyle w:val="BodyText"/>
        <w:ind w:firstLine="720"/>
        <w:jc w:val="both"/>
        <w:rPr>
          <w:rFonts w:ascii="Times New Roman" w:hAnsi="Times New Roman" w:cs="Times New Roman"/>
          <w:sz w:val="22"/>
          <w:szCs w:val="22"/>
        </w:rPr>
      </w:pPr>
      <w:r w:rsidRPr="00EA087E">
        <w:rPr>
          <w:rFonts w:ascii="Times New Roman" w:eastAsia="Times New Roman" w:hAnsi="Times New Roman" w:cs="Times New Roman"/>
          <w:b/>
          <w:bCs/>
          <w:sz w:val="22"/>
          <w:szCs w:val="22"/>
          <w:lang w:val="en-GB"/>
        </w:rPr>
        <w:t>IUCN. 2012.</w:t>
      </w:r>
      <w:r w:rsidRPr="00EA087E">
        <w:rPr>
          <w:rFonts w:ascii="Times New Roman" w:eastAsia="Times New Roman" w:hAnsi="Times New Roman" w:cs="Times New Roman"/>
          <w:sz w:val="22"/>
          <w:szCs w:val="22"/>
          <w:lang w:val="en-GB"/>
        </w:rPr>
        <w:t xml:space="preserve"> </w:t>
      </w:r>
      <w:r w:rsidRPr="00EA087E">
        <w:rPr>
          <w:rFonts w:ascii="Times New Roman" w:eastAsia="Times New Roman" w:hAnsi="Times New Roman" w:cs="Times New Roman"/>
          <w:i/>
          <w:iCs/>
          <w:sz w:val="22"/>
          <w:szCs w:val="22"/>
          <w:lang w:val="en-GB"/>
        </w:rPr>
        <w:t>Threats Classification Scheme (Version 3.2).</w:t>
      </w:r>
      <w:r w:rsidRPr="00EA087E">
        <w:rPr>
          <w:rFonts w:ascii="Times New Roman" w:eastAsia="Times New Roman" w:hAnsi="Times New Roman" w:cs="Times New Roman"/>
          <w:sz w:val="22"/>
          <w:szCs w:val="22"/>
          <w:lang w:val="en-GB"/>
        </w:rPr>
        <w:t xml:space="preserve"> </w:t>
      </w:r>
      <w:r w:rsidRPr="00C772CB">
        <w:rPr>
          <w:rFonts w:ascii="Times New Roman" w:eastAsia="Times New Roman" w:hAnsi="Times New Roman" w:cs="Times New Roman"/>
          <w:sz w:val="22"/>
          <w:szCs w:val="22"/>
          <w:lang w:val="en-GB"/>
        </w:rPr>
        <w:t xml:space="preserve">[WWW Document]. </w:t>
      </w:r>
      <w:r w:rsidRPr="00A24B8F">
        <w:rPr>
          <w:rFonts w:ascii="Times New Roman" w:eastAsia="Times New Roman" w:hAnsi="Times New Roman" w:cs="Times New Roman"/>
          <w:sz w:val="22"/>
          <w:szCs w:val="22"/>
          <w:lang w:val="en-GB"/>
        </w:rPr>
        <w:t xml:space="preserve">URL </w:t>
      </w:r>
      <w:hyperlink r:id="rId43" w:history="1">
        <w:r w:rsidRPr="00A24B8F">
          <w:rPr>
            <w:rFonts w:ascii="Times New Roman" w:eastAsia="Times New Roman" w:hAnsi="Times New Roman" w:cs="Times New Roman"/>
            <w:color w:val="4F81BD"/>
            <w:sz w:val="22"/>
            <w:szCs w:val="22"/>
            <w:lang w:val="en-GB"/>
          </w:rPr>
          <w:t>http://www.iucnredlist.org/technical-documents/classification-schemes/threats-</w:t>
        </w:r>
      </w:hyperlink>
      <w:r w:rsidRPr="00A24B8F">
        <w:rPr>
          <w:rFonts w:ascii="Times New Roman" w:eastAsia="Times New Roman" w:hAnsi="Times New Roman" w:cs="Times New Roman"/>
          <w:sz w:val="22"/>
          <w:szCs w:val="22"/>
          <w:lang w:val="en-GB"/>
        </w:rPr>
        <w:t xml:space="preserve">classification676 scheme. </w:t>
      </w:r>
      <w:r w:rsidRPr="00EA087E">
        <w:rPr>
          <w:rFonts w:ascii="Times New Roman" w:eastAsia="Times New Roman" w:hAnsi="Times New Roman" w:cs="Times New Roman"/>
          <w:sz w:val="22"/>
          <w:szCs w:val="22"/>
          <w:lang w:val="en-GB"/>
        </w:rPr>
        <w:t>(accessed 15.10.20).</w:t>
      </w:r>
    </w:p>
    <w:p w14:paraId="5FFF4804" w14:textId="77777777" w:rsidR="00365D01" w:rsidRPr="00E45A2A" w:rsidRDefault="00230741" w:rsidP="00290FE6">
      <w:pPr>
        <w:pStyle w:val="BodyText"/>
        <w:ind w:firstLine="720"/>
        <w:jc w:val="both"/>
        <w:rPr>
          <w:rFonts w:ascii="Times New Roman" w:hAnsi="Times New Roman" w:cs="Times New Roman"/>
          <w:sz w:val="22"/>
          <w:szCs w:val="22"/>
        </w:rPr>
      </w:pPr>
      <w:r w:rsidRPr="00EA087E">
        <w:rPr>
          <w:rFonts w:ascii="Times New Roman" w:eastAsia="Times New Roman" w:hAnsi="Times New Roman" w:cs="Times New Roman"/>
          <w:b/>
          <w:bCs/>
          <w:sz w:val="22"/>
          <w:szCs w:val="22"/>
          <w:lang w:val="en-GB"/>
        </w:rPr>
        <w:t>Salafsky, N., Salzer, D., Stattersfield, A.J., Hilton-Taylor, C., Neugarten, R., Butchart, S.H.M., Collen, B., Cox, N., Master, L.L., O</w:t>
      </w:r>
      <w:r w:rsidR="00E62CDC">
        <w:rPr>
          <w:rFonts w:ascii="Times New Roman" w:eastAsia="Times New Roman" w:hAnsi="Times New Roman" w:cs="Times New Roman"/>
          <w:b/>
          <w:bCs/>
          <w:sz w:val="22"/>
          <w:szCs w:val="22"/>
          <w:lang w:val="en-GB"/>
        </w:rPr>
        <w:t>’</w:t>
      </w:r>
      <w:r w:rsidRPr="00EA087E">
        <w:rPr>
          <w:rFonts w:ascii="Times New Roman" w:eastAsia="Times New Roman" w:hAnsi="Times New Roman" w:cs="Times New Roman"/>
          <w:b/>
          <w:bCs/>
          <w:sz w:val="22"/>
          <w:szCs w:val="22"/>
          <w:lang w:val="en-GB"/>
        </w:rPr>
        <w:t>Connor, S., Wilkie, D. 2008.</w:t>
      </w:r>
      <w:r w:rsidRPr="00EA087E">
        <w:rPr>
          <w:rFonts w:ascii="Times New Roman" w:eastAsia="Times New Roman" w:hAnsi="Times New Roman" w:cs="Times New Roman"/>
          <w:sz w:val="22"/>
          <w:szCs w:val="22"/>
          <w:lang w:val="en-GB"/>
        </w:rPr>
        <w:t xml:space="preserve"> A Standard Lexicon for Biodiversity Conservation: Unified Classifications of Threats and Actions: Classifications of Threats &amp; Actions. </w:t>
      </w:r>
      <w:r w:rsidRPr="00EA087E">
        <w:rPr>
          <w:rFonts w:ascii="Times New Roman" w:eastAsia="Times New Roman" w:hAnsi="Times New Roman" w:cs="Times New Roman"/>
          <w:i/>
          <w:iCs/>
          <w:sz w:val="22"/>
          <w:szCs w:val="22"/>
          <w:lang w:val="en-GB"/>
        </w:rPr>
        <w:t>Conservation Biology</w:t>
      </w:r>
      <w:r w:rsidRPr="00EA087E">
        <w:rPr>
          <w:rFonts w:ascii="Times New Roman" w:eastAsia="Times New Roman" w:hAnsi="Times New Roman" w:cs="Times New Roman"/>
          <w:sz w:val="22"/>
          <w:szCs w:val="22"/>
          <w:lang w:val="en-GB"/>
        </w:rPr>
        <w:t xml:space="preserve"> </w:t>
      </w:r>
      <w:r w:rsidRPr="00EA087E">
        <w:rPr>
          <w:rFonts w:ascii="Times New Roman" w:eastAsia="Times New Roman" w:hAnsi="Times New Roman" w:cs="Times New Roman"/>
          <w:b/>
          <w:bCs/>
          <w:sz w:val="22"/>
          <w:szCs w:val="22"/>
          <w:lang w:val="en-GB"/>
        </w:rPr>
        <w:t>22</w:t>
      </w:r>
      <w:r w:rsidRPr="00EA087E">
        <w:rPr>
          <w:rFonts w:ascii="Times New Roman" w:eastAsia="Times New Roman" w:hAnsi="Times New Roman" w:cs="Times New Roman"/>
          <w:sz w:val="22"/>
          <w:szCs w:val="22"/>
          <w:lang w:val="en-GB"/>
        </w:rPr>
        <w:t>, 897–911.</w:t>
      </w:r>
    </w:p>
    <w:p w14:paraId="5F7AA2DC" w14:textId="77777777" w:rsidR="00365D01" w:rsidRPr="00E45A2A" w:rsidRDefault="00230741" w:rsidP="00290FE6">
      <w:pPr>
        <w:pStyle w:val="BodyText"/>
        <w:ind w:firstLine="720"/>
        <w:jc w:val="both"/>
        <w:rPr>
          <w:rFonts w:ascii="Times New Roman" w:hAnsi="Times New Roman" w:cs="Times New Roman"/>
          <w:sz w:val="22"/>
          <w:szCs w:val="22"/>
        </w:rPr>
      </w:pPr>
      <w:r w:rsidRPr="00EA087E">
        <w:rPr>
          <w:rFonts w:ascii="Times New Roman" w:eastAsia="Times New Roman" w:hAnsi="Times New Roman" w:cs="Times New Roman"/>
          <w:b/>
          <w:bCs/>
          <w:sz w:val="22"/>
          <w:szCs w:val="22"/>
          <w:lang w:val="en-GB"/>
        </w:rPr>
        <w:t>Schulze, K., Knights, K., Coad, L., Geldmann, J., Leverington, F., Eassom, A., Marr, M., Butchart, S.H.M., Hockings, M., Burgess, N.D. 2018.</w:t>
      </w:r>
      <w:r w:rsidRPr="00EA087E">
        <w:rPr>
          <w:rFonts w:ascii="Times New Roman" w:eastAsia="Times New Roman" w:hAnsi="Times New Roman" w:cs="Times New Roman"/>
          <w:sz w:val="22"/>
          <w:szCs w:val="22"/>
          <w:lang w:val="en-GB"/>
        </w:rPr>
        <w:t xml:space="preserve"> An assessment of threats to terrestrial protected areas. </w:t>
      </w:r>
      <w:r w:rsidRPr="00EA087E">
        <w:rPr>
          <w:rFonts w:ascii="Times New Roman" w:eastAsia="Times New Roman" w:hAnsi="Times New Roman" w:cs="Times New Roman"/>
          <w:i/>
          <w:iCs/>
          <w:sz w:val="22"/>
          <w:szCs w:val="22"/>
          <w:lang w:val="en-GB"/>
        </w:rPr>
        <w:t>Conservation Letters</w:t>
      </w:r>
      <w:r w:rsidRPr="00EA087E">
        <w:rPr>
          <w:rFonts w:ascii="Times New Roman" w:eastAsia="Times New Roman" w:hAnsi="Times New Roman" w:cs="Times New Roman"/>
          <w:sz w:val="22"/>
          <w:szCs w:val="22"/>
          <w:lang w:val="en-GB"/>
        </w:rPr>
        <w:t xml:space="preserve"> </w:t>
      </w:r>
      <w:r w:rsidRPr="00EA087E">
        <w:rPr>
          <w:rFonts w:ascii="Times New Roman" w:eastAsia="Times New Roman" w:hAnsi="Times New Roman" w:cs="Times New Roman"/>
          <w:b/>
          <w:bCs/>
          <w:sz w:val="22"/>
          <w:szCs w:val="22"/>
          <w:lang w:val="en-GB"/>
        </w:rPr>
        <w:t>11</w:t>
      </w:r>
      <w:r w:rsidRPr="00EA087E">
        <w:rPr>
          <w:rFonts w:ascii="Times New Roman" w:eastAsia="Times New Roman" w:hAnsi="Times New Roman" w:cs="Times New Roman"/>
          <w:sz w:val="22"/>
          <w:szCs w:val="22"/>
          <w:lang w:val="en-GB"/>
        </w:rPr>
        <w:t>, e12435.</w:t>
      </w:r>
    </w:p>
    <w:p w14:paraId="7EC6B0DA" w14:textId="77777777" w:rsidR="00365D01" w:rsidRDefault="00230741">
      <w:r>
        <w:br w:type="page"/>
      </w:r>
    </w:p>
    <w:p w14:paraId="277BA0B8" w14:textId="77777777" w:rsidR="00365D01" w:rsidRPr="00EA087E" w:rsidRDefault="00230741" w:rsidP="008C1D67">
      <w:pPr>
        <w:pStyle w:val="Heading1"/>
        <w:jc w:val="both"/>
        <w:rPr>
          <w:rFonts w:ascii="Times New Roman" w:hAnsi="Times New Roman" w:cs="Times New Roman"/>
          <w:sz w:val="28"/>
          <w:szCs w:val="28"/>
          <w:lang w:val="fr-FR"/>
        </w:rPr>
      </w:pPr>
      <w:bookmarkStart w:id="100" w:name="_Toc101434909"/>
      <w:bookmarkStart w:id="101" w:name="Xf6d395d006871f9a90931badf3d793eb3a5cc30"/>
      <w:bookmarkEnd w:id="98"/>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1. Méthodes de suivi recommandées pour les populations de l</w:t>
      </w:r>
      <w:r w:rsidR="00E62CDC">
        <w:rPr>
          <w:rFonts w:ascii="Times New Roman" w:eastAsia="Times New Roman" w:hAnsi="Times New Roman" w:cs="Times New Roman"/>
          <w:color w:val="4F81BD"/>
          <w:sz w:val="28"/>
          <w:szCs w:val="28"/>
          <w:lang w:val="fr-FR"/>
        </w:rPr>
        <w:t>’</w:t>
      </w:r>
      <w:r>
        <w:rPr>
          <w:rFonts w:ascii="Times New Roman" w:eastAsia="Times New Roman" w:hAnsi="Times New Roman" w:cs="Times New Roman"/>
          <w:color w:val="4F81BD"/>
          <w:sz w:val="28"/>
          <w:szCs w:val="28"/>
          <w:lang w:val="fr-FR"/>
        </w:rPr>
        <w:t>AEWA</w:t>
      </w:r>
      <w:bookmarkEnd w:id="100"/>
    </w:p>
    <w:p w14:paraId="4CD180B2" w14:textId="77777777" w:rsidR="00365D01" w:rsidRPr="00EA087E" w:rsidRDefault="00230741" w:rsidP="008C1D67">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Ce tableau est une mise à jour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annexe</w:t>
      </w:r>
      <w:r w:rsidR="00BA0BCA">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 xml:space="preserve">1 de Hearn </w:t>
      </w:r>
      <w:r>
        <w:rPr>
          <w:rFonts w:ascii="Times New Roman" w:eastAsia="Times New Roman" w:hAnsi="Times New Roman" w:cs="Times New Roman"/>
          <w:i/>
          <w:iCs/>
          <w:sz w:val="22"/>
          <w:szCs w:val="22"/>
          <w:lang w:val="fr-FR"/>
        </w:rPr>
        <w:t xml:space="preserve">et al. </w:t>
      </w:r>
      <w:r>
        <w:rPr>
          <w:rFonts w:ascii="Times New Roman" w:eastAsia="Times New Roman" w:hAnsi="Times New Roman" w:cs="Times New Roman"/>
          <w:sz w:val="22"/>
          <w:szCs w:val="22"/>
          <w:lang w:val="fr-FR"/>
        </w:rPr>
        <w:t>(2018).</w:t>
      </w:r>
    </w:p>
    <w:p w14:paraId="1C42FBF1" w14:textId="77777777" w:rsidR="00365D01" w:rsidRPr="00EA087E" w:rsidRDefault="00230741" w:rsidP="008C1D67">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codes des méthodes figurent dans le tableau</w:t>
      </w:r>
      <w:r w:rsidR="00BA0BCA">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3.1 du présent rapport.</w:t>
      </w:r>
    </w:p>
    <w:tbl>
      <w:tblPr>
        <w:tblStyle w:val="Table"/>
        <w:tblW w:w="0" w:type="pct"/>
        <w:tblLook w:val="0020" w:firstRow="1" w:lastRow="0" w:firstColumn="0" w:lastColumn="0" w:noHBand="0" w:noVBand="0"/>
      </w:tblPr>
      <w:tblGrid>
        <w:gridCol w:w="2106"/>
        <w:gridCol w:w="4328"/>
        <w:gridCol w:w="1413"/>
        <w:gridCol w:w="1513"/>
      </w:tblGrid>
      <w:tr w:rsidR="00E77C18" w14:paraId="0C8ADCA0" w14:textId="77777777">
        <w:tc>
          <w:tcPr>
            <w:tcW w:w="0" w:type="auto"/>
            <w:tcBorders>
              <w:bottom w:val="single" w:sz="0" w:space="0" w:color="auto"/>
            </w:tcBorders>
            <w:vAlign w:val="bottom"/>
          </w:tcPr>
          <w:p w14:paraId="50C806C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Nom scientifique</w:t>
            </w:r>
          </w:p>
        </w:tc>
        <w:tc>
          <w:tcPr>
            <w:tcW w:w="0" w:type="auto"/>
            <w:tcBorders>
              <w:bottom w:val="single" w:sz="0" w:space="0" w:color="auto"/>
            </w:tcBorders>
            <w:vAlign w:val="bottom"/>
          </w:tcPr>
          <w:p w14:paraId="24B8929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Nom de la population</w:t>
            </w:r>
          </w:p>
        </w:tc>
        <w:tc>
          <w:tcPr>
            <w:tcW w:w="0" w:type="auto"/>
            <w:tcBorders>
              <w:bottom w:val="single" w:sz="0" w:space="0" w:color="auto"/>
            </w:tcBorders>
            <w:vAlign w:val="bottom"/>
          </w:tcPr>
          <w:p w14:paraId="57DBF78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Méthode pour la taille</w:t>
            </w:r>
          </w:p>
        </w:tc>
        <w:tc>
          <w:tcPr>
            <w:tcW w:w="0" w:type="auto"/>
            <w:tcBorders>
              <w:bottom w:val="single" w:sz="0" w:space="0" w:color="auto"/>
            </w:tcBorders>
            <w:vAlign w:val="bottom"/>
          </w:tcPr>
          <w:p w14:paraId="2CB3E5F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Méthode pour la tendance</w:t>
            </w:r>
          </w:p>
        </w:tc>
      </w:tr>
      <w:tr w:rsidR="00E77C18" w14:paraId="0FA322A0" w14:textId="77777777">
        <w:tc>
          <w:tcPr>
            <w:tcW w:w="0" w:type="auto"/>
          </w:tcPr>
          <w:p w14:paraId="463EA51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Dendrocygna viduata</w:t>
            </w:r>
          </w:p>
        </w:tc>
        <w:tc>
          <w:tcPr>
            <w:tcW w:w="0" w:type="auto"/>
          </w:tcPr>
          <w:p w14:paraId="6C4F46D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(du Sénégal au Tchad)</w:t>
            </w:r>
          </w:p>
        </w:tc>
        <w:tc>
          <w:tcPr>
            <w:tcW w:w="0" w:type="auto"/>
          </w:tcPr>
          <w:p w14:paraId="385D220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7F07AC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34505E0" w14:textId="77777777">
        <w:tc>
          <w:tcPr>
            <w:tcW w:w="0" w:type="auto"/>
          </w:tcPr>
          <w:p w14:paraId="0074110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Dendrocygna viduata</w:t>
            </w:r>
          </w:p>
        </w:tc>
        <w:tc>
          <w:tcPr>
            <w:tcW w:w="0" w:type="auto"/>
          </w:tcPr>
          <w:p w14:paraId="7FBEA05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4F19550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19DF36C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82676B7" w14:textId="77777777">
        <w:tc>
          <w:tcPr>
            <w:tcW w:w="0" w:type="auto"/>
          </w:tcPr>
          <w:p w14:paraId="29FF21D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Dendrocygna bicolor</w:t>
            </w:r>
          </w:p>
        </w:tc>
        <w:tc>
          <w:tcPr>
            <w:tcW w:w="0" w:type="auto"/>
          </w:tcPr>
          <w:p w14:paraId="3BC2092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(du Sénégal au Tchad)</w:t>
            </w:r>
          </w:p>
        </w:tc>
        <w:tc>
          <w:tcPr>
            <w:tcW w:w="0" w:type="auto"/>
          </w:tcPr>
          <w:p w14:paraId="1DE6D58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3B9B194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BE33C2F" w14:textId="77777777">
        <w:tc>
          <w:tcPr>
            <w:tcW w:w="0" w:type="auto"/>
          </w:tcPr>
          <w:p w14:paraId="06A518D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Dendrocygna bicolor</w:t>
            </w:r>
          </w:p>
        </w:tc>
        <w:tc>
          <w:tcPr>
            <w:tcW w:w="0" w:type="auto"/>
          </w:tcPr>
          <w:p w14:paraId="06B7634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446751F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AC1122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E46DC2F" w14:textId="77777777">
        <w:tc>
          <w:tcPr>
            <w:tcW w:w="0" w:type="auto"/>
          </w:tcPr>
          <w:p w14:paraId="0788D03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Thalassornis leuconotus</w:t>
            </w:r>
          </w:p>
        </w:tc>
        <w:tc>
          <w:tcPr>
            <w:tcW w:w="0" w:type="auto"/>
          </w:tcPr>
          <w:p w14:paraId="26A95CB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leuconotus,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A55FCC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FCEDED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DB66B75" w14:textId="77777777">
        <w:tc>
          <w:tcPr>
            <w:tcW w:w="0" w:type="auto"/>
          </w:tcPr>
          <w:p w14:paraId="1F79ABE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Thalassornis leuconotus</w:t>
            </w:r>
          </w:p>
        </w:tc>
        <w:tc>
          <w:tcPr>
            <w:tcW w:w="0" w:type="auto"/>
          </w:tcPr>
          <w:p w14:paraId="19C4729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leuconotus,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206C009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A605C0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20DB414" w14:textId="77777777">
        <w:tc>
          <w:tcPr>
            <w:tcW w:w="0" w:type="auto"/>
          </w:tcPr>
          <w:p w14:paraId="2A4519D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Oxyura maccoa</w:t>
            </w:r>
          </w:p>
        </w:tc>
        <w:tc>
          <w:tcPr>
            <w:tcW w:w="0" w:type="auto"/>
          </w:tcPr>
          <w:p w14:paraId="37FDC2C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D26D69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603277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B55DE62" w14:textId="77777777">
        <w:tc>
          <w:tcPr>
            <w:tcW w:w="0" w:type="auto"/>
          </w:tcPr>
          <w:p w14:paraId="12C257C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Oxyura maccoa</w:t>
            </w:r>
          </w:p>
        </w:tc>
        <w:tc>
          <w:tcPr>
            <w:tcW w:w="0" w:type="auto"/>
          </w:tcPr>
          <w:p w14:paraId="44AE588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6F86970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95C773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F5BFE92" w14:textId="77777777">
        <w:tc>
          <w:tcPr>
            <w:tcW w:w="0" w:type="auto"/>
          </w:tcPr>
          <w:p w14:paraId="78411CE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Oxyura leucocephala</w:t>
            </w:r>
          </w:p>
        </w:tc>
        <w:tc>
          <w:tcPr>
            <w:tcW w:w="0" w:type="auto"/>
          </w:tcPr>
          <w:p w14:paraId="74FFD3AA" w14:textId="77777777" w:rsidR="00365D01" w:rsidRPr="008C1D67" w:rsidRDefault="002041D1">
            <w:pPr>
              <w:pStyle w:val="Compact"/>
              <w:rPr>
                <w:rFonts w:ascii="Times New Roman" w:hAnsi="Times New Roman" w:cs="Times New Roman"/>
              </w:rPr>
            </w:pPr>
            <w:r>
              <w:rPr>
                <w:rFonts w:ascii="Times New Roman" w:eastAsia="Times New Roman" w:hAnsi="Times New Roman" w:cs="Times New Roman"/>
                <w:lang w:val="fr-FR"/>
              </w:rPr>
              <w:t>Méditerranée occidentale</w:t>
            </w:r>
            <w:r w:rsidR="00230741">
              <w:rPr>
                <w:rFonts w:ascii="Times New Roman" w:eastAsia="Times New Roman" w:hAnsi="Times New Roman" w:cs="Times New Roman"/>
                <w:lang w:val="fr-FR"/>
              </w:rPr>
              <w:t xml:space="preserve"> (Espagne &amp; Maroc)</w:t>
            </w:r>
          </w:p>
        </w:tc>
        <w:tc>
          <w:tcPr>
            <w:tcW w:w="0" w:type="auto"/>
          </w:tcPr>
          <w:p w14:paraId="15680EA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407EEA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ECABA82" w14:textId="77777777">
        <w:tc>
          <w:tcPr>
            <w:tcW w:w="0" w:type="auto"/>
          </w:tcPr>
          <w:p w14:paraId="174208D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Oxyura leucocephala</w:t>
            </w:r>
          </w:p>
        </w:tc>
        <w:tc>
          <w:tcPr>
            <w:tcW w:w="0" w:type="auto"/>
          </w:tcPr>
          <w:p w14:paraId="5B593BB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Algérie &amp; Tunisie</w:t>
            </w:r>
          </w:p>
        </w:tc>
        <w:tc>
          <w:tcPr>
            <w:tcW w:w="0" w:type="auto"/>
          </w:tcPr>
          <w:p w14:paraId="095432F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E333D7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4ECDC4D" w14:textId="77777777">
        <w:tc>
          <w:tcPr>
            <w:tcW w:w="0" w:type="auto"/>
          </w:tcPr>
          <w:p w14:paraId="1261B57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Oxyura leucocephala</w:t>
            </w:r>
          </w:p>
        </w:tc>
        <w:tc>
          <w:tcPr>
            <w:tcW w:w="0" w:type="auto"/>
          </w:tcPr>
          <w:p w14:paraId="497B5E76"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Méditerranée orientale</w:t>
            </w:r>
            <w:r w:rsidR="00230741">
              <w:rPr>
                <w:rFonts w:ascii="Times New Roman" w:eastAsia="Times New Roman" w:hAnsi="Times New Roman" w:cs="Times New Roman"/>
                <w:lang w:val="fr-FR"/>
              </w:rPr>
              <w:t>, Turquie &amp; Asie du Sud-Ouest</w:t>
            </w:r>
          </w:p>
        </w:tc>
        <w:tc>
          <w:tcPr>
            <w:tcW w:w="0" w:type="auto"/>
          </w:tcPr>
          <w:p w14:paraId="1CE3B29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647A0B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07CE726" w14:textId="77777777">
        <w:tc>
          <w:tcPr>
            <w:tcW w:w="0" w:type="auto"/>
          </w:tcPr>
          <w:p w14:paraId="6DCC57A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olor</w:t>
            </w:r>
          </w:p>
        </w:tc>
        <w:tc>
          <w:tcPr>
            <w:tcW w:w="0" w:type="auto"/>
          </w:tcPr>
          <w:p w14:paraId="534C82A7"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continentale &amp; Europe centrale</w:t>
            </w:r>
          </w:p>
        </w:tc>
        <w:tc>
          <w:tcPr>
            <w:tcW w:w="0" w:type="auto"/>
          </w:tcPr>
          <w:p w14:paraId="393D35C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C450FD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32178B9" w14:textId="77777777">
        <w:tc>
          <w:tcPr>
            <w:tcW w:w="0" w:type="auto"/>
          </w:tcPr>
          <w:p w14:paraId="52BC5A0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olor</w:t>
            </w:r>
          </w:p>
        </w:tc>
        <w:tc>
          <w:tcPr>
            <w:tcW w:w="0" w:type="auto"/>
          </w:tcPr>
          <w:p w14:paraId="1ED65B0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 noire</w:t>
            </w:r>
          </w:p>
        </w:tc>
        <w:tc>
          <w:tcPr>
            <w:tcW w:w="0" w:type="auto"/>
          </w:tcPr>
          <w:p w14:paraId="206E8EA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C63939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6D076DF" w14:textId="77777777">
        <w:tc>
          <w:tcPr>
            <w:tcW w:w="0" w:type="auto"/>
          </w:tcPr>
          <w:p w14:paraId="5621108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olor</w:t>
            </w:r>
          </w:p>
        </w:tc>
        <w:tc>
          <w:tcPr>
            <w:tcW w:w="0" w:type="auto"/>
          </w:tcPr>
          <w:p w14:paraId="4D83AAD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centrale / Caspienne</w:t>
            </w:r>
          </w:p>
        </w:tc>
        <w:tc>
          <w:tcPr>
            <w:tcW w:w="0" w:type="auto"/>
          </w:tcPr>
          <w:p w14:paraId="4F3CC80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9D18B0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672B93E" w14:textId="77777777">
        <w:tc>
          <w:tcPr>
            <w:tcW w:w="0" w:type="auto"/>
          </w:tcPr>
          <w:p w14:paraId="266D1A3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cygnus</w:t>
            </w:r>
          </w:p>
        </w:tc>
        <w:tc>
          <w:tcPr>
            <w:tcW w:w="0" w:type="auto"/>
          </w:tcPr>
          <w:p w14:paraId="429445B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Islande / Royaume-Uni &amp; Irlande</w:t>
            </w:r>
          </w:p>
        </w:tc>
        <w:tc>
          <w:tcPr>
            <w:tcW w:w="0" w:type="auto"/>
          </w:tcPr>
          <w:p w14:paraId="4D444A9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4FEF328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4F3AEE73" w14:textId="77777777">
        <w:tc>
          <w:tcPr>
            <w:tcW w:w="0" w:type="auto"/>
          </w:tcPr>
          <w:p w14:paraId="1A39429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cygnus</w:t>
            </w:r>
          </w:p>
        </w:tc>
        <w:tc>
          <w:tcPr>
            <w:tcW w:w="0" w:type="auto"/>
          </w:tcPr>
          <w:p w14:paraId="21BC3DC6"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continentale</w:t>
            </w:r>
          </w:p>
        </w:tc>
        <w:tc>
          <w:tcPr>
            <w:tcW w:w="0" w:type="auto"/>
          </w:tcPr>
          <w:p w14:paraId="4D9AA12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402464C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05EA5E91" w14:textId="77777777">
        <w:tc>
          <w:tcPr>
            <w:tcW w:w="0" w:type="auto"/>
          </w:tcPr>
          <w:p w14:paraId="22DA888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cygnus</w:t>
            </w:r>
          </w:p>
        </w:tc>
        <w:tc>
          <w:tcPr>
            <w:tcW w:w="0" w:type="auto"/>
          </w:tcPr>
          <w:p w14:paraId="34B5236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du Nord &amp; Sibérie occidentale / Mer noire &amp; </w:t>
            </w:r>
            <w:r w:rsidR="002041D1">
              <w:rPr>
                <w:rFonts w:ascii="Times New Roman" w:eastAsia="Times New Roman" w:hAnsi="Times New Roman" w:cs="Times New Roman"/>
                <w:lang w:val="fr-FR"/>
              </w:rPr>
              <w:t>Méditerranée orientale</w:t>
            </w:r>
          </w:p>
        </w:tc>
        <w:tc>
          <w:tcPr>
            <w:tcW w:w="0" w:type="auto"/>
          </w:tcPr>
          <w:p w14:paraId="241ADC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35868D6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1BD09156" w14:textId="77777777">
        <w:tc>
          <w:tcPr>
            <w:tcW w:w="0" w:type="auto"/>
          </w:tcPr>
          <w:p w14:paraId="0B3A871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cygnus</w:t>
            </w:r>
          </w:p>
        </w:tc>
        <w:tc>
          <w:tcPr>
            <w:tcW w:w="0" w:type="auto"/>
          </w:tcPr>
          <w:p w14:paraId="5F5E445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&amp; Sibérie centrale / Caspienne</w:t>
            </w:r>
          </w:p>
        </w:tc>
        <w:tc>
          <w:tcPr>
            <w:tcW w:w="0" w:type="auto"/>
          </w:tcPr>
          <w:p w14:paraId="3E70B18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0457151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3C37D8FF" w14:textId="77777777">
        <w:tc>
          <w:tcPr>
            <w:tcW w:w="0" w:type="auto"/>
          </w:tcPr>
          <w:p w14:paraId="2B64476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columbianus</w:t>
            </w:r>
          </w:p>
        </w:tc>
        <w:tc>
          <w:tcPr>
            <w:tcW w:w="0" w:type="auto"/>
          </w:tcPr>
          <w:p w14:paraId="4113952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bewickii, Sibérie occidentale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w:t>
            </w:r>
            <w:r w:rsidR="00B966C3">
              <w:rPr>
                <w:rFonts w:ascii="Times New Roman" w:eastAsia="Times New Roman" w:hAnsi="Times New Roman" w:cs="Times New Roman"/>
                <w:lang w:val="fr-FR"/>
              </w:rPr>
              <w:t>Europe du Nord-Ouest</w:t>
            </w:r>
          </w:p>
        </w:tc>
        <w:tc>
          <w:tcPr>
            <w:tcW w:w="0" w:type="auto"/>
          </w:tcPr>
          <w:p w14:paraId="274ED4F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164DA82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6E42C8D0" w14:textId="77777777">
        <w:tc>
          <w:tcPr>
            <w:tcW w:w="0" w:type="auto"/>
          </w:tcPr>
          <w:p w14:paraId="458C94C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Cygnus columbianus</w:t>
            </w:r>
          </w:p>
        </w:tc>
        <w:tc>
          <w:tcPr>
            <w:tcW w:w="0" w:type="auto"/>
          </w:tcPr>
          <w:p w14:paraId="3D33ECC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bewickii, Sibérie septentrionale / Caspienne</w:t>
            </w:r>
          </w:p>
        </w:tc>
        <w:tc>
          <w:tcPr>
            <w:tcW w:w="0" w:type="auto"/>
          </w:tcPr>
          <w:p w14:paraId="0C0F9CB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DFC973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76EB069E" w14:textId="77777777">
        <w:tc>
          <w:tcPr>
            <w:tcW w:w="0" w:type="auto"/>
          </w:tcPr>
          <w:p w14:paraId="131EC29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bernicla</w:t>
            </w:r>
          </w:p>
        </w:tc>
        <w:tc>
          <w:tcPr>
            <w:tcW w:w="0" w:type="auto"/>
          </w:tcPr>
          <w:p w14:paraId="1E1C95A5" w14:textId="77777777" w:rsidR="00365D01" w:rsidRPr="00DC2A66" w:rsidRDefault="00230741">
            <w:pPr>
              <w:pStyle w:val="Compact"/>
              <w:rPr>
                <w:rFonts w:ascii="Times New Roman" w:hAnsi="Times New Roman" w:cs="Times New Roman"/>
                <w:lang w:val="fr-FR"/>
              </w:rPr>
            </w:pPr>
            <w:r>
              <w:rPr>
                <w:rFonts w:ascii="Times New Roman" w:eastAsia="Times New Roman" w:hAnsi="Times New Roman" w:cs="Times New Roman"/>
                <w:lang w:val="fr-FR"/>
              </w:rPr>
              <w:t>bernicla, Sibérie occidentale /</w:t>
            </w:r>
            <w:r w:rsidR="00B966C3">
              <w:rPr>
                <w:rFonts w:ascii="Times New Roman" w:eastAsia="Times New Roman" w:hAnsi="Times New Roman" w:cs="Times New Roman"/>
                <w:lang w:val="fr-FR"/>
              </w:rPr>
              <w:t>Europe occidentale</w:t>
            </w:r>
          </w:p>
        </w:tc>
        <w:tc>
          <w:tcPr>
            <w:tcW w:w="0" w:type="auto"/>
          </w:tcPr>
          <w:p w14:paraId="49A58C8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6F0D93C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02BC4E50" w14:textId="77777777">
        <w:tc>
          <w:tcPr>
            <w:tcW w:w="0" w:type="auto"/>
          </w:tcPr>
          <w:p w14:paraId="3169C69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bernicla</w:t>
            </w:r>
          </w:p>
        </w:tc>
        <w:tc>
          <w:tcPr>
            <w:tcW w:w="0" w:type="auto"/>
          </w:tcPr>
          <w:p w14:paraId="41F598E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hrota, Svalbard / Danemark &amp; Royaume-Uni</w:t>
            </w:r>
          </w:p>
        </w:tc>
        <w:tc>
          <w:tcPr>
            <w:tcW w:w="0" w:type="auto"/>
          </w:tcPr>
          <w:p w14:paraId="05F7B94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0B8B86B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26F21A9E" w14:textId="77777777">
        <w:tc>
          <w:tcPr>
            <w:tcW w:w="0" w:type="auto"/>
          </w:tcPr>
          <w:p w14:paraId="0D15042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bernicla</w:t>
            </w:r>
          </w:p>
        </w:tc>
        <w:tc>
          <w:tcPr>
            <w:tcW w:w="0" w:type="auto"/>
          </w:tcPr>
          <w:p w14:paraId="7A4CB1F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hrota, Canada &amp; Groenland / Irlande</w:t>
            </w:r>
          </w:p>
        </w:tc>
        <w:tc>
          <w:tcPr>
            <w:tcW w:w="0" w:type="auto"/>
          </w:tcPr>
          <w:p w14:paraId="6B536BB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7A58423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5CAC234C" w14:textId="77777777">
        <w:tc>
          <w:tcPr>
            <w:tcW w:w="0" w:type="auto"/>
          </w:tcPr>
          <w:p w14:paraId="30F3EE0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leucopsis</w:t>
            </w:r>
          </w:p>
        </w:tc>
        <w:tc>
          <w:tcPr>
            <w:tcW w:w="0" w:type="auto"/>
          </w:tcPr>
          <w:p w14:paraId="18FE3E3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Est du Groenland / Écosse &amp; Irlande</w:t>
            </w:r>
          </w:p>
        </w:tc>
        <w:tc>
          <w:tcPr>
            <w:tcW w:w="0" w:type="auto"/>
          </w:tcPr>
          <w:p w14:paraId="6CA63B2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038C36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379CF5F7" w14:textId="77777777">
        <w:tc>
          <w:tcPr>
            <w:tcW w:w="0" w:type="auto"/>
          </w:tcPr>
          <w:p w14:paraId="52D30A4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leucopsis</w:t>
            </w:r>
          </w:p>
        </w:tc>
        <w:tc>
          <w:tcPr>
            <w:tcW w:w="0" w:type="auto"/>
          </w:tcPr>
          <w:p w14:paraId="053D2BD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Svalbard / Sud-ouest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Écosse</w:t>
            </w:r>
          </w:p>
        </w:tc>
        <w:tc>
          <w:tcPr>
            <w:tcW w:w="0" w:type="auto"/>
          </w:tcPr>
          <w:p w14:paraId="16C6C05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61CE04D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154E672D" w14:textId="77777777">
        <w:tc>
          <w:tcPr>
            <w:tcW w:w="0" w:type="auto"/>
          </w:tcPr>
          <w:p w14:paraId="1B94C53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leucopsis</w:t>
            </w:r>
          </w:p>
        </w:tc>
        <w:tc>
          <w:tcPr>
            <w:tcW w:w="0" w:type="auto"/>
          </w:tcPr>
          <w:p w14:paraId="355FC46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Russie/Allemagne &amp; Pays-Bas</w:t>
            </w:r>
          </w:p>
        </w:tc>
        <w:tc>
          <w:tcPr>
            <w:tcW w:w="0" w:type="auto"/>
          </w:tcPr>
          <w:p w14:paraId="35FF487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1D8BBF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1FCE232B" w14:textId="77777777">
        <w:tc>
          <w:tcPr>
            <w:tcW w:w="0" w:type="auto"/>
          </w:tcPr>
          <w:p w14:paraId="7BD8E3C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ruficollis</w:t>
            </w:r>
          </w:p>
        </w:tc>
        <w:tc>
          <w:tcPr>
            <w:tcW w:w="0" w:type="auto"/>
          </w:tcPr>
          <w:p w14:paraId="4AA7B04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septentrionale / mer Noire &amp; Caspienne</w:t>
            </w:r>
          </w:p>
        </w:tc>
        <w:tc>
          <w:tcPr>
            <w:tcW w:w="0" w:type="auto"/>
          </w:tcPr>
          <w:p w14:paraId="1E232D7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c>
          <w:tcPr>
            <w:tcW w:w="0" w:type="auto"/>
          </w:tcPr>
          <w:p w14:paraId="4693667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525964D7" w14:textId="77777777">
        <w:tc>
          <w:tcPr>
            <w:tcW w:w="0" w:type="auto"/>
          </w:tcPr>
          <w:p w14:paraId="4227F6D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anser</w:t>
            </w:r>
          </w:p>
        </w:tc>
        <w:tc>
          <w:tcPr>
            <w:tcW w:w="0" w:type="auto"/>
          </w:tcPr>
          <w:p w14:paraId="1235AE9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anser, Islande / Royaume-Uni &amp; Irlande</w:t>
            </w:r>
          </w:p>
        </w:tc>
        <w:tc>
          <w:tcPr>
            <w:tcW w:w="0" w:type="auto"/>
          </w:tcPr>
          <w:p w14:paraId="30777C7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72EEE87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409DAA7A" w14:textId="77777777">
        <w:tc>
          <w:tcPr>
            <w:tcW w:w="0" w:type="auto"/>
          </w:tcPr>
          <w:p w14:paraId="4A7E61C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anser</w:t>
            </w:r>
          </w:p>
        </w:tc>
        <w:tc>
          <w:tcPr>
            <w:tcW w:w="0" w:type="auto"/>
          </w:tcPr>
          <w:p w14:paraId="6D78CDD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anser,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 </w:t>
            </w:r>
            <w:r w:rsidR="002041D1">
              <w:rPr>
                <w:rFonts w:ascii="Times New Roman" w:eastAsia="Times New Roman" w:hAnsi="Times New Roman" w:cs="Times New Roman"/>
                <w:lang w:val="fr-FR"/>
              </w:rPr>
              <w:t>Europe du Sud-Ouest</w:t>
            </w:r>
          </w:p>
        </w:tc>
        <w:tc>
          <w:tcPr>
            <w:tcW w:w="0" w:type="auto"/>
          </w:tcPr>
          <w:p w14:paraId="4E7D180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00EBE0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52D0A527" w14:textId="77777777">
        <w:tc>
          <w:tcPr>
            <w:tcW w:w="0" w:type="auto"/>
          </w:tcPr>
          <w:p w14:paraId="7BA1D52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anser</w:t>
            </w:r>
          </w:p>
        </w:tc>
        <w:tc>
          <w:tcPr>
            <w:tcW w:w="0" w:type="auto"/>
          </w:tcPr>
          <w:p w14:paraId="0A7BE46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anser, Europe centrale / Afrique du Nord</w:t>
            </w:r>
          </w:p>
        </w:tc>
        <w:tc>
          <w:tcPr>
            <w:tcW w:w="0" w:type="auto"/>
          </w:tcPr>
          <w:p w14:paraId="4DF73C1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20C8CF9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4B8DAF76" w14:textId="77777777">
        <w:tc>
          <w:tcPr>
            <w:tcW w:w="0" w:type="auto"/>
          </w:tcPr>
          <w:p w14:paraId="295CA61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anser</w:t>
            </w:r>
          </w:p>
        </w:tc>
        <w:tc>
          <w:tcPr>
            <w:tcW w:w="0" w:type="auto"/>
          </w:tcPr>
          <w:p w14:paraId="625C301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rubrirostris, mer Noire &amp; Turquie</w:t>
            </w:r>
          </w:p>
        </w:tc>
        <w:tc>
          <w:tcPr>
            <w:tcW w:w="0" w:type="auto"/>
          </w:tcPr>
          <w:p w14:paraId="05ADF8F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7E34D2F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53EFBC04" w14:textId="77777777">
        <w:tc>
          <w:tcPr>
            <w:tcW w:w="0" w:type="auto"/>
          </w:tcPr>
          <w:p w14:paraId="15910D0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anser</w:t>
            </w:r>
          </w:p>
        </w:tc>
        <w:tc>
          <w:tcPr>
            <w:tcW w:w="0" w:type="auto"/>
          </w:tcPr>
          <w:p w14:paraId="78AD59C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rubrirostris, Sibérie occidentale / Caspienne &amp; Irak</w:t>
            </w:r>
          </w:p>
        </w:tc>
        <w:tc>
          <w:tcPr>
            <w:tcW w:w="0" w:type="auto"/>
          </w:tcPr>
          <w:p w14:paraId="2D59DC6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6B69C67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2ABF8708" w14:textId="77777777">
        <w:tc>
          <w:tcPr>
            <w:tcW w:w="0" w:type="auto"/>
          </w:tcPr>
          <w:p w14:paraId="2F0CB7C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fabalis</w:t>
            </w:r>
          </w:p>
        </w:tc>
        <w:tc>
          <w:tcPr>
            <w:tcW w:w="0" w:type="auto"/>
          </w:tcPr>
          <w:p w14:paraId="15F3FED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fabalis,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w:t>
            </w:r>
            <w:r w:rsidR="00B966C3">
              <w:rPr>
                <w:rFonts w:ascii="Times New Roman" w:eastAsia="Times New Roman" w:hAnsi="Times New Roman" w:cs="Times New Roman"/>
                <w:lang w:val="fr-FR"/>
              </w:rPr>
              <w:t>Europe du Nord-Ouest</w:t>
            </w:r>
          </w:p>
        </w:tc>
        <w:tc>
          <w:tcPr>
            <w:tcW w:w="0" w:type="auto"/>
          </w:tcPr>
          <w:p w14:paraId="4C84C0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1BE13BC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1A8964D5" w14:textId="77777777">
        <w:tc>
          <w:tcPr>
            <w:tcW w:w="0" w:type="auto"/>
          </w:tcPr>
          <w:p w14:paraId="10ABFEC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fabalis</w:t>
            </w:r>
          </w:p>
        </w:tc>
        <w:tc>
          <w:tcPr>
            <w:tcW w:w="0" w:type="auto"/>
          </w:tcPr>
          <w:p w14:paraId="315A972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rossicus, Sibérie occidentale &amp; Sibérie centrale / nord-est et </w:t>
            </w:r>
            <w:r w:rsidR="002041D1">
              <w:rPr>
                <w:rFonts w:ascii="Times New Roman" w:eastAsia="Times New Roman" w:hAnsi="Times New Roman" w:cs="Times New Roman"/>
                <w:lang w:val="fr-FR"/>
              </w:rPr>
              <w:t>Europe du Sud-Ouest</w:t>
            </w:r>
          </w:p>
        </w:tc>
        <w:tc>
          <w:tcPr>
            <w:tcW w:w="0" w:type="auto"/>
          </w:tcPr>
          <w:p w14:paraId="7B64773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583F96C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7F319D87" w14:textId="77777777">
        <w:tc>
          <w:tcPr>
            <w:tcW w:w="0" w:type="auto"/>
          </w:tcPr>
          <w:p w14:paraId="23EE0CD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fabalis</w:t>
            </w:r>
          </w:p>
        </w:tc>
        <w:tc>
          <w:tcPr>
            <w:tcW w:w="0" w:type="auto"/>
          </w:tcPr>
          <w:p w14:paraId="7E70005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johanseni, Sibérie occidentale &amp; Sibérie centrale / Turkménistan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de la Chine</w:t>
            </w:r>
          </w:p>
        </w:tc>
        <w:tc>
          <w:tcPr>
            <w:tcW w:w="0" w:type="auto"/>
          </w:tcPr>
          <w:p w14:paraId="29CA71E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567FC83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76636ADA" w14:textId="77777777">
        <w:tc>
          <w:tcPr>
            <w:tcW w:w="0" w:type="auto"/>
          </w:tcPr>
          <w:p w14:paraId="2D754E4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brachyrhynchus</w:t>
            </w:r>
          </w:p>
        </w:tc>
        <w:tc>
          <w:tcPr>
            <w:tcW w:w="0" w:type="auto"/>
          </w:tcPr>
          <w:p w14:paraId="0849254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Est du Groenland &amp; Islande / Royaume-Uni</w:t>
            </w:r>
          </w:p>
        </w:tc>
        <w:tc>
          <w:tcPr>
            <w:tcW w:w="0" w:type="auto"/>
          </w:tcPr>
          <w:p w14:paraId="7928F28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32EE2DE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5243E040" w14:textId="77777777">
        <w:tc>
          <w:tcPr>
            <w:tcW w:w="0" w:type="auto"/>
          </w:tcPr>
          <w:p w14:paraId="5F07240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brachyrhynchus</w:t>
            </w:r>
          </w:p>
        </w:tc>
        <w:tc>
          <w:tcPr>
            <w:tcW w:w="0" w:type="auto"/>
          </w:tcPr>
          <w:p w14:paraId="2FFE240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Svalbard / </w:t>
            </w:r>
            <w:r w:rsidR="00B966C3">
              <w:rPr>
                <w:rFonts w:ascii="Times New Roman" w:eastAsia="Times New Roman" w:hAnsi="Times New Roman" w:cs="Times New Roman"/>
                <w:lang w:val="fr-FR"/>
              </w:rPr>
              <w:t>Europe du Nord-Ouest</w:t>
            </w:r>
          </w:p>
        </w:tc>
        <w:tc>
          <w:tcPr>
            <w:tcW w:w="0" w:type="auto"/>
          </w:tcPr>
          <w:p w14:paraId="43B98B5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4024790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3BDD03A7" w14:textId="77777777">
        <w:tc>
          <w:tcPr>
            <w:tcW w:w="0" w:type="auto"/>
          </w:tcPr>
          <w:p w14:paraId="10FEE7D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albifrons</w:t>
            </w:r>
          </w:p>
        </w:tc>
        <w:tc>
          <w:tcPr>
            <w:tcW w:w="0" w:type="auto"/>
          </w:tcPr>
          <w:p w14:paraId="1E1209B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albifrons, nord-ouest de la Sibérie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w:t>
            </w:r>
            <w:r w:rsidR="00B966C3">
              <w:rPr>
                <w:rFonts w:ascii="Times New Roman" w:eastAsia="Times New Roman" w:hAnsi="Times New Roman" w:cs="Times New Roman"/>
                <w:lang w:val="fr-FR"/>
              </w:rPr>
              <w:t>Europe du Nord-Ouest</w:t>
            </w:r>
          </w:p>
        </w:tc>
        <w:tc>
          <w:tcPr>
            <w:tcW w:w="0" w:type="auto"/>
          </w:tcPr>
          <w:p w14:paraId="350B71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131586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47EFE56E" w14:textId="77777777">
        <w:tc>
          <w:tcPr>
            <w:tcW w:w="0" w:type="auto"/>
          </w:tcPr>
          <w:p w14:paraId="28E1DED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albifrons</w:t>
            </w:r>
          </w:p>
        </w:tc>
        <w:tc>
          <w:tcPr>
            <w:tcW w:w="0" w:type="auto"/>
          </w:tcPr>
          <w:p w14:paraId="7C2F527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albifrons, Sibérie occidentale / Europe centrale</w:t>
            </w:r>
          </w:p>
        </w:tc>
        <w:tc>
          <w:tcPr>
            <w:tcW w:w="0" w:type="auto"/>
          </w:tcPr>
          <w:p w14:paraId="3E7AC5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07078E6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700596BD" w14:textId="77777777">
        <w:tc>
          <w:tcPr>
            <w:tcW w:w="0" w:type="auto"/>
          </w:tcPr>
          <w:p w14:paraId="5941942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albifrons</w:t>
            </w:r>
          </w:p>
        </w:tc>
        <w:tc>
          <w:tcPr>
            <w:tcW w:w="0" w:type="auto"/>
          </w:tcPr>
          <w:p w14:paraId="43DCE12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albifrons, Sibérie occidentale / mer Noire &amp; Turquie</w:t>
            </w:r>
          </w:p>
        </w:tc>
        <w:tc>
          <w:tcPr>
            <w:tcW w:w="0" w:type="auto"/>
          </w:tcPr>
          <w:p w14:paraId="0BB55D5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47CBC9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238A0B66" w14:textId="77777777">
        <w:tc>
          <w:tcPr>
            <w:tcW w:w="0" w:type="auto"/>
          </w:tcPr>
          <w:p w14:paraId="2174D22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albifrons</w:t>
            </w:r>
          </w:p>
        </w:tc>
        <w:tc>
          <w:tcPr>
            <w:tcW w:w="0" w:type="auto"/>
          </w:tcPr>
          <w:p w14:paraId="19AE5DC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albifrons, Sibérie septentrionale / Caspienne &amp; Irak</w:t>
            </w:r>
          </w:p>
        </w:tc>
        <w:tc>
          <w:tcPr>
            <w:tcW w:w="0" w:type="auto"/>
          </w:tcPr>
          <w:p w14:paraId="514FBB8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7ADA4B5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1975950B" w14:textId="77777777">
        <w:tc>
          <w:tcPr>
            <w:tcW w:w="0" w:type="auto"/>
          </w:tcPr>
          <w:p w14:paraId="01E40F0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Anser albifrons</w:t>
            </w:r>
          </w:p>
        </w:tc>
        <w:tc>
          <w:tcPr>
            <w:tcW w:w="0" w:type="auto"/>
          </w:tcPr>
          <w:p w14:paraId="2520C07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flavirostris, Groenland / Irlande &amp; Royaume-Uni</w:t>
            </w:r>
          </w:p>
        </w:tc>
        <w:tc>
          <w:tcPr>
            <w:tcW w:w="0" w:type="auto"/>
          </w:tcPr>
          <w:p w14:paraId="7483FE3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06BCF0F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02254405" w14:textId="77777777">
        <w:tc>
          <w:tcPr>
            <w:tcW w:w="0" w:type="auto"/>
          </w:tcPr>
          <w:p w14:paraId="4EE381E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erythropus</w:t>
            </w:r>
          </w:p>
        </w:tc>
        <w:tc>
          <w:tcPr>
            <w:tcW w:w="0" w:type="auto"/>
          </w:tcPr>
          <w:p w14:paraId="08FAD8D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Fennoscandie</w:t>
            </w:r>
          </w:p>
        </w:tc>
        <w:tc>
          <w:tcPr>
            <w:tcW w:w="0" w:type="auto"/>
          </w:tcPr>
          <w:p w14:paraId="1A5CFE0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M</w:t>
            </w:r>
          </w:p>
        </w:tc>
        <w:tc>
          <w:tcPr>
            <w:tcW w:w="0" w:type="auto"/>
          </w:tcPr>
          <w:p w14:paraId="7C8B2C0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7C8EB7FE" w14:textId="77777777">
        <w:tc>
          <w:tcPr>
            <w:tcW w:w="0" w:type="auto"/>
          </w:tcPr>
          <w:p w14:paraId="6AAF12E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erythropus</w:t>
            </w:r>
          </w:p>
        </w:tc>
        <w:tc>
          <w:tcPr>
            <w:tcW w:w="0" w:type="auto"/>
          </w:tcPr>
          <w:p w14:paraId="59755D18"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&amp; Sibérie occidentale / mer Noire &amp; Caspienne</w:t>
            </w:r>
          </w:p>
        </w:tc>
        <w:tc>
          <w:tcPr>
            <w:tcW w:w="0" w:type="auto"/>
          </w:tcPr>
          <w:p w14:paraId="06815A8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c>
          <w:tcPr>
            <w:tcW w:w="0" w:type="auto"/>
          </w:tcPr>
          <w:p w14:paraId="2B79D93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0E017A96" w14:textId="77777777">
        <w:tc>
          <w:tcPr>
            <w:tcW w:w="0" w:type="auto"/>
          </w:tcPr>
          <w:p w14:paraId="0A35812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Clangula hyemalis</w:t>
            </w:r>
          </w:p>
        </w:tc>
        <w:tc>
          <w:tcPr>
            <w:tcW w:w="0" w:type="auto"/>
          </w:tcPr>
          <w:p w14:paraId="41A7EAE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Islande &amp; Groenland (pop. nicheuse)</w:t>
            </w:r>
          </w:p>
        </w:tc>
        <w:tc>
          <w:tcPr>
            <w:tcW w:w="0" w:type="auto"/>
          </w:tcPr>
          <w:p w14:paraId="61EBEC9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M</w:t>
            </w:r>
          </w:p>
        </w:tc>
        <w:tc>
          <w:tcPr>
            <w:tcW w:w="0" w:type="auto"/>
          </w:tcPr>
          <w:p w14:paraId="32E172E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CB28B70" w14:textId="77777777">
        <w:tc>
          <w:tcPr>
            <w:tcW w:w="0" w:type="auto"/>
          </w:tcPr>
          <w:p w14:paraId="69C8733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Clangula hyemalis</w:t>
            </w:r>
          </w:p>
        </w:tc>
        <w:tc>
          <w:tcPr>
            <w:tcW w:w="0" w:type="auto"/>
          </w:tcPr>
          <w:p w14:paraId="49F974C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Europe du Nord (pop. nicheuse)</w:t>
            </w:r>
          </w:p>
        </w:tc>
        <w:tc>
          <w:tcPr>
            <w:tcW w:w="0" w:type="auto"/>
          </w:tcPr>
          <w:p w14:paraId="0200CD2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3CC38F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38E0DE70" w14:textId="77777777">
        <w:tc>
          <w:tcPr>
            <w:tcW w:w="0" w:type="auto"/>
          </w:tcPr>
          <w:p w14:paraId="689C368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Somateria spectabilis</w:t>
            </w:r>
          </w:p>
        </w:tc>
        <w:tc>
          <w:tcPr>
            <w:tcW w:w="0" w:type="auto"/>
          </w:tcPr>
          <w:p w14:paraId="4BE3E59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Est du Groenland,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Sibérie occidentale</w:t>
            </w:r>
          </w:p>
        </w:tc>
        <w:tc>
          <w:tcPr>
            <w:tcW w:w="0" w:type="auto"/>
          </w:tcPr>
          <w:p w14:paraId="00EB3C2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M</w:t>
            </w:r>
          </w:p>
        </w:tc>
        <w:tc>
          <w:tcPr>
            <w:tcW w:w="0" w:type="auto"/>
          </w:tcPr>
          <w:p w14:paraId="5B6E7DE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M</w:t>
            </w:r>
          </w:p>
        </w:tc>
      </w:tr>
      <w:tr w:rsidR="00E77C18" w14:paraId="62351E09" w14:textId="77777777">
        <w:tc>
          <w:tcPr>
            <w:tcW w:w="0" w:type="auto"/>
          </w:tcPr>
          <w:p w14:paraId="25C233A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Somateria mollissima</w:t>
            </w:r>
          </w:p>
        </w:tc>
        <w:tc>
          <w:tcPr>
            <w:tcW w:w="0" w:type="auto"/>
          </w:tcPr>
          <w:p w14:paraId="264338C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mollissima, mer Baltique, mer du Nord et mer Celtique</w:t>
            </w:r>
          </w:p>
        </w:tc>
        <w:tc>
          <w:tcPr>
            <w:tcW w:w="0" w:type="auto"/>
          </w:tcPr>
          <w:p w14:paraId="7BE6C25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5EBBB5A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EF350F0" w14:textId="77777777">
        <w:tc>
          <w:tcPr>
            <w:tcW w:w="0" w:type="auto"/>
          </w:tcPr>
          <w:p w14:paraId="2ACE32F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Somateria mollissima</w:t>
            </w:r>
          </w:p>
        </w:tc>
        <w:tc>
          <w:tcPr>
            <w:tcW w:w="0" w:type="auto"/>
          </w:tcPr>
          <w:p w14:paraId="4385CC3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mollissima, Norvège &amp; Russie</w:t>
            </w:r>
          </w:p>
        </w:tc>
        <w:tc>
          <w:tcPr>
            <w:tcW w:w="0" w:type="auto"/>
          </w:tcPr>
          <w:p w14:paraId="7EF8A42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23BDAF1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47FCA03" w14:textId="77777777">
        <w:tc>
          <w:tcPr>
            <w:tcW w:w="0" w:type="auto"/>
          </w:tcPr>
          <w:p w14:paraId="1774CE8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Somateria mollissima</w:t>
            </w:r>
          </w:p>
        </w:tc>
        <w:tc>
          <w:tcPr>
            <w:tcW w:w="0" w:type="auto"/>
          </w:tcPr>
          <w:p w14:paraId="77239B28" w14:textId="77777777" w:rsidR="00365D01" w:rsidRPr="008C1D67" w:rsidRDefault="00230741">
            <w:pPr>
              <w:pStyle w:val="Compact"/>
              <w:rPr>
                <w:rFonts w:ascii="Times New Roman" w:hAnsi="Times New Roman" w:cs="Times New Roman"/>
                <w:lang w:val="de-DE"/>
              </w:rPr>
            </w:pPr>
            <w:r>
              <w:rPr>
                <w:rFonts w:ascii="Times New Roman" w:eastAsia="Times New Roman" w:hAnsi="Times New Roman" w:cs="Times New Roman"/>
                <w:lang w:val="fr-FR"/>
              </w:rPr>
              <w:t>borealis, Svalbard &amp; archipel François-Joseph (pop. nicheuse)</w:t>
            </w:r>
          </w:p>
        </w:tc>
        <w:tc>
          <w:tcPr>
            <w:tcW w:w="0" w:type="auto"/>
          </w:tcPr>
          <w:p w14:paraId="2C043B6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966B6C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47093F9" w14:textId="77777777">
        <w:tc>
          <w:tcPr>
            <w:tcW w:w="0" w:type="auto"/>
          </w:tcPr>
          <w:p w14:paraId="2575B26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Polysticta stelleri</w:t>
            </w:r>
          </w:p>
        </w:tc>
        <w:tc>
          <w:tcPr>
            <w:tcW w:w="0" w:type="auto"/>
          </w:tcPr>
          <w:p w14:paraId="2F48EC2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 </w:t>
            </w:r>
            <w:r w:rsidR="00B966C3">
              <w:rPr>
                <w:rFonts w:ascii="Times New Roman" w:eastAsia="Times New Roman" w:hAnsi="Times New Roman" w:cs="Times New Roman"/>
                <w:lang w:val="fr-FR"/>
              </w:rPr>
              <w:t>Europe du Nord-Est</w:t>
            </w:r>
          </w:p>
        </w:tc>
        <w:tc>
          <w:tcPr>
            <w:tcW w:w="0" w:type="auto"/>
          </w:tcPr>
          <w:p w14:paraId="1B99A2B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003FF9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54BA421" w14:textId="77777777">
        <w:tc>
          <w:tcPr>
            <w:tcW w:w="0" w:type="auto"/>
          </w:tcPr>
          <w:p w14:paraId="4DE9B51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Melanitta fusca</w:t>
            </w:r>
          </w:p>
        </w:tc>
        <w:tc>
          <w:tcPr>
            <w:tcW w:w="0" w:type="auto"/>
          </w:tcPr>
          <w:p w14:paraId="19D5E47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&amp; Europe du Nord / </w:t>
            </w:r>
            <w:r w:rsidR="00B966C3">
              <w:rPr>
                <w:rFonts w:ascii="Times New Roman" w:eastAsia="Times New Roman" w:hAnsi="Times New Roman" w:cs="Times New Roman"/>
                <w:lang w:val="fr-FR"/>
              </w:rPr>
              <w:t>Europe du Nord-Ouest</w:t>
            </w:r>
          </w:p>
        </w:tc>
        <w:tc>
          <w:tcPr>
            <w:tcW w:w="0" w:type="auto"/>
          </w:tcPr>
          <w:p w14:paraId="3DAA754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4F62330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7F20F1C5" w14:textId="77777777">
        <w:tc>
          <w:tcPr>
            <w:tcW w:w="0" w:type="auto"/>
          </w:tcPr>
          <w:p w14:paraId="41E435A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Melanitta fusca</w:t>
            </w:r>
          </w:p>
        </w:tc>
        <w:tc>
          <w:tcPr>
            <w:tcW w:w="0" w:type="auto"/>
          </w:tcPr>
          <w:p w14:paraId="6AEAC27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 Noire &amp; Caspienne</w:t>
            </w:r>
          </w:p>
        </w:tc>
        <w:tc>
          <w:tcPr>
            <w:tcW w:w="0" w:type="auto"/>
          </w:tcPr>
          <w:p w14:paraId="4B346DE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56858B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1B6200C" w14:textId="77777777">
        <w:tc>
          <w:tcPr>
            <w:tcW w:w="0" w:type="auto"/>
          </w:tcPr>
          <w:p w14:paraId="2DE80BB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Melanitta nigra</w:t>
            </w:r>
          </w:p>
        </w:tc>
        <w:tc>
          <w:tcPr>
            <w:tcW w:w="0" w:type="auto"/>
          </w:tcPr>
          <w:p w14:paraId="3A16AD7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&amp; Europe du Nord /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1309B8B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6FF784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21271314" w14:textId="77777777">
        <w:tc>
          <w:tcPr>
            <w:tcW w:w="0" w:type="auto"/>
          </w:tcPr>
          <w:p w14:paraId="02F847B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Bucephala clangula</w:t>
            </w:r>
          </w:p>
        </w:tc>
        <w:tc>
          <w:tcPr>
            <w:tcW w:w="0" w:type="auto"/>
          </w:tcPr>
          <w:p w14:paraId="09E3619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clangula,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&amp; Europe centrale (pop. hivernante)</w:t>
            </w:r>
          </w:p>
        </w:tc>
        <w:tc>
          <w:tcPr>
            <w:tcW w:w="0" w:type="auto"/>
          </w:tcPr>
          <w:p w14:paraId="732497B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5DDDCDA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3AA0831" w14:textId="77777777">
        <w:tc>
          <w:tcPr>
            <w:tcW w:w="0" w:type="auto"/>
          </w:tcPr>
          <w:p w14:paraId="73139B7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Bucephala clangula</w:t>
            </w:r>
          </w:p>
        </w:tc>
        <w:tc>
          <w:tcPr>
            <w:tcW w:w="0" w:type="auto"/>
          </w:tcPr>
          <w:p w14:paraId="523FFCB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clangula,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Adriatique</w:t>
            </w:r>
          </w:p>
        </w:tc>
        <w:tc>
          <w:tcPr>
            <w:tcW w:w="0" w:type="auto"/>
          </w:tcPr>
          <w:p w14:paraId="7BCF0C9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123C0D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D72424F" w14:textId="77777777">
        <w:tc>
          <w:tcPr>
            <w:tcW w:w="0" w:type="auto"/>
          </w:tcPr>
          <w:p w14:paraId="0D0924F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Bucephala clangula</w:t>
            </w:r>
          </w:p>
        </w:tc>
        <w:tc>
          <w:tcPr>
            <w:tcW w:w="0" w:type="auto"/>
          </w:tcPr>
          <w:p w14:paraId="32DB86B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Clangula, Sibérie occidentale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mer Noire</w:t>
            </w:r>
          </w:p>
        </w:tc>
        <w:tc>
          <w:tcPr>
            <w:tcW w:w="0" w:type="auto"/>
          </w:tcPr>
          <w:p w14:paraId="2ACC382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7922A6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FBF6439" w14:textId="77777777">
        <w:tc>
          <w:tcPr>
            <w:tcW w:w="0" w:type="auto"/>
          </w:tcPr>
          <w:p w14:paraId="636698D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Bucephala clangula</w:t>
            </w:r>
          </w:p>
        </w:tc>
        <w:tc>
          <w:tcPr>
            <w:tcW w:w="0" w:type="auto"/>
          </w:tcPr>
          <w:p w14:paraId="7202E05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clangula, Sibérie occidentale / Caspienne</w:t>
            </w:r>
          </w:p>
        </w:tc>
        <w:tc>
          <w:tcPr>
            <w:tcW w:w="0" w:type="auto"/>
          </w:tcPr>
          <w:p w14:paraId="7364B70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9CE708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EFD9E62" w14:textId="77777777">
        <w:tc>
          <w:tcPr>
            <w:tcW w:w="0" w:type="auto"/>
          </w:tcPr>
          <w:p w14:paraId="6C74CAA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Mergellus albellus</w:t>
            </w:r>
          </w:p>
        </w:tc>
        <w:tc>
          <w:tcPr>
            <w:tcW w:w="0" w:type="auto"/>
          </w:tcPr>
          <w:p w14:paraId="5790454F"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&amp; Europe centrale (pop. hivernante)</w:t>
            </w:r>
          </w:p>
        </w:tc>
        <w:tc>
          <w:tcPr>
            <w:tcW w:w="0" w:type="auto"/>
          </w:tcPr>
          <w:p w14:paraId="54BFC84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5C73512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B2DD8B3" w14:textId="77777777">
        <w:tc>
          <w:tcPr>
            <w:tcW w:w="0" w:type="auto"/>
          </w:tcPr>
          <w:p w14:paraId="72B2058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Mergellus albellus</w:t>
            </w:r>
          </w:p>
        </w:tc>
        <w:tc>
          <w:tcPr>
            <w:tcW w:w="0" w:type="auto"/>
          </w:tcPr>
          <w:p w14:paraId="328B8D93"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 mer Noire &amp; </w:t>
            </w:r>
            <w:r w:rsidR="002041D1">
              <w:rPr>
                <w:rFonts w:ascii="Times New Roman" w:eastAsia="Times New Roman" w:hAnsi="Times New Roman" w:cs="Times New Roman"/>
                <w:lang w:val="fr-FR"/>
              </w:rPr>
              <w:t>Méditerranée orientale</w:t>
            </w:r>
          </w:p>
        </w:tc>
        <w:tc>
          <w:tcPr>
            <w:tcW w:w="0" w:type="auto"/>
          </w:tcPr>
          <w:p w14:paraId="2EC2FF6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09CD7C7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A1EA404" w14:textId="77777777">
        <w:tc>
          <w:tcPr>
            <w:tcW w:w="0" w:type="auto"/>
          </w:tcPr>
          <w:p w14:paraId="18DF063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Mergellus albellus</w:t>
            </w:r>
          </w:p>
        </w:tc>
        <w:tc>
          <w:tcPr>
            <w:tcW w:w="0" w:type="auto"/>
          </w:tcPr>
          <w:p w14:paraId="3EFE7F3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Asie du Sud-Ouest</w:t>
            </w:r>
          </w:p>
        </w:tc>
        <w:tc>
          <w:tcPr>
            <w:tcW w:w="0" w:type="auto"/>
          </w:tcPr>
          <w:p w14:paraId="446337E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2D64410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423C6D6" w14:textId="77777777">
        <w:tc>
          <w:tcPr>
            <w:tcW w:w="0" w:type="auto"/>
          </w:tcPr>
          <w:p w14:paraId="048739C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Mergus merganser</w:t>
            </w:r>
          </w:p>
        </w:tc>
        <w:tc>
          <w:tcPr>
            <w:tcW w:w="0" w:type="auto"/>
          </w:tcPr>
          <w:p w14:paraId="52C102D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merganser,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&amp; Europe centrale (pop. hivernante)</w:t>
            </w:r>
          </w:p>
        </w:tc>
        <w:tc>
          <w:tcPr>
            <w:tcW w:w="0" w:type="auto"/>
          </w:tcPr>
          <w:p w14:paraId="51964FF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0E858AA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CE7AA86" w14:textId="77777777">
        <w:tc>
          <w:tcPr>
            <w:tcW w:w="0" w:type="auto"/>
          </w:tcPr>
          <w:p w14:paraId="5B8FC7B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Mergus merganser</w:t>
            </w:r>
          </w:p>
        </w:tc>
        <w:tc>
          <w:tcPr>
            <w:tcW w:w="0" w:type="auto"/>
          </w:tcPr>
          <w:p w14:paraId="35EED99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merganser, </w:t>
            </w:r>
            <w:r w:rsidR="00B966C3">
              <w:rPr>
                <w:rFonts w:ascii="Times New Roman" w:eastAsia="Times New Roman" w:hAnsi="Times New Roman" w:cs="Times New Roman"/>
                <w:lang w:val="fr-FR"/>
              </w:rPr>
              <w:t>Europe du Nord-Est</w:t>
            </w:r>
            <w:r w:rsidR="008A24C3">
              <w:rPr>
                <w:rFonts w:ascii="Times New Roman" w:eastAsia="Times New Roman" w:hAnsi="Times New Roman" w:cs="Times New Roman"/>
                <w:lang w:val="fr-FR"/>
              </w:rPr>
              <w:t xml:space="preserve"> / m</w:t>
            </w:r>
            <w:r>
              <w:rPr>
                <w:rFonts w:ascii="Times New Roman" w:eastAsia="Times New Roman" w:hAnsi="Times New Roman" w:cs="Times New Roman"/>
                <w:lang w:val="fr-FR"/>
              </w:rPr>
              <w:t>er Noire</w:t>
            </w:r>
          </w:p>
        </w:tc>
        <w:tc>
          <w:tcPr>
            <w:tcW w:w="0" w:type="auto"/>
          </w:tcPr>
          <w:p w14:paraId="271DF1E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42D5534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C5AF149" w14:textId="77777777">
        <w:tc>
          <w:tcPr>
            <w:tcW w:w="0" w:type="auto"/>
          </w:tcPr>
          <w:p w14:paraId="2E859C3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Mergus merganser</w:t>
            </w:r>
          </w:p>
        </w:tc>
        <w:tc>
          <w:tcPr>
            <w:tcW w:w="0" w:type="auto"/>
          </w:tcPr>
          <w:p w14:paraId="56C6B30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merganser, Sibérie occidentale / Caspienne</w:t>
            </w:r>
          </w:p>
        </w:tc>
        <w:tc>
          <w:tcPr>
            <w:tcW w:w="0" w:type="auto"/>
          </w:tcPr>
          <w:p w14:paraId="1FCF3DE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6C87AF3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6FE08C7" w14:textId="77777777">
        <w:tc>
          <w:tcPr>
            <w:tcW w:w="0" w:type="auto"/>
          </w:tcPr>
          <w:p w14:paraId="37E7387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Mergus serrator</w:t>
            </w:r>
          </w:p>
        </w:tc>
        <w:tc>
          <w:tcPr>
            <w:tcW w:w="0" w:type="auto"/>
          </w:tcPr>
          <w:p w14:paraId="3C6EEB60"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&amp; Europe centrale (pop. hivernante)</w:t>
            </w:r>
          </w:p>
        </w:tc>
        <w:tc>
          <w:tcPr>
            <w:tcW w:w="0" w:type="auto"/>
          </w:tcPr>
          <w:p w14:paraId="0648A52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2BF4BCD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22988CD" w14:textId="77777777">
        <w:tc>
          <w:tcPr>
            <w:tcW w:w="0" w:type="auto"/>
          </w:tcPr>
          <w:p w14:paraId="3AA3B7B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Mergus serrator</w:t>
            </w:r>
          </w:p>
        </w:tc>
        <w:tc>
          <w:tcPr>
            <w:tcW w:w="0" w:type="auto"/>
          </w:tcPr>
          <w:p w14:paraId="35CC1098"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 mer Noire &amp; Méditerranée</w:t>
            </w:r>
          </w:p>
        </w:tc>
        <w:tc>
          <w:tcPr>
            <w:tcW w:w="0" w:type="auto"/>
          </w:tcPr>
          <w:p w14:paraId="70A56FA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5B8809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868EBE5" w14:textId="77777777">
        <w:tc>
          <w:tcPr>
            <w:tcW w:w="0" w:type="auto"/>
          </w:tcPr>
          <w:p w14:paraId="6E7214E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Mergus serrator</w:t>
            </w:r>
          </w:p>
        </w:tc>
        <w:tc>
          <w:tcPr>
            <w:tcW w:w="0" w:type="auto"/>
          </w:tcPr>
          <w:p w14:paraId="299912D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Asie du Sud-Ouest &amp; Asie centrale</w:t>
            </w:r>
          </w:p>
        </w:tc>
        <w:tc>
          <w:tcPr>
            <w:tcW w:w="0" w:type="auto"/>
          </w:tcPr>
          <w:p w14:paraId="7073FCF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2CBBB70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AB14782" w14:textId="77777777">
        <w:tc>
          <w:tcPr>
            <w:tcW w:w="0" w:type="auto"/>
          </w:tcPr>
          <w:p w14:paraId="2C2E890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Alopochen aegyptiaca</w:t>
            </w:r>
          </w:p>
        </w:tc>
        <w:tc>
          <w:tcPr>
            <w:tcW w:w="0" w:type="auto"/>
          </w:tcPr>
          <w:p w14:paraId="104CC84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6CAB749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08A41B2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5615B50" w14:textId="77777777">
        <w:tc>
          <w:tcPr>
            <w:tcW w:w="0" w:type="auto"/>
          </w:tcPr>
          <w:p w14:paraId="1E11188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Alopochen aegyptiaca</w:t>
            </w:r>
          </w:p>
        </w:tc>
        <w:tc>
          <w:tcPr>
            <w:tcW w:w="0" w:type="auto"/>
          </w:tcPr>
          <w:p w14:paraId="10E5AAE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55DA804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3A777F7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84868F6" w14:textId="77777777">
        <w:tc>
          <w:tcPr>
            <w:tcW w:w="0" w:type="auto"/>
          </w:tcPr>
          <w:p w14:paraId="52F8BB3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Tadorna tadorna</w:t>
            </w:r>
          </w:p>
        </w:tc>
        <w:tc>
          <w:tcPr>
            <w:tcW w:w="0" w:type="auto"/>
          </w:tcPr>
          <w:p w14:paraId="2B322A4F" w14:textId="77777777" w:rsidR="00365D01" w:rsidRPr="008C1D67" w:rsidRDefault="00B966C3">
            <w:pPr>
              <w:pStyle w:val="Compact"/>
              <w:rPr>
                <w:rFonts w:ascii="Times New Roman" w:hAnsi="Times New Roman" w:cs="Times New Roman"/>
              </w:rPr>
            </w:pPr>
            <w:r>
              <w:rPr>
                <w:rFonts w:ascii="Times New Roman" w:eastAsia="Times New Roman" w:hAnsi="Times New Roman" w:cs="Times New Roman"/>
                <w:lang w:val="fr-FR"/>
              </w:rPr>
              <w:t>Europe du Nord-Ouest</w:t>
            </w:r>
          </w:p>
        </w:tc>
        <w:tc>
          <w:tcPr>
            <w:tcW w:w="0" w:type="auto"/>
          </w:tcPr>
          <w:p w14:paraId="3E8DD49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2209D8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FF53739" w14:textId="77777777">
        <w:tc>
          <w:tcPr>
            <w:tcW w:w="0" w:type="auto"/>
          </w:tcPr>
          <w:p w14:paraId="2CEF773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Tadorna tadorna</w:t>
            </w:r>
          </w:p>
        </w:tc>
        <w:tc>
          <w:tcPr>
            <w:tcW w:w="0" w:type="auto"/>
          </w:tcPr>
          <w:p w14:paraId="79BC53C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 Noire &amp; Méditerranée</w:t>
            </w:r>
          </w:p>
        </w:tc>
        <w:tc>
          <w:tcPr>
            <w:tcW w:w="0" w:type="auto"/>
          </w:tcPr>
          <w:p w14:paraId="48E64C3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6059A1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7E8F2FE" w14:textId="77777777">
        <w:tc>
          <w:tcPr>
            <w:tcW w:w="0" w:type="auto"/>
          </w:tcPr>
          <w:p w14:paraId="5D5481D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Tadorna tadorna</w:t>
            </w:r>
          </w:p>
        </w:tc>
        <w:tc>
          <w:tcPr>
            <w:tcW w:w="0" w:type="auto"/>
          </w:tcPr>
          <w:p w14:paraId="0E06D44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Caspienne &amp; Moyen-Orient</w:t>
            </w:r>
          </w:p>
        </w:tc>
        <w:tc>
          <w:tcPr>
            <w:tcW w:w="0" w:type="auto"/>
          </w:tcPr>
          <w:p w14:paraId="370B5FB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A63F63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04BEDC5" w14:textId="77777777">
        <w:tc>
          <w:tcPr>
            <w:tcW w:w="0" w:type="auto"/>
          </w:tcPr>
          <w:p w14:paraId="3EBEECC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Tadorna ferruginea</w:t>
            </w:r>
          </w:p>
        </w:tc>
        <w:tc>
          <w:tcPr>
            <w:tcW w:w="0" w:type="auto"/>
          </w:tcPr>
          <w:p w14:paraId="3D8DE3A9" w14:textId="77777777" w:rsidR="00365D01" w:rsidRPr="008C1D67" w:rsidRDefault="00B966C3">
            <w:pPr>
              <w:pStyle w:val="Compact"/>
              <w:rPr>
                <w:rFonts w:ascii="Times New Roman" w:hAnsi="Times New Roman" w:cs="Times New Roman"/>
              </w:rPr>
            </w:pPr>
            <w:r>
              <w:rPr>
                <w:rFonts w:ascii="Times New Roman" w:eastAsia="Times New Roman" w:hAnsi="Times New Roman" w:cs="Times New Roman"/>
                <w:lang w:val="fr-FR"/>
              </w:rPr>
              <w:t>Afrique du Nord-Ouest</w:t>
            </w:r>
          </w:p>
        </w:tc>
        <w:tc>
          <w:tcPr>
            <w:tcW w:w="0" w:type="auto"/>
          </w:tcPr>
          <w:p w14:paraId="076396A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2981AE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0023772" w14:textId="77777777">
        <w:tc>
          <w:tcPr>
            <w:tcW w:w="0" w:type="auto"/>
          </w:tcPr>
          <w:p w14:paraId="2BED9C1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Tadorna ferruginea</w:t>
            </w:r>
          </w:p>
        </w:tc>
        <w:tc>
          <w:tcPr>
            <w:tcW w:w="0" w:type="auto"/>
          </w:tcPr>
          <w:p w14:paraId="558941F8"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Méditerranée orientale</w:t>
            </w:r>
            <w:r w:rsidR="00230741">
              <w:rPr>
                <w:rFonts w:ascii="Times New Roman" w:eastAsia="Times New Roman" w:hAnsi="Times New Roman" w:cs="Times New Roman"/>
                <w:lang w:val="fr-FR"/>
              </w:rPr>
              <w:t xml:space="preserve"> &amp; mer Noire / </w:t>
            </w:r>
            <w:r w:rsidR="00B966C3">
              <w:rPr>
                <w:rFonts w:ascii="Times New Roman" w:eastAsia="Times New Roman" w:hAnsi="Times New Roman" w:cs="Times New Roman"/>
                <w:lang w:val="fr-FR"/>
              </w:rPr>
              <w:t>Afrique du Nord-Est</w:t>
            </w:r>
          </w:p>
        </w:tc>
        <w:tc>
          <w:tcPr>
            <w:tcW w:w="0" w:type="auto"/>
          </w:tcPr>
          <w:p w14:paraId="0DB4A25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5C5600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817D76D" w14:textId="77777777">
        <w:tc>
          <w:tcPr>
            <w:tcW w:w="0" w:type="auto"/>
          </w:tcPr>
          <w:p w14:paraId="50160C1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Tadorna ferruginea</w:t>
            </w:r>
          </w:p>
        </w:tc>
        <w:tc>
          <w:tcPr>
            <w:tcW w:w="0" w:type="auto"/>
          </w:tcPr>
          <w:p w14:paraId="78DBD6D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Caspienne / Iran &amp; Irak</w:t>
            </w:r>
          </w:p>
        </w:tc>
        <w:tc>
          <w:tcPr>
            <w:tcW w:w="0" w:type="auto"/>
          </w:tcPr>
          <w:p w14:paraId="24CD6D7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7EE329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19D1574" w14:textId="77777777">
        <w:tc>
          <w:tcPr>
            <w:tcW w:w="0" w:type="auto"/>
          </w:tcPr>
          <w:p w14:paraId="15B01AC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Tadorna cana</w:t>
            </w:r>
          </w:p>
        </w:tc>
        <w:tc>
          <w:tcPr>
            <w:tcW w:w="0" w:type="auto"/>
          </w:tcPr>
          <w:p w14:paraId="20004E9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46D49C5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57EEED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2252F00" w14:textId="77777777">
        <w:tc>
          <w:tcPr>
            <w:tcW w:w="0" w:type="auto"/>
          </w:tcPr>
          <w:p w14:paraId="124CE63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Plectropterus gambensis</w:t>
            </w:r>
          </w:p>
        </w:tc>
        <w:tc>
          <w:tcPr>
            <w:tcW w:w="0" w:type="auto"/>
          </w:tcPr>
          <w:p w14:paraId="2B27EAF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gambensis,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356D3D8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3ADD2D7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97F81B6" w14:textId="77777777">
        <w:tc>
          <w:tcPr>
            <w:tcW w:w="0" w:type="auto"/>
          </w:tcPr>
          <w:p w14:paraId="778902D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Plectropterus gambensis</w:t>
            </w:r>
          </w:p>
        </w:tc>
        <w:tc>
          <w:tcPr>
            <w:tcW w:w="0" w:type="auto"/>
          </w:tcPr>
          <w:p w14:paraId="5E3FDFC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gambensis,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(du Soudan à la Zambie)</w:t>
            </w:r>
          </w:p>
        </w:tc>
        <w:tc>
          <w:tcPr>
            <w:tcW w:w="0" w:type="auto"/>
          </w:tcPr>
          <w:p w14:paraId="5377D88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37BAEF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4837581" w14:textId="77777777">
        <w:tc>
          <w:tcPr>
            <w:tcW w:w="0" w:type="auto"/>
          </w:tcPr>
          <w:p w14:paraId="4B9FF28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Plectropterus gambensis</w:t>
            </w:r>
          </w:p>
        </w:tc>
        <w:tc>
          <w:tcPr>
            <w:tcW w:w="0" w:type="auto"/>
          </w:tcPr>
          <w:p w14:paraId="522886A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niger, Afrique australe</w:t>
            </w:r>
          </w:p>
        </w:tc>
        <w:tc>
          <w:tcPr>
            <w:tcW w:w="0" w:type="auto"/>
          </w:tcPr>
          <w:p w14:paraId="77C28B6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7D6C083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3646480" w14:textId="77777777">
        <w:tc>
          <w:tcPr>
            <w:tcW w:w="0" w:type="auto"/>
          </w:tcPr>
          <w:p w14:paraId="323F9BC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Sarkidiornis melanotos</w:t>
            </w:r>
          </w:p>
        </w:tc>
        <w:tc>
          <w:tcPr>
            <w:tcW w:w="0" w:type="auto"/>
          </w:tcPr>
          <w:p w14:paraId="4D47C07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4AF5E4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6C0F42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CE3891C" w14:textId="77777777">
        <w:tc>
          <w:tcPr>
            <w:tcW w:w="0" w:type="auto"/>
          </w:tcPr>
          <w:p w14:paraId="0D70498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Sarkidiornis melanotos</w:t>
            </w:r>
          </w:p>
        </w:tc>
        <w:tc>
          <w:tcPr>
            <w:tcW w:w="0" w:type="auto"/>
          </w:tcPr>
          <w:p w14:paraId="27C1C7B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01875A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55655E6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44A97D4" w14:textId="77777777">
        <w:tc>
          <w:tcPr>
            <w:tcW w:w="0" w:type="auto"/>
          </w:tcPr>
          <w:p w14:paraId="300FBC0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Nettapus auritus</w:t>
            </w:r>
          </w:p>
        </w:tc>
        <w:tc>
          <w:tcPr>
            <w:tcW w:w="0" w:type="auto"/>
          </w:tcPr>
          <w:p w14:paraId="66AD55F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22C80DD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FC7EFE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08B5D65" w14:textId="77777777">
        <w:tc>
          <w:tcPr>
            <w:tcW w:w="0" w:type="auto"/>
          </w:tcPr>
          <w:p w14:paraId="1CAF7B0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Nettapus auritus</w:t>
            </w:r>
          </w:p>
        </w:tc>
        <w:tc>
          <w:tcPr>
            <w:tcW w:w="0" w:type="auto"/>
          </w:tcPr>
          <w:p w14:paraId="1310962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E5D871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513B81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18CA438" w14:textId="77777777">
        <w:tc>
          <w:tcPr>
            <w:tcW w:w="0" w:type="auto"/>
          </w:tcPr>
          <w:p w14:paraId="3D8AC74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Marmaronetta angustirostris</w:t>
            </w:r>
          </w:p>
        </w:tc>
        <w:tc>
          <w:tcPr>
            <w:tcW w:w="0" w:type="auto"/>
          </w:tcPr>
          <w:p w14:paraId="100AE11B"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Méditerranée occidentale</w:t>
            </w:r>
            <w:r w:rsidR="00230741">
              <w:rPr>
                <w:rFonts w:ascii="Times New Roman" w:eastAsia="Times New Roman" w:hAnsi="Times New Roman" w:cs="Times New Roman"/>
                <w:lang w:val="fr-FR"/>
              </w:rPr>
              <w:t xml:space="preserve"> /</w:t>
            </w:r>
            <w:r>
              <w:rPr>
                <w:rFonts w:ascii="Times New Roman" w:eastAsia="Times New Roman" w:hAnsi="Times New Roman" w:cs="Times New Roman"/>
                <w:lang w:val="fr-FR"/>
              </w:rPr>
              <w:t>Méditerranée occidentale</w:t>
            </w:r>
            <w:r w:rsidR="00230741">
              <w:rPr>
                <w:rFonts w:ascii="Times New Roman" w:eastAsia="Times New Roman" w:hAnsi="Times New Roman" w:cs="Times New Roman"/>
                <w:lang w:val="fr-FR"/>
              </w:rPr>
              <w:t>. &amp;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0C6A902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F288B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03F63C6" w14:textId="77777777">
        <w:tc>
          <w:tcPr>
            <w:tcW w:w="0" w:type="auto"/>
          </w:tcPr>
          <w:p w14:paraId="0B84B6E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Marmaronetta angustirostris</w:t>
            </w:r>
          </w:p>
        </w:tc>
        <w:tc>
          <w:tcPr>
            <w:tcW w:w="0" w:type="auto"/>
          </w:tcPr>
          <w:p w14:paraId="7D69D5D2" w14:textId="77777777" w:rsidR="00365D01" w:rsidRPr="008C1D67" w:rsidRDefault="002041D1">
            <w:pPr>
              <w:pStyle w:val="Compact"/>
              <w:rPr>
                <w:rFonts w:ascii="Times New Roman" w:hAnsi="Times New Roman" w:cs="Times New Roman"/>
              </w:rPr>
            </w:pPr>
            <w:r>
              <w:rPr>
                <w:rFonts w:ascii="Times New Roman" w:eastAsia="Times New Roman" w:hAnsi="Times New Roman" w:cs="Times New Roman"/>
                <w:lang w:val="fr-FR"/>
              </w:rPr>
              <w:t>Méditerranée orientale</w:t>
            </w:r>
          </w:p>
        </w:tc>
        <w:tc>
          <w:tcPr>
            <w:tcW w:w="0" w:type="auto"/>
          </w:tcPr>
          <w:p w14:paraId="603CC21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5EE40F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E54C0B5" w14:textId="77777777">
        <w:tc>
          <w:tcPr>
            <w:tcW w:w="0" w:type="auto"/>
          </w:tcPr>
          <w:p w14:paraId="4AE3A28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Marmaronetta angustirostris</w:t>
            </w:r>
          </w:p>
        </w:tc>
        <w:tc>
          <w:tcPr>
            <w:tcW w:w="0" w:type="auto"/>
          </w:tcPr>
          <w:p w14:paraId="19DF222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Asie du Sud-Ouest</w:t>
            </w:r>
          </w:p>
        </w:tc>
        <w:tc>
          <w:tcPr>
            <w:tcW w:w="0" w:type="auto"/>
          </w:tcPr>
          <w:p w14:paraId="202D4D5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4FBE38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F95AE45" w14:textId="77777777">
        <w:tc>
          <w:tcPr>
            <w:tcW w:w="0" w:type="auto"/>
          </w:tcPr>
          <w:p w14:paraId="2471B39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Netta rufina</w:t>
            </w:r>
          </w:p>
        </w:tc>
        <w:tc>
          <w:tcPr>
            <w:tcW w:w="0" w:type="auto"/>
          </w:tcPr>
          <w:p w14:paraId="3903D83D"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Europe du Sud-Ouest</w:t>
            </w:r>
            <w:r w:rsidR="00230741">
              <w:rPr>
                <w:rFonts w:ascii="Times New Roman" w:eastAsia="Times New Roman" w:hAnsi="Times New Roman" w:cs="Times New Roman"/>
                <w:lang w:val="fr-FR"/>
              </w:rPr>
              <w:t xml:space="preserve"> &amp; Europe centrale / </w:t>
            </w:r>
            <w:r>
              <w:rPr>
                <w:rFonts w:ascii="Times New Roman" w:eastAsia="Times New Roman" w:hAnsi="Times New Roman" w:cs="Times New Roman"/>
                <w:lang w:val="fr-FR"/>
              </w:rPr>
              <w:t>Méditerranée occidentale</w:t>
            </w:r>
          </w:p>
        </w:tc>
        <w:tc>
          <w:tcPr>
            <w:tcW w:w="0" w:type="auto"/>
          </w:tcPr>
          <w:p w14:paraId="638B65F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5D38B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551253B" w14:textId="77777777">
        <w:tc>
          <w:tcPr>
            <w:tcW w:w="0" w:type="auto"/>
          </w:tcPr>
          <w:p w14:paraId="3C4B7E4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Netta rufina</w:t>
            </w:r>
          </w:p>
        </w:tc>
        <w:tc>
          <w:tcPr>
            <w:tcW w:w="0" w:type="auto"/>
          </w:tcPr>
          <w:p w14:paraId="37387B9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 xml:space="preserve">Mer Noire &amp; </w:t>
            </w:r>
            <w:r w:rsidR="002041D1">
              <w:rPr>
                <w:rFonts w:ascii="Times New Roman" w:eastAsia="Times New Roman" w:hAnsi="Times New Roman" w:cs="Times New Roman"/>
                <w:lang w:val="fr-FR"/>
              </w:rPr>
              <w:t>Méditerranée orientale</w:t>
            </w:r>
          </w:p>
        </w:tc>
        <w:tc>
          <w:tcPr>
            <w:tcW w:w="0" w:type="auto"/>
          </w:tcPr>
          <w:p w14:paraId="0CEAAEE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22453D6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9E28849" w14:textId="77777777">
        <w:tc>
          <w:tcPr>
            <w:tcW w:w="0" w:type="auto"/>
          </w:tcPr>
          <w:p w14:paraId="250E249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Netta rufina</w:t>
            </w:r>
          </w:p>
        </w:tc>
        <w:tc>
          <w:tcPr>
            <w:tcW w:w="0" w:type="auto"/>
          </w:tcPr>
          <w:p w14:paraId="2A9EC51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centrale / Asie du Sud-Ouest</w:t>
            </w:r>
          </w:p>
        </w:tc>
        <w:tc>
          <w:tcPr>
            <w:tcW w:w="0" w:type="auto"/>
          </w:tcPr>
          <w:p w14:paraId="27FBF67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082A4D4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57E6398" w14:textId="77777777">
        <w:tc>
          <w:tcPr>
            <w:tcW w:w="0" w:type="auto"/>
          </w:tcPr>
          <w:p w14:paraId="629331E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Netta erythrophthalma</w:t>
            </w:r>
          </w:p>
        </w:tc>
        <w:tc>
          <w:tcPr>
            <w:tcW w:w="0" w:type="auto"/>
          </w:tcPr>
          <w:p w14:paraId="43EE85D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brunnea, 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309287C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006F362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2508FA4" w14:textId="77777777">
        <w:tc>
          <w:tcPr>
            <w:tcW w:w="0" w:type="auto"/>
          </w:tcPr>
          <w:p w14:paraId="1CBF92B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ferina</w:t>
            </w:r>
          </w:p>
        </w:tc>
        <w:tc>
          <w:tcPr>
            <w:tcW w:w="0" w:type="auto"/>
          </w:tcPr>
          <w:p w14:paraId="7C6D3DC4"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 </w:t>
            </w:r>
            <w:r>
              <w:rPr>
                <w:rFonts w:ascii="Times New Roman" w:eastAsia="Times New Roman" w:hAnsi="Times New Roman" w:cs="Times New Roman"/>
                <w:lang w:val="fr-FR"/>
              </w:rPr>
              <w:t>Europe du Nord-Ouest</w:t>
            </w:r>
          </w:p>
        </w:tc>
        <w:tc>
          <w:tcPr>
            <w:tcW w:w="0" w:type="auto"/>
          </w:tcPr>
          <w:p w14:paraId="05E771A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AFEF6D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D7DDD77" w14:textId="77777777">
        <w:tc>
          <w:tcPr>
            <w:tcW w:w="0" w:type="auto"/>
          </w:tcPr>
          <w:p w14:paraId="27A351E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ferina</w:t>
            </w:r>
          </w:p>
        </w:tc>
        <w:tc>
          <w:tcPr>
            <w:tcW w:w="0" w:type="auto"/>
          </w:tcPr>
          <w:p w14:paraId="3F8913A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centrale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mer Noire &amp; Méditerranée</w:t>
            </w:r>
          </w:p>
        </w:tc>
        <w:tc>
          <w:tcPr>
            <w:tcW w:w="0" w:type="auto"/>
          </w:tcPr>
          <w:p w14:paraId="08C3011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C0DEE5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56BFCC5" w14:textId="77777777">
        <w:tc>
          <w:tcPr>
            <w:tcW w:w="0" w:type="auto"/>
          </w:tcPr>
          <w:p w14:paraId="60A6183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ferina</w:t>
            </w:r>
          </w:p>
        </w:tc>
        <w:tc>
          <w:tcPr>
            <w:tcW w:w="0" w:type="auto"/>
          </w:tcPr>
          <w:p w14:paraId="5EFBC4B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Asie du Sud-Ouest</w:t>
            </w:r>
          </w:p>
        </w:tc>
        <w:tc>
          <w:tcPr>
            <w:tcW w:w="0" w:type="auto"/>
          </w:tcPr>
          <w:p w14:paraId="7BB7101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8F18AF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2751054" w14:textId="77777777">
        <w:tc>
          <w:tcPr>
            <w:tcW w:w="0" w:type="auto"/>
          </w:tcPr>
          <w:p w14:paraId="3ACCD46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nyroca</w:t>
            </w:r>
          </w:p>
        </w:tc>
        <w:tc>
          <w:tcPr>
            <w:tcW w:w="0" w:type="auto"/>
          </w:tcPr>
          <w:p w14:paraId="5EFD4E28"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Méditerranée occidentale</w:t>
            </w:r>
            <w:r w:rsidR="00230741">
              <w:rPr>
                <w:rFonts w:ascii="Times New Roman" w:eastAsia="Times New Roman" w:hAnsi="Times New Roman" w:cs="Times New Roman"/>
                <w:lang w:val="fr-FR"/>
              </w:rPr>
              <w:t>/Afrique du Nord &amp;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36AC2D1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64AE66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145CCF1" w14:textId="77777777">
        <w:tc>
          <w:tcPr>
            <w:tcW w:w="0" w:type="auto"/>
          </w:tcPr>
          <w:p w14:paraId="6000080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nyroca</w:t>
            </w:r>
          </w:p>
        </w:tc>
        <w:tc>
          <w:tcPr>
            <w:tcW w:w="0" w:type="auto"/>
          </w:tcPr>
          <w:p w14:paraId="7C4015F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&amp; Afrique sahélienne</w:t>
            </w:r>
          </w:p>
        </w:tc>
        <w:tc>
          <w:tcPr>
            <w:tcW w:w="0" w:type="auto"/>
          </w:tcPr>
          <w:p w14:paraId="41984C8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ABD753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DC082FF" w14:textId="77777777">
        <w:tc>
          <w:tcPr>
            <w:tcW w:w="0" w:type="auto"/>
          </w:tcPr>
          <w:p w14:paraId="0DD401D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nyroca</w:t>
            </w:r>
          </w:p>
        </w:tc>
        <w:tc>
          <w:tcPr>
            <w:tcW w:w="0" w:type="auto"/>
          </w:tcPr>
          <w:p w14:paraId="1958134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Asie du Sud-Ouest &amp; </w:t>
            </w:r>
            <w:r w:rsidR="00B966C3">
              <w:rPr>
                <w:rFonts w:ascii="Times New Roman" w:eastAsia="Times New Roman" w:hAnsi="Times New Roman" w:cs="Times New Roman"/>
                <w:lang w:val="fr-FR"/>
              </w:rPr>
              <w:t>Afrique du Nord-Est</w:t>
            </w:r>
          </w:p>
        </w:tc>
        <w:tc>
          <w:tcPr>
            <w:tcW w:w="0" w:type="auto"/>
          </w:tcPr>
          <w:p w14:paraId="62E7CFF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2226D1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E331CC7" w14:textId="77777777">
        <w:tc>
          <w:tcPr>
            <w:tcW w:w="0" w:type="auto"/>
          </w:tcPr>
          <w:p w14:paraId="4D6E308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fuligula</w:t>
            </w:r>
          </w:p>
        </w:tc>
        <w:tc>
          <w:tcPr>
            <w:tcW w:w="0" w:type="auto"/>
          </w:tcPr>
          <w:p w14:paraId="174968BE"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(pop. hivernante)</w:t>
            </w:r>
          </w:p>
        </w:tc>
        <w:tc>
          <w:tcPr>
            <w:tcW w:w="0" w:type="auto"/>
          </w:tcPr>
          <w:p w14:paraId="7643FA7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28ED99D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BA94B91" w14:textId="77777777">
        <w:tc>
          <w:tcPr>
            <w:tcW w:w="0" w:type="auto"/>
          </w:tcPr>
          <w:p w14:paraId="49E3D21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fuligula</w:t>
            </w:r>
          </w:p>
        </w:tc>
        <w:tc>
          <w:tcPr>
            <w:tcW w:w="0" w:type="auto"/>
          </w:tcPr>
          <w:p w14:paraId="43FE8C8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centrale, mer Noire &amp; Méditerranée (pop. hivernante)</w:t>
            </w:r>
          </w:p>
        </w:tc>
        <w:tc>
          <w:tcPr>
            <w:tcW w:w="0" w:type="auto"/>
          </w:tcPr>
          <w:p w14:paraId="1760D86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95BA3D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461E961" w14:textId="77777777">
        <w:tc>
          <w:tcPr>
            <w:tcW w:w="0" w:type="auto"/>
          </w:tcPr>
          <w:p w14:paraId="38C4D93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fuligula</w:t>
            </w:r>
          </w:p>
        </w:tc>
        <w:tc>
          <w:tcPr>
            <w:tcW w:w="0" w:type="auto"/>
          </w:tcPr>
          <w:p w14:paraId="72CDB6C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 Asie du Sud-Ouest &amp; </w:t>
            </w:r>
            <w:r w:rsidR="00B966C3">
              <w:rPr>
                <w:rFonts w:ascii="Times New Roman" w:eastAsia="Times New Roman" w:hAnsi="Times New Roman" w:cs="Times New Roman"/>
                <w:lang w:val="fr-FR"/>
              </w:rPr>
              <w:t>Afrique du Nord-Est</w:t>
            </w:r>
          </w:p>
        </w:tc>
        <w:tc>
          <w:tcPr>
            <w:tcW w:w="0" w:type="auto"/>
          </w:tcPr>
          <w:p w14:paraId="58EA833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37B84CA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1D1706B" w14:textId="77777777">
        <w:tc>
          <w:tcPr>
            <w:tcW w:w="0" w:type="auto"/>
          </w:tcPr>
          <w:p w14:paraId="2B42FCF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marila</w:t>
            </w:r>
          </w:p>
        </w:tc>
        <w:tc>
          <w:tcPr>
            <w:tcW w:w="0" w:type="auto"/>
          </w:tcPr>
          <w:p w14:paraId="43F04C1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marila, Europe du Nord / </w:t>
            </w:r>
            <w:r w:rsidR="00B966C3">
              <w:rPr>
                <w:rFonts w:ascii="Times New Roman" w:eastAsia="Times New Roman" w:hAnsi="Times New Roman" w:cs="Times New Roman"/>
                <w:lang w:val="fr-FR"/>
              </w:rPr>
              <w:t>Europe occidentale</w:t>
            </w:r>
          </w:p>
        </w:tc>
        <w:tc>
          <w:tcPr>
            <w:tcW w:w="0" w:type="auto"/>
          </w:tcPr>
          <w:p w14:paraId="74A370C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3D29A5F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9DFECA9" w14:textId="77777777">
        <w:tc>
          <w:tcPr>
            <w:tcW w:w="0" w:type="auto"/>
          </w:tcPr>
          <w:p w14:paraId="5AD2715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marila</w:t>
            </w:r>
          </w:p>
        </w:tc>
        <w:tc>
          <w:tcPr>
            <w:tcW w:w="0" w:type="auto"/>
          </w:tcPr>
          <w:p w14:paraId="5653FB5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marila, Sibérie occidentale / mer Noire &amp; Caspienne</w:t>
            </w:r>
          </w:p>
        </w:tc>
        <w:tc>
          <w:tcPr>
            <w:tcW w:w="0" w:type="auto"/>
          </w:tcPr>
          <w:p w14:paraId="6EDE216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5AB5573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07D1D99" w14:textId="77777777">
        <w:tc>
          <w:tcPr>
            <w:tcW w:w="0" w:type="auto"/>
          </w:tcPr>
          <w:p w14:paraId="1E87102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Spatula querquedula</w:t>
            </w:r>
          </w:p>
        </w:tc>
        <w:tc>
          <w:tcPr>
            <w:tcW w:w="0" w:type="auto"/>
          </w:tcPr>
          <w:p w14:paraId="3E82518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&amp; Europe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287D65F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DBE16C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2632D4E" w14:textId="77777777">
        <w:tc>
          <w:tcPr>
            <w:tcW w:w="0" w:type="auto"/>
          </w:tcPr>
          <w:p w14:paraId="4AE544B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Spatula querquedula</w:t>
            </w:r>
          </w:p>
        </w:tc>
        <w:tc>
          <w:tcPr>
            <w:tcW w:w="0" w:type="auto"/>
          </w:tcPr>
          <w:p w14:paraId="588AA51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9EBE6B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9FF4E1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F8A1F3F" w14:textId="77777777">
        <w:tc>
          <w:tcPr>
            <w:tcW w:w="0" w:type="auto"/>
          </w:tcPr>
          <w:p w14:paraId="11CDF39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Spatula hottentota</w:t>
            </w:r>
          </w:p>
        </w:tc>
        <w:tc>
          <w:tcPr>
            <w:tcW w:w="0" w:type="auto"/>
          </w:tcPr>
          <w:p w14:paraId="25068AB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Bassin du lac Tchad</w:t>
            </w:r>
          </w:p>
        </w:tc>
        <w:tc>
          <w:tcPr>
            <w:tcW w:w="0" w:type="auto"/>
          </w:tcPr>
          <w:p w14:paraId="0703BA4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50D6FE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53FE5C3" w14:textId="77777777">
        <w:tc>
          <w:tcPr>
            <w:tcW w:w="0" w:type="auto"/>
          </w:tcPr>
          <w:p w14:paraId="50DD8E2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Spatula hottentota</w:t>
            </w:r>
          </w:p>
        </w:tc>
        <w:tc>
          <w:tcPr>
            <w:tcW w:w="0" w:type="auto"/>
          </w:tcPr>
          <w:p w14:paraId="5EA4297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(au sud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au nord de la Zambie)</w:t>
            </w:r>
          </w:p>
        </w:tc>
        <w:tc>
          <w:tcPr>
            <w:tcW w:w="0" w:type="auto"/>
          </w:tcPr>
          <w:p w14:paraId="5AD7A14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1D52317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A17C359" w14:textId="77777777">
        <w:tc>
          <w:tcPr>
            <w:tcW w:w="0" w:type="auto"/>
          </w:tcPr>
          <w:p w14:paraId="2F5E53A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Spatula hottentota</w:t>
            </w:r>
          </w:p>
        </w:tc>
        <w:tc>
          <w:tcPr>
            <w:tcW w:w="0" w:type="auto"/>
          </w:tcPr>
          <w:p w14:paraId="50BB805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(au nord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au sud de la Zambie)</w:t>
            </w:r>
          </w:p>
        </w:tc>
        <w:tc>
          <w:tcPr>
            <w:tcW w:w="0" w:type="auto"/>
          </w:tcPr>
          <w:p w14:paraId="4437413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16CD393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62FD1E7" w14:textId="77777777">
        <w:tc>
          <w:tcPr>
            <w:tcW w:w="0" w:type="auto"/>
          </w:tcPr>
          <w:p w14:paraId="5CAE102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Spatula clypeata</w:t>
            </w:r>
          </w:p>
        </w:tc>
        <w:tc>
          <w:tcPr>
            <w:tcW w:w="0" w:type="auto"/>
          </w:tcPr>
          <w:p w14:paraId="1CAEE524"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&amp; Europe centrale (pop. hivernante)</w:t>
            </w:r>
          </w:p>
        </w:tc>
        <w:tc>
          <w:tcPr>
            <w:tcW w:w="0" w:type="auto"/>
          </w:tcPr>
          <w:p w14:paraId="7C994D4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03757C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C8C3819" w14:textId="77777777">
        <w:tc>
          <w:tcPr>
            <w:tcW w:w="0" w:type="auto"/>
          </w:tcPr>
          <w:p w14:paraId="7394458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Spatula clypeata</w:t>
            </w:r>
          </w:p>
        </w:tc>
        <w:tc>
          <w:tcPr>
            <w:tcW w:w="0" w:type="auto"/>
          </w:tcPr>
          <w:p w14:paraId="1A3B8E1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et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 Europe du Sud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9C666D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B64FEB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9DD097D" w14:textId="77777777">
        <w:tc>
          <w:tcPr>
            <w:tcW w:w="0" w:type="auto"/>
          </w:tcPr>
          <w:p w14:paraId="2A5108D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Spatula clypeata</w:t>
            </w:r>
          </w:p>
        </w:tc>
        <w:tc>
          <w:tcPr>
            <w:tcW w:w="0" w:type="auto"/>
          </w:tcPr>
          <w:p w14:paraId="01CC564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717A50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012314A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53F8E1E" w14:textId="77777777">
        <w:tc>
          <w:tcPr>
            <w:tcW w:w="0" w:type="auto"/>
          </w:tcPr>
          <w:p w14:paraId="6FC1D5A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Mareca strepera</w:t>
            </w:r>
          </w:p>
        </w:tc>
        <w:tc>
          <w:tcPr>
            <w:tcW w:w="0" w:type="auto"/>
          </w:tcPr>
          <w:p w14:paraId="7A2F4E4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strepera, </w:t>
            </w:r>
            <w:r w:rsidR="00B966C3">
              <w:rPr>
                <w:rFonts w:ascii="Times New Roman" w:eastAsia="Times New Roman" w:hAnsi="Times New Roman" w:cs="Times New Roman"/>
                <w:lang w:val="fr-FR"/>
              </w:rPr>
              <w:t>Europe du Nord-Ouest</w:t>
            </w:r>
          </w:p>
        </w:tc>
        <w:tc>
          <w:tcPr>
            <w:tcW w:w="0" w:type="auto"/>
          </w:tcPr>
          <w:p w14:paraId="03DABA2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9246B9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9470063" w14:textId="77777777">
        <w:tc>
          <w:tcPr>
            <w:tcW w:w="0" w:type="auto"/>
          </w:tcPr>
          <w:p w14:paraId="723BD2D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Mareca strepera</w:t>
            </w:r>
          </w:p>
        </w:tc>
        <w:tc>
          <w:tcPr>
            <w:tcW w:w="0" w:type="auto"/>
          </w:tcPr>
          <w:p w14:paraId="7C154A7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strepera,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mer Noire &amp; Méditerranée</w:t>
            </w:r>
          </w:p>
        </w:tc>
        <w:tc>
          <w:tcPr>
            <w:tcW w:w="0" w:type="auto"/>
          </w:tcPr>
          <w:p w14:paraId="57D5A91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AC4C1A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5D0181B" w14:textId="77777777">
        <w:tc>
          <w:tcPr>
            <w:tcW w:w="0" w:type="auto"/>
          </w:tcPr>
          <w:p w14:paraId="23E6971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Mareca strepera</w:t>
            </w:r>
          </w:p>
        </w:tc>
        <w:tc>
          <w:tcPr>
            <w:tcW w:w="0" w:type="auto"/>
          </w:tcPr>
          <w:p w14:paraId="603EAE2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strepera, Sibérie occidentale /Asie du Sud-Ouest &amp; </w:t>
            </w:r>
            <w:r w:rsidR="00B966C3">
              <w:rPr>
                <w:rFonts w:ascii="Times New Roman" w:eastAsia="Times New Roman" w:hAnsi="Times New Roman" w:cs="Times New Roman"/>
                <w:lang w:val="fr-FR"/>
              </w:rPr>
              <w:t>Afrique du Nord-Est</w:t>
            </w:r>
          </w:p>
        </w:tc>
        <w:tc>
          <w:tcPr>
            <w:tcW w:w="0" w:type="auto"/>
          </w:tcPr>
          <w:p w14:paraId="5FAD2B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17237B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9723124" w14:textId="77777777">
        <w:tc>
          <w:tcPr>
            <w:tcW w:w="0" w:type="auto"/>
          </w:tcPr>
          <w:p w14:paraId="7B39BF9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Mareca penelope</w:t>
            </w:r>
          </w:p>
        </w:tc>
        <w:tc>
          <w:tcPr>
            <w:tcW w:w="0" w:type="auto"/>
          </w:tcPr>
          <w:p w14:paraId="7177E06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w:t>
            </w:r>
            <w:r w:rsidR="00B966C3">
              <w:rPr>
                <w:rFonts w:ascii="Times New Roman" w:eastAsia="Times New Roman" w:hAnsi="Times New Roman" w:cs="Times New Roman"/>
                <w:lang w:val="fr-FR"/>
              </w:rPr>
              <w:t>Europe du Nord-Ouest</w:t>
            </w:r>
          </w:p>
        </w:tc>
        <w:tc>
          <w:tcPr>
            <w:tcW w:w="0" w:type="auto"/>
          </w:tcPr>
          <w:p w14:paraId="1EE842C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F55CBA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1921F2B" w14:textId="77777777">
        <w:tc>
          <w:tcPr>
            <w:tcW w:w="0" w:type="auto"/>
          </w:tcPr>
          <w:p w14:paraId="1CD3EE6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Mareca penelope</w:t>
            </w:r>
          </w:p>
        </w:tc>
        <w:tc>
          <w:tcPr>
            <w:tcW w:w="0" w:type="auto"/>
          </w:tcPr>
          <w:p w14:paraId="096D7B0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&amp; </w:t>
            </w:r>
            <w:r w:rsidR="00B966C3">
              <w:rPr>
                <w:rFonts w:ascii="Times New Roman" w:eastAsia="Times New Roman" w:hAnsi="Times New Roman" w:cs="Times New Roman"/>
                <w:lang w:val="fr-FR"/>
              </w:rPr>
              <w:t>Europe du Nord-Est</w:t>
            </w:r>
            <w:r w:rsidR="008A24C3">
              <w:rPr>
                <w:rFonts w:ascii="Times New Roman" w:eastAsia="Times New Roman" w:hAnsi="Times New Roman" w:cs="Times New Roman"/>
                <w:lang w:val="fr-FR"/>
              </w:rPr>
              <w:t xml:space="preserve"> / m</w:t>
            </w:r>
            <w:r>
              <w:rPr>
                <w:rFonts w:ascii="Times New Roman" w:eastAsia="Times New Roman" w:hAnsi="Times New Roman" w:cs="Times New Roman"/>
                <w:lang w:val="fr-FR"/>
              </w:rPr>
              <w:t>er Noire &amp; Méditerranée</w:t>
            </w:r>
          </w:p>
        </w:tc>
        <w:tc>
          <w:tcPr>
            <w:tcW w:w="0" w:type="auto"/>
          </w:tcPr>
          <w:p w14:paraId="48146E7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2DE9F4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ECBFB1C" w14:textId="77777777">
        <w:tc>
          <w:tcPr>
            <w:tcW w:w="0" w:type="auto"/>
          </w:tcPr>
          <w:p w14:paraId="1DC2986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Mareca penelope</w:t>
            </w:r>
          </w:p>
        </w:tc>
        <w:tc>
          <w:tcPr>
            <w:tcW w:w="0" w:type="auto"/>
          </w:tcPr>
          <w:p w14:paraId="4D5E655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 Asie du Sud-Ouest &amp; </w:t>
            </w:r>
            <w:r w:rsidR="00B966C3">
              <w:rPr>
                <w:rFonts w:ascii="Times New Roman" w:eastAsia="Times New Roman" w:hAnsi="Times New Roman" w:cs="Times New Roman"/>
                <w:lang w:val="fr-FR"/>
              </w:rPr>
              <w:t>Afrique du Nord-Est</w:t>
            </w:r>
          </w:p>
        </w:tc>
        <w:tc>
          <w:tcPr>
            <w:tcW w:w="0" w:type="auto"/>
          </w:tcPr>
          <w:p w14:paraId="396288F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42DDEE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9772F86" w14:textId="77777777">
        <w:tc>
          <w:tcPr>
            <w:tcW w:w="0" w:type="auto"/>
          </w:tcPr>
          <w:p w14:paraId="326D42C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undulata</w:t>
            </w:r>
          </w:p>
        </w:tc>
        <w:tc>
          <w:tcPr>
            <w:tcW w:w="0" w:type="auto"/>
          </w:tcPr>
          <w:p w14:paraId="24A8A65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undulata, Afrique australe</w:t>
            </w:r>
          </w:p>
        </w:tc>
        <w:tc>
          <w:tcPr>
            <w:tcW w:w="0" w:type="auto"/>
          </w:tcPr>
          <w:p w14:paraId="75011DD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6E34FB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029FE96" w14:textId="77777777">
        <w:tc>
          <w:tcPr>
            <w:tcW w:w="0" w:type="auto"/>
          </w:tcPr>
          <w:p w14:paraId="0C66F90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platyrhynchos</w:t>
            </w:r>
          </w:p>
        </w:tc>
        <w:tc>
          <w:tcPr>
            <w:tcW w:w="0" w:type="auto"/>
          </w:tcPr>
          <w:p w14:paraId="656D4B9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platyrhynchos, </w:t>
            </w:r>
            <w:r w:rsidR="00B966C3">
              <w:rPr>
                <w:rFonts w:ascii="Times New Roman" w:eastAsia="Times New Roman" w:hAnsi="Times New Roman" w:cs="Times New Roman"/>
                <w:lang w:val="fr-FR"/>
              </w:rPr>
              <w:t>Europe du Nord-Ouest</w:t>
            </w:r>
          </w:p>
        </w:tc>
        <w:tc>
          <w:tcPr>
            <w:tcW w:w="0" w:type="auto"/>
          </w:tcPr>
          <w:p w14:paraId="2CFA31A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54FC44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2C2C8E5" w14:textId="77777777">
        <w:tc>
          <w:tcPr>
            <w:tcW w:w="0" w:type="auto"/>
          </w:tcPr>
          <w:p w14:paraId="561880B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platyrhynchos</w:t>
            </w:r>
          </w:p>
        </w:tc>
        <w:tc>
          <w:tcPr>
            <w:tcW w:w="0" w:type="auto"/>
          </w:tcPr>
          <w:p w14:paraId="050E6CC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platyrhynchos, Europe du Nord /</w:t>
            </w:r>
            <w:r w:rsidR="002041D1">
              <w:rPr>
                <w:rFonts w:ascii="Times New Roman" w:eastAsia="Times New Roman" w:hAnsi="Times New Roman" w:cs="Times New Roman"/>
                <w:lang w:val="fr-FR"/>
              </w:rPr>
              <w:t>Méditerranée occidentale</w:t>
            </w:r>
          </w:p>
        </w:tc>
        <w:tc>
          <w:tcPr>
            <w:tcW w:w="0" w:type="auto"/>
          </w:tcPr>
          <w:p w14:paraId="1570040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55681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A87FD98" w14:textId="77777777">
        <w:tc>
          <w:tcPr>
            <w:tcW w:w="0" w:type="auto"/>
          </w:tcPr>
          <w:p w14:paraId="65A1DFB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platyrhynchos</w:t>
            </w:r>
          </w:p>
        </w:tc>
        <w:tc>
          <w:tcPr>
            <w:tcW w:w="0" w:type="auto"/>
          </w:tcPr>
          <w:p w14:paraId="0E0F75B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platyrhynchos, Europe de l</w:t>
            </w:r>
            <w:r w:rsidR="00E62CDC">
              <w:rPr>
                <w:rFonts w:ascii="Times New Roman" w:eastAsia="Times New Roman" w:hAnsi="Times New Roman" w:cs="Times New Roman"/>
                <w:lang w:val="fr-FR"/>
              </w:rPr>
              <w:t>’</w:t>
            </w:r>
            <w:r w:rsidR="008A24C3">
              <w:rPr>
                <w:rFonts w:ascii="Times New Roman" w:eastAsia="Times New Roman" w:hAnsi="Times New Roman" w:cs="Times New Roman"/>
                <w:lang w:val="fr-FR"/>
              </w:rPr>
              <w:t>Est / m</w:t>
            </w:r>
            <w:r>
              <w:rPr>
                <w:rFonts w:ascii="Times New Roman" w:eastAsia="Times New Roman" w:hAnsi="Times New Roman" w:cs="Times New Roman"/>
                <w:lang w:val="fr-FR"/>
              </w:rPr>
              <w:t xml:space="preserve">er Noire &amp; </w:t>
            </w:r>
            <w:r w:rsidR="002041D1">
              <w:rPr>
                <w:rFonts w:ascii="Times New Roman" w:eastAsia="Times New Roman" w:hAnsi="Times New Roman" w:cs="Times New Roman"/>
                <w:lang w:val="fr-FR"/>
              </w:rPr>
              <w:t>Méditerranée orientale</w:t>
            </w:r>
          </w:p>
        </w:tc>
        <w:tc>
          <w:tcPr>
            <w:tcW w:w="0" w:type="auto"/>
          </w:tcPr>
          <w:p w14:paraId="02240DA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C2D8D0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1C36236" w14:textId="77777777">
        <w:tc>
          <w:tcPr>
            <w:tcW w:w="0" w:type="auto"/>
          </w:tcPr>
          <w:p w14:paraId="0E18759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platyrhynchos</w:t>
            </w:r>
          </w:p>
        </w:tc>
        <w:tc>
          <w:tcPr>
            <w:tcW w:w="0" w:type="auto"/>
          </w:tcPr>
          <w:p w14:paraId="5B64766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platyrhynchos, Sibérie occidentale / Asie du Sud-Ouest</w:t>
            </w:r>
          </w:p>
        </w:tc>
        <w:tc>
          <w:tcPr>
            <w:tcW w:w="0" w:type="auto"/>
          </w:tcPr>
          <w:p w14:paraId="3820198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27F1E8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592985D" w14:textId="77777777">
        <w:tc>
          <w:tcPr>
            <w:tcW w:w="0" w:type="auto"/>
          </w:tcPr>
          <w:p w14:paraId="5F9B6F6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capensis</w:t>
            </w:r>
          </w:p>
        </w:tc>
        <w:tc>
          <w:tcPr>
            <w:tcW w:w="0" w:type="auto"/>
          </w:tcPr>
          <w:p w14:paraId="690EC98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(Vallée du Rift)</w:t>
            </w:r>
          </w:p>
        </w:tc>
        <w:tc>
          <w:tcPr>
            <w:tcW w:w="0" w:type="auto"/>
          </w:tcPr>
          <w:p w14:paraId="7756B9A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551C310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855B0D1" w14:textId="77777777">
        <w:tc>
          <w:tcPr>
            <w:tcW w:w="0" w:type="auto"/>
          </w:tcPr>
          <w:p w14:paraId="53EBFD0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capensis</w:t>
            </w:r>
          </w:p>
        </w:tc>
        <w:tc>
          <w:tcPr>
            <w:tcW w:w="0" w:type="auto"/>
          </w:tcPr>
          <w:p w14:paraId="1F57D0B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Bassin du lac Tchad</w:t>
            </w:r>
          </w:p>
        </w:tc>
        <w:tc>
          <w:tcPr>
            <w:tcW w:w="0" w:type="auto"/>
          </w:tcPr>
          <w:p w14:paraId="06EDB82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8BF275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7D266CD" w14:textId="77777777">
        <w:tc>
          <w:tcPr>
            <w:tcW w:w="0" w:type="auto"/>
          </w:tcPr>
          <w:p w14:paraId="5A6D04D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capensis</w:t>
            </w:r>
          </w:p>
        </w:tc>
        <w:tc>
          <w:tcPr>
            <w:tcW w:w="0" w:type="auto"/>
          </w:tcPr>
          <w:p w14:paraId="235F677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(au nord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en Angola &amp; Zambie)</w:t>
            </w:r>
          </w:p>
        </w:tc>
        <w:tc>
          <w:tcPr>
            <w:tcW w:w="0" w:type="auto"/>
          </w:tcPr>
          <w:p w14:paraId="1E107B3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7954086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033B16B" w14:textId="77777777">
        <w:tc>
          <w:tcPr>
            <w:tcW w:w="0" w:type="auto"/>
          </w:tcPr>
          <w:p w14:paraId="4DBEA02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erythrorhyncha</w:t>
            </w:r>
          </w:p>
        </w:tc>
        <w:tc>
          <w:tcPr>
            <w:tcW w:w="0" w:type="auto"/>
          </w:tcPr>
          <w:p w14:paraId="25132EF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6BFEA7E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237C3CC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27FA915" w14:textId="77777777">
        <w:tc>
          <w:tcPr>
            <w:tcW w:w="0" w:type="auto"/>
          </w:tcPr>
          <w:p w14:paraId="0A2A590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erythrorhyncha</w:t>
            </w:r>
          </w:p>
        </w:tc>
        <w:tc>
          <w:tcPr>
            <w:tcW w:w="0" w:type="auto"/>
          </w:tcPr>
          <w:p w14:paraId="15A503A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68B0A4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F15CDA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392D8FF" w14:textId="77777777">
        <w:tc>
          <w:tcPr>
            <w:tcW w:w="0" w:type="auto"/>
          </w:tcPr>
          <w:p w14:paraId="4686588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erythrorhyncha</w:t>
            </w:r>
          </w:p>
        </w:tc>
        <w:tc>
          <w:tcPr>
            <w:tcW w:w="0" w:type="auto"/>
          </w:tcPr>
          <w:p w14:paraId="2B0015D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Madagascar</w:t>
            </w:r>
          </w:p>
        </w:tc>
        <w:tc>
          <w:tcPr>
            <w:tcW w:w="0" w:type="auto"/>
          </w:tcPr>
          <w:p w14:paraId="3D52427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17CD21B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708A3AF" w14:textId="77777777">
        <w:tc>
          <w:tcPr>
            <w:tcW w:w="0" w:type="auto"/>
          </w:tcPr>
          <w:p w14:paraId="239B89F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acuta</w:t>
            </w:r>
          </w:p>
        </w:tc>
        <w:tc>
          <w:tcPr>
            <w:tcW w:w="0" w:type="auto"/>
          </w:tcPr>
          <w:p w14:paraId="2108FF68" w14:textId="77777777" w:rsidR="00365D01" w:rsidRPr="008C1D67" w:rsidRDefault="00B966C3">
            <w:pPr>
              <w:pStyle w:val="Compact"/>
              <w:rPr>
                <w:rFonts w:ascii="Times New Roman" w:hAnsi="Times New Roman" w:cs="Times New Roman"/>
              </w:rPr>
            </w:pPr>
            <w:r>
              <w:rPr>
                <w:rFonts w:ascii="Times New Roman" w:eastAsia="Times New Roman" w:hAnsi="Times New Roman" w:cs="Times New Roman"/>
                <w:lang w:val="fr-FR"/>
              </w:rPr>
              <w:t>Europe du Nord-Ouest</w:t>
            </w:r>
          </w:p>
        </w:tc>
        <w:tc>
          <w:tcPr>
            <w:tcW w:w="0" w:type="auto"/>
          </w:tcPr>
          <w:p w14:paraId="713B0C7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15A7A0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9AE17B6" w14:textId="77777777">
        <w:tc>
          <w:tcPr>
            <w:tcW w:w="0" w:type="auto"/>
          </w:tcPr>
          <w:p w14:paraId="717C201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acuta</w:t>
            </w:r>
          </w:p>
        </w:tc>
        <w:tc>
          <w:tcPr>
            <w:tcW w:w="0" w:type="auto"/>
          </w:tcPr>
          <w:p w14:paraId="41E78AC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et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 Europe du Sud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6AC2C42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CEB4B2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ED53F96" w14:textId="77777777">
        <w:tc>
          <w:tcPr>
            <w:tcW w:w="0" w:type="auto"/>
          </w:tcPr>
          <w:p w14:paraId="26D0A27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acuta</w:t>
            </w:r>
          </w:p>
        </w:tc>
        <w:tc>
          <w:tcPr>
            <w:tcW w:w="0" w:type="auto"/>
          </w:tcPr>
          <w:p w14:paraId="2CF4B6A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/Asie du Sud-Ouest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310B45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72E3F90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A669070" w14:textId="77777777">
        <w:tc>
          <w:tcPr>
            <w:tcW w:w="0" w:type="auto"/>
          </w:tcPr>
          <w:p w14:paraId="45F5204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crecca</w:t>
            </w:r>
          </w:p>
        </w:tc>
        <w:tc>
          <w:tcPr>
            <w:tcW w:w="0" w:type="auto"/>
          </w:tcPr>
          <w:p w14:paraId="67E3316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crecca, </w:t>
            </w:r>
            <w:r w:rsidR="00B966C3">
              <w:rPr>
                <w:rFonts w:ascii="Times New Roman" w:eastAsia="Times New Roman" w:hAnsi="Times New Roman" w:cs="Times New Roman"/>
                <w:lang w:val="fr-FR"/>
              </w:rPr>
              <w:t>Europe du Nord-Ouest</w:t>
            </w:r>
          </w:p>
        </w:tc>
        <w:tc>
          <w:tcPr>
            <w:tcW w:w="0" w:type="auto"/>
          </w:tcPr>
          <w:p w14:paraId="11EA594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67039C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F426F29" w14:textId="77777777">
        <w:tc>
          <w:tcPr>
            <w:tcW w:w="0" w:type="auto"/>
          </w:tcPr>
          <w:p w14:paraId="4BC01B8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crecca</w:t>
            </w:r>
          </w:p>
        </w:tc>
        <w:tc>
          <w:tcPr>
            <w:tcW w:w="0" w:type="auto"/>
          </w:tcPr>
          <w:p w14:paraId="23EC502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crecca, Sibérie occidentale &amp; </w:t>
            </w:r>
            <w:r w:rsidR="00B966C3">
              <w:rPr>
                <w:rFonts w:ascii="Times New Roman" w:eastAsia="Times New Roman" w:hAnsi="Times New Roman" w:cs="Times New Roman"/>
                <w:lang w:val="fr-FR"/>
              </w:rPr>
              <w:t>Europe du Nord-Est</w:t>
            </w:r>
            <w:r w:rsidR="008A24C3">
              <w:rPr>
                <w:rFonts w:ascii="Times New Roman" w:eastAsia="Times New Roman" w:hAnsi="Times New Roman" w:cs="Times New Roman"/>
                <w:lang w:val="fr-FR"/>
              </w:rPr>
              <w:t xml:space="preserve"> / m</w:t>
            </w:r>
            <w:r>
              <w:rPr>
                <w:rFonts w:ascii="Times New Roman" w:eastAsia="Times New Roman" w:hAnsi="Times New Roman" w:cs="Times New Roman"/>
                <w:lang w:val="fr-FR"/>
              </w:rPr>
              <w:t>er Noire &amp; Méditerranée</w:t>
            </w:r>
          </w:p>
        </w:tc>
        <w:tc>
          <w:tcPr>
            <w:tcW w:w="0" w:type="auto"/>
          </w:tcPr>
          <w:p w14:paraId="3BCAA5C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847A2E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2449C3D" w14:textId="77777777">
        <w:tc>
          <w:tcPr>
            <w:tcW w:w="0" w:type="auto"/>
          </w:tcPr>
          <w:p w14:paraId="52AF448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Anas crecca</w:t>
            </w:r>
          </w:p>
        </w:tc>
        <w:tc>
          <w:tcPr>
            <w:tcW w:w="0" w:type="auto"/>
          </w:tcPr>
          <w:p w14:paraId="28E581B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crecca, Sibérie occidentale / Asie du Sud-Ouest &amp; </w:t>
            </w:r>
            <w:r w:rsidR="00B966C3">
              <w:rPr>
                <w:rFonts w:ascii="Times New Roman" w:eastAsia="Times New Roman" w:hAnsi="Times New Roman" w:cs="Times New Roman"/>
                <w:lang w:val="fr-FR"/>
              </w:rPr>
              <w:t>Afrique du Nord-Est</w:t>
            </w:r>
          </w:p>
        </w:tc>
        <w:tc>
          <w:tcPr>
            <w:tcW w:w="0" w:type="auto"/>
          </w:tcPr>
          <w:p w14:paraId="07AEB8B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4F1909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B3849CD" w14:textId="77777777">
        <w:tc>
          <w:tcPr>
            <w:tcW w:w="0" w:type="auto"/>
          </w:tcPr>
          <w:p w14:paraId="2D2AB08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Tachybaptus ruficollis</w:t>
            </w:r>
          </w:p>
        </w:tc>
        <w:tc>
          <w:tcPr>
            <w:tcW w:w="0" w:type="auto"/>
          </w:tcPr>
          <w:p w14:paraId="59C2A86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ruficollis, Europe &amp; </w:t>
            </w:r>
            <w:r w:rsidR="00B966C3">
              <w:rPr>
                <w:rFonts w:ascii="Times New Roman" w:eastAsia="Times New Roman" w:hAnsi="Times New Roman" w:cs="Times New Roman"/>
                <w:lang w:val="fr-FR"/>
              </w:rPr>
              <w:t>Afrique du Nord-Ouest</w:t>
            </w:r>
          </w:p>
        </w:tc>
        <w:tc>
          <w:tcPr>
            <w:tcW w:w="0" w:type="auto"/>
          </w:tcPr>
          <w:p w14:paraId="1BC4035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49C1CF3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E95D40A" w14:textId="77777777">
        <w:tc>
          <w:tcPr>
            <w:tcW w:w="0" w:type="auto"/>
          </w:tcPr>
          <w:p w14:paraId="297413D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grisegena</w:t>
            </w:r>
          </w:p>
        </w:tc>
        <w:tc>
          <w:tcPr>
            <w:tcW w:w="0" w:type="auto"/>
          </w:tcPr>
          <w:p w14:paraId="652AEFA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grisegena,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(pop. hivernante)</w:t>
            </w:r>
          </w:p>
        </w:tc>
        <w:tc>
          <w:tcPr>
            <w:tcW w:w="0" w:type="auto"/>
          </w:tcPr>
          <w:p w14:paraId="3B39E3B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36E1C6D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49678DF" w14:textId="77777777">
        <w:tc>
          <w:tcPr>
            <w:tcW w:w="0" w:type="auto"/>
          </w:tcPr>
          <w:p w14:paraId="24F4445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grisegena</w:t>
            </w:r>
          </w:p>
        </w:tc>
        <w:tc>
          <w:tcPr>
            <w:tcW w:w="0" w:type="auto"/>
          </w:tcPr>
          <w:p w14:paraId="49EFC7F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grisegena, mer Noire &amp; Méditerranée (pop. hivernante)</w:t>
            </w:r>
          </w:p>
        </w:tc>
        <w:tc>
          <w:tcPr>
            <w:tcW w:w="0" w:type="auto"/>
          </w:tcPr>
          <w:p w14:paraId="0ED6B48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5DD7A30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4423D7E" w14:textId="77777777">
        <w:tc>
          <w:tcPr>
            <w:tcW w:w="0" w:type="auto"/>
          </w:tcPr>
          <w:p w14:paraId="0BA7CC5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grisegena</w:t>
            </w:r>
          </w:p>
        </w:tc>
        <w:tc>
          <w:tcPr>
            <w:tcW w:w="0" w:type="auto"/>
          </w:tcPr>
          <w:p w14:paraId="3F58055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grisegena, mer Caspienne (pop. hivernante)</w:t>
            </w:r>
          </w:p>
        </w:tc>
        <w:tc>
          <w:tcPr>
            <w:tcW w:w="0" w:type="auto"/>
          </w:tcPr>
          <w:p w14:paraId="2ED0E61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F17EF4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AC98302" w14:textId="77777777">
        <w:tc>
          <w:tcPr>
            <w:tcW w:w="0" w:type="auto"/>
          </w:tcPr>
          <w:p w14:paraId="2C3E036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cristatus</w:t>
            </w:r>
          </w:p>
        </w:tc>
        <w:tc>
          <w:tcPr>
            <w:tcW w:w="0" w:type="auto"/>
          </w:tcPr>
          <w:p w14:paraId="621597B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cristatus,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Europe occidentale</w:t>
            </w:r>
          </w:p>
        </w:tc>
        <w:tc>
          <w:tcPr>
            <w:tcW w:w="0" w:type="auto"/>
          </w:tcPr>
          <w:p w14:paraId="7169B5F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F75F1C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A81AAE1" w14:textId="77777777">
        <w:tc>
          <w:tcPr>
            <w:tcW w:w="0" w:type="auto"/>
          </w:tcPr>
          <w:p w14:paraId="4FB3DF9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cristatus</w:t>
            </w:r>
          </w:p>
        </w:tc>
        <w:tc>
          <w:tcPr>
            <w:tcW w:w="0" w:type="auto"/>
          </w:tcPr>
          <w:p w14:paraId="42953AB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cristatus, mer Noire &amp; Méditerranée (pop. hivernante)</w:t>
            </w:r>
          </w:p>
        </w:tc>
        <w:tc>
          <w:tcPr>
            <w:tcW w:w="0" w:type="auto"/>
          </w:tcPr>
          <w:p w14:paraId="71FA1AF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22E8DD6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4FAC517" w14:textId="77777777">
        <w:tc>
          <w:tcPr>
            <w:tcW w:w="0" w:type="auto"/>
          </w:tcPr>
          <w:p w14:paraId="3B854F0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cristatus</w:t>
            </w:r>
          </w:p>
        </w:tc>
        <w:tc>
          <w:tcPr>
            <w:tcW w:w="0" w:type="auto"/>
          </w:tcPr>
          <w:p w14:paraId="0434CE5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cristatus, Caspienne &amp; Asie du Sud-Ouest (pop. hivernante)</w:t>
            </w:r>
          </w:p>
        </w:tc>
        <w:tc>
          <w:tcPr>
            <w:tcW w:w="0" w:type="auto"/>
          </w:tcPr>
          <w:p w14:paraId="78DC34B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32E0612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F3A8DEC" w14:textId="77777777">
        <w:tc>
          <w:tcPr>
            <w:tcW w:w="0" w:type="auto"/>
          </w:tcPr>
          <w:p w14:paraId="0367F39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cristatus</w:t>
            </w:r>
          </w:p>
        </w:tc>
        <w:tc>
          <w:tcPr>
            <w:tcW w:w="0" w:type="auto"/>
          </w:tcPr>
          <w:p w14:paraId="45F9122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infuscatus,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Éthiopie au nord de la Zambie)</w:t>
            </w:r>
          </w:p>
        </w:tc>
        <w:tc>
          <w:tcPr>
            <w:tcW w:w="0" w:type="auto"/>
          </w:tcPr>
          <w:p w14:paraId="7F3AD07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E5B4A3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5EF1B38" w14:textId="77777777">
        <w:tc>
          <w:tcPr>
            <w:tcW w:w="0" w:type="auto"/>
          </w:tcPr>
          <w:p w14:paraId="6463793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cristatus</w:t>
            </w:r>
          </w:p>
        </w:tc>
        <w:tc>
          <w:tcPr>
            <w:tcW w:w="0" w:type="auto"/>
          </w:tcPr>
          <w:p w14:paraId="572D1A3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infuscatus, Afrique australe</w:t>
            </w:r>
          </w:p>
        </w:tc>
        <w:tc>
          <w:tcPr>
            <w:tcW w:w="0" w:type="auto"/>
          </w:tcPr>
          <w:p w14:paraId="785308B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4824DC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137B209" w14:textId="77777777">
        <w:tc>
          <w:tcPr>
            <w:tcW w:w="0" w:type="auto"/>
          </w:tcPr>
          <w:p w14:paraId="30F40F3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auritus</w:t>
            </w:r>
          </w:p>
        </w:tc>
        <w:tc>
          <w:tcPr>
            <w:tcW w:w="0" w:type="auto"/>
          </w:tcPr>
          <w:p w14:paraId="1DF8324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auritus,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(à gros bec)</w:t>
            </w:r>
          </w:p>
        </w:tc>
        <w:tc>
          <w:tcPr>
            <w:tcW w:w="0" w:type="auto"/>
          </w:tcPr>
          <w:p w14:paraId="55ACC4D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6007AAF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0903D76" w14:textId="77777777">
        <w:tc>
          <w:tcPr>
            <w:tcW w:w="0" w:type="auto"/>
          </w:tcPr>
          <w:p w14:paraId="70B5BBF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auritus</w:t>
            </w:r>
          </w:p>
        </w:tc>
        <w:tc>
          <w:tcPr>
            <w:tcW w:w="0" w:type="auto"/>
          </w:tcPr>
          <w:p w14:paraId="06F9C60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auritus,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(à petit bec)</w:t>
            </w:r>
          </w:p>
        </w:tc>
        <w:tc>
          <w:tcPr>
            <w:tcW w:w="0" w:type="auto"/>
          </w:tcPr>
          <w:p w14:paraId="372E003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AC9F38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089B895" w14:textId="77777777">
        <w:tc>
          <w:tcPr>
            <w:tcW w:w="0" w:type="auto"/>
          </w:tcPr>
          <w:p w14:paraId="2892B35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auritus</w:t>
            </w:r>
          </w:p>
        </w:tc>
        <w:tc>
          <w:tcPr>
            <w:tcW w:w="0" w:type="auto"/>
          </w:tcPr>
          <w:p w14:paraId="1EF77B9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auritus, Caspienne &amp; Asie du Sud (pop. hivernante)</w:t>
            </w:r>
          </w:p>
        </w:tc>
        <w:tc>
          <w:tcPr>
            <w:tcW w:w="0" w:type="auto"/>
          </w:tcPr>
          <w:p w14:paraId="174CCE9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89E009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A50DBC0" w14:textId="77777777">
        <w:tc>
          <w:tcPr>
            <w:tcW w:w="0" w:type="auto"/>
          </w:tcPr>
          <w:p w14:paraId="1E7B259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nigricollis</w:t>
            </w:r>
          </w:p>
        </w:tc>
        <w:tc>
          <w:tcPr>
            <w:tcW w:w="0" w:type="auto"/>
          </w:tcPr>
          <w:p w14:paraId="755DD630" w14:textId="77777777" w:rsidR="00365D01" w:rsidRPr="00EA087E" w:rsidRDefault="00230741" w:rsidP="00AB3676">
            <w:pPr>
              <w:pStyle w:val="Compact"/>
              <w:rPr>
                <w:rFonts w:ascii="Times New Roman" w:hAnsi="Times New Roman" w:cs="Times New Roman"/>
                <w:lang w:val="fr-FR"/>
              </w:rPr>
            </w:pPr>
            <w:r>
              <w:rPr>
                <w:rFonts w:ascii="Times New Roman" w:eastAsia="Times New Roman" w:hAnsi="Times New Roman" w:cs="Times New Roman"/>
                <w:lang w:val="fr-FR"/>
              </w:rPr>
              <w:t xml:space="preserve">nigricollis, Europe / Europe du Sud &amp; </w:t>
            </w:r>
            <w:r w:rsidR="00AB3676">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Afrique du Nord</w:t>
            </w:r>
          </w:p>
        </w:tc>
        <w:tc>
          <w:tcPr>
            <w:tcW w:w="0" w:type="auto"/>
          </w:tcPr>
          <w:p w14:paraId="2BEEE27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6724F1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6CB4F8D" w14:textId="77777777">
        <w:tc>
          <w:tcPr>
            <w:tcW w:w="0" w:type="auto"/>
          </w:tcPr>
          <w:p w14:paraId="3B0B500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nigricollis</w:t>
            </w:r>
          </w:p>
        </w:tc>
        <w:tc>
          <w:tcPr>
            <w:tcW w:w="0" w:type="auto"/>
          </w:tcPr>
          <w:p w14:paraId="3C092ED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nigricollis,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 &amp; Asie du Sud</w:t>
            </w:r>
          </w:p>
        </w:tc>
        <w:tc>
          <w:tcPr>
            <w:tcW w:w="0" w:type="auto"/>
          </w:tcPr>
          <w:p w14:paraId="475717A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333D6F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68CAFAE" w14:textId="77777777">
        <w:tc>
          <w:tcPr>
            <w:tcW w:w="0" w:type="auto"/>
          </w:tcPr>
          <w:p w14:paraId="60B78B2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nigricollis</w:t>
            </w:r>
          </w:p>
        </w:tc>
        <w:tc>
          <w:tcPr>
            <w:tcW w:w="0" w:type="auto"/>
          </w:tcPr>
          <w:p w14:paraId="7C61E9B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gurneyi, Afrique australe</w:t>
            </w:r>
          </w:p>
        </w:tc>
        <w:tc>
          <w:tcPr>
            <w:tcW w:w="0" w:type="auto"/>
          </w:tcPr>
          <w:p w14:paraId="5351466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006237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014174E" w14:textId="77777777">
        <w:tc>
          <w:tcPr>
            <w:tcW w:w="0" w:type="auto"/>
          </w:tcPr>
          <w:p w14:paraId="4E3C797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Phoenicopterus roseus</w:t>
            </w:r>
          </w:p>
        </w:tc>
        <w:tc>
          <w:tcPr>
            <w:tcW w:w="0" w:type="auto"/>
          </w:tcPr>
          <w:p w14:paraId="010C4FC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05D49B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5E1520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E9225BF" w14:textId="77777777">
        <w:tc>
          <w:tcPr>
            <w:tcW w:w="0" w:type="auto"/>
          </w:tcPr>
          <w:p w14:paraId="2DCED97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Phoenicopterus roseus</w:t>
            </w:r>
          </w:p>
        </w:tc>
        <w:tc>
          <w:tcPr>
            <w:tcW w:w="0" w:type="auto"/>
          </w:tcPr>
          <w:p w14:paraId="737A553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Madagascar)</w:t>
            </w:r>
          </w:p>
        </w:tc>
        <w:tc>
          <w:tcPr>
            <w:tcW w:w="0" w:type="auto"/>
          </w:tcPr>
          <w:p w14:paraId="37232F4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BD8FDE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50A19A4" w14:textId="77777777">
        <w:tc>
          <w:tcPr>
            <w:tcW w:w="0" w:type="auto"/>
          </w:tcPr>
          <w:p w14:paraId="37BED02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Phoenicopterus roseus</w:t>
            </w:r>
          </w:p>
        </w:tc>
        <w:tc>
          <w:tcPr>
            <w:tcW w:w="0" w:type="auto"/>
          </w:tcPr>
          <w:p w14:paraId="2E4431C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0935547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DF6182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89D2D8E" w14:textId="77777777">
        <w:tc>
          <w:tcPr>
            <w:tcW w:w="0" w:type="auto"/>
          </w:tcPr>
          <w:p w14:paraId="2F86714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Phoenicopterus roseus</w:t>
            </w:r>
          </w:p>
        </w:tc>
        <w:tc>
          <w:tcPr>
            <w:tcW w:w="0" w:type="auto"/>
          </w:tcPr>
          <w:p w14:paraId="53B3D228" w14:textId="77777777" w:rsidR="00365D01" w:rsidRPr="008C1D67" w:rsidRDefault="002041D1">
            <w:pPr>
              <w:pStyle w:val="Compact"/>
              <w:rPr>
                <w:rFonts w:ascii="Times New Roman" w:hAnsi="Times New Roman" w:cs="Times New Roman"/>
              </w:rPr>
            </w:pPr>
            <w:r>
              <w:rPr>
                <w:rFonts w:ascii="Times New Roman" w:eastAsia="Times New Roman" w:hAnsi="Times New Roman" w:cs="Times New Roman"/>
                <w:lang w:val="fr-FR"/>
              </w:rPr>
              <w:t>Méditerranée occidentale</w:t>
            </w:r>
          </w:p>
        </w:tc>
        <w:tc>
          <w:tcPr>
            <w:tcW w:w="0" w:type="auto"/>
          </w:tcPr>
          <w:p w14:paraId="349238E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89EA14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A76A233" w14:textId="77777777">
        <w:tc>
          <w:tcPr>
            <w:tcW w:w="0" w:type="auto"/>
          </w:tcPr>
          <w:p w14:paraId="30E96C7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Phoenicopterus roseus</w:t>
            </w:r>
          </w:p>
        </w:tc>
        <w:tc>
          <w:tcPr>
            <w:tcW w:w="0" w:type="auto"/>
          </w:tcPr>
          <w:p w14:paraId="05F3D154" w14:textId="77777777" w:rsidR="00365D01" w:rsidRPr="008C1D67" w:rsidRDefault="002041D1">
            <w:pPr>
              <w:pStyle w:val="Compact"/>
              <w:rPr>
                <w:rFonts w:ascii="Times New Roman" w:hAnsi="Times New Roman" w:cs="Times New Roman"/>
              </w:rPr>
            </w:pPr>
            <w:r>
              <w:rPr>
                <w:rFonts w:ascii="Times New Roman" w:eastAsia="Times New Roman" w:hAnsi="Times New Roman" w:cs="Times New Roman"/>
                <w:lang w:val="fr-FR"/>
              </w:rPr>
              <w:t>Méditerranée orientale</w:t>
            </w:r>
          </w:p>
        </w:tc>
        <w:tc>
          <w:tcPr>
            <w:tcW w:w="0" w:type="auto"/>
          </w:tcPr>
          <w:p w14:paraId="75B235C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0C6820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D58C94A" w14:textId="77777777">
        <w:tc>
          <w:tcPr>
            <w:tcW w:w="0" w:type="auto"/>
          </w:tcPr>
          <w:p w14:paraId="64397B0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Phoenicopterus roseus</w:t>
            </w:r>
          </w:p>
        </w:tc>
        <w:tc>
          <w:tcPr>
            <w:tcW w:w="0" w:type="auto"/>
          </w:tcPr>
          <w:p w14:paraId="0C32C3F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Asie du Sud-Ouest &amp; du Sud</w:t>
            </w:r>
          </w:p>
        </w:tc>
        <w:tc>
          <w:tcPr>
            <w:tcW w:w="0" w:type="auto"/>
          </w:tcPr>
          <w:p w14:paraId="1293D80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CD4735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5A9FA90" w14:textId="77777777">
        <w:tc>
          <w:tcPr>
            <w:tcW w:w="0" w:type="auto"/>
          </w:tcPr>
          <w:p w14:paraId="222ECDB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Phoeniconaias minor</w:t>
            </w:r>
          </w:p>
        </w:tc>
        <w:tc>
          <w:tcPr>
            <w:tcW w:w="0" w:type="auto"/>
          </w:tcPr>
          <w:p w14:paraId="789690F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3432E8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35C440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A3D624A" w14:textId="77777777">
        <w:tc>
          <w:tcPr>
            <w:tcW w:w="0" w:type="auto"/>
          </w:tcPr>
          <w:p w14:paraId="64FE272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Phoeniconaias minor</w:t>
            </w:r>
          </w:p>
        </w:tc>
        <w:tc>
          <w:tcPr>
            <w:tcW w:w="0" w:type="auto"/>
          </w:tcPr>
          <w:p w14:paraId="052FD50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70C8F0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7D750A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988C8C0" w14:textId="77777777">
        <w:tc>
          <w:tcPr>
            <w:tcW w:w="0" w:type="auto"/>
          </w:tcPr>
          <w:p w14:paraId="1FF0B25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Phoeniconaias minor</w:t>
            </w:r>
          </w:p>
        </w:tc>
        <w:tc>
          <w:tcPr>
            <w:tcW w:w="0" w:type="auto"/>
          </w:tcPr>
          <w:p w14:paraId="6FF7487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Madagascar)</w:t>
            </w:r>
          </w:p>
        </w:tc>
        <w:tc>
          <w:tcPr>
            <w:tcW w:w="0" w:type="auto"/>
          </w:tcPr>
          <w:p w14:paraId="7CA3DD4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56D34A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26433B8" w14:textId="77777777">
        <w:tc>
          <w:tcPr>
            <w:tcW w:w="0" w:type="auto"/>
          </w:tcPr>
          <w:p w14:paraId="4F8A336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Phaethon aethereus</w:t>
            </w:r>
          </w:p>
        </w:tc>
        <w:tc>
          <w:tcPr>
            <w:tcW w:w="0" w:type="auto"/>
          </w:tcPr>
          <w:p w14:paraId="03E4005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aetherus, Atlantique Sud</w:t>
            </w:r>
          </w:p>
        </w:tc>
        <w:tc>
          <w:tcPr>
            <w:tcW w:w="0" w:type="auto"/>
          </w:tcPr>
          <w:p w14:paraId="5CECF8D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A13530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4EEF564" w14:textId="77777777">
        <w:tc>
          <w:tcPr>
            <w:tcW w:w="0" w:type="auto"/>
          </w:tcPr>
          <w:p w14:paraId="7920D1F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Phaethon aethereus</w:t>
            </w:r>
          </w:p>
        </w:tc>
        <w:tc>
          <w:tcPr>
            <w:tcW w:w="0" w:type="auto"/>
          </w:tcPr>
          <w:p w14:paraId="7B23CC7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indicus, golfe Persique, golfe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Aden, mer Rouge</w:t>
            </w:r>
          </w:p>
        </w:tc>
        <w:tc>
          <w:tcPr>
            <w:tcW w:w="0" w:type="auto"/>
          </w:tcPr>
          <w:p w14:paraId="2766F17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34ABAD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9646B38" w14:textId="77777777">
        <w:tc>
          <w:tcPr>
            <w:tcW w:w="0" w:type="auto"/>
          </w:tcPr>
          <w:p w14:paraId="6E48E00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Phaethon rubricauda</w:t>
            </w:r>
          </w:p>
        </w:tc>
        <w:tc>
          <w:tcPr>
            <w:tcW w:w="0" w:type="auto"/>
          </w:tcPr>
          <w:p w14:paraId="7CC68F0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rubricauda, ​​océan Indien</w:t>
            </w:r>
          </w:p>
        </w:tc>
        <w:tc>
          <w:tcPr>
            <w:tcW w:w="0" w:type="auto"/>
          </w:tcPr>
          <w:p w14:paraId="686A0BB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750FF7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BF1CCDE" w14:textId="77777777">
        <w:tc>
          <w:tcPr>
            <w:tcW w:w="0" w:type="auto"/>
          </w:tcPr>
          <w:p w14:paraId="6C71FCA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Phaethon lepturus</w:t>
            </w:r>
          </w:p>
        </w:tc>
        <w:tc>
          <w:tcPr>
            <w:tcW w:w="0" w:type="auto"/>
          </w:tcPr>
          <w:p w14:paraId="6BF6DDD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lepturus, ouest de l</w:t>
            </w:r>
            <w:r w:rsidR="00E62CDC">
              <w:rPr>
                <w:rFonts w:ascii="Times New Roman" w:eastAsia="Times New Roman" w:hAnsi="Times New Roman" w:cs="Times New Roman"/>
                <w:lang w:val="fr-FR"/>
              </w:rPr>
              <w:t>’</w:t>
            </w:r>
            <w:r w:rsidR="00FC3108">
              <w:rPr>
                <w:rFonts w:ascii="Times New Roman" w:eastAsia="Times New Roman" w:hAnsi="Times New Roman" w:cs="Times New Roman"/>
                <w:lang w:val="fr-FR"/>
              </w:rPr>
              <w:t>o</w:t>
            </w:r>
            <w:r>
              <w:rPr>
                <w:rFonts w:ascii="Times New Roman" w:eastAsia="Times New Roman" w:hAnsi="Times New Roman" w:cs="Times New Roman"/>
                <w:lang w:val="fr-FR"/>
              </w:rPr>
              <w:t>céan Indien</w:t>
            </w:r>
          </w:p>
        </w:tc>
        <w:tc>
          <w:tcPr>
            <w:tcW w:w="0" w:type="auto"/>
          </w:tcPr>
          <w:p w14:paraId="78AAA53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5918D9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DE279C3" w14:textId="77777777">
        <w:tc>
          <w:tcPr>
            <w:tcW w:w="0" w:type="auto"/>
          </w:tcPr>
          <w:p w14:paraId="064D59E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Sarothrura elegans</w:t>
            </w:r>
          </w:p>
        </w:tc>
        <w:tc>
          <w:tcPr>
            <w:tcW w:w="0" w:type="auto"/>
          </w:tcPr>
          <w:p w14:paraId="607E090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elegans,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5E2DD1F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1EDC20C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25B94C99" w14:textId="77777777">
        <w:tc>
          <w:tcPr>
            <w:tcW w:w="0" w:type="auto"/>
          </w:tcPr>
          <w:p w14:paraId="7466174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Sarothrura elegans</w:t>
            </w:r>
          </w:p>
        </w:tc>
        <w:tc>
          <w:tcPr>
            <w:tcW w:w="0" w:type="auto"/>
          </w:tcPr>
          <w:p w14:paraId="0B97551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reichenovi, sud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centrale</w:t>
            </w:r>
          </w:p>
        </w:tc>
        <w:tc>
          <w:tcPr>
            <w:tcW w:w="0" w:type="auto"/>
          </w:tcPr>
          <w:p w14:paraId="47A6F3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6ADFC5E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7A1CF19C" w14:textId="77777777">
        <w:tc>
          <w:tcPr>
            <w:tcW w:w="0" w:type="auto"/>
          </w:tcPr>
          <w:p w14:paraId="50BC5D4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Sarothrura boehmi</w:t>
            </w:r>
          </w:p>
        </w:tc>
        <w:tc>
          <w:tcPr>
            <w:tcW w:w="0" w:type="auto"/>
          </w:tcPr>
          <w:p w14:paraId="6553428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centrale</w:t>
            </w:r>
          </w:p>
        </w:tc>
        <w:tc>
          <w:tcPr>
            <w:tcW w:w="0" w:type="auto"/>
          </w:tcPr>
          <w:p w14:paraId="462B6DA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0B19DC1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5B5F816D" w14:textId="77777777">
        <w:tc>
          <w:tcPr>
            <w:tcW w:w="0" w:type="auto"/>
          </w:tcPr>
          <w:p w14:paraId="436DE1A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Sarothrura ayresi</w:t>
            </w:r>
          </w:p>
        </w:tc>
        <w:tc>
          <w:tcPr>
            <w:tcW w:w="0" w:type="auto"/>
          </w:tcPr>
          <w:p w14:paraId="6976F12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Éthiopie</w:t>
            </w:r>
          </w:p>
        </w:tc>
        <w:tc>
          <w:tcPr>
            <w:tcW w:w="0" w:type="auto"/>
          </w:tcPr>
          <w:p w14:paraId="130D459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F32CFE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8421D57" w14:textId="77777777">
        <w:tc>
          <w:tcPr>
            <w:tcW w:w="0" w:type="auto"/>
          </w:tcPr>
          <w:p w14:paraId="79F513A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Sarothrura ayresi</w:t>
            </w:r>
          </w:p>
        </w:tc>
        <w:tc>
          <w:tcPr>
            <w:tcW w:w="0" w:type="auto"/>
          </w:tcPr>
          <w:p w14:paraId="49FEE9F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5361B67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6A1CCF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F83EEDA" w14:textId="77777777">
        <w:tc>
          <w:tcPr>
            <w:tcW w:w="0" w:type="auto"/>
          </w:tcPr>
          <w:p w14:paraId="4B6C701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Rallus aquaticus</w:t>
            </w:r>
          </w:p>
        </w:tc>
        <w:tc>
          <w:tcPr>
            <w:tcW w:w="0" w:type="auto"/>
          </w:tcPr>
          <w:p w14:paraId="1A15FCC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aquaticus, Europe &amp; Afrique du Nord</w:t>
            </w:r>
          </w:p>
        </w:tc>
        <w:tc>
          <w:tcPr>
            <w:tcW w:w="0" w:type="auto"/>
          </w:tcPr>
          <w:p w14:paraId="588E210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5F95C3C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1FEB1BA3" w14:textId="77777777">
        <w:tc>
          <w:tcPr>
            <w:tcW w:w="0" w:type="auto"/>
          </w:tcPr>
          <w:p w14:paraId="536EE0F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Rallus aquaticus</w:t>
            </w:r>
          </w:p>
        </w:tc>
        <w:tc>
          <w:tcPr>
            <w:tcW w:w="0" w:type="auto"/>
          </w:tcPr>
          <w:p w14:paraId="5FB906F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korejewi, Sibérie occidentale / Asie du Sud-Ouest</w:t>
            </w:r>
          </w:p>
        </w:tc>
        <w:tc>
          <w:tcPr>
            <w:tcW w:w="0" w:type="auto"/>
          </w:tcPr>
          <w:p w14:paraId="584C59F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0425243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22B54AA1" w14:textId="77777777">
        <w:tc>
          <w:tcPr>
            <w:tcW w:w="0" w:type="auto"/>
          </w:tcPr>
          <w:p w14:paraId="199004E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Rallus caerulescens</w:t>
            </w:r>
          </w:p>
        </w:tc>
        <w:tc>
          <w:tcPr>
            <w:tcW w:w="0" w:type="auto"/>
          </w:tcPr>
          <w:p w14:paraId="4518A66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DB37AE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497EDB7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3E0D80A5" w14:textId="77777777">
        <w:tc>
          <w:tcPr>
            <w:tcW w:w="0" w:type="auto"/>
          </w:tcPr>
          <w:p w14:paraId="1FFCCE6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Crex egregia</w:t>
            </w:r>
          </w:p>
        </w:tc>
        <w:tc>
          <w:tcPr>
            <w:tcW w:w="0" w:type="auto"/>
          </w:tcPr>
          <w:p w14:paraId="4086AC3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098A9F2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2608E38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4C513944" w14:textId="77777777">
        <w:tc>
          <w:tcPr>
            <w:tcW w:w="0" w:type="auto"/>
          </w:tcPr>
          <w:p w14:paraId="270D022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Crex crex</w:t>
            </w:r>
          </w:p>
        </w:tc>
        <w:tc>
          <w:tcPr>
            <w:tcW w:w="0" w:type="auto"/>
          </w:tcPr>
          <w:p w14:paraId="39192FB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&amp;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Afrique subsaharienne</w:t>
            </w:r>
          </w:p>
        </w:tc>
        <w:tc>
          <w:tcPr>
            <w:tcW w:w="0" w:type="auto"/>
          </w:tcPr>
          <w:p w14:paraId="1648889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77AD3ED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5013099C" w14:textId="77777777">
        <w:tc>
          <w:tcPr>
            <w:tcW w:w="0" w:type="auto"/>
          </w:tcPr>
          <w:p w14:paraId="630EBA2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Porzana porzana</w:t>
            </w:r>
          </w:p>
        </w:tc>
        <w:tc>
          <w:tcPr>
            <w:tcW w:w="0" w:type="auto"/>
          </w:tcPr>
          <w:p w14:paraId="4708127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Europe / Afrique</w:t>
            </w:r>
          </w:p>
        </w:tc>
        <w:tc>
          <w:tcPr>
            <w:tcW w:w="0" w:type="auto"/>
          </w:tcPr>
          <w:p w14:paraId="1BB9C7E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413602B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0E73E165" w14:textId="77777777">
        <w:tc>
          <w:tcPr>
            <w:tcW w:w="0" w:type="auto"/>
          </w:tcPr>
          <w:p w14:paraId="05648B6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Zapornia flavirostra</w:t>
            </w:r>
          </w:p>
        </w:tc>
        <w:tc>
          <w:tcPr>
            <w:tcW w:w="0" w:type="auto"/>
          </w:tcPr>
          <w:p w14:paraId="7D45A1B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735926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3E20E16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1B1A223" w14:textId="77777777">
        <w:tc>
          <w:tcPr>
            <w:tcW w:w="0" w:type="auto"/>
          </w:tcPr>
          <w:p w14:paraId="0E9AA34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Zapornia parva</w:t>
            </w:r>
          </w:p>
        </w:tc>
        <w:tc>
          <w:tcPr>
            <w:tcW w:w="0" w:type="auto"/>
          </w:tcPr>
          <w:p w14:paraId="5D76AE7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Eurasie occidentale / Afrique</w:t>
            </w:r>
          </w:p>
        </w:tc>
        <w:tc>
          <w:tcPr>
            <w:tcW w:w="0" w:type="auto"/>
          </w:tcPr>
          <w:p w14:paraId="2D10C72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77B40F0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07ED21A0" w14:textId="77777777">
        <w:tc>
          <w:tcPr>
            <w:tcW w:w="0" w:type="auto"/>
          </w:tcPr>
          <w:p w14:paraId="26A5F8D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Zapornia pusilla</w:t>
            </w:r>
          </w:p>
        </w:tc>
        <w:tc>
          <w:tcPr>
            <w:tcW w:w="0" w:type="auto"/>
          </w:tcPr>
          <w:p w14:paraId="4848786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intermedia, Europe (pop. nicheuse)</w:t>
            </w:r>
          </w:p>
        </w:tc>
        <w:tc>
          <w:tcPr>
            <w:tcW w:w="0" w:type="auto"/>
          </w:tcPr>
          <w:p w14:paraId="1F3F932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64FE396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4DE32BF2" w14:textId="77777777">
        <w:tc>
          <w:tcPr>
            <w:tcW w:w="0" w:type="auto"/>
          </w:tcPr>
          <w:p w14:paraId="2F2FBE9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Amaurornis marginalis</w:t>
            </w:r>
          </w:p>
        </w:tc>
        <w:tc>
          <w:tcPr>
            <w:tcW w:w="0" w:type="auto"/>
          </w:tcPr>
          <w:p w14:paraId="55B0251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618BA29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44E986B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7E0C54CD" w14:textId="77777777">
        <w:tc>
          <w:tcPr>
            <w:tcW w:w="0" w:type="auto"/>
          </w:tcPr>
          <w:p w14:paraId="1F19C59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Porphyrio alleni</w:t>
            </w:r>
          </w:p>
        </w:tc>
        <w:tc>
          <w:tcPr>
            <w:tcW w:w="0" w:type="auto"/>
          </w:tcPr>
          <w:p w14:paraId="3ABE3A8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2ED80C8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164AB4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31D5703" w14:textId="77777777">
        <w:tc>
          <w:tcPr>
            <w:tcW w:w="0" w:type="auto"/>
          </w:tcPr>
          <w:p w14:paraId="3A1E46A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Gallinula chloropus</w:t>
            </w:r>
          </w:p>
        </w:tc>
        <w:tc>
          <w:tcPr>
            <w:tcW w:w="0" w:type="auto"/>
          </w:tcPr>
          <w:p w14:paraId="3688D95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chloropus, Europe &amp; Afrique du Nord</w:t>
            </w:r>
          </w:p>
        </w:tc>
        <w:tc>
          <w:tcPr>
            <w:tcW w:w="0" w:type="auto"/>
          </w:tcPr>
          <w:p w14:paraId="3B05ED2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6D683DF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4648E861" w14:textId="77777777">
        <w:tc>
          <w:tcPr>
            <w:tcW w:w="0" w:type="auto"/>
          </w:tcPr>
          <w:p w14:paraId="279FEFB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Gallinula chloropus</w:t>
            </w:r>
          </w:p>
        </w:tc>
        <w:tc>
          <w:tcPr>
            <w:tcW w:w="0" w:type="auto"/>
          </w:tcPr>
          <w:p w14:paraId="3DBC59A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chloropus,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w:t>
            </w:r>
          </w:p>
        </w:tc>
        <w:tc>
          <w:tcPr>
            <w:tcW w:w="0" w:type="auto"/>
          </w:tcPr>
          <w:p w14:paraId="7DC9615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31A9485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0335F38" w14:textId="77777777">
        <w:tc>
          <w:tcPr>
            <w:tcW w:w="0" w:type="auto"/>
          </w:tcPr>
          <w:p w14:paraId="7607A29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Paragallinula angulata</w:t>
            </w:r>
          </w:p>
        </w:tc>
        <w:tc>
          <w:tcPr>
            <w:tcW w:w="0" w:type="auto"/>
          </w:tcPr>
          <w:p w14:paraId="1DF61E8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05FEE60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ECAABF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15728A4" w14:textId="77777777">
        <w:tc>
          <w:tcPr>
            <w:tcW w:w="0" w:type="auto"/>
          </w:tcPr>
          <w:p w14:paraId="2DD8CE4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Fulica cristata</w:t>
            </w:r>
          </w:p>
        </w:tc>
        <w:tc>
          <w:tcPr>
            <w:tcW w:w="0" w:type="auto"/>
          </w:tcPr>
          <w:p w14:paraId="716F031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Espagne &amp; Maroc</w:t>
            </w:r>
          </w:p>
        </w:tc>
        <w:tc>
          <w:tcPr>
            <w:tcW w:w="0" w:type="auto"/>
          </w:tcPr>
          <w:p w14:paraId="4AD750A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13D8D0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17AA819" w14:textId="77777777">
        <w:tc>
          <w:tcPr>
            <w:tcW w:w="0" w:type="auto"/>
          </w:tcPr>
          <w:p w14:paraId="37BF0E2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Fulica cristata</w:t>
            </w:r>
          </w:p>
        </w:tc>
        <w:tc>
          <w:tcPr>
            <w:tcW w:w="0" w:type="auto"/>
          </w:tcPr>
          <w:p w14:paraId="378E70F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6E8F9CA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167A6B7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79E0FFE" w14:textId="77777777">
        <w:tc>
          <w:tcPr>
            <w:tcW w:w="0" w:type="auto"/>
          </w:tcPr>
          <w:p w14:paraId="098FB36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Fulica atra</w:t>
            </w:r>
          </w:p>
        </w:tc>
        <w:tc>
          <w:tcPr>
            <w:tcW w:w="0" w:type="auto"/>
          </w:tcPr>
          <w:p w14:paraId="68E34F9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atra,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(pop. hivernante)</w:t>
            </w:r>
          </w:p>
        </w:tc>
        <w:tc>
          <w:tcPr>
            <w:tcW w:w="0" w:type="auto"/>
          </w:tcPr>
          <w:p w14:paraId="73720CE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965F61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0C33735" w14:textId="77777777">
        <w:tc>
          <w:tcPr>
            <w:tcW w:w="0" w:type="auto"/>
          </w:tcPr>
          <w:p w14:paraId="65D85C1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Fulica atra</w:t>
            </w:r>
          </w:p>
        </w:tc>
        <w:tc>
          <w:tcPr>
            <w:tcW w:w="0" w:type="auto"/>
          </w:tcPr>
          <w:p w14:paraId="3850B50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atra, mer </w:t>
            </w:r>
            <w:r w:rsidR="008A24C3">
              <w:rPr>
                <w:rFonts w:ascii="Times New Roman" w:eastAsia="Times New Roman" w:hAnsi="Times New Roman" w:cs="Times New Roman"/>
                <w:lang w:val="fr-FR"/>
              </w:rPr>
              <w:t xml:space="preserve">Noire </w:t>
            </w:r>
            <w:r>
              <w:rPr>
                <w:rFonts w:ascii="Times New Roman" w:eastAsia="Times New Roman" w:hAnsi="Times New Roman" w:cs="Times New Roman"/>
                <w:lang w:val="fr-FR"/>
              </w:rPr>
              <w:t>&amp; Méditerranée (pop. hivernante)</w:t>
            </w:r>
          </w:p>
        </w:tc>
        <w:tc>
          <w:tcPr>
            <w:tcW w:w="0" w:type="auto"/>
          </w:tcPr>
          <w:p w14:paraId="0B3D472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48E0525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506D52E" w14:textId="77777777">
        <w:tc>
          <w:tcPr>
            <w:tcW w:w="0" w:type="auto"/>
          </w:tcPr>
          <w:p w14:paraId="3C29CC2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Fulica atra</w:t>
            </w:r>
          </w:p>
        </w:tc>
        <w:tc>
          <w:tcPr>
            <w:tcW w:w="0" w:type="auto"/>
          </w:tcPr>
          <w:p w14:paraId="2A8A2DE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atra, Asie du Sud-Ouest (pop. hivernante)</w:t>
            </w:r>
          </w:p>
        </w:tc>
        <w:tc>
          <w:tcPr>
            <w:tcW w:w="0" w:type="auto"/>
          </w:tcPr>
          <w:p w14:paraId="12104ED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6AE3A7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1B8E0C7" w14:textId="77777777">
        <w:tc>
          <w:tcPr>
            <w:tcW w:w="0" w:type="auto"/>
          </w:tcPr>
          <w:p w14:paraId="622D24A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Balearica regulorum</w:t>
            </w:r>
          </w:p>
        </w:tc>
        <w:tc>
          <w:tcPr>
            <w:tcW w:w="0" w:type="auto"/>
          </w:tcPr>
          <w:p w14:paraId="78E3AD1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regulorum, Afrique australe (au nord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en Angola &amp; au sud du Zimbabwe)</w:t>
            </w:r>
          </w:p>
        </w:tc>
        <w:tc>
          <w:tcPr>
            <w:tcW w:w="0" w:type="auto"/>
          </w:tcPr>
          <w:p w14:paraId="51748C2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F314F3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54288501" w14:textId="77777777">
        <w:tc>
          <w:tcPr>
            <w:tcW w:w="0" w:type="auto"/>
          </w:tcPr>
          <w:p w14:paraId="4C93E61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Balearica regulorum</w:t>
            </w:r>
          </w:p>
        </w:tc>
        <w:tc>
          <w:tcPr>
            <w:tcW w:w="0" w:type="auto"/>
          </w:tcPr>
          <w:p w14:paraId="60EE07B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gibbericeps,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(du Kenya au Mozambique)</w:t>
            </w:r>
          </w:p>
        </w:tc>
        <w:tc>
          <w:tcPr>
            <w:tcW w:w="0" w:type="auto"/>
          </w:tcPr>
          <w:p w14:paraId="26AB0D1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B22E14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268AFC6" w14:textId="77777777">
        <w:tc>
          <w:tcPr>
            <w:tcW w:w="0" w:type="auto"/>
          </w:tcPr>
          <w:p w14:paraId="3183640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Balearica pavonina</w:t>
            </w:r>
          </w:p>
        </w:tc>
        <w:tc>
          <w:tcPr>
            <w:tcW w:w="0" w:type="auto"/>
          </w:tcPr>
          <w:p w14:paraId="18A0891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pavonina,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(du Sénégal au Tchad)</w:t>
            </w:r>
          </w:p>
        </w:tc>
        <w:tc>
          <w:tcPr>
            <w:tcW w:w="0" w:type="auto"/>
          </w:tcPr>
          <w:p w14:paraId="61B8854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EDD148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21B3FCE" w14:textId="77777777">
        <w:tc>
          <w:tcPr>
            <w:tcW w:w="0" w:type="auto"/>
          </w:tcPr>
          <w:p w14:paraId="052BEBD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Balearica pavonina</w:t>
            </w:r>
          </w:p>
        </w:tc>
        <w:tc>
          <w:tcPr>
            <w:tcW w:w="0" w:type="auto"/>
          </w:tcPr>
          <w:p w14:paraId="01025CD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ceciliae,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(du Soudan 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Ouganda)</w:t>
            </w:r>
          </w:p>
        </w:tc>
        <w:tc>
          <w:tcPr>
            <w:tcW w:w="0" w:type="auto"/>
          </w:tcPr>
          <w:p w14:paraId="52B0592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258C21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52033651" w14:textId="77777777">
        <w:tc>
          <w:tcPr>
            <w:tcW w:w="0" w:type="auto"/>
          </w:tcPr>
          <w:p w14:paraId="5A6B8BF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Leucogeranus leucogeranus</w:t>
            </w:r>
          </w:p>
        </w:tc>
        <w:tc>
          <w:tcPr>
            <w:tcW w:w="0" w:type="auto"/>
          </w:tcPr>
          <w:p w14:paraId="6AE468A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Iran (pop. hivernante)</w:t>
            </w:r>
          </w:p>
        </w:tc>
        <w:tc>
          <w:tcPr>
            <w:tcW w:w="0" w:type="auto"/>
          </w:tcPr>
          <w:p w14:paraId="5790A3A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2E3A37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10E149E" w14:textId="77777777">
        <w:tc>
          <w:tcPr>
            <w:tcW w:w="0" w:type="auto"/>
          </w:tcPr>
          <w:p w14:paraId="6047A7B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Bugeranus carunculatus</w:t>
            </w:r>
          </w:p>
        </w:tc>
        <w:tc>
          <w:tcPr>
            <w:tcW w:w="0" w:type="auto"/>
          </w:tcPr>
          <w:p w14:paraId="37F97BE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centrale &amp; Afrique australe</w:t>
            </w:r>
          </w:p>
        </w:tc>
        <w:tc>
          <w:tcPr>
            <w:tcW w:w="0" w:type="auto"/>
          </w:tcPr>
          <w:p w14:paraId="7913531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7568659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r>
      <w:tr w:rsidR="00E77C18" w14:paraId="502578FA" w14:textId="77777777">
        <w:tc>
          <w:tcPr>
            <w:tcW w:w="0" w:type="auto"/>
          </w:tcPr>
          <w:p w14:paraId="5439C53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Anthropoides paradiseus</w:t>
            </w:r>
          </w:p>
        </w:tc>
        <w:tc>
          <w:tcPr>
            <w:tcW w:w="0" w:type="auto"/>
          </w:tcPr>
          <w:p w14:paraId="4750BF2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Extrême Afrique australe</w:t>
            </w:r>
          </w:p>
        </w:tc>
        <w:tc>
          <w:tcPr>
            <w:tcW w:w="0" w:type="auto"/>
          </w:tcPr>
          <w:p w14:paraId="7FC3118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983CB9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F52BACC" w14:textId="77777777">
        <w:tc>
          <w:tcPr>
            <w:tcW w:w="0" w:type="auto"/>
          </w:tcPr>
          <w:p w14:paraId="489F000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Anthropoides virgo</w:t>
            </w:r>
          </w:p>
        </w:tc>
        <w:tc>
          <w:tcPr>
            <w:tcW w:w="0" w:type="auto"/>
          </w:tcPr>
          <w:p w14:paraId="16D144B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(Ukraine) /</w:t>
            </w:r>
            <w:r w:rsidR="00B966C3">
              <w:rPr>
                <w:rFonts w:ascii="Times New Roman" w:eastAsia="Times New Roman" w:hAnsi="Times New Roman" w:cs="Times New Roman"/>
                <w:lang w:val="fr-FR"/>
              </w:rPr>
              <w:t>Afrique du Nord-Est</w:t>
            </w:r>
          </w:p>
        </w:tc>
        <w:tc>
          <w:tcPr>
            <w:tcW w:w="0" w:type="auto"/>
          </w:tcPr>
          <w:p w14:paraId="75460C7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B588E2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50BE7B86" w14:textId="77777777">
        <w:tc>
          <w:tcPr>
            <w:tcW w:w="0" w:type="auto"/>
          </w:tcPr>
          <w:p w14:paraId="13D5004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Anthropoides virgo</w:t>
            </w:r>
          </w:p>
        </w:tc>
        <w:tc>
          <w:tcPr>
            <w:tcW w:w="0" w:type="auto"/>
          </w:tcPr>
          <w:p w14:paraId="6D7840F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Kalmoukie / </w:t>
            </w:r>
            <w:r w:rsidR="00B966C3">
              <w:rPr>
                <w:rFonts w:ascii="Times New Roman" w:eastAsia="Times New Roman" w:hAnsi="Times New Roman" w:cs="Times New Roman"/>
                <w:lang w:val="fr-FR"/>
              </w:rPr>
              <w:t>Afrique du Nord-Est</w:t>
            </w:r>
          </w:p>
        </w:tc>
        <w:tc>
          <w:tcPr>
            <w:tcW w:w="0" w:type="auto"/>
          </w:tcPr>
          <w:p w14:paraId="39602A4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942BFA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r>
      <w:tr w:rsidR="00E77C18" w14:paraId="26355F11" w14:textId="77777777">
        <w:tc>
          <w:tcPr>
            <w:tcW w:w="0" w:type="auto"/>
          </w:tcPr>
          <w:p w14:paraId="36959D1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Grus grus</w:t>
            </w:r>
          </w:p>
        </w:tc>
        <w:tc>
          <w:tcPr>
            <w:tcW w:w="0" w:type="auto"/>
          </w:tcPr>
          <w:p w14:paraId="24B789C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grus,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 Péninsule ibérique &amp; Maroc</w:t>
            </w:r>
          </w:p>
        </w:tc>
        <w:tc>
          <w:tcPr>
            <w:tcW w:w="0" w:type="auto"/>
          </w:tcPr>
          <w:p w14:paraId="302CEFF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c>
          <w:tcPr>
            <w:tcW w:w="0" w:type="auto"/>
          </w:tcPr>
          <w:p w14:paraId="46FE55F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r>
      <w:tr w:rsidR="00E77C18" w14:paraId="59037967" w14:textId="77777777">
        <w:tc>
          <w:tcPr>
            <w:tcW w:w="0" w:type="auto"/>
          </w:tcPr>
          <w:p w14:paraId="688CE3B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Grus grus</w:t>
            </w:r>
          </w:p>
        </w:tc>
        <w:tc>
          <w:tcPr>
            <w:tcW w:w="0" w:type="auto"/>
          </w:tcPr>
          <w:p w14:paraId="0007F95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grus,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Europe centrale / Afrique du Nord</w:t>
            </w:r>
          </w:p>
        </w:tc>
        <w:tc>
          <w:tcPr>
            <w:tcW w:w="0" w:type="auto"/>
          </w:tcPr>
          <w:p w14:paraId="4CF416C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c>
          <w:tcPr>
            <w:tcW w:w="0" w:type="auto"/>
          </w:tcPr>
          <w:p w14:paraId="4B1AAA4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r>
      <w:tr w:rsidR="00E77C18" w14:paraId="163056DA" w14:textId="77777777">
        <w:tc>
          <w:tcPr>
            <w:tcW w:w="0" w:type="auto"/>
          </w:tcPr>
          <w:p w14:paraId="755537C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Grus grus</w:t>
            </w:r>
          </w:p>
        </w:tc>
        <w:tc>
          <w:tcPr>
            <w:tcW w:w="0" w:type="auto"/>
          </w:tcPr>
          <w:p w14:paraId="614B06C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grus,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 Turquie, Moyen-Orient &amp; </w:t>
            </w:r>
            <w:r w:rsidR="00B966C3">
              <w:rPr>
                <w:rFonts w:ascii="Times New Roman" w:eastAsia="Times New Roman" w:hAnsi="Times New Roman" w:cs="Times New Roman"/>
                <w:lang w:val="fr-FR"/>
              </w:rPr>
              <w:t>Afrique du Nord-Est</w:t>
            </w:r>
          </w:p>
        </w:tc>
        <w:tc>
          <w:tcPr>
            <w:tcW w:w="0" w:type="auto"/>
          </w:tcPr>
          <w:p w14:paraId="164F961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c>
          <w:tcPr>
            <w:tcW w:w="0" w:type="auto"/>
          </w:tcPr>
          <w:p w14:paraId="063E117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r>
      <w:tr w:rsidR="00E77C18" w14:paraId="1A39F9C3" w14:textId="77777777">
        <w:tc>
          <w:tcPr>
            <w:tcW w:w="0" w:type="auto"/>
          </w:tcPr>
          <w:p w14:paraId="5780962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Grus grus</w:t>
            </w:r>
          </w:p>
        </w:tc>
        <w:tc>
          <w:tcPr>
            <w:tcW w:w="0" w:type="auto"/>
          </w:tcPr>
          <w:p w14:paraId="7B0D2F6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archibaldi, Turquie &amp; Géorgie (pop. nicheuse)</w:t>
            </w:r>
          </w:p>
        </w:tc>
        <w:tc>
          <w:tcPr>
            <w:tcW w:w="0" w:type="auto"/>
          </w:tcPr>
          <w:p w14:paraId="43E08F6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8EB697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13CBF79D" w14:textId="77777777">
        <w:tc>
          <w:tcPr>
            <w:tcW w:w="0" w:type="auto"/>
          </w:tcPr>
          <w:p w14:paraId="3D2F672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Grus grus</w:t>
            </w:r>
          </w:p>
        </w:tc>
        <w:tc>
          <w:tcPr>
            <w:tcW w:w="0" w:type="auto"/>
          </w:tcPr>
          <w:p w14:paraId="5E95680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grus, Sibérie occidentale / Asie du Sud</w:t>
            </w:r>
          </w:p>
        </w:tc>
        <w:tc>
          <w:tcPr>
            <w:tcW w:w="0" w:type="auto"/>
          </w:tcPr>
          <w:p w14:paraId="24C405F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c>
          <w:tcPr>
            <w:tcW w:w="0" w:type="auto"/>
          </w:tcPr>
          <w:p w14:paraId="0F24DA0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r>
      <w:tr w:rsidR="00E77C18" w14:paraId="513C3E62" w14:textId="77777777">
        <w:tc>
          <w:tcPr>
            <w:tcW w:w="0" w:type="auto"/>
          </w:tcPr>
          <w:p w14:paraId="12E6EBB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Gavia stellata</w:t>
            </w:r>
          </w:p>
        </w:tc>
        <w:tc>
          <w:tcPr>
            <w:tcW w:w="0" w:type="auto"/>
          </w:tcPr>
          <w:p w14:paraId="3FECE534"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(pop. hivernante)</w:t>
            </w:r>
          </w:p>
        </w:tc>
        <w:tc>
          <w:tcPr>
            <w:tcW w:w="0" w:type="auto"/>
          </w:tcPr>
          <w:p w14:paraId="7E21D80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36A549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5A1875C9" w14:textId="77777777">
        <w:tc>
          <w:tcPr>
            <w:tcW w:w="0" w:type="auto"/>
          </w:tcPr>
          <w:p w14:paraId="0F32167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Gavia stellata</w:t>
            </w:r>
          </w:p>
        </w:tc>
        <w:tc>
          <w:tcPr>
            <w:tcW w:w="0" w:type="auto"/>
          </w:tcPr>
          <w:p w14:paraId="0F95679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Mer caspienne,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(pop. hivernante) </w:t>
            </w:r>
          </w:p>
        </w:tc>
        <w:tc>
          <w:tcPr>
            <w:tcW w:w="0" w:type="auto"/>
          </w:tcPr>
          <w:p w14:paraId="71B2FB5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A6043D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9081C5F" w14:textId="77777777">
        <w:tc>
          <w:tcPr>
            <w:tcW w:w="0" w:type="auto"/>
          </w:tcPr>
          <w:p w14:paraId="776B8DA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Gavia arctica</w:t>
            </w:r>
          </w:p>
        </w:tc>
        <w:tc>
          <w:tcPr>
            <w:tcW w:w="0" w:type="auto"/>
          </w:tcPr>
          <w:p w14:paraId="74259C7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arctica, Europe du Nord &amp; Sibérie occidentale / Europe</w:t>
            </w:r>
          </w:p>
        </w:tc>
        <w:tc>
          <w:tcPr>
            <w:tcW w:w="0" w:type="auto"/>
          </w:tcPr>
          <w:p w14:paraId="61EFD9E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4986F23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7466CC1" w14:textId="77777777">
        <w:tc>
          <w:tcPr>
            <w:tcW w:w="0" w:type="auto"/>
          </w:tcPr>
          <w:p w14:paraId="27355F4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Gavia arctica</w:t>
            </w:r>
          </w:p>
        </w:tc>
        <w:tc>
          <w:tcPr>
            <w:tcW w:w="0" w:type="auto"/>
          </w:tcPr>
          <w:p w14:paraId="4594D67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arctica, Sibérie centrale / Caspienne</w:t>
            </w:r>
          </w:p>
        </w:tc>
        <w:tc>
          <w:tcPr>
            <w:tcW w:w="0" w:type="auto"/>
          </w:tcPr>
          <w:p w14:paraId="79F3C15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74CC5A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2B2A059" w14:textId="77777777">
        <w:tc>
          <w:tcPr>
            <w:tcW w:w="0" w:type="auto"/>
          </w:tcPr>
          <w:p w14:paraId="63C71BF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Gavia immer</w:t>
            </w:r>
          </w:p>
        </w:tc>
        <w:tc>
          <w:tcPr>
            <w:tcW w:w="0" w:type="auto"/>
          </w:tcPr>
          <w:p w14:paraId="6888329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Europe (pop. hivernante)</w:t>
            </w:r>
          </w:p>
        </w:tc>
        <w:tc>
          <w:tcPr>
            <w:tcW w:w="0" w:type="auto"/>
          </w:tcPr>
          <w:p w14:paraId="4C09814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23B06F8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B99FD40" w14:textId="77777777">
        <w:tc>
          <w:tcPr>
            <w:tcW w:w="0" w:type="auto"/>
          </w:tcPr>
          <w:p w14:paraId="59BE532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Gavia adamsii</w:t>
            </w:r>
          </w:p>
        </w:tc>
        <w:tc>
          <w:tcPr>
            <w:tcW w:w="0" w:type="auto"/>
          </w:tcPr>
          <w:p w14:paraId="7589747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(pop. hivernante)</w:t>
            </w:r>
          </w:p>
        </w:tc>
        <w:tc>
          <w:tcPr>
            <w:tcW w:w="0" w:type="auto"/>
          </w:tcPr>
          <w:p w14:paraId="3546870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6DB7B4A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3F64D54" w14:textId="77777777">
        <w:tc>
          <w:tcPr>
            <w:tcW w:w="0" w:type="auto"/>
          </w:tcPr>
          <w:p w14:paraId="1D955BE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Spheniscus demersus</w:t>
            </w:r>
          </w:p>
        </w:tc>
        <w:tc>
          <w:tcPr>
            <w:tcW w:w="0" w:type="auto"/>
          </w:tcPr>
          <w:p w14:paraId="05F2F2E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545E314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C967A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FF9C5B9" w14:textId="77777777">
        <w:tc>
          <w:tcPr>
            <w:tcW w:w="0" w:type="auto"/>
          </w:tcPr>
          <w:p w14:paraId="4B01860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Leptoptilos crumenifer</w:t>
            </w:r>
          </w:p>
        </w:tc>
        <w:tc>
          <w:tcPr>
            <w:tcW w:w="0" w:type="auto"/>
          </w:tcPr>
          <w:p w14:paraId="1480885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21FBA03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D3D33D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5A357B8" w14:textId="77777777">
        <w:tc>
          <w:tcPr>
            <w:tcW w:w="0" w:type="auto"/>
          </w:tcPr>
          <w:p w14:paraId="6C231A2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Mycteria ibis</w:t>
            </w:r>
          </w:p>
        </w:tc>
        <w:tc>
          <w:tcPr>
            <w:tcW w:w="0" w:type="auto"/>
          </w:tcPr>
          <w:p w14:paraId="19AF431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 (hors Madagascar)</w:t>
            </w:r>
          </w:p>
        </w:tc>
        <w:tc>
          <w:tcPr>
            <w:tcW w:w="0" w:type="auto"/>
          </w:tcPr>
          <w:p w14:paraId="73AE1CE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996B4C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A6956CF" w14:textId="77777777">
        <w:tc>
          <w:tcPr>
            <w:tcW w:w="0" w:type="auto"/>
          </w:tcPr>
          <w:p w14:paraId="066904B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Anastomus lamelligerus</w:t>
            </w:r>
          </w:p>
        </w:tc>
        <w:tc>
          <w:tcPr>
            <w:tcW w:w="0" w:type="auto"/>
          </w:tcPr>
          <w:p w14:paraId="05E59B6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lamelligerus, Afrique subsaharienne</w:t>
            </w:r>
          </w:p>
        </w:tc>
        <w:tc>
          <w:tcPr>
            <w:tcW w:w="0" w:type="auto"/>
          </w:tcPr>
          <w:p w14:paraId="54883CA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98B91E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0640A30" w14:textId="77777777">
        <w:tc>
          <w:tcPr>
            <w:tcW w:w="0" w:type="auto"/>
          </w:tcPr>
          <w:p w14:paraId="463421C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nigra</w:t>
            </w:r>
          </w:p>
        </w:tc>
        <w:tc>
          <w:tcPr>
            <w:tcW w:w="0" w:type="auto"/>
          </w:tcPr>
          <w:p w14:paraId="58FFF22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6DF9CAD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2E7599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33A076B" w14:textId="77777777">
        <w:tc>
          <w:tcPr>
            <w:tcW w:w="0" w:type="auto"/>
          </w:tcPr>
          <w:p w14:paraId="38E7863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nigra</w:t>
            </w:r>
          </w:p>
        </w:tc>
        <w:tc>
          <w:tcPr>
            <w:tcW w:w="0" w:type="auto"/>
          </w:tcPr>
          <w:p w14:paraId="2515B1D8"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Europe du Sud-Ouest</w:t>
            </w:r>
            <w:r w:rsidR="00230741">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4C54839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148DC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219F4A8" w14:textId="77777777">
        <w:tc>
          <w:tcPr>
            <w:tcW w:w="0" w:type="auto"/>
          </w:tcPr>
          <w:p w14:paraId="243B597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nigra</w:t>
            </w:r>
          </w:p>
        </w:tc>
        <w:tc>
          <w:tcPr>
            <w:tcW w:w="0" w:type="auto"/>
          </w:tcPr>
          <w:p w14:paraId="13E493B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centrale &amp;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 Afrique subsaharienne</w:t>
            </w:r>
          </w:p>
        </w:tc>
        <w:tc>
          <w:tcPr>
            <w:tcW w:w="0" w:type="auto"/>
          </w:tcPr>
          <w:p w14:paraId="430360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391F96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26825B3" w14:textId="77777777">
        <w:tc>
          <w:tcPr>
            <w:tcW w:w="0" w:type="auto"/>
          </w:tcPr>
          <w:p w14:paraId="78CB9DD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abdimii</w:t>
            </w:r>
          </w:p>
        </w:tc>
        <w:tc>
          <w:tcPr>
            <w:tcW w:w="0" w:type="auto"/>
          </w:tcPr>
          <w:p w14:paraId="3672D53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subsaharienne &amp; sud-ouest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Arabie</w:t>
            </w:r>
          </w:p>
        </w:tc>
        <w:tc>
          <w:tcPr>
            <w:tcW w:w="0" w:type="auto"/>
          </w:tcPr>
          <w:p w14:paraId="6E695FF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B9446A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E41B6A7" w14:textId="77777777">
        <w:tc>
          <w:tcPr>
            <w:tcW w:w="0" w:type="auto"/>
          </w:tcPr>
          <w:p w14:paraId="507B2F7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microscelis</w:t>
            </w:r>
          </w:p>
        </w:tc>
        <w:tc>
          <w:tcPr>
            <w:tcW w:w="0" w:type="auto"/>
          </w:tcPr>
          <w:p w14:paraId="20D920E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44D11A7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4F1E09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1F12BE00" w14:textId="77777777">
        <w:tc>
          <w:tcPr>
            <w:tcW w:w="0" w:type="auto"/>
          </w:tcPr>
          <w:p w14:paraId="6A090E8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ciconia</w:t>
            </w:r>
          </w:p>
        </w:tc>
        <w:tc>
          <w:tcPr>
            <w:tcW w:w="0" w:type="auto"/>
          </w:tcPr>
          <w:p w14:paraId="787FB74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Afrique australe</w:t>
            </w:r>
          </w:p>
        </w:tc>
        <w:tc>
          <w:tcPr>
            <w:tcW w:w="0" w:type="auto"/>
          </w:tcPr>
          <w:p w14:paraId="56A7BF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C67396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E114C6D" w14:textId="77777777">
        <w:tc>
          <w:tcPr>
            <w:tcW w:w="0" w:type="auto"/>
          </w:tcPr>
          <w:p w14:paraId="2D0FD0D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ciconia</w:t>
            </w:r>
          </w:p>
        </w:tc>
        <w:tc>
          <w:tcPr>
            <w:tcW w:w="0" w:type="auto"/>
          </w:tcPr>
          <w:p w14:paraId="52CC26A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ciconia,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 Afrique subsaharienne</w:t>
            </w:r>
          </w:p>
        </w:tc>
        <w:tc>
          <w:tcPr>
            <w:tcW w:w="0" w:type="auto"/>
          </w:tcPr>
          <w:p w14:paraId="7CF34D8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CF2EA4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68B8992" w14:textId="77777777">
        <w:tc>
          <w:tcPr>
            <w:tcW w:w="0" w:type="auto"/>
          </w:tcPr>
          <w:p w14:paraId="68ADCDC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ciconia</w:t>
            </w:r>
          </w:p>
        </w:tc>
        <w:tc>
          <w:tcPr>
            <w:tcW w:w="0" w:type="auto"/>
          </w:tcPr>
          <w:p w14:paraId="6EBB755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ciconia, Europe centrale &amp;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 Afrique subsaharienne</w:t>
            </w:r>
          </w:p>
        </w:tc>
        <w:tc>
          <w:tcPr>
            <w:tcW w:w="0" w:type="auto"/>
          </w:tcPr>
          <w:p w14:paraId="2891CA6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C0F6B1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5C6ABC9" w14:textId="77777777">
        <w:tc>
          <w:tcPr>
            <w:tcW w:w="0" w:type="auto"/>
          </w:tcPr>
          <w:p w14:paraId="6229A5F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ciconia</w:t>
            </w:r>
          </w:p>
        </w:tc>
        <w:tc>
          <w:tcPr>
            <w:tcW w:w="0" w:type="auto"/>
          </w:tcPr>
          <w:p w14:paraId="72CFEAC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ciconia,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w:t>
            </w:r>
          </w:p>
        </w:tc>
        <w:tc>
          <w:tcPr>
            <w:tcW w:w="0" w:type="auto"/>
          </w:tcPr>
          <w:p w14:paraId="2D6F11D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90D140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76A8527" w14:textId="77777777">
        <w:tc>
          <w:tcPr>
            <w:tcW w:w="0" w:type="auto"/>
          </w:tcPr>
          <w:p w14:paraId="51B903E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Platalea alba</w:t>
            </w:r>
          </w:p>
        </w:tc>
        <w:tc>
          <w:tcPr>
            <w:tcW w:w="0" w:type="auto"/>
          </w:tcPr>
          <w:p w14:paraId="41D886F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2ABFAD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6773CF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0BB24A4" w14:textId="77777777">
        <w:tc>
          <w:tcPr>
            <w:tcW w:w="0" w:type="auto"/>
          </w:tcPr>
          <w:p w14:paraId="4C83169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Platalea leucorodia</w:t>
            </w:r>
          </w:p>
        </w:tc>
        <w:tc>
          <w:tcPr>
            <w:tcW w:w="0" w:type="auto"/>
          </w:tcPr>
          <w:p w14:paraId="5C0573A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leucorodia,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w:t>
            </w:r>
            <w:r w:rsidR="00FC3108">
              <w:rPr>
                <w:rFonts w:ascii="Times New Roman" w:eastAsia="Times New Roman" w:hAnsi="Times New Roman" w:cs="Times New Roman"/>
                <w:lang w:val="fr-FR"/>
              </w:rPr>
              <w:t xml:space="preserve"> </w:t>
            </w:r>
            <w:r w:rsidR="002041D1">
              <w:rPr>
                <w:rFonts w:ascii="Times New Roman" w:eastAsia="Times New Roman" w:hAnsi="Times New Roman" w:cs="Times New Roman"/>
                <w:lang w:val="fr-FR"/>
              </w:rPr>
              <w:t>Méditerranée occidentale</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83258E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E899F9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78D74BC" w14:textId="77777777">
        <w:tc>
          <w:tcPr>
            <w:tcW w:w="0" w:type="auto"/>
          </w:tcPr>
          <w:p w14:paraId="46796C7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Platalea leucorodia</w:t>
            </w:r>
          </w:p>
        </w:tc>
        <w:tc>
          <w:tcPr>
            <w:tcW w:w="0" w:type="auto"/>
          </w:tcPr>
          <w:p w14:paraId="3B41DBC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balsaci,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(Mauritanie)</w:t>
            </w:r>
          </w:p>
        </w:tc>
        <w:tc>
          <w:tcPr>
            <w:tcW w:w="0" w:type="auto"/>
          </w:tcPr>
          <w:p w14:paraId="6898577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761A1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6BB68CE" w14:textId="77777777">
        <w:tc>
          <w:tcPr>
            <w:tcW w:w="0" w:type="auto"/>
          </w:tcPr>
          <w:p w14:paraId="48C42B4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Platalea leucorodia</w:t>
            </w:r>
          </w:p>
        </w:tc>
        <w:tc>
          <w:tcPr>
            <w:tcW w:w="0" w:type="auto"/>
          </w:tcPr>
          <w:p w14:paraId="28BC707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archeri, mer Rouge &amp; Somalie</w:t>
            </w:r>
          </w:p>
        </w:tc>
        <w:tc>
          <w:tcPr>
            <w:tcW w:w="0" w:type="auto"/>
          </w:tcPr>
          <w:p w14:paraId="6032ADB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33F195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0D9FB2E" w14:textId="77777777">
        <w:tc>
          <w:tcPr>
            <w:tcW w:w="0" w:type="auto"/>
          </w:tcPr>
          <w:p w14:paraId="0EB0970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Platalea leucorodia</w:t>
            </w:r>
          </w:p>
        </w:tc>
        <w:tc>
          <w:tcPr>
            <w:tcW w:w="0" w:type="auto"/>
          </w:tcPr>
          <w:p w14:paraId="279DD80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leucorodia,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 &amp; Asie du Sud</w:t>
            </w:r>
          </w:p>
        </w:tc>
        <w:tc>
          <w:tcPr>
            <w:tcW w:w="0" w:type="auto"/>
          </w:tcPr>
          <w:p w14:paraId="6D7670F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3D9AD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238302A" w14:textId="77777777">
        <w:tc>
          <w:tcPr>
            <w:tcW w:w="0" w:type="auto"/>
          </w:tcPr>
          <w:p w14:paraId="4585BA9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Threskiornis aethiopicus</w:t>
            </w:r>
          </w:p>
        </w:tc>
        <w:tc>
          <w:tcPr>
            <w:tcW w:w="0" w:type="auto"/>
          </w:tcPr>
          <w:p w14:paraId="365463D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5E86EF6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99AC9A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79E7CA2" w14:textId="77777777">
        <w:tc>
          <w:tcPr>
            <w:tcW w:w="0" w:type="auto"/>
          </w:tcPr>
          <w:p w14:paraId="009CA33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Threskiornis aethiopicus</w:t>
            </w:r>
          </w:p>
        </w:tc>
        <w:tc>
          <w:tcPr>
            <w:tcW w:w="0" w:type="auto"/>
          </w:tcPr>
          <w:p w14:paraId="142D197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Irak &amp; Iran</w:t>
            </w:r>
          </w:p>
        </w:tc>
        <w:tc>
          <w:tcPr>
            <w:tcW w:w="0" w:type="auto"/>
          </w:tcPr>
          <w:p w14:paraId="2135D5F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95D9EB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8714FA9" w14:textId="77777777">
        <w:tc>
          <w:tcPr>
            <w:tcW w:w="0" w:type="auto"/>
          </w:tcPr>
          <w:p w14:paraId="661FF9C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Geronticus eremita</w:t>
            </w:r>
          </w:p>
        </w:tc>
        <w:tc>
          <w:tcPr>
            <w:tcW w:w="0" w:type="auto"/>
          </w:tcPr>
          <w:p w14:paraId="73BE1BD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Maroc</w:t>
            </w:r>
          </w:p>
        </w:tc>
        <w:tc>
          <w:tcPr>
            <w:tcW w:w="0" w:type="auto"/>
          </w:tcPr>
          <w:p w14:paraId="5F3F402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88DF15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D8058D4" w14:textId="77777777">
        <w:tc>
          <w:tcPr>
            <w:tcW w:w="0" w:type="auto"/>
          </w:tcPr>
          <w:p w14:paraId="4E09B5D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Geronticus eremita</w:t>
            </w:r>
          </w:p>
        </w:tc>
        <w:tc>
          <w:tcPr>
            <w:tcW w:w="0" w:type="auto"/>
          </w:tcPr>
          <w:p w14:paraId="659138A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Asie du Sud-Ouest</w:t>
            </w:r>
          </w:p>
        </w:tc>
        <w:tc>
          <w:tcPr>
            <w:tcW w:w="0" w:type="auto"/>
          </w:tcPr>
          <w:p w14:paraId="0F37C9D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A482A0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7F8D525" w14:textId="77777777">
        <w:tc>
          <w:tcPr>
            <w:tcW w:w="0" w:type="auto"/>
          </w:tcPr>
          <w:p w14:paraId="6FDCAF8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Plegadis falcinellus</w:t>
            </w:r>
          </w:p>
        </w:tc>
        <w:tc>
          <w:tcPr>
            <w:tcW w:w="0" w:type="auto"/>
          </w:tcPr>
          <w:p w14:paraId="0045D6B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 (pop. nicheuse)</w:t>
            </w:r>
          </w:p>
        </w:tc>
        <w:tc>
          <w:tcPr>
            <w:tcW w:w="0" w:type="auto"/>
          </w:tcPr>
          <w:p w14:paraId="1249C3E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2EE387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9259E4C" w14:textId="77777777">
        <w:tc>
          <w:tcPr>
            <w:tcW w:w="0" w:type="auto"/>
          </w:tcPr>
          <w:p w14:paraId="2015ED6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Plegadis falcinellus</w:t>
            </w:r>
          </w:p>
        </w:tc>
        <w:tc>
          <w:tcPr>
            <w:tcW w:w="0" w:type="auto"/>
          </w:tcPr>
          <w:p w14:paraId="0441066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&amp; Méditerranée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D9F2E3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EBC4EB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D606A88" w14:textId="77777777">
        <w:tc>
          <w:tcPr>
            <w:tcW w:w="0" w:type="auto"/>
          </w:tcPr>
          <w:p w14:paraId="4336AA5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Plegadis falcinellus</w:t>
            </w:r>
          </w:p>
        </w:tc>
        <w:tc>
          <w:tcPr>
            <w:tcW w:w="0" w:type="auto"/>
          </w:tcPr>
          <w:p w14:paraId="2331B88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Asie du Sud-Ouest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581D71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126178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B06E792" w14:textId="77777777">
        <w:tc>
          <w:tcPr>
            <w:tcW w:w="0" w:type="auto"/>
          </w:tcPr>
          <w:p w14:paraId="06E3C5D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Botaurus stellaris</w:t>
            </w:r>
          </w:p>
        </w:tc>
        <w:tc>
          <w:tcPr>
            <w:tcW w:w="0" w:type="auto"/>
          </w:tcPr>
          <w:p w14:paraId="6B2A7CA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stellaris,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(pop. nicheuse)</w:t>
            </w:r>
          </w:p>
        </w:tc>
        <w:tc>
          <w:tcPr>
            <w:tcW w:w="0" w:type="auto"/>
          </w:tcPr>
          <w:p w14:paraId="57FE37C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4EAE2D2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7760FF1B" w14:textId="77777777">
        <w:tc>
          <w:tcPr>
            <w:tcW w:w="0" w:type="auto"/>
          </w:tcPr>
          <w:p w14:paraId="22EE7A9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Botaurus stellaris</w:t>
            </w:r>
          </w:p>
        </w:tc>
        <w:tc>
          <w:tcPr>
            <w:tcW w:w="0" w:type="auto"/>
          </w:tcPr>
          <w:p w14:paraId="31E1052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stellaris, Europe centrale et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(pop. nicheuse)</w:t>
            </w:r>
          </w:p>
        </w:tc>
        <w:tc>
          <w:tcPr>
            <w:tcW w:w="0" w:type="auto"/>
          </w:tcPr>
          <w:p w14:paraId="208FD2B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48942BC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1B4A40C1" w14:textId="77777777">
        <w:tc>
          <w:tcPr>
            <w:tcW w:w="0" w:type="auto"/>
          </w:tcPr>
          <w:p w14:paraId="5F27B26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Botaurus stellaris</w:t>
            </w:r>
          </w:p>
        </w:tc>
        <w:tc>
          <w:tcPr>
            <w:tcW w:w="0" w:type="auto"/>
          </w:tcPr>
          <w:p w14:paraId="10F331F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stellaris, Asie du Sud-Ouest (pop. hivernante)</w:t>
            </w:r>
          </w:p>
        </w:tc>
        <w:tc>
          <w:tcPr>
            <w:tcW w:w="0" w:type="auto"/>
          </w:tcPr>
          <w:p w14:paraId="5CCFCA4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2A9117C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746C8288" w14:textId="77777777">
        <w:tc>
          <w:tcPr>
            <w:tcW w:w="0" w:type="auto"/>
          </w:tcPr>
          <w:p w14:paraId="0AA2F19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Botaurus stellaris</w:t>
            </w:r>
          </w:p>
        </w:tc>
        <w:tc>
          <w:tcPr>
            <w:tcW w:w="0" w:type="auto"/>
          </w:tcPr>
          <w:p w14:paraId="281A567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capensis, Afrique australe</w:t>
            </w:r>
          </w:p>
        </w:tc>
        <w:tc>
          <w:tcPr>
            <w:tcW w:w="0" w:type="auto"/>
          </w:tcPr>
          <w:p w14:paraId="1574DB3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3F09C23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2841D414" w14:textId="77777777">
        <w:tc>
          <w:tcPr>
            <w:tcW w:w="0" w:type="auto"/>
          </w:tcPr>
          <w:p w14:paraId="01D8915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Ixobrychus minutus</w:t>
            </w:r>
          </w:p>
        </w:tc>
        <w:tc>
          <w:tcPr>
            <w:tcW w:w="0" w:type="auto"/>
          </w:tcPr>
          <w:p w14:paraId="6C4CB33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minutus,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 Afrique subsaharienne</w:t>
            </w:r>
          </w:p>
        </w:tc>
        <w:tc>
          <w:tcPr>
            <w:tcW w:w="0" w:type="auto"/>
          </w:tcPr>
          <w:p w14:paraId="5583FB1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434424B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68C4B9FE" w14:textId="77777777">
        <w:tc>
          <w:tcPr>
            <w:tcW w:w="0" w:type="auto"/>
          </w:tcPr>
          <w:p w14:paraId="0071DB5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Ixobrychus minutus</w:t>
            </w:r>
          </w:p>
        </w:tc>
        <w:tc>
          <w:tcPr>
            <w:tcW w:w="0" w:type="auto"/>
          </w:tcPr>
          <w:p w14:paraId="2AF7299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minutus, Europe centrale et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 Afrique subsaharienne</w:t>
            </w:r>
          </w:p>
        </w:tc>
        <w:tc>
          <w:tcPr>
            <w:tcW w:w="0" w:type="auto"/>
          </w:tcPr>
          <w:p w14:paraId="670328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7F3D2BC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31CCEC72" w14:textId="77777777">
        <w:tc>
          <w:tcPr>
            <w:tcW w:w="0" w:type="auto"/>
          </w:tcPr>
          <w:p w14:paraId="5E2043A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Ixobrychus minutus</w:t>
            </w:r>
          </w:p>
        </w:tc>
        <w:tc>
          <w:tcPr>
            <w:tcW w:w="0" w:type="auto"/>
          </w:tcPr>
          <w:p w14:paraId="16D12E1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minutus,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 / Afrique subsaharienne</w:t>
            </w:r>
          </w:p>
        </w:tc>
        <w:tc>
          <w:tcPr>
            <w:tcW w:w="0" w:type="auto"/>
          </w:tcPr>
          <w:p w14:paraId="71E23E4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0F7C621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324385D6" w14:textId="77777777">
        <w:tc>
          <w:tcPr>
            <w:tcW w:w="0" w:type="auto"/>
          </w:tcPr>
          <w:p w14:paraId="1D97993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Ixobrychus minutus</w:t>
            </w:r>
          </w:p>
        </w:tc>
        <w:tc>
          <w:tcPr>
            <w:tcW w:w="0" w:type="auto"/>
          </w:tcPr>
          <w:p w14:paraId="5BDCED7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payesii, Afrique subsaharienne</w:t>
            </w:r>
          </w:p>
        </w:tc>
        <w:tc>
          <w:tcPr>
            <w:tcW w:w="0" w:type="auto"/>
          </w:tcPr>
          <w:p w14:paraId="458E504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7FA9DB0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3FBCBB94" w14:textId="77777777">
        <w:tc>
          <w:tcPr>
            <w:tcW w:w="0" w:type="auto"/>
          </w:tcPr>
          <w:p w14:paraId="63723FE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Ixobrychus sturmii</w:t>
            </w:r>
          </w:p>
        </w:tc>
        <w:tc>
          <w:tcPr>
            <w:tcW w:w="0" w:type="auto"/>
          </w:tcPr>
          <w:p w14:paraId="31096C1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5185520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02A99B7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6650B498" w14:textId="77777777">
        <w:tc>
          <w:tcPr>
            <w:tcW w:w="0" w:type="auto"/>
          </w:tcPr>
          <w:p w14:paraId="4674F6D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Nycticorax nycticorax</w:t>
            </w:r>
          </w:p>
        </w:tc>
        <w:tc>
          <w:tcPr>
            <w:tcW w:w="0" w:type="auto"/>
          </w:tcPr>
          <w:p w14:paraId="102E209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nycticorax,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(pop. nicheuse)</w:t>
            </w:r>
          </w:p>
        </w:tc>
        <w:tc>
          <w:tcPr>
            <w:tcW w:w="0" w:type="auto"/>
          </w:tcPr>
          <w:p w14:paraId="54A5518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53611A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A907F76" w14:textId="77777777">
        <w:tc>
          <w:tcPr>
            <w:tcW w:w="0" w:type="auto"/>
          </w:tcPr>
          <w:p w14:paraId="412D258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Nycticorax nycticorax</w:t>
            </w:r>
          </w:p>
        </w:tc>
        <w:tc>
          <w:tcPr>
            <w:tcW w:w="0" w:type="auto"/>
          </w:tcPr>
          <w:p w14:paraId="7C048A1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nycticorax, Europe centrale et de l</w:t>
            </w:r>
            <w:r w:rsidR="00E62CDC">
              <w:rPr>
                <w:rFonts w:ascii="Times New Roman" w:eastAsia="Times New Roman" w:hAnsi="Times New Roman" w:cs="Times New Roman"/>
                <w:lang w:val="fr-FR"/>
              </w:rPr>
              <w:t>’</w:t>
            </w:r>
            <w:r w:rsidR="008A24C3">
              <w:rPr>
                <w:rFonts w:ascii="Times New Roman" w:eastAsia="Times New Roman" w:hAnsi="Times New Roman" w:cs="Times New Roman"/>
                <w:lang w:val="fr-FR"/>
              </w:rPr>
              <w:t>Est / m</w:t>
            </w:r>
            <w:r>
              <w:rPr>
                <w:rFonts w:ascii="Times New Roman" w:eastAsia="Times New Roman" w:hAnsi="Times New Roman" w:cs="Times New Roman"/>
                <w:lang w:val="fr-FR"/>
              </w:rPr>
              <w:t xml:space="preserve">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(pop. nicheuse)</w:t>
            </w:r>
          </w:p>
        </w:tc>
        <w:tc>
          <w:tcPr>
            <w:tcW w:w="0" w:type="auto"/>
          </w:tcPr>
          <w:p w14:paraId="5533B34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B72B4D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2EE0F2A" w14:textId="77777777">
        <w:tc>
          <w:tcPr>
            <w:tcW w:w="0" w:type="auto"/>
          </w:tcPr>
          <w:p w14:paraId="5476A62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Nycticorax nycticorax</w:t>
            </w:r>
          </w:p>
        </w:tc>
        <w:tc>
          <w:tcPr>
            <w:tcW w:w="0" w:type="auto"/>
          </w:tcPr>
          <w:p w14:paraId="66D159F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nycticorax,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 &amp; </w:t>
            </w:r>
            <w:r w:rsidR="00B966C3">
              <w:rPr>
                <w:rFonts w:ascii="Times New Roman" w:eastAsia="Times New Roman" w:hAnsi="Times New Roman" w:cs="Times New Roman"/>
                <w:lang w:val="fr-FR"/>
              </w:rPr>
              <w:t>Afrique du Nord-Est</w:t>
            </w:r>
          </w:p>
        </w:tc>
        <w:tc>
          <w:tcPr>
            <w:tcW w:w="0" w:type="auto"/>
          </w:tcPr>
          <w:p w14:paraId="0876631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0C3CF2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847F2C3" w14:textId="77777777">
        <w:tc>
          <w:tcPr>
            <w:tcW w:w="0" w:type="auto"/>
          </w:tcPr>
          <w:p w14:paraId="71C8807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Nycticorax nycticorax</w:t>
            </w:r>
          </w:p>
        </w:tc>
        <w:tc>
          <w:tcPr>
            <w:tcW w:w="0" w:type="auto"/>
          </w:tcPr>
          <w:p w14:paraId="33F6517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nycticorax, Afrique subsaharienne &amp; Madagascar</w:t>
            </w:r>
          </w:p>
        </w:tc>
        <w:tc>
          <w:tcPr>
            <w:tcW w:w="0" w:type="auto"/>
          </w:tcPr>
          <w:p w14:paraId="0BA1220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FA2EC1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J</w:t>
            </w:r>
          </w:p>
        </w:tc>
      </w:tr>
      <w:tr w:rsidR="00E77C18" w14:paraId="2FCD840E" w14:textId="77777777">
        <w:tc>
          <w:tcPr>
            <w:tcW w:w="0" w:type="auto"/>
          </w:tcPr>
          <w:p w14:paraId="2B391CD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Ardeola ralloides</w:t>
            </w:r>
          </w:p>
        </w:tc>
        <w:tc>
          <w:tcPr>
            <w:tcW w:w="0" w:type="auto"/>
          </w:tcPr>
          <w:p w14:paraId="4913996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ralloides, </w:t>
            </w:r>
            <w:r w:rsidR="002041D1">
              <w:rPr>
                <w:rFonts w:ascii="Times New Roman" w:eastAsia="Times New Roman" w:hAnsi="Times New Roman" w:cs="Times New Roman"/>
                <w:lang w:val="fr-FR"/>
              </w:rPr>
              <w:t>Europe du Sud-Ouest</w:t>
            </w:r>
            <w:r>
              <w:rPr>
                <w:rFonts w:ascii="Times New Roman" w:eastAsia="Times New Roman" w:hAnsi="Times New Roman" w:cs="Times New Roman"/>
                <w:lang w:val="fr-FR"/>
              </w:rPr>
              <w:t xml:space="preserve">,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(pop. nicheuse)</w:t>
            </w:r>
          </w:p>
        </w:tc>
        <w:tc>
          <w:tcPr>
            <w:tcW w:w="0" w:type="auto"/>
          </w:tcPr>
          <w:p w14:paraId="0FF0DA9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5FE81F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ED58185" w14:textId="77777777">
        <w:tc>
          <w:tcPr>
            <w:tcW w:w="0" w:type="auto"/>
          </w:tcPr>
          <w:p w14:paraId="7A4FC8F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Ardeola ralloides</w:t>
            </w:r>
          </w:p>
        </w:tc>
        <w:tc>
          <w:tcPr>
            <w:tcW w:w="0" w:type="auto"/>
          </w:tcPr>
          <w:p w14:paraId="61DD178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ralloides, Europe centrale et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(pop. nicheuse)</w:t>
            </w:r>
          </w:p>
        </w:tc>
        <w:tc>
          <w:tcPr>
            <w:tcW w:w="0" w:type="auto"/>
          </w:tcPr>
          <w:p w14:paraId="79DB61D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04554D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14DE722" w14:textId="77777777">
        <w:tc>
          <w:tcPr>
            <w:tcW w:w="0" w:type="auto"/>
          </w:tcPr>
          <w:p w14:paraId="4FD6A00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Ardeola ralloides</w:t>
            </w:r>
          </w:p>
        </w:tc>
        <w:tc>
          <w:tcPr>
            <w:tcW w:w="0" w:type="auto"/>
          </w:tcPr>
          <w:p w14:paraId="77C749F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ralloides,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 / Afrique subsaharienne</w:t>
            </w:r>
          </w:p>
        </w:tc>
        <w:tc>
          <w:tcPr>
            <w:tcW w:w="0" w:type="auto"/>
          </w:tcPr>
          <w:p w14:paraId="336EA0B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61867A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F672908" w14:textId="77777777">
        <w:tc>
          <w:tcPr>
            <w:tcW w:w="0" w:type="auto"/>
          </w:tcPr>
          <w:p w14:paraId="04A8DF4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Ardeola ralloides</w:t>
            </w:r>
          </w:p>
        </w:tc>
        <w:tc>
          <w:tcPr>
            <w:tcW w:w="0" w:type="auto"/>
          </w:tcPr>
          <w:p w14:paraId="5D8AEED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paludivaga, Afrique subsaharienne &amp; Madagascar</w:t>
            </w:r>
          </w:p>
        </w:tc>
        <w:tc>
          <w:tcPr>
            <w:tcW w:w="0" w:type="auto"/>
          </w:tcPr>
          <w:p w14:paraId="35F9FA4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2039B3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9656B64" w14:textId="77777777">
        <w:tc>
          <w:tcPr>
            <w:tcW w:w="0" w:type="auto"/>
          </w:tcPr>
          <w:p w14:paraId="639E08B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Ardeola idae</w:t>
            </w:r>
          </w:p>
        </w:tc>
        <w:tc>
          <w:tcPr>
            <w:tcW w:w="0" w:type="auto"/>
          </w:tcPr>
          <w:p w14:paraId="40C27681" w14:textId="77777777" w:rsidR="00365D01" w:rsidRPr="00EA087E" w:rsidRDefault="00230741">
            <w:pPr>
              <w:pStyle w:val="Compact"/>
              <w:rPr>
                <w:rFonts w:ascii="Times New Roman" w:hAnsi="Times New Roman" w:cs="Times New Roman"/>
                <w:lang w:val="pt-PT"/>
              </w:rPr>
            </w:pPr>
            <w:r w:rsidRPr="00EA087E">
              <w:rPr>
                <w:rFonts w:ascii="Times New Roman" w:eastAsia="Times New Roman" w:hAnsi="Times New Roman" w:cs="Times New Roman"/>
                <w:lang w:val="pt-PT"/>
              </w:rPr>
              <w:t>Madagascar &amp; Aldabra / Afrique centrale &amp; Afrique de l</w:t>
            </w:r>
            <w:r w:rsidR="00E62CDC">
              <w:rPr>
                <w:rFonts w:ascii="Times New Roman" w:eastAsia="Times New Roman" w:hAnsi="Times New Roman" w:cs="Times New Roman"/>
                <w:lang w:val="pt-PT"/>
              </w:rPr>
              <w:t>’</w:t>
            </w:r>
            <w:r w:rsidRPr="00EA087E">
              <w:rPr>
                <w:rFonts w:ascii="Times New Roman" w:eastAsia="Times New Roman" w:hAnsi="Times New Roman" w:cs="Times New Roman"/>
                <w:lang w:val="pt-PT"/>
              </w:rPr>
              <w:t>Est</w:t>
            </w:r>
          </w:p>
        </w:tc>
        <w:tc>
          <w:tcPr>
            <w:tcW w:w="0" w:type="auto"/>
          </w:tcPr>
          <w:p w14:paraId="7F491B0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29E2E5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CF20B64" w14:textId="77777777">
        <w:tc>
          <w:tcPr>
            <w:tcW w:w="0" w:type="auto"/>
          </w:tcPr>
          <w:p w14:paraId="42D5D1B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Ardeola rufiventris</w:t>
            </w:r>
          </w:p>
        </w:tc>
        <w:tc>
          <w:tcPr>
            <w:tcW w:w="0" w:type="auto"/>
          </w:tcPr>
          <w:p w14:paraId="1FDB330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centrale,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374122F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8E7BAB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ACE77BC" w14:textId="77777777">
        <w:tc>
          <w:tcPr>
            <w:tcW w:w="0" w:type="auto"/>
          </w:tcPr>
          <w:p w14:paraId="7CABD52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Bubulcus ibis</w:t>
            </w:r>
          </w:p>
        </w:tc>
        <w:tc>
          <w:tcPr>
            <w:tcW w:w="0" w:type="auto"/>
          </w:tcPr>
          <w:p w14:paraId="671DA44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ibis, Afrique australe</w:t>
            </w:r>
          </w:p>
        </w:tc>
        <w:tc>
          <w:tcPr>
            <w:tcW w:w="0" w:type="auto"/>
          </w:tcPr>
          <w:p w14:paraId="7734AAC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A88BD2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79BD254" w14:textId="77777777">
        <w:tc>
          <w:tcPr>
            <w:tcW w:w="0" w:type="auto"/>
          </w:tcPr>
          <w:p w14:paraId="4DD441F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Bubulcus ibis</w:t>
            </w:r>
          </w:p>
        </w:tc>
        <w:tc>
          <w:tcPr>
            <w:tcW w:w="0" w:type="auto"/>
          </w:tcPr>
          <w:p w14:paraId="62F34BF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ibis, Afrique tropicale</w:t>
            </w:r>
          </w:p>
        </w:tc>
        <w:tc>
          <w:tcPr>
            <w:tcW w:w="0" w:type="auto"/>
          </w:tcPr>
          <w:p w14:paraId="2AB6152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6564B8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1A1B3FF" w14:textId="77777777">
        <w:tc>
          <w:tcPr>
            <w:tcW w:w="0" w:type="auto"/>
          </w:tcPr>
          <w:p w14:paraId="0FE0D66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Bubulcus ibis</w:t>
            </w:r>
          </w:p>
        </w:tc>
        <w:tc>
          <w:tcPr>
            <w:tcW w:w="0" w:type="auto"/>
          </w:tcPr>
          <w:p w14:paraId="3F8D165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ibis, </w:t>
            </w:r>
            <w:r w:rsidR="00B966C3">
              <w:rPr>
                <w:rFonts w:ascii="Times New Roman" w:eastAsia="Times New Roman" w:hAnsi="Times New Roman" w:cs="Times New Roman"/>
                <w:lang w:val="fr-FR"/>
              </w:rPr>
              <w:t>Afrique du Nord-Ouest</w:t>
            </w:r>
          </w:p>
        </w:tc>
        <w:tc>
          <w:tcPr>
            <w:tcW w:w="0" w:type="auto"/>
          </w:tcPr>
          <w:p w14:paraId="229FC06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5A6233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9CAD4A7" w14:textId="77777777">
        <w:tc>
          <w:tcPr>
            <w:tcW w:w="0" w:type="auto"/>
          </w:tcPr>
          <w:p w14:paraId="23830E4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Bubulcus ibis</w:t>
            </w:r>
          </w:p>
        </w:tc>
        <w:tc>
          <w:tcPr>
            <w:tcW w:w="0" w:type="auto"/>
          </w:tcPr>
          <w:p w14:paraId="75C6E4E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ibis, </w:t>
            </w:r>
            <w:r w:rsidR="002041D1">
              <w:rPr>
                <w:rFonts w:ascii="Times New Roman" w:eastAsia="Times New Roman" w:hAnsi="Times New Roman" w:cs="Times New Roman"/>
                <w:lang w:val="fr-FR"/>
              </w:rPr>
              <w:t>Europe du Sud-Ouest</w:t>
            </w:r>
          </w:p>
        </w:tc>
        <w:tc>
          <w:tcPr>
            <w:tcW w:w="0" w:type="auto"/>
          </w:tcPr>
          <w:p w14:paraId="6A482D1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DF7783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BA20BB0" w14:textId="77777777">
        <w:tc>
          <w:tcPr>
            <w:tcW w:w="0" w:type="auto"/>
          </w:tcPr>
          <w:p w14:paraId="054CF76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Bubulcus ibis</w:t>
            </w:r>
          </w:p>
        </w:tc>
        <w:tc>
          <w:tcPr>
            <w:tcW w:w="0" w:type="auto"/>
          </w:tcPr>
          <w:p w14:paraId="74BB804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ibis,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&amp; Asie du Sud-Ouest</w:t>
            </w:r>
          </w:p>
        </w:tc>
        <w:tc>
          <w:tcPr>
            <w:tcW w:w="0" w:type="auto"/>
          </w:tcPr>
          <w:p w14:paraId="58362D6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178355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C2B7050" w14:textId="77777777">
        <w:tc>
          <w:tcPr>
            <w:tcW w:w="0" w:type="auto"/>
          </w:tcPr>
          <w:p w14:paraId="42A73FA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cinerea</w:t>
            </w:r>
          </w:p>
        </w:tc>
        <w:tc>
          <w:tcPr>
            <w:tcW w:w="0" w:type="auto"/>
          </w:tcPr>
          <w:p w14:paraId="2542702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cinerea, Afrique subsaharienne</w:t>
            </w:r>
          </w:p>
        </w:tc>
        <w:tc>
          <w:tcPr>
            <w:tcW w:w="0" w:type="auto"/>
          </w:tcPr>
          <w:p w14:paraId="00D4F9F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5850C0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J</w:t>
            </w:r>
          </w:p>
        </w:tc>
      </w:tr>
      <w:tr w:rsidR="00E77C18" w14:paraId="25B18620" w14:textId="77777777">
        <w:tc>
          <w:tcPr>
            <w:tcW w:w="0" w:type="auto"/>
          </w:tcPr>
          <w:p w14:paraId="0980977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cinerea</w:t>
            </w:r>
          </w:p>
        </w:tc>
        <w:tc>
          <w:tcPr>
            <w:tcW w:w="0" w:type="auto"/>
          </w:tcPr>
          <w:p w14:paraId="2540A2F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cinerea, Europe du Nord &amp; </w:t>
            </w:r>
            <w:r w:rsidR="00B966C3">
              <w:rPr>
                <w:rFonts w:ascii="Times New Roman" w:eastAsia="Times New Roman" w:hAnsi="Times New Roman" w:cs="Times New Roman"/>
                <w:lang w:val="fr-FR"/>
              </w:rPr>
              <w:t>Europe occidentale</w:t>
            </w:r>
          </w:p>
        </w:tc>
        <w:tc>
          <w:tcPr>
            <w:tcW w:w="0" w:type="auto"/>
          </w:tcPr>
          <w:p w14:paraId="3BB9215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841F71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E3311E0" w14:textId="77777777">
        <w:tc>
          <w:tcPr>
            <w:tcW w:w="0" w:type="auto"/>
          </w:tcPr>
          <w:p w14:paraId="26733FC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cinerea</w:t>
            </w:r>
          </w:p>
        </w:tc>
        <w:tc>
          <w:tcPr>
            <w:tcW w:w="0" w:type="auto"/>
          </w:tcPr>
          <w:p w14:paraId="2E61CFE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cinerea, Europe centrale &amp;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972270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B516F9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DF0EFA8" w14:textId="77777777">
        <w:tc>
          <w:tcPr>
            <w:tcW w:w="0" w:type="auto"/>
          </w:tcPr>
          <w:p w14:paraId="3841C1A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cinerea</w:t>
            </w:r>
          </w:p>
        </w:tc>
        <w:tc>
          <w:tcPr>
            <w:tcW w:w="0" w:type="auto"/>
          </w:tcPr>
          <w:p w14:paraId="4DAEE02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cinerea,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 (pop. nicheuse)</w:t>
            </w:r>
          </w:p>
        </w:tc>
        <w:tc>
          <w:tcPr>
            <w:tcW w:w="0" w:type="auto"/>
          </w:tcPr>
          <w:p w14:paraId="48D9689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78E6CC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D7CD637" w14:textId="77777777">
        <w:tc>
          <w:tcPr>
            <w:tcW w:w="0" w:type="auto"/>
          </w:tcPr>
          <w:p w14:paraId="6F26CB2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mélanocephala</w:t>
            </w:r>
          </w:p>
        </w:tc>
        <w:tc>
          <w:tcPr>
            <w:tcW w:w="0" w:type="auto"/>
          </w:tcPr>
          <w:p w14:paraId="3E4DAB0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44A72D8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C8B0CF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21EEB3B" w14:textId="77777777">
        <w:tc>
          <w:tcPr>
            <w:tcW w:w="0" w:type="auto"/>
          </w:tcPr>
          <w:p w14:paraId="1932D33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purpurea</w:t>
            </w:r>
          </w:p>
        </w:tc>
        <w:tc>
          <w:tcPr>
            <w:tcW w:w="0" w:type="auto"/>
          </w:tcPr>
          <w:p w14:paraId="4DDD0F7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purpurea, Afrique tropicale</w:t>
            </w:r>
          </w:p>
        </w:tc>
        <w:tc>
          <w:tcPr>
            <w:tcW w:w="0" w:type="auto"/>
          </w:tcPr>
          <w:p w14:paraId="34A7FE9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BDE819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J</w:t>
            </w:r>
          </w:p>
        </w:tc>
      </w:tr>
      <w:tr w:rsidR="00E77C18" w14:paraId="135E7794" w14:textId="77777777">
        <w:tc>
          <w:tcPr>
            <w:tcW w:w="0" w:type="auto"/>
          </w:tcPr>
          <w:p w14:paraId="4732FAB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purpurea</w:t>
            </w:r>
          </w:p>
        </w:tc>
        <w:tc>
          <w:tcPr>
            <w:tcW w:w="0" w:type="auto"/>
          </w:tcPr>
          <w:p w14:paraId="09C8445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purpurea,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2041D1">
              <w:rPr>
                <w:rFonts w:ascii="Times New Roman" w:eastAsia="Times New Roman" w:hAnsi="Times New Roman" w:cs="Times New Roman"/>
                <w:lang w:val="fr-FR"/>
              </w:rPr>
              <w:t>Méditerranée occidentale</w:t>
            </w:r>
            <w:r>
              <w:rPr>
                <w:rFonts w:ascii="Times New Roman" w:eastAsia="Times New Roman" w:hAnsi="Times New Roman" w:cs="Times New Roman"/>
                <w:lang w:val="fr-FR"/>
              </w:rPr>
              <w:t xml:space="preserve">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62F2E15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ABB029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9F2CDEF" w14:textId="77777777">
        <w:tc>
          <w:tcPr>
            <w:tcW w:w="0" w:type="auto"/>
          </w:tcPr>
          <w:p w14:paraId="2A1E28C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purpurea</w:t>
            </w:r>
          </w:p>
        </w:tc>
        <w:tc>
          <w:tcPr>
            <w:tcW w:w="0" w:type="auto"/>
          </w:tcPr>
          <w:p w14:paraId="620E529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purpurea,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mer Noire &amp; Méditerranée / Afrique subsaharienne</w:t>
            </w:r>
          </w:p>
        </w:tc>
        <w:tc>
          <w:tcPr>
            <w:tcW w:w="0" w:type="auto"/>
          </w:tcPr>
          <w:p w14:paraId="5A8393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4B68AA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7235258" w14:textId="77777777">
        <w:tc>
          <w:tcPr>
            <w:tcW w:w="0" w:type="auto"/>
          </w:tcPr>
          <w:p w14:paraId="22D347C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purpurea</w:t>
            </w:r>
          </w:p>
        </w:tc>
        <w:tc>
          <w:tcPr>
            <w:tcW w:w="0" w:type="auto"/>
          </w:tcPr>
          <w:p w14:paraId="1E75841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purpurea, Asie du Sud-Ouest (pop. nicheuse)</w:t>
            </w:r>
          </w:p>
        </w:tc>
        <w:tc>
          <w:tcPr>
            <w:tcW w:w="0" w:type="auto"/>
          </w:tcPr>
          <w:p w14:paraId="1D596EA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AF6BFA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208ABD5" w14:textId="77777777">
        <w:tc>
          <w:tcPr>
            <w:tcW w:w="0" w:type="auto"/>
          </w:tcPr>
          <w:p w14:paraId="611ACA4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alba</w:t>
            </w:r>
          </w:p>
        </w:tc>
        <w:tc>
          <w:tcPr>
            <w:tcW w:w="0" w:type="auto"/>
          </w:tcPr>
          <w:p w14:paraId="5BCF6E4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alba,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centrale &amp; du Sud-Est / mer Noire &amp; Méditerranée</w:t>
            </w:r>
          </w:p>
        </w:tc>
        <w:tc>
          <w:tcPr>
            <w:tcW w:w="0" w:type="auto"/>
          </w:tcPr>
          <w:p w14:paraId="3FC7254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5EE4CE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815385F" w14:textId="77777777">
        <w:tc>
          <w:tcPr>
            <w:tcW w:w="0" w:type="auto"/>
          </w:tcPr>
          <w:p w14:paraId="11B4DE8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alba</w:t>
            </w:r>
          </w:p>
        </w:tc>
        <w:tc>
          <w:tcPr>
            <w:tcW w:w="0" w:type="auto"/>
          </w:tcPr>
          <w:p w14:paraId="62C993D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alba,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w:t>
            </w:r>
          </w:p>
        </w:tc>
        <w:tc>
          <w:tcPr>
            <w:tcW w:w="0" w:type="auto"/>
          </w:tcPr>
          <w:p w14:paraId="6A39A52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081A14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460B9C7" w14:textId="77777777">
        <w:tc>
          <w:tcPr>
            <w:tcW w:w="0" w:type="auto"/>
          </w:tcPr>
          <w:p w14:paraId="71207FF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alba</w:t>
            </w:r>
          </w:p>
        </w:tc>
        <w:tc>
          <w:tcPr>
            <w:tcW w:w="0" w:type="auto"/>
          </w:tcPr>
          <w:p w14:paraId="06D9C5F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melanorhynchos, Afrique subsaharienne &amp; Madagascar</w:t>
            </w:r>
          </w:p>
        </w:tc>
        <w:tc>
          <w:tcPr>
            <w:tcW w:w="0" w:type="auto"/>
          </w:tcPr>
          <w:p w14:paraId="6B8CD7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54432E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444A7AB" w14:textId="77777777">
        <w:tc>
          <w:tcPr>
            <w:tcW w:w="0" w:type="auto"/>
          </w:tcPr>
          <w:p w14:paraId="3DC3F18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brachyrhyncha</w:t>
            </w:r>
          </w:p>
        </w:tc>
        <w:tc>
          <w:tcPr>
            <w:tcW w:w="0" w:type="auto"/>
          </w:tcPr>
          <w:p w14:paraId="21162AD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6A76C05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8BEA17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D737A31" w14:textId="77777777">
        <w:tc>
          <w:tcPr>
            <w:tcW w:w="0" w:type="auto"/>
          </w:tcPr>
          <w:p w14:paraId="08E144B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Egretta ardesiaca</w:t>
            </w:r>
          </w:p>
        </w:tc>
        <w:tc>
          <w:tcPr>
            <w:tcW w:w="0" w:type="auto"/>
          </w:tcPr>
          <w:p w14:paraId="45168C4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0D10718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AE0644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005D3F3" w14:textId="77777777">
        <w:tc>
          <w:tcPr>
            <w:tcW w:w="0" w:type="auto"/>
          </w:tcPr>
          <w:p w14:paraId="72237C7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Egretta vinaceigula</w:t>
            </w:r>
          </w:p>
        </w:tc>
        <w:tc>
          <w:tcPr>
            <w:tcW w:w="0" w:type="auto"/>
          </w:tcPr>
          <w:p w14:paraId="566A08A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Centre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3CDB474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34A9A1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A5DA7F7" w14:textId="77777777">
        <w:tc>
          <w:tcPr>
            <w:tcW w:w="0" w:type="auto"/>
          </w:tcPr>
          <w:p w14:paraId="1AA0CD3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Egretta garzetta</w:t>
            </w:r>
          </w:p>
        </w:tc>
        <w:tc>
          <w:tcPr>
            <w:tcW w:w="0" w:type="auto"/>
          </w:tcPr>
          <w:p w14:paraId="25EDC32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garzetta, Afrique subsaharienne</w:t>
            </w:r>
          </w:p>
        </w:tc>
        <w:tc>
          <w:tcPr>
            <w:tcW w:w="0" w:type="auto"/>
          </w:tcPr>
          <w:p w14:paraId="2D65430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0CA424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J</w:t>
            </w:r>
          </w:p>
        </w:tc>
      </w:tr>
      <w:tr w:rsidR="00E77C18" w14:paraId="758140A2" w14:textId="77777777">
        <w:tc>
          <w:tcPr>
            <w:tcW w:w="0" w:type="auto"/>
          </w:tcPr>
          <w:p w14:paraId="4601601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Egretta garzetta</w:t>
            </w:r>
          </w:p>
        </w:tc>
        <w:tc>
          <w:tcPr>
            <w:tcW w:w="0" w:type="auto"/>
          </w:tcPr>
          <w:p w14:paraId="3DD0E08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garzetta,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w:t>
            </w:r>
            <w:r w:rsidR="00B966C3">
              <w:rPr>
                <w:rFonts w:ascii="Times New Roman" w:eastAsia="Times New Roman" w:hAnsi="Times New Roman" w:cs="Times New Roman"/>
                <w:lang w:val="fr-FR"/>
              </w:rPr>
              <w:t>Afrique du Nord-Ouest</w:t>
            </w:r>
          </w:p>
        </w:tc>
        <w:tc>
          <w:tcPr>
            <w:tcW w:w="0" w:type="auto"/>
          </w:tcPr>
          <w:p w14:paraId="1143348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A43C8F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4F94D68" w14:textId="77777777">
        <w:tc>
          <w:tcPr>
            <w:tcW w:w="0" w:type="auto"/>
          </w:tcPr>
          <w:p w14:paraId="7A997AB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Egretta garzetta</w:t>
            </w:r>
          </w:p>
        </w:tc>
        <w:tc>
          <w:tcPr>
            <w:tcW w:w="0" w:type="auto"/>
          </w:tcPr>
          <w:p w14:paraId="6D04AB3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garzetta, Europe centrale &amp;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mer Noire, </w:t>
            </w:r>
            <w:r w:rsidR="002041D1">
              <w:rPr>
                <w:rFonts w:ascii="Times New Roman" w:eastAsia="Times New Roman" w:hAnsi="Times New Roman" w:cs="Times New Roman"/>
                <w:lang w:val="fr-FR"/>
              </w:rPr>
              <w:t>Méditerranée orientale</w:t>
            </w:r>
          </w:p>
        </w:tc>
        <w:tc>
          <w:tcPr>
            <w:tcW w:w="0" w:type="auto"/>
          </w:tcPr>
          <w:p w14:paraId="672A6CB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199D12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395E4B0" w14:textId="77777777">
        <w:tc>
          <w:tcPr>
            <w:tcW w:w="0" w:type="auto"/>
          </w:tcPr>
          <w:p w14:paraId="4B1B8E3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Egretta garzetta</w:t>
            </w:r>
          </w:p>
        </w:tc>
        <w:tc>
          <w:tcPr>
            <w:tcW w:w="0" w:type="auto"/>
          </w:tcPr>
          <w:p w14:paraId="7B2C6C8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garzetta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24BB9D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E24C49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231CC1C" w14:textId="77777777">
        <w:tc>
          <w:tcPr>
            <w:tcW w:w="0" w:type="auto"/>
          </w:tcPr>
          <w:p w14:paraId="687310F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Egretta gularis</w:t>
            </w:r>
          </w:p>
        </w:tc>
        <w:tc>
          <w:tcPr>
            <w:tcW w:w="0" w:type="auto"/>
          </w:tcPr>
          <w:p w14:paraId="215FF76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gularis,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9A312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006713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61B50AC" w14:textId="77777777">
        <w:tc>
          <w:tcPr>
            <w:tcW w:w="0" w:type="auto"/>
          </w:tcPr>
          <w:p w14:paraId="1B6FF71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Egretta gularis</w:t>
            </w:r>
          </w:p>
        </w:tc>
        <w:tc>
          <w:tcPr>
            <w:tcW w:w="0" w:type="auto"/>
          </w:tcPr>
          <w:p w14:paraId="3166CED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schistacea,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mer Rouge</w:t>
            </w:r>
          </w:p>
        </w:tc>
        <w:tc>
          <w:tcPr>
            <w:tcW w:w="0" w:type="auto"/>
          </w:tcPr>
          <w:p w14:paraId="501AF40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510F1D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EBAC11F" w14:textId="77777777">
        <w:tc>
          <w:tcPr>
            <w:tcW w:w="0" w:type="auto"/>
          </w:tcPr>
          <w:p w14:paraId="40F2C8D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Egretta gularis</w:t>
            </w:r>
          </w:p>
        </w:tc>
        <w:tc>
          <w:tcPr>
            <w:tcW w:w="0" w:type="auto"/>
          </w:tcPr>
          <w:p w14:paraId="3D0F278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schistacea, Asie du Sud-Ouest &amp; Asie du Sud</w:t>
            </w:r>
          </w:p>
        </w:tc>
        <w:tc>
          <w:tcPr>
            <w:tcW w:w="0" w:type="auto"/>
          </w:tcPr>
          <w:p w14:paraId="096C87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38EF78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7E2E4AA" w14:textId="77777777">
        <w:tc>
          <w:tcPr>
            <w:tcW w:w="0" w:type="auto"/>
          </w:tcPr>
          <w:p w14:paraId="1D8F9C4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Egretta gularis</w:t>
            </w:r>
          </w:p>
        </w:tc>
        <w:tc>
          <w:tcPr>
            <w:tcW w:w="0" w:type="auto"/>
          </w:tcPr>
          <w:p w14:paraId="296A22D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dimorpha,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7C8231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3F6388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A890037" w14:textId="77777777">
        <w:tc>
          <w:tcPr>
            <w:tcW w:w="0" w:type="auto"/>
          </w:tcPr>
          <w:p w14:paraId="766B16E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Balaeniceps rex</w:t>
            </w:r>
          </w:p>
        </w:tc>
        <w:tc>
          <w:tcPr>
            <w:tcW w:w="0" w:type="auto"/>
          </w:tcPr>
          <w:p w14:paraId="0559E71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 xml:space="preserve">Afrique centrale tropicale </w:t>
            </w:r>
          </w:p>
        </w:tc>
        <w:tc>
          <w:tcPr>
            <w:tcW w:w="0" w:type="auto"/>
          </w:tcPr>
          <w:p w14:paraId="65035B7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CD88C3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5DF114B" w14:textId="77777777">
        <w:tc>
          <w:tcPr>
            <w:tcW w:w="0" w:type="auto"/>
          </w:tcPr>
          <w:p w14:paraId="64DA01B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Pelecanus crispus</w:t>
            </w:r>
          </w:p>
        </w:tc>
        <w:tc>
          <w:tcPr>
            <w:tcW w:w="0" w:type="auto"/>
          </w:tcPr>
          <w:p w14:paraId="1A80AB1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&amp; Méditerranée (pop. hivernante)</w:t>
            </w:r>
          </w:p>
        </w:tc>
        <w:tc>
          <w:tcPr>
            <w:tcW w:w="0" w:type="auto"/>
          </w:tcPr>
          <w:p w14:paraId="5531450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E3156E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A8AD9E7" w14:textId="77777777">
        <w:tc>
          <w:tcPr>
            <w:tcW w:w="0" w:type="auto"/>
          </w:tcPr>
          <w:p w14:paraId="79A7210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Pelecanus crispus</w:t>
            </w:r>
          </w:p>
        </w:tc>
        <w:tc>
          <w:tcPr>
            <w:tcW w:w="0" w:type="auto"/>
          </w:tcPr>
          <w:p w14:paraId="1BAA8E3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Asie du Sud-Ouest &amp; Asie du Sud (pop. hivernante)</w:t>
            </w:r>
          </w:p>
        </w:tc>
        <w:tc>
          <w:tcPr>
            <w:tcW w:w="0" w:type="auto"/>
          </w:tcPr>
          <w:p w14:paraId="791DAB7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247E0E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647E2D5" w14:textId="77777777">
        <w:tc>
          <w:tcPr>
            <w:tcW w:w="0" w:type="auto"/>
          </w:tcPr>
          <w:p w14:paraId="5BD6354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Pelecanus rufescens</w:t>
            </w:r>
          </w:p>
        </w:tc>
        <w:tc>
          <w:tcPr>
            <w:tcW w:w="0" w:type="auto"/>
          </w:tcPr>
          <w:p w14:paraId="43C7DFA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tropicale &amp; sud-ouest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Arabie</w:t>
            </w:r>
          </w:p>
        </w:tc>
        <w:tc>
          <w:tcPr>
            <w:tcW w:w="0" w:type="auto"/>
          </w:tcPr>
          <w:p w14:paraId="65DB0BB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F5D385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2D59289" w14:textId="77777777">
        <w:tc>
          <w:tcPr>
            <w:tcW w:w="0" w:type="auto"/>
          </w:tcPr>
          <w:p w14:paraId="1ED5F52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Pelecanus onocrotalus</w:t>
            </w:r>
          </w:p>
        </w:tc>
        <w:tc>
          <w:tcPr>
            <w:tcW w:w="0" w:type="auto"/>
          </w:tcPr>
          <w:p w14:paraId="112B732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AEC59C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83E231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D117A30" w14:textId="77777777">
        <w:tc>
          <w:tcPr>
            <w:tcW w:w="0" w:type="auto"/>
          </w:tcPr>
          <w:p w14:paraId="46634F6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Pelecanus onocrotalus</w:t>
            </w:r>
          </w:p>
        </w:tc>
        <w:tc>
          <w:tcPr>
            <w:tcW w:w="0" w:type="auto"/>
          </w:tcPr>
          <w:p w14:paraId="6AEB41F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E4EAF7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BAE697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582ED3F" w14:textId="77777777">
        <w:tc>
          <w:tcPr>
            <w:tcW w:w="0" w:type="auto"/>
          </w:tcPr>
          <w:p w14:paraId="6289497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Pelecanus onocrotalus</w:t>
            </w:r>
          </w:p>
        </w:tc>
        <w:tc>
          <w:tcPr>
            <w:tcW w:w="0" w:type="auto"/>
          </w:tcPr>
          <w:p w14:paraId="47D5609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5FE8017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28DD07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CCDCB51" w14:textId="77777777">
        <w:tc>
          <w:tcPr>
            <w:tcW w:w="0" w:type="auto"/>
          </w:tcPr>
          <w:p w14:paraId="3AD4746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Pelecanus onocrotalus</w:t>
            </w:r>
          </w:p>
        </w:tc>
        <w:tc>
          <w:tcPr>
            <w:tcW w:w="0" w:type="auto"/>
          </w:tcPr>
          <w:p w14:paraId="0383AB8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&amp;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(pop. nicheuse)</w:t>
            </w:r>
          </w:p>
        </w:tc>
        <w:tc>
          <w:tcPr>
            <w:tcW w:w="0" w:type="auto"/>
          </w:tcPr>
          <w:p w14:paraId="6D59294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0912F3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5650CE8" w14:textId="77777777">
        <w:tc>
          <w:tcPr>
            <w:tcW w:w="0" w:type="auto"/>
          </w:tcPr>
          <w:p w14:paraId="6DFDB6F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Fregata ariel</w:t>
            </w:r>
          </w:p>
        </w:tc>
        <w:tc>
          <w:tcPr>
            <w:tcW w:w="0" w:type="auto"/>
          </w:tcPr>
          <w:p w14:paraId="3960378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iredalei,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w:t>
            </w:r>
          </w:p>
        </w:tc>
        <w:tc>
          <w:tcPr>
            <w:tcW w:w="0" w:type="auto"/>
          </w:tcPr>
          <w:p w14:paraId="3B40341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91BAA6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1D758CA" w14:textId="77777777">
        <w:tc>
          <w:tcPr>
            <w:tcW w:w="0" w:type="auto"/>
          </w:tcPr>
          <w:p w14:paraId="30ACF1C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Fregata minor</w:t>
            </w:r>
          </w:p>
        </w:tc>
        <w:tc>
          <w:tcPr>
            <w:tcW w:w="0" w:type="auto"/>
          </w:tcPr>
          <w:p w14:paraId="75C5374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aldabrensis,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w:t>
            </w:r>
          </w:p>
        </w:tc>
        <w:tc>
          <w:tcPr>
            <w:tcW w:w="0" w:type="auto"/>
          </w:tcPr>
          <w:p w14:paraId="29E6E85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A6C8FD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E87B55A" w14:textId="77777777">
        <w:tc>
          <w:tcPr>
            <w:tcW w:w="0" w:type="auto"/>
          </w:tcPr>
          <w:p w14:paraId="4D7618D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Morus bassanus</w:t>
            </w:r>
          </w:p>
        </w:tc>
        <w:tc>
          <w:tcPr>
            <w:tcW w:w="0" w:type="auto"/>
          </w:tcPr>
          <w:p w14:paraId="46A4F48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Atlantique Nord</w:t>
            </w:r>
          </w:p>
        </w:tc>
        <w:tc>
          <w:tcPr>
            <w:tcW w:w="0" w:type="auto"/>
          </w:tcPr>
          <w:p w14:paraId="4145F73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42A1C2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EA815F7" w14:textId="77777777">
        <w:tc>
          <w:tcPr>
            <w:tcW w:w="0" w:type="auto"/>
          </w:tcPr>
          <w:p w14:paraId="474510B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Morus capensis</w:t>
            </w:r>
          </w:p>
        </w:tc>
        <w:tc>
          <w:tcPr>
            <w:tcW w:w="0" w:type="auto"/>
          </w:tcPr>
          <w:p w14:paraId="3F9F203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56A3886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AB436D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C557B4E" w14:textId="77777777">
        <w:tc>
          <w:tcPr>
            <w:tcW w:w="0" w:type="auto"/>
          </w:tcPr>
          <w:p w14:paraId="215F925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Sula dactylatra</w:t>
            </w:r>
          </w:p>
        </w:tc>
        <w:tc>
          <w:tcPr>
            <w:tcW w:w="0" w:type="auto"/>
          </w:tcPr>
          <w:p w14:paraId="6A7E569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melanops,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w:t>
            </w:r>
          </w:p>
        </w:tc>
        <w:tc>
          <w:tcPr>
            <w:tcW w:w="0" w:type="auto"/>
          </w:tcPr>
          <w:p w14:paraId="0BCBEAA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8F579F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DEF4FE2" w14:textId="77777777">
        <w:tc>
          <w:tcPr>
            <w:tcW w:w="0" w:type="auto"/>
          </w:tcPr>
          <w:p w14:paraId="2668597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Microcarbo coronatus</w:t>
            </w:r>
          </w:p>
        </w:tc>
        <w:tc>
          <w:tcPr>
            <w:tcW w:w="0" w:type="auto"/>
          </w:tcPr>
          <w:p w14:paraId="0C3D2D6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Côtes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2204B0D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9005CA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C6DE404" w14:textId="77777777">
        <w:tc>
          <w:tcPr>
            <w:tcW w:w="0" w:type="auto"/>
          </w:tcPr>
          <w:p w14:paraId="30D8431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Microcarbo pygmaeus</w:t>
            </w:r>
          </w:p>
        </w:tc>
        <w:tc>
          <w:tcPr>
            <w:tcW w:w="0" w:type="auto"/>
          </w:tcPr>
          <w:p w14:paraId="7392360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 Noire &amp; Méditerranée</w:t>
            </w:r>
          </w:p>
        </w:tc>
        <w:tc>
          <w:tcPr>
            <w:tcW w:w="0" w:type="auto"/>
          </w:tcPr>
          <w:p w14:paraId="4B2F634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3FFEE8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3B47796" w14:textId="77777777">
        <w:tc>
          <w:tcPr>
            <w:tcW w:w="0" w:type="auto"/>
          </w:tcPr>
          <w:p w14:paraId="5ED151C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Microcarbo pygmaeus</w:t>
            </w:r>
          </w:p>
        </w:tc>
        <w:tc>
          <w:tcPr>
            <w:tcW w:w="0" w:type="auto"/>
          </w:tcPr>
          <w:p w14:paraId="1F3B47D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Asie du Sud-Ouest</w:t>
            </w:r>
          </w:p>
        </w:tc>
        <w:tc>
          <w:tcPr>
            <w:tcW w:w="0" w:type="auto"/>
          </w:tcPr>
          <w:p w14:paraId="403ECE7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483147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92E894E" w14:textId="77777777">
        <w:tc>
          <w:tcPr>
            <w:tcW w:w="0" w:type="auto"/>
          </w:tcPr>
          <w:p w14:paraId="6D5CA05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Gulosus aristotelis</w:t>
            </w:r>
          </w:p>
        </w:tc>
        <w:tc>
          <w:tcPr>
            <w:tcW w:w="0" w:type="auto"/>
          </w:tcPr>
          <w:p w14:paraId="1580045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desmarestii, Adriatique</w:t>
            </w:r>
          </w:p>
        </w:tc>
        <w:tc>
          <w:tcPr>
            <w:tcW w:w="0" w:type="auto"/>
          </w:tcPr>
          <w:p w14:paraId="6B337C9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14041F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74E1780" w14:textId="77777777">
        <w:tc>
          <w:tcPr>
            <w:tcW w:w="0" w:type="auto"/>
          </w:tcPr>
          <w:p w14:paraId="5956252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carbo</w:t>
            </w:r>
          </w:p>
        </w:tc>
        <w:tc>
          <w:tcPr>
            <w:tcW w:w="0" w:type="auto"/>
          </w:tcPr>
          <w:p w14:paraId="58DBAB9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carbo, </w:t>
            </w:r>
            <w:r w:rsidR="00B966C3">
              <w:rPr>
                <w:rFonts w:ascii="Times New Roman" w:eastAsia="Times New Roman" w:hAnsi="Times New Roman" w:cs="Times New Roman"/>
                <w:lang w:val="fr-FR"/>
              </w:rPr>
              <w:t>Europe du Nord-Ouest</w:t>
            </w:r>
          </w:p>
        </w:tc>
        <w:tc>
          <w:tcPr>
            <w:tcW w:w="0" w:type="auto"/>
          </w:tcPr>
          <w:p w14:paraId="7E51E38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6932DB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4488242" w14:textId="77777777">
        <w:tc>
          <w:tcPr>
            <w:tcW w:w="0" w:type="auto"/>
          </w:tcPr>
          <w:p w14:paraId="09E88F0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carbo</w:t>
            </w:r>
          </w:p>
        </w:tc>
        <w:tc>
          <w:tcPr>
            <w:tcW w:w="0" w:type="auto"/>
          </w:tcPr>
          <w:p w14:paraId="39C3A70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sinensis, Europe du Nord &amp; Europe centrale</w:t>
            </w:r>
          </w:p>
        </w:tc>
        <w:tc>
          <w:tcPr>
            <w:tcW w:w="0" w:type="auto"/>
          </w:tcPr>
          <w:p w14:paraId="21EBAD2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95F9E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ED7F2EA" w14:textId="77777777">
        <w:tc>
          <w:tcPr>
            <w:tcW w:w="0" w:type="auto"/>
          </w:tcPr>
          <w:p w14:paraId="3CB9DDB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Phalacrocorax carbo</w:t>
            </w:r>
          </w:p>
        </w:tc>
        <w:tc>
          <w:tcPr>
            <w:tcW w:w="0" w:type="auto"/>
          </w:tcPr>
          <w:p w14:paraId="417C8B9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sinensis, mer Noire &amp; Méditerranée</w:t>
            </w:r>
          </w:p>
        </w:tc>
        <w:tc>
          <w:tcPr>
            <w:tcW w:w="0" w:type="auto"/>
          </w:tcPr>
          <w:p w14:paraId="62047B0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0F0541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39A18B1" w14:textId="77777777">
        <w:tc>
          <w:tcPr>
            <w:tcW w:w="0" w:type="auto"/>
          </w:tcPr>
          <w:p w14:paraId="3D8EEA0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carbo</w:t>
            </w:r>
          </w:p>
        </w:tc>
        <w:tc>
          <w:tcPr>
            <w:tcW w:w="0" w:type="auto"/>
          </w:tcPr>
          <w:p w14:paraId="2EB5D60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sinensis,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w:t>
            </w:r>
          </w:p>
        </w:tc>
        <w:tc>
          <w:tcPr>
            <w:tcW w:w="0" w:type="auto"/>
          </w:tcPr>
          <w:p w14:paraId="10E1AF0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D05690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904F0C4" w14:textId="77777777">
        <w:tc>
          <w:tcPr>
            <w:tcW w:w="0" w:type="auto"/>
          </w:tcPr>
          <w:p w14:paraId="19B2032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carbo</w:t>
            </w:r>
          </w:p>
        </w:tc>
        <w:tc>
          <w:tcPr>
            <w:tcW w:w="0" w:type="auto"/>
          </w:tcPr>
          <w:p w14:paraId="5D3012F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lucidus, Afrique centrale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85443C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3B81B8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280C073" w14:textId="77777777">
        <w:tc>
          <w:tcPr>
            <w:tcW w:w="0" w:type="auto"/>
          </w:tcPr>
          <w:p w14:paraId="4D95909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carbo</w:t>
            </w:r>
          </w:p>
        </w:tc>
        <w:tc>
          <w:tcPr>
            <w:tcW w:w="0" w:type="auto"/>
          </w:tcPr>
          <w:p w14:paraId="7DD9587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lucidus,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6236BA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7E5B5E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C529874" w14:textId="77777777">
        <w:tc>
          <w:tcPr>
            <w:tcW w:w="0" w:type="auto"/>
          </w:tcPr>
          <w:p w14:paraId="5063F1F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carbo</w:t>
            </w:r>
          </w:p>
        </w:tc>
        <w:tc>
          <w:tcPr>
            <w:tcW w:w="0" w:type="auto"/>
          </w:tcPr>
          <w:p w14:paraId="25456F4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lucidus,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73CA267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D32AE3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B4C873C" w14:textId="77777777">
        <w:tc>
          <w:tcPr>
            <w:tcW w:w="0" w:type="auto"/>
          </w:tcPr>
          <w:p w14:paraId="57AF422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capensis</w:t>
            </w:r>
          </w:p>
        </w:tc>
        <w:tc>
          <w:tcPr>
            <w:tcW w:w="0" w:type="auto"/>
          </w:tcPr>
          <w:p w14:paraId="7989ABD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3192DAA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9DB40A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0B9D616" w14:textId="77777777">
        <w:tc>
          <w:tcPr>
            <w:tcW w:w="0" w:type="auto"/>
          </w:tcPr>
          <w:p w14:paraId="61ECDB9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nigrogularis</w:t>
            </w:r>
          </w:p>
        </w:tc>
        <w:tc>
          <w:tcPr>
            <w:tcW w:w="0" w:type="auto"/>
          </w:tcPr>
          <w:p w14:paraId="56B1250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Côte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Arabie</w:t>
            </w:r>
          </w:p>
        </w:tc>
        <w:tc>
          <w:tcPr>
            <w:tcW w:w="0" w:type="auto"/>
          </w:tcPr>
          <w:p w14:paraId="64E6F42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B308DB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CE5B193" w14:textId="77777777">
        <w:tc>
          <w:tcPr>
            <w:tcW w:w="0" w:type="auto"/>
          </w:tcPr>
          <w:p w14:paraId="5456E8B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nigrogularis</w:t>
            </w:r>
          </w:p>
        </w:tc>
        <w:tc>
          <w:tcPr>
            <w:tcW w:w="0" w:type="auto"/>
          </w:tcPr>
          <w:p w14:paraId="252A0BA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Golfe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Aden, Socotra, mer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Oman</w:t>
            </w:r>
          </w:p>
        </w:tc>
        <w:tc>
          <w:tcPr>
            <w:tcW w:w="0" w:type="auto"/>
          </w:tcPr>
          <w:p w14:paraId="590D930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8CD73F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8D446C9" w14:textId="77777777">
        <w:tc>
          <w:tcPr>
            <w:tcW w:w="0" w:type="auto"/>
          </w:tcPr>
          <w:p w14:paraId="12DA4A1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neglectus</w:t>
            </w:r>
          </w:p>
        </w:tc>
        <w:tc>
          <w:tcPr>
            <w:tcW w:w="0" w:type="auto"/>
          </w:tcPr>
          <w:p w14:paraId="5B5A222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Côtes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2BDD60C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6D5882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7949361" w14:textId="77777777">
        <w:tc>
          <w:tcPr>
            <w:tcW w:w="0" w:type="auto"/>
          </w:tcPr>
          <w:p w14:paraId="72AC5CF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Burhinus senegalensis</w:t>
            </w:r>
          </w:p>
        </w:tc>
        <w:tc>
          <w:tcPr>
            <w:tcW w:w="0" w:type="auto"/>
          </w:tcPr>
          <w:p w14:paraId="597768A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4F7223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27E782E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2E9D1944" w14:textId="77777777">
        <w:tc>
          <w:tcPr>
            <w:tcW w:w="0" w:type="auto"/>
          </w:tcPr>
          <w:p w14:paraId="19E6DF6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Burhinus senegalensis</w:t>
            </w:r>
          </w:p>
        </w:tc>
        <w:tc>
          <w:tcPr>
            <w:tcW w:w="0" w:type="auto"/>
          </w:tcPr>
          <w:p w14:paraId="49166E14"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Afrique du Nord-Est</w:t>
            </w:r>
            <w:r w:rsidR="00230741">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Est</w:t>
            </w:r>
          </w:p>
        </w:tc>
        <w:tc>
          <w:tcPr>
            <w:tcW w:w="0" w:type="auto"/>
          </w:tcPr>
          <w:p w14:paraId="7C89DD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500017C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41BFC6D7" w14:textId="77777777">
        <w:tc>
          <w:tcPr>
            <w:tcW w:w="0" w:type="auto"/>
          </w:tcPr>
          <w:p w14:paraId="5BDF15B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Pluvianus aegyptius</w:t>
            </w:r>
          </w:p>
        </w:tc>
        <w:tc>
          <w:tcPr>
            <w:tcW w:w="0" w:type="auto"/>
          </w:tcPr>
          <w:p w14:paraId="18515A1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03FAC05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5B166C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E17750C" w14:textId="77777777">
        <w:tc>
          <w:tcPr>
            <w:tcW w:w="0" w:type="auto"/>
          </w:tcPr>
          <w:p w14:paraId="753BFFF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Pluvianus aegyptius</w:t>
            </w:r>
          </w:p>
        </w:tc>
        <w:tc>
          <w:tcPr>
            <w:tcW w:w="0" w:type="auto"/>
          </w:tcPr>
          <w:p w14:paraId="19D6B89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D742C0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CCA0B1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96757AF" w14:textId="77777777">
        <w:tc>
          <w:tcPr>
            <w:tcW w:w="0" w:type="auto"/>
          </w:tcPr>
          <w:p w14:paraId="64F2407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Pluvianus aegyptius</w:t>
            </w:r>
          </w:p>
        </w:tc>
        <w:tc>
          <w:tcPr>
            <w:tcW w:w="0" w:type="auto"/>
          </w:tcPr>
          <w:p w14:paraId="3C9F559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Bassin inférieur du Congo</w:t>
            </w:r>
          </w:p>
        </w:tc>
        <w:tc>
          <w:tcPr>
            <w:tcW w:w="0" w:type="auto"/>
          </w:tcPr>
          <w:p w14:paraId="47A4601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8066BE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7B73D11" w14:textId="77777777">
        <w:tc>
          <w:tcPr>
            <w:tcW w:w="0" w:type="auto"/>
          </w:tcPr>
          <w:p w14:paraId="0C9BC6B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Haematopus moquini</w:t>
            </w:r>
          </w:p>
        </w:tc>
        <w:tc>
          <w:tcPr>
            <w:tcW w:w="0" w:type="auto"/>
          </w:tcPr>
          <w:p w14:paraId="4F22405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700BA48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9B45F4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EFAAAEE" w14:textId="77777777">
        <w:tc>
          <w:tcPr>
            <w:tcW w:w="0" w:type="auto"/>
          </w:tcPr>
          <w:p w14:paraId="7BAEAA1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Haematopus ostralegus</w:t>
            </w:r>
          </w:p>
        </w:tc>
        <w:tc>
          <w:tcPr>
            <w:tcW w:w="0" w:type="auto"/>
          </w:tcPr>
          <w:p w14:paraId="76BF0F6F" w14:textId="77777777" w:rsidR="00365D01" w:rsidRPr="00EA087E" w:rsidRDefault="00230741" w:rsidP="00AB3676">
            <w:pPr>
              <w:pStyle w:val="Compact"/>
              <w:rPr>
                <w:rFonts w:ascii="Times New Roman" w:hAnsi="Times New Roman" w:cs="Times New Roman"/>
                <w:lang w:val="fr-FR"/>
              </w:rPr>
            </w:pPr>
            <w:r>
              <w:rPr>
                <w:rFonts w:ascii="Times New Roman" w:eastAsia="Times New Roman" w:hAnsi="Times New Roman" w:cs="Times New Roman"/>
                <w:lang w:val="fr-FR"/>
              </w:rPr>
              <w:t xml:space="preserve">ostralegus, Europe / Europe du Sud &amp; </w:t>
            </w:r>
            <w:r w:rsidR="00AB3676">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1AC01D9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73D1FD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A884E54" w14:textId="77777777">
        <w:tc>
          <w:tcPr>
            <w:tcW w:w="0" w:type="auto"/>
          </w:tcPr>
          <w:p w14:paraId="517C5F0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Haematopus ostralegus</w:t>
            </w:r>
          </w:p>
        </w:tc>
        <w:tc>
          <w:tcPr>
            <w:tcW w:w="0" w:type="auto"/>
          </w:tcPr>
          <w:p w14:paraId="2B565EF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longipes, sud-est de Europe &amp;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/Asie du Sud-Ouest &amp; </w:t>
            </w:r>
            <w:r w:rsidR="00B966C3">
              <w:rPr>
                <w:rFonts w:ascii="Times New Roman" w:eastAsia="Times New Roman" w:hAnsi="Times New Roman" w:cs="Times New Roman"/>
                <w:lang w:val="fr-FR"/>
              </w:rPr>
              <w:t>Afrique du Nord-Est</w:t>
            </w:r>
          </w:p>
        </w:tc>
        <w:tc>
          <w:tcPr>
            <w:tcW w:w="0" w:type="auto"/>
          </w:tcPr>
          <w:p w14:paraId="2B86184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25D260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EEEF528" w14:textId="77777777">
        <w:tc>
          <w:tcPr>
            <w:tcW w:w="0" w:type="auto"/>
          </w:tcPr>
          <w:p w14:paraId="3A31D56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Recurvirostra avosetta</w:t>
            </w:r>
          </w:p>
        </w:tc>
        <w:tc>
          <w:tcPr>
            <w:tcW w:w="0" w:type="auto"/>
          </w:tcPr>
          <w:p w14:paraId="24D528B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20889D5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4092C2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AEECE2B" w14:textId="77777777">
        <w:tc>
          <w:tcPr>
            <w:tcW w:w="0" w:type="auto"/>
          </w:tcPr>
          <w:p w14:paraId="103FF37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Recurvirostra avosetta</w:t>
            </w:r>
          </w:p>
        </w:tc>
        <w:tc>
          <w:tcPr>
            <w:tcW w:w="0" w:type="auto"/>
          </w:tcPr>
          <w:p w14:paraId="006B362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2C0A4D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248B90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225CB8A" w14:textId="77777777">
        <w:tc>
          <w:tcPr>
            <w:tcW w:w="0" w:type="auto"/>
          </w:tcPr>
          <w:p w14:paraId="1668258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Recurvirostra avosetta</w:t>
            </w:r>
          </w:p>
        </w:tc>
        <w:tc>
          <w:tcPr>
            <w:tcW w:w="0" w:type="auto"/>
          </w:tcPr>
          <w:p w14:paraId="34752674"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occidentale</w:t>
            </w:r>
            <w:r w:rsidR="00230741">
              <w:rPr>
                <w:rFonts w:ascii="Times New Roman" w:eastAsia="Times New Roman" w:hAnsi="Times New Roman" w:cs="Times New Roman"/>
                <w:lang w:val="fr-FR"/>
              </w:rPr>
              <w:t xml:space="preserve"> &amp; </w:t>
            </w:r>
            <w:r>
              <w:rPr>
                <w:rFonts w:ascii="Times New Roman" w:eastAsia="Times New Roman" w:hAnsi="Times New Roman" w:cs="Times New Roman"/>
                <w:lang w:val="fr-FR"/>
              </w:rPr>
              <w:t>Afrique du Nord-Ouest</w:t>
            </w:r>
            <w:r w:rsidR="00230741">
              <w:rPr>
                <w:rFonts w:ascii="Times New Roman" w:eastAsia="Times New Roman" w:hAnsi="Times New Roman" w:cs="Times New Roman"/>
                <w:lang w:val="fr-FR"/>
              </w:rPr>
              <w:t xml:space="preserve"> (pop. nicheuse)</w:t>
            </w:r>
          </w:p>
        </w:tc>
        <w:tc>
          <w:tcPr>
            <w:tcW w:w="0" w:type="auto"/>
          </w:tcPr>
          <w:p w14:paraId="0D510BA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937F10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176379F" w14:textId="77777777">
        <w:tc>
          <w:tcPr>
            <w:tcW w:w="0" w:type="auto"/>
          </w:tcPr>
          <w:p w14:paraId="2EFE6A0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Recurvirostra avosetta</w:t>
            </w:r>
          </w:p>
        </w:tc>
        <w:tc>
          <w:tcPr>
            <w:tcW w:w="0" w:type="auto"/>
          </w:tcPr>
          <w:p w14:paraId="7136D3AD"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Europe du Sud-Est</w:t>
            </w:r>
            <w:r w:rsidR="00230741">
              <w:rPr>
                <w:rFonts w:ascii="Times New Roman" w:eastAsia="Times New Roman" w:hAnsi="Times New Roman" w:cs="Times New Roman"/>
                <w:lang w:val="fr-FR"/>
              </w:rPr>
              <w:t>, mer Noire &amp; Turquie (pop. nicheuse)</w:t>
            </w:r>
          </w:p>
        </w:tc>
        <w:tc>
          <w:tcPr>
            <w:tcW w:w="0" w:type="auto"/>
          </w:tcPr>
          <w:p w14:paraId="5F63901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99B2F6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F38E8BA" w14:textId="77777777">
        <w:tc>
          <w:tcPr>
            <w:tcW w:w="0" w:type="auto"/>
          </w:tcPr>
          <w:p w14:paraId="4F4080E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Recurvirostra avosetta</w:t>
            </w:r>
          </w:p>
        </w:tc>
        <w:tc>
          <w:tcPr>
            <w:tcW w:w="0" w:type="auto"/>
          </w:tcPr>
          <w:p w14:paraId="789D722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B3165B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118CB3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0871E05" w14:textId="77777777">
        <w:tc>
          <w:tcPr>
            <w:tcW w:w="0" w:type="auto"/>
          </w:tcPr>
          <w:p w14:paraId="7545090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Himantopus himantopus</w:t>
            </w:r>
          </w:p>
        </w:tc>
        <w:tc>
          <w:tcPr>
            <w:tcW w:w="0" w:type="auto"/>
          </w:tcPr>
          <w:p w14:paraId="74791DB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himantopus, Afrique subsaharienne (sauf le sud)</w:t>
            </w:r>
          </w:p>
        </w:tc>
        <w:tc>
          <w:tcPr>
            <w:tcW w:w="0" w:type="auto"/>
          </w:tcPr>
          <w:p w14:paraId="65753E1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DDC892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J</w:t>
            </w:r>
          </w:p>
        </w:tc>
      </w:tr>
      <w:tr w:rsidR="00E77C18" w14:paraId="14503856" w14:textId="77777777">
        <w:tc>
          <w:tcPr>
            <w:tcW w:w="0" w:type="auto"/>
          </w:tcPr>
          <w:p w14:paraId="0A97992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Himantopus himantopus</w:t>
            </w:r>
          </w:p>
        </w:tc>
        <w:tc>
          <w:tcPr>
            <w:tcW w:w="0" w:type="auto"/>
          </w:tcPr>
          <w:p w14:paraId="74DA75C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himantopus, Afrique australe</w:t>
            </w:r>
          </w:p>
        </w:tc>
        <w:tc>
          <w:tcPr>
            <w:tcW w:w="0" w:type="auto"/>
          </w:tcPr>
          <w:p w14:paraId="7BE6527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DF6E8D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6F3A46F" w14:textId="77777777">
        <w:tc>
          <w:tcPr>
            <w:tcW w:w="0" w:type="auto"/>
          </w:tcPr>
          <w:p w14:paraId="648DEAB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Himantopus himantopus</w:t>
            </w:r>
          </w:p>
        </w:tc>
        <w:tc>
          <w:tcPr>
            <w:tcW w:w="0" w:type="auto"/>
          </w:tcPr>
          <w:p w14:paraId="3373815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himantopus, </w:t>
            </w:r>
            <w:r w:rsidR="002041D1">
              <w:rPr>
                <w:rFonts w:ascii="Times New Roman" w:eastAsia="Times New Roman" w:hAnsi="Times New Roman" w:cs="Times New Roman"/>
                <w:lang w:val="fr-FR"/>
              </w:rPr>
              <w:t>Europe du Sud-Ouest</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136E72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24E0A7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CF6123B" w14:textId="77777777">
        <w:tc>
          <w:tcPr>
            <w:tcW w:w="0" w:type="auto"/>
          </w:tcPr>
          <w:p w14:paraId="2BF81B2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Himantopus himantopus</w:t>
            </w:r>
          </w:p>
        </w:tc>
        <w:tc>
          <w:tcPr>
            <w:tcW w:w="0" w:type="auto"/>
          </w:tcPr>
          <w:p w14:paraId="683779E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himantopus, Europe centrale &amp; </w:t>
            </w:r>
            <w:r w:rsidR="002041D1">
              <w:rPr>
                <w:rFonts w:ascii="Times New Roman" w:eastAsia="Times New Roman" w:hAnsi="Times New Roman" w:cs="Times New Roman"/>
                <w:lang w:val="fr-FR"/>
              </w:rPr>
              <w:t>Méditerranée orientale</w:t>
            </w:r>
            <w:r w:rsidR="0029743C">
              <w:rPr>
                <w:rFonts w:ascii="Times New Roman" w:eastAsia="Times New Roman" w:hAnsi="Times New Roman" w:cs="Times New Roman"/>
                <w:lang w:val="fr-FR"/>
              </w:rPr>
              <w:t xml:space="preserve"> / </w:t>
            </w:r>
            <w:r>
              <w:rPr>
                <w:rFonts w:ascii="Times New Roman" w:eastAsia="Times New Roman" w:hAnsi="Times New Roman" w:cs="Times New Roman"/>
                <w:lang w:val="fr-FR"/>
              </w:rPr>
              <w:t xml:space="preserve">Afrique </w:t>
            </w:r>
            <w:r w:rsidR="0029743C">
              <w:rPr>
                <w:rFonts w:ascii="Times New Roman" w:eastAsia="Times New Roman" w:hAnsi="Times New Roman" w:cs="Times New Roman"/>
                <w:lang w:val="fr-FR"/>
              </w:rPr>
              <w:t xml:space="preserve">du Nord-Afrique </w:t>
            </w:r>
            <w:r>
              <w:rPr>
                <w:rFonts w:ascii="Times New Roman" w:eastAsia="Times New Roman" w:hAnsi="Times New Roman" w:cs="Times New Roman"/>
                <w:lang w:val="fr-FR"/>
              </w:rPr>
              <w:t>centrale</w:t>
            </w:r>
          </w:p>
        </w:tc>
        <w:tc>
          <w:tcPr>
            <w:tcW w:w="0" w:type="auto"/>
          </w:tcPr>
          <w:p w14:paraId="334D0DC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E166A3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25B9338" w14:textId="77777777">
        <w:tc>
          <w:tcPr>
            <w:tcW w:w="0" w:type="auto"/>
          </w:tcPr>
          <w:p w14:paraId="77262F2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Himantopus himantopus</w:t>
            </w:r>
          </w:p>
        </w:tc>
        <w:tc>
          <w:tcPr>
            <w:tcW w:w="0" w:type="auto"/>
          </w:tcPr>
          <w:p w14:paraId="0EEB130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himantopus,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du centre et du Sud-Ouest / Asie du Sud-Ouest &amp; </w:t>
            </w:r>
            <w:r w:rsidR="00B966C3">
              <w:rPr>
                <w:rFonts w:ascii="Times New Roman" w:eastAsia="Times New Roman" w:hAnsi="Times New Roman" w:cs="Times New Roman"/>
                <w:lang w:val="fr-FR"/>
              </w:rPr>
              <w:t>Afrique du Nord-Est</w:t>
            </w:r>
          </w:p>
        </w:tc>
        <w:tc>
          <w:tcPr>
            <w:tcW w:w="0" w:type="auto"/>
          </w:tcPr>
          <w:p w14:paraId="6B46C28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4A2531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37B4069" w14:textId="77777777">
        <w:tc>
          <w:tcPr>
            <w:tcW w:w="0" w:type="auto"/>
          </w:tcPr>
          <w:p w14:paraId="7E2BA5B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Pluvialis squatarola</w:t>
            </w:r>
          </w:p>
        </w:tc>
        <w:tc>
          <w:tcPr>
            <w:tcW w:w="0" w:type="auto"/>
          </w:tcPr>
          <w:p w14:paraId="6B80ECD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squatarola, Sibérie occidentale /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C0AD71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6EA3EE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B3A393B" w14:textId="77777777">
        <w:tc>
          <w:tcPr>
            <w:tcW w:w="0" w:type="auto"/>
          </w:tcPr>
          <w:p w14:paraId="5A62F3F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Pluvialis squatarola</w:t>
            </w:r>
          </w:p>
        </w:tc>
        <w:tc>
          <w:tcPr>
            <w:tcW w:w="0" w:type="auto"/>
          </w:tcPr>
          <w:p w14:paraId="2135C29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squatarola, Sibérie centrale &amp; orientale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2675EFD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580048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D5B24E3" w14:textId="77777777">
        <w:tc>
          <w:tcPr>
            <w:tcW w:w="0" w:type="auto"/>
          </w:tcPr>
          <w:p w14:paraId="33B2813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Pluvialis apricaria</w:t>
            </w:r>
          </w:p>
        </w:tc>
        <w:tc>
          <w:tcPr>
            <w:tcW w:w="0" w:type="auto"/>
          </w:tcPr>
          <w:p w14:paraId="62152E9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apricaria, Grande-Bretagne, Irlande, Danemark, Allemagne &amp; Baltique (pop. nicheuse)</w:t>
            </w:r>
          </w:p>
        </w:tc>
        <w:tc>
          <w:tcPr>
            <w:tcW w:w="0" w:type="auto"/>
          </w:tcPr>
          <w:p w14:paraId="61AA50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DD91DD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113C55C0" w14:textId="77777777">
        <w:tc>
          <w:tcPr>
            <w:tcW w:w="0" w:type="auto"/>
          </w:tcPr>
          <w:p w14:paraId="5CA2F97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Pluvialis apricaria</w:t>
            </w:r>
          </w:p>
        </w:tc>
        <w:tc>
          <w:tcPr>
            <w:tcW w:w="0" w:type="auto"/>
          </w:tcPr>
          <w:p w14:paraId="734A5FA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altifrons, Islande &amp; Îles Féroé /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Atlantique Est</w:t>
            </w:r>
          </w:p>
        </w:tc>
        <w:tc>
          <w:tcPr>
            <w:tcW w:w="0" w:type="auto"/>
          </w:tcPr>
          <w:p w14:paraId="0744F77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BD764A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99BB73F" w14:textId="77777777">
        <w:tc>
          <w:tcPr>
            <w:tcW w:w="0" w:type="auto"/>
          </w:tcPr>
          <w:p w14:paraId="52B2518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Pluvialis apricaria</w:t>
            </w:r>
          </w:p>
        </w:tc>
        <w:tc>
          <w:tcPr>
            <w:tcW w:w="0" w:type="auto"/>
          </w:tcPr>
          <w:p w14:paraId="1DEEC3B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altifrons, Europe du Nord /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6BD83B1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15FF73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B2C2BDA" w14:textId="77777777">
        <w:tc>
          <w:tcPr>
            <w:tcW w:w="0" w:type="auto"/>
          </w:tcPr>
          <w:p w14:paraId="25D1C38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Pluvialis apricaria</w:t>
            </w:r>
          </w:p>
        </w:tc>
        <w:tc>
          <w:tcPr>
            <w:tcW w:w="0" w:type="auto"/>
          </w:tcPr>
          <w:p w14:paraId="7B47E5F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altifrons, Sibérie septentrionale / caspienne &amp; Asie Mineure</w:t>
            </w:r>
          </w:p>
        </w:tc>
        <w:tc>
          <w:tcPr>
            <w:tcW w:w="0" w:type="auto"/>
          </w:tcPr>
          <w:p w14:paraId="104F1F1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668525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578A26B5" w14:textId="77777777">
        <w:tc>
          <w:tcPr>
            <w:tcW w:w="0" w:type="auto"/>
          </w:tcPr>
          <w:p w14:paraId="589B05E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Pluvialis fulva</w:t>
            </w:r>
          </w:p>
        </w:tc>
        <w:tc>
          <w:tcPr>
            <w:tcW w:w="0" w:type="auto"/>
          </w:tcPr>
          <w:p w14:paraId="4E3EB2E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centre-nord / Asie du Sud &amp; du Sud-Ouest, nord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66334E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6F1064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445EDB2" w14:textId="77777777">
        <w:tc>
          <w:tcPr>
            <w:tcW w:w="0" w:type="auto"/>
          </w:tcPr>
          <w:p w14:paraId="69FBDCF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Eudromias morinellus</w:t>
            </w:r>
          </w:p>
        </w:tc>
        <w:tc>
          <w:tcPr>
            <w:tcW w:w="0" w:type="auto"/>
          </w:tcPr>
          <w:p w14:paraId="7E581F0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 </w:t>
            </w:r>
            <w:r w:rsidR="00B966C3">
              <w:rPr>
                <w:rFonts w:ascii="Times New Roman" w:eastAsia="Times New Roman" w:hAnsi="Times New Roman" w:cs="Times New Roman"/>
                <w:lang w:val="fr-FR"/>
              </w:rPr>
              <w:t>Afrique du Nord-Ouest</w:t>
            </w:r>
          </w:p>
        </w:tc>
        <w:tc>
          <w:tcPr>
            <w:tcW w:w="0" w:type="auto"/>
          </w:tcPr>
          <w:p w14:paraId="15AB5E0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A442B8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BF80DA4" w14:textId="77777777">
        <w:tc>
          <w:tcPr>
            <w:tcW w:w="0" w:type="auto"/>
          </w:tcPr>
          <w:p w14:paraId="19BCACD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Eudromias morinellus</w:t>
            </w:r>
          </w:p>
        </w:tc>
        <w:tc>
          <w:tcPr>
            <w:tcW w:w="0" w:type="auto"/>
          </w:tcPr>
          <w:p w14:paraId="763F928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Asie / Moyen-Orient</w:t>
            </w:r>
          </w:p>
        </w:tc>
        <w:tc>
          <w:tcPr>
            <w:tcW w:w="0" w:type="auto"/>
          </w:tcPr>
          <w:p w14:paraId="7FE4A6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1DBE5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1C577CCD" w14:textId="77777777">
        <w:tc>
          <w:tcPr>
            <w:tcW w:w="0" w:type="auto"/>
          </w:tcPr>
          <w:p w14:paraId="26302A8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hiaticula</w:t>
            </w:r>
          </w:p>
        </w:tc>
        <w:tc>
          <w:tcPr>
            <w:tcW w:w="0" w:type="auto"/>
          </w:tcPr>
          <w:p w14:paraId="20DCD88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hiaticula, Europe du Nord / Europe &amp; Afrique du Nord</w:t>
            </w:r>
          </w:p>
        </w:tc>
        <w:tc>
          <w:tcPr>
            <w:tcW w:w="0" w:type="auto"/>
          </w:tcPr>
          <w:p w14:paraId="536ACE0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36F352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84706CD" w14:textId="77777777">
        <w:tc>
          <w:tcPr>
            <w:tcW w:w="0" w:type="auto"/>
          </w:tcPr>
          <w:p w14:paraId="635B979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Charadrius hiaticula</w:t>
            </w:r>
          </w:p>
        </w:tc>
        <w:tc>
          <w:tcPr>
            <w:tcW w:w="0" w:type="auto"/>
          </w:tcPr>
          <w:p w14:paraId="4BD2806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psammodrome, Canada, Groenland &amp; Islande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et australe</w:t>
            </w:r>
          </w:p>
        </w:tc>
        <w:tc>
          <w:tcPr>
            <w:tcW w:w="0" w:type="auto"/>
          </w:tcPr>
          <w:p w14:paraId="6593AF8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DC1A0E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CA51652" w14:textId="77777777">
        <w:tc>
          <w:tcPr>
            <w:tcW w:w="0" w:type="auto"/>
          </w:tcPr>
          <w:p w14:paraId="17DCBF9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hiaticula</w:t>
            </w:r>
          </w:p>
        </w:tc>
        <w:tc>
          <w:tcPr>
            <w:tcW w:w="0" w:type="auto"/>
          </w:tcPr>
          <w:p w14:paraId="0AADD00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tundrae,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Sibérie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491278C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4B05B2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FF1BF0F" w14:textId="77777777">
        <w:tc>
          <w:tcPr>
            <w:tcW w:w="0" w:type="auto"/>
          </w:tcPr>
          <w:p w14:paraId="4456220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dubius</w:t>
            </w:r>
          </w:p>
        </w:tc>
        <w:tc>
          <w:tcPr>
            <w:tcW w:w="0" w:type="auto"/>
          </w:tcPr>
          <w:p w14:paraId="37634E8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curonicus, Europe &amp;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7C7E2B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A523CC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F865951" w14:textId="77777777">
        <w:tc>
          <w:tcPr>
            <w:tcW w:w="0" w:type="auto"/>
          </w:tcPr>
          <w:p w14:paraId="083B817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dubius</w:t>
            </w:r>
          </w:p>
        </w:tc>
        <w:tc>
          <w:tcPr>
            <w:tcW w:w="0" w:type="auto"/>
          </w:tcPr>
          <w:p w14:paraId="6DE24BA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curonicus,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D7C4F6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500173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E0B91EC" w14:textId="77777777">
        <w:tc>
          <w:tcPr>
            <w:tcW w:w="0" w:type="auto"/>
          </w:tcPr>
          <w:p w14:paraId="501D39D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pecuarius</w:t>
            </w:r>
          </w:p>
        </w:tc>
        <w:tc>
          <w:tcPr>
            <w:tcW w:w="0" w:type="auto"/>
          </w:tcPr>
          <w:p w14:paraId="0C40B68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29A77FE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9E2D4D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J</w:t>
            </w:r>
          </w:p>
        </w:tc>
      </w:tr>
      <w:tr w:rsidR="00E77C18" w14:paraId="6B4D93E5" w14:textId="77777777">
        <w:tc>
          <w:tcPr>
            <w:tcW w:w="0" w:type="auto"/>
          </w:tcPr>
          <w:p w14:paraId="0CE9DA7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pecuarius</w:t>
            </w:r>
          </w:p>
        </w:tc>
        <w:tc>
          <w:tcPr>
            <w:tcW w:w="0" w:type="auto"/>
          </w:tcPr>
          <w:p w14:paraId="026E9E8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68C4B40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D3C3F1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7ED40F5" w14:textId="77777777">
        <w:tc>
          <w:tcPr>
            <w:tcW w:w="0" w:type="auto"/>
          </w:tcPr>
          <w:p w14:paraId="1A2FB50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tricollaris</w:t>
            </w:r>
          </w:p>
        </w:tc>
        <w:tc>
          <w:tcPr>
            <w:tcW w:w="0" w:type="auto"/>
          </w:tcPr>
          <w:p w14:paraId="3340725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A6F07D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08C783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1A203FA" w14:textId="77777777">
        <w:tc>
          <w:tcPr>
            <w:tcW w:w="0" w:type="auto"/>
          </w:tcPr>
          <w:p w14:paraId="73E1C27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forbesi</w:t>
            </w:r>
          </w:p>
        </w:tc>
        <w:tc>
          <w:tcPr>
            <w:tcW w:w="0" w:type="auto"/>
          </w:tcPr>
          <w:p w14:paraId="36EDD8F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centrale</w:t>
            </w:r>
          </w:p>
        </w:tc>
        <w:tc>
          <w:tcPr>
            <w:tcW w:w="0" w:type="auto"/>
          </w:tcPr>
          <w:p w14:paraId="5DA9939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D90A8A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2A35F69B" w14:textId="77777777">
        <w:tc>
          <w:tcPr>
            <w:tcW w:w="0" w:type="auto"/>
          </w:tcPr>
          <w:p w14:paraId="7F7F5F5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marginatus</w:t>
            </w:r>
          </w:p>
        </w:tc>
        <w:tc>
          <w:tcPr>
            <w:tcW w:w="0" w:type="auto"/>
          </w:tcPr>
          <w:p w14:paraId="54797E6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mechowi,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centrale 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intérie</w:t>
            </w:r>
            <w:r w:rsidR="00FC3108">
              <w:rPr>
                <w:rFonts w:ascii="Times New Roman" w:eastAsia="Times New Roman" w:hAnsi="Times New Roman" w:cs="Times New Roman"/>
                <w:lang w:val="fr-FR"/>
              </w:rPr>
              <w:t>u</w:t>
            </w:r>
            <w:r>
              <w:rPr>
                <w:rFonts w:ascii="Times New Roman" w:eastAsia="Times New Roman" w:hAnsi="Times New Roman" w:cs="Times New Roman"/>
                <w:lang w:val="fr-FR"/>
              </w:rPr>
              <w:t>r des terres</w:t>
            </w:r>
          </w:p>
        </w:tc>
        <w:tc>
          <w:tcPr>
            <w:tcW w:w="0" w:type="auto"/>
          </w:tcPr>
          <w:p w14:paraId="53F3CBC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ADD634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15EBB83E" w14:textId="77777777">
        <w:tc>
          <w:tcPr>
            <w:tcW w:w="0" w:type="auto"/>
          </w:tcPr>
          <w:p w14:paraId="7342560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marginatus</w:t>
            </w:r>
          </w:p>
        </w:tc>
        <w:tc>
          <w:tcPr>
            <w:tcW w:w="0" w:type="auto"/>
          </w:tcPr>
          <w:p w14:paraId="52EBFDF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hesperius,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27B1DC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8328A2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278FC7E0" w14:textId="77777777">
        <w:tc>
          <w:tcPr>
            <w:tcW w:w="0" w:type="auto"/>
          </w:tcPr>
          <w:p w14:paraId="0F07D87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alexandrinus</w:t>
            </w:r>
          </w:p>
        </w:tc>
        <w:tc>
          <w:tcPr>
            <w:tcW w:w="0" w:type="auto"/>
          </w:tcPr>
          <w:p w14:paraId="3B086B6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alexandrinus,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2041D1">
              <w:rPr>
                <w:rFonts w:ascii="Times New Roman" w:eastAsia="Times New Roman" w:hAnsi="Times New Roman" w:cs="Times New Roman"/>
                <w:lang w:val="fr-FR"/>
              </w:rPr>
              <w:t>Méditerranée occidentale</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D0D394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F5AC0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D572E5C" w14:textId="77777777">
        <w:tc>
          <w:tcPr>
            <w:tcW w:w="0" w:type="auto"/>
          </w:tcPr>
          <w:p w14:paraId="51F3B2E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alexandrinus</w:t>
            </w:r>
          </w:p>
        </w:tc>
        <w:tc>
          <w:tcPr>
            <w:tcW w:w="0" w:type="auto"/>
          </w:tcPr>
          <w:p w14:paraId="0D23B35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alexandrinus,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 est du Sahel</w:t>
            </w:r>
          </w:p>
        </w:tc>
        <w:tc>
          <w:tcPr>
            <w:tcW w:w="0" w:type="auto"/>
          </w:tcPr>
          <w:p w14:paraId="2DA405D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881F9C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FBD7104" w14:textId="77777777">
        <w:tc>
          <w:tcPr>
            <w:tcW w:w="0" w:type="auto"/>
          </w:tcPr>
          <w:p w14:paraId="149A8A0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alexandrinus</w:t>
            </w:r>
          </w:p>
        </w:tc>
        <w:tc>
          <w:tcPr>
            <w:tcW w:w="0" w:type="auto"/>
          </w:tcPr>
          <w:p w14:paraId="07AE7CF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alexandrinus, Asie du Sud-Ouest &amp; centrale / Asie du Sud-Ouest &amp; </w:t>
            </w:r>
            <w:r w:rsidR="00B966C3">
              <w:rPr>
                <w:rFonts w:ascii="Times New Roman" w:eastAsia="Times New Roman" w:hAnsi="Times New Roman" w:cs="Times New Roman"/>
                <w:lang w:val="fr-FR"/>
              </w:rPr>
              <w:t>Afrique du Nord-Est</w:t>
            </w:r>
          </w:p>
        </w:tc>
        <w:tc>
          <w:tcPr>
            <w:tcW w:w="0" w:type="auto"/>
          </w:tcPr>
          <w:p w14:paraId="4BFD200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8C319B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993C7AE" w14:textId="77777777">
        <w:tc>
          <w:tcPr>
            <w:tcW w:w="0" w:type="auto"/>
          </w:tcPr>
          <w:p w14:paraId="21A59ED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pallidus</w:t>
            </w:r>
          </w:p>
        </w:tc>
        <w:tc>
          <w:tcPr>
            <w:tcW w:w="0" w:type="auto"/>
          </w:tcPr>
          <w:p w14:paraId="69CC5A3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pallidus, Afrique australe</w:t>
            </w:r>
          </w:p>
        </w:tc>
        <w:tc>
          <w:tcPr>
            <w:tcW w:w="0" w:type="auto"/>
          </w:tcPr>
          <w:p w14:paraId="5FAE4A0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C5A91A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08A9958" w14:textId="77777777">
        <w:tc>
          <w:tcPr>
            <w:tcW w:w="0" w:type="auto"/>
          </w:tcPr>
          <w:p w14:paraId="356047A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pallidus</w:t>
            </w:r>
          </w:p>
        </w:tc>
        <w:tc>
          <w:tcPr>
            <w:tcW w:w="0" w:type="auto"/>
          </w:tcPr>
          <w:p w14:paraId="49A9019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venustus,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3AE113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7D70F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0AA8E22" w14:textId="77777777">
        <w:tc>
          <w:tcPr>
            <w:tcW w:w="0" w:type="auto"/>
          </w:tcPr>
          <w:p w14:paraId="302978E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mongolus</w:t>
            </w:r>
          </w:p>
        </w:tc>
        <w:tc>
          <w:tcPr>
            <w:tcW w:w="0" w:type="auto"/>
          </w:tcPr>
          <w:p w14:paraId="420FBE4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pamirensis,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Asie centrale / Asie du Sud-Ouest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104C3B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ED5870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E3B2502" w14:textId="77777777">
        <w:tc>
          <w:tcPr>
            <w:tcW w:w="0" w:type="auto"/>
          </w:tcPr>
          <w:p w14:paraId="6A1B7FB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leschenaultii</w:t>
            </w:r>
          </w:p>
        </w:tc>
        <w:tc>
          <w:tcPr>
            <w:tcW w:w="0" w:type="auto"/>
          </w:tcPr>
          <w:p w14:paraId="3BFFC01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leschenaultii, Asie centrale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5D78EAB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2D0C5A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EC6D921" w14:textId="77777777">
        <w:tc>
          <w:tcPr>
            <w:tcW w:w="0" w:type="auto"/>
          </w:tcPr>
          <w:p w14:paraId="5E077DF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leschenaultii</w:t>
            </w:r>
          </w:p>
        </w:tc>
        <w:tc>
          <w:tcPr>
            <w:tcW w:w="0" w:type="auto"/>
          </w:tcPr>
          <w:p w14:paraId="60776A9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columbinus, Turquie &amp; Asie du Sud-Ouest /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&amp; mer Rouge</w:t>
            </w:r>
          </w:p>
        </w:tc>
        <w:tc>
          <w:tcPr>
            <w:tcW w:w="0" w:type="auto"/>
          </w:tcPr>
          <w:p w14:paraId="60409C6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9BD508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6290D7D1" w14:textId="77777777">
        <w:tc>
          <w:tcPr>
            <w:tcW w:w="0" w:type="auto"/>
          </w:tcPr>
          <w:p w14:paraId="0D84A68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leschenaultii</w:t>
            </w:r>
          </w:p>
        </w:tc>
        <w:tc>
          <w:tcPr>
            <w:tcW w:w="0" w:type="auto"/>
          </w:tcPr>
          <w:p w14:paraId="34F52CD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scythicus, Caspienne &amp; Asie du Sud-Ouest / Arabie &amp; </w:t>
            </w:r>
            <w:r w:rsidR="00B966C3">
              <w:rPr>
                <w:rFonts w:ascii="Times New Roman" w:eastAsia="Times New Roman" w:hAnsi="Times New Roman" w:cs="Times New Roman"/>
                <w:lang w:val="fr-FR"/>
              </w:rPr>
              <w:t>Afrique du Nord-Est</w:t>
            </w:r>
          </w:p>
        </w:tc>
        <w:tc>
          <w:tcPr>
            <w:tcW w:w="0" w:type="auto"/>
          </w:tcPr>
          <w:p w14:paraId="3CC6C70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0CDCF2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8BB7052" w14:textId="77777777">
        <w:tc>
          <w:tcPr>
            <w:tcW w:w="0" w:type="auto"/>
          </w:tcPr>
          <w:p w14:paraId="69B4662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asiaticus</w:t>
            </w:r>
          </w:p>
        </w:tc>
        <w:tc>
          <w:tcPr>
            <w:tcW w:w="0" w:type="auto"/>
          </w:tcPr>
          <w:p w14:paraId="48C008B0"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Europe du Sud-Est</w:t>
            </w:r>
            <w:r w:rsidR="00230741">
              <w:rPr>
                <w:rFonts w:ascii="Times New Roman" w:eastAsia="Times New Roman" w:hAnsi="Times New Roman" w:cs="Times New Roman"/>
                <w:lang w:val="fr-FR"/>
              </w:rPr>
              <w:t xml:space="preserve"> &amp; Asie </w:t>
            </w:r>
            <w:r w:rsidR="00AB3676">
              <w:rPr>
                <w:rFonts w:ascii="Times New Roman" w:eastAsia="Times New Roman" w:hAnsi="Times New Roman" w:cs="Times New Roman"/>
                <w:lang w:val="fr-FR"/>
              </w:rPr>
              <w:t>occidentale</w:t>
            </w:r>
            <w:r w:rsidR="00230741">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Est, centrale et australe</w:t>
            </w:r>
          </w:p>
        </w:tc>
        <w:tc>
          <w:tcPr>
            <w:tcW w:w="0" w:type="auto"/>
          </w:tcPr>
          <w:p w14:paraId="0A1A20F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76F026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754ED93" w14:textId="77777777">
        <w:tc>
          <w:tcPr>
            <w:tcW w:w="0" w:type="auto"/>
          </w:tcPr>
          <w:p w14:paraId="79D0EA4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Vanellus vanellus</w:t>
            </w:r>
          </w:p>
        </w:tc>
        <w:tc>
          <w:tcPr>
            <w:tcW w:w="0" w:type="auto"/>
          </w:tcPr>
          <w:p w14:paraId="5EB7B21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Europe, Afrique du Nord &amp; Asie du Sud-Ouest</w:t>
            </w:r>
          </w:p>
        </w:tc>
        <w:tc>
          <w:tcPr>
            <w:tcW w:w="0" w:type="auto"/>
          </w:tcPr>
          <w:p w14:paraId="48387E4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3A50C2F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1DB379F1" w14:textId="77777777">
        <w:tc>
          <w:tcPr>
            <w:tcW w:w="0" w:type="auto"/>
          </w:tcPr>
          <w:p w14:paraId="202B0AC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spinosus</w:t>
            </w:r>
          </w:p>
        </w:tc>
        <w:tc>
          <w:tcPr>
            <w:tcW w:w="0" w:type="auto"/>
          </w:tcPr>
          <w:p w14:paraId="2E4A319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&amp; Méditerranée (pop. nicheuse)</w:t>
            </w:r>
          </w:p>
        </w:tc>
        <w:tc>
          <w:tcPr>
            <w:tcW w:w="0" w:type="auto"/>
          </w:tcPr>
          <w:p w14:paraId="6F5E376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C7FCBA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61FF1CEB" w14:textId="77777777">
        <w:tc>
          <w:tcPr>
            <w:tcW w:w="0" w:type="auto"/>
          </w:tcPr>
          <w:p w14:paraId="0959CA9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albiceps</w:t>
            </w:r>
          </w:p>
        </w:tc>
        <w:tc>
          <w:tcPr>
            <w:tcW w:w="0" w:type="auto"/>
          </w:tcPr>
          <w:p w14:paraId="54BE245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Afrique centrale</w:t>
            </w:r>
          </w:p>
        </w:tc>
        <w:tc>
          <w:tcPr>
            <w:tcW w:w="0" w:type="auto"/>
          </w:tcPr>
          <w:p w14:paraId="1D846EB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C97AE1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2E74E718" w14:textId="77777777">
        <w:tc>
          <w:tcPr>
            <w:tcW w:w="0" w:type="auto"/>
          </w:tcPr>
          <w:p w14:paraId="13055EC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lugubris</w:t>
            </w:r>
          </w:p>
        </w:tc>
        <w:tc>
          <w:tcPr>
            <w:tcW w:w="0" w:type="auto"/>
          </w:tcPr>
          <w:p w14:paraId="5011D85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centrale et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7A5C94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E27F87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647D3407" w14:textId="77777777">
        <w:tc>
          <w:tcPr>
            <w:tcW w:w="0" w:type="auto"/>
          </w:tcPr>
          <w:p w14:paraId="55D25E1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lugubris</w:t>
            </w:r>
          </w:p>
        </w:tc>
        <w:tc>
          <w:tcPr>
            <w:tcW w:w="0" w:type="auto"/>
          </w:tcPr>
          <w:p w14:paraId="027027B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Sud de </w:t>
            </w:r>
            <w:r w:rsidR="002041D1">
              <w:rPr>
                <w:rFonts w:ascii="Times New Roman" w:eastAsia="Times New Roman" w:hAnsi="Times New Roman" w:cs="Times New Roman"/>
                <w:lang w:val="fr-FR"/>
              </w:rPr>
              <w:t>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23B07A6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453F8D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526CBF2E" w14:textId="77777777">
        <w:tc>
          <w:tcPr>
            <w:tcW w:w="0" w:type="auto"/>
          </w:tcPr>
          <w:p w14:paraId="3241E30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melanopterus</w:t>
            </w:r>
          </w:p>
        </w:tc>
        <w:tc>
          <w:tcPr>
            <w:tcW w:w="0" w:type="auto"/>
          </w:tcPr>
          <w:p w14:paraId="24AF98B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minor, Afrique australe</w:t>
            </w:r>
          </w:p>
        </w:tc>
        <w:tc>
          <w:tcPr>
            <w:tcW w:w="0" w:type="auto"/>
          </w:tcPr>
          <w:p w14:paraId="7F82E3D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B6BD23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73FE61D7" w14:textId="77777777">
        <w:tc>
          <w:tcPr>
            <w:tcW w:w="0" w:type="auto"/>
          </w:tcPr>
          <w:p w14:paraId="30EF25D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coronatus</w:t>
            </w:r>
          </w:p>
        </w:tc>
        <w:tc>
          <w:tcPr>
            <w:tcW w:w="0" w:type="auto"/>
          </w:tcPr>
          <w:p w14:paraId="618AC88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coronatus,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243B915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C43E6E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0F93F1E9" w14:textId="77777777">
        <w:tc>
          <w:tcPr>
            <w:tcW w:w="0" w:type="auto"/>
          </w:tcPr>
          <w:p w14:paraId="00FC763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coronatus</w:t>
            </w:r>
          </w:p>
        </w:tc>
        <w:tc>
          <w:tcPr>
            <w:tcW w:w="0" w:type="auto"/>
          </w:tcPr>
          <w:p w14:paraId="704FA7E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coronatus, Afrique centrale</w:t>
            </w:r>
          </w:p>
        </w:tc>
        <w:tc>
          <w:tcPr>
            <w:tcW w:w="0" w:type="auto"/>
          </w:tcPr>
          <w:p w14:paraId="3AE8D17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0B8760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7CD59789" w14:textId="77777777">
        <w:tc>
          <w:tcPr>
            <w:tcW w:w="0" w:type="auto"/>
          </w:tcPr>
          <w:p w14:paraId="39B4408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coronatus</w:t>
            </w:r>
          </w:p>
        </w:tc>
        <w:tc>
          <w:tcPr>
            <w:tcW w:w="0" w:type="auto"/>
          </w:tcPr>
          <w:p w14:paraId="531D30F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coronatus, sud-ouest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c>
          <w:tcPr>
            <w:tcW w:w="0" w:type="auto"/>
          </w:tcPr>
          <w:p w14:paraId="21EB97F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630E53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7CD53AC7" w14:textId="77777777">
        <w:tc>
          <w:tcPr>
            <w:tcW w:w="0" w:type="auto"/>
          </w:tcPr>
          <w:p w14:paraId="292363F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senegallus</w:t>
            </w:r>
          </w:p>
        </w:tc>
        <w:tc>
          <w:tcPr>
            <w:tcW w:w="0" w:type="auto"/>
          </w:tcPr>
          <w:p w14:paraId="4DBE1A7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senegallus,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10977F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34BC51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091232A5" w14:textId="77777777">
        <w:tc>
          <w:tcPr>
            <w:tcW w:w="0" w:type="auto"/>
          </w:tcPr>
          <w:p w14:paraId="1B3CD74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senegallus</w:t>
            </w:r>
          </w:p>
        </w:tc>
        <w:tc>
          <w:tcPr>
            <w:tcW w:w="0" w:type="auto"/>
          </w:tcPr>
          <w:p w14:paraId="081CC4A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lateralis,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sud-est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c>
          <w:tcPr>
            <w:tcW w:w="0" w:type="auto"/>
          </w:tcPr>
          <w:p w14:paraId="52B0CAB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35D304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0B7AA0D1" w14:textId="77777777">
        <w:tc>
          <w:tcPr>
            <w:tcW w:w="0" w:type="auto"/>
          </w:tcPr>
          <w:p w14:paraId="1A2D9A6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superciliosus</w:t>
            </w:r>
          </w:p>
        </w:tc>
        <w:tc>
          <w:tcPr>
            <w:tcW w:w="0" w:type="auto"/>
          </w:tcPr>
          <w:p w14:paraId="6289B05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Afrique centrale</w:t>
            </w:r>
          </w:p>
        </w:tc>
        <w:tc>
          <w:tcPr>
            <w:tcW w:w="0" w:type="auto"/>
          </w:tcPr>
          <w:p w14:paraId="573FFA8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C7A50C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75C308B2" w14:textId="77777777">
        <w:tc>
          <w:tcPr>
            <w:tcW w:w="0" w:type="auto"/>
          </w:tcPr>
          <w:p w14:paraId="7A782B5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gregarius</w:t>
            </w:r>
          </w:p>
        </w:tc>
        <w:tc>
          <w:tcPr>
            <w:tcW w:w="0" w:type="auto"/>
          </w:tcPr>
          <w:p w14:paraId="6F22C7D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centrale / Asie du Sud et du Sud-Ouest, </w:t>
            </w:r>
            <w:r w:rsidR="00B966C3">
              <w:rPr>
                <w:rFonts w:ascii="Times New Roman" w:eastAsia="Times New Roman" w:hAnsi="Times New Roman" w:cs="Times New Roman"/>
                <w:lang w:val="fr-FR"/>
              </w:rPr>
              <w:t>Afrique du Nord-Est</w:t>
            </w:r>
          </w:p>
        </w:tc>
        <w:tc>
          <w:tcPr>
            <w:tcW w:w="0" w:type="auto"/>
          </w:tcPr>
          <w:p w14:paraId="245AA32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4330E9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2EF96CF" w14:textId="77777777">
        <w:tc>
          <w:tcPr>
            <w:tcW w:w="0" w:type="auto"/>
          </w:tcPr>
          <w:p w14:paraId="5631991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leucurus</w:t>
            </w:r>
          </w:p>
        </w:tc>
        <w:tc>
          <w:tcPr>
            <w:tcW w:w="0" w:type="auto"/>
          </w:tcPr>
          <w:p w14:paraId="47C9D32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Asie centrale &amp; Asie du Sud-Ouest/</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Asie du </w:t>
            </w:r>
            <w:r w:rsidR="00FC3108">
              <w:rPr>
                <w:rFonts w:ascii="Times New Roman" w:eastAsia="Times New Roman" w:hAnsi="Times New Roman" w:cs="Times New Roman"/>
                <w:lang w:val="fr-FR"/>
              </w:rPr>
              <w:t>S</w:t>
            </w:r>
            <w:r>
              <w:rPr>
                <w:rFonts w:ascii="Times New Roman" w:eastAsia="Times New Roman" w:hAnsi="Times New Roman" w:cs="Times New Roman"/>
                <w:lang w:val="fr-FR"/>
              </w:rPr>
              <w:t>ud-Ouest et du Sud</w:t>
            </w:r>
          </w:p>
        </w:tc>
        <w:tc>
          <w:tcPr>
            <w:tcW w:w="0" w:type="auto"/>
          </w:tcPr>
          <w:p w14:paraId="24B65EE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364893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BC04946" w14:textId="77777777">
        <w:tc>
          <w:tcPr>
            <w:tcW w:w="0" w:type="auto"/>
          </w:tcPr>
          <w:p w14:paraId="7C7948A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phaeopus</w:t>
            </w:r>
          </w:p>
        </w:tc>
        <w:tc>
          <w:tcPr>
            <w:tcW w:w="0" w:type="auto"/>
          </w:tcPr>
          <w:p w14:paraId="53E53D7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phaeopus, Europe du Nord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C74799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B6A656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0222CB2C" w14:textId="77777777">
        <w:tc>
          <w:tcPr>
            <w:tcW w:w="0" w:type="auto"/>
          </w:tcPr>
          <w:p w14:paraId="1AC7F91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phaeopus</w:t>
            </w:r>
          </w:p>
        </w:tc>
        <w:tc>
          <w:tcPr>
            <w:tcW w:w="0" w:type="auto"/>
          </w:tcPr>
          <w:p w14:paraId="04ACC2F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phaeopus, Sibérie occidentale /Afrique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2BFAFF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ECE0F0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AD22B86" w14:textId="77777777">
        <w:tc>
          <w:tcPr>
            <w:tcW w:w="0" w:type="auto"/>
          </w:tcPr>
          <w:p w14:paraId="0BD90BB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phaeopus</w:t>
            </w:r>
          </w:p>
        </w:tc>
        <w:tc>
          <w:tcPr>
            <w:tcW w:w="0" w:type="auto"/>
          </w:tcPr>
          <w:p w14:paraId="20A4005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islandicus, Islande, </w:t>
            </w:r>
            <w:r w:rsidR="008A24C3" w:rsidRPr="008A24C3">
              <w:rPr>
                <w:rFonts w:ascii="Times New Roman" w:eastAsia="Times New Roman" w:hAnsi="Times New Roman" w:cs="Times New Roman"/>
                <w:lang w:val="fr-FR"/>
              </w:rPr>
              <w:t xml:space="preserve">Îles </w:t>
            </w:r>
            <w:r>
              <w:rPr>
                <w:rFonts w:ascii="Times New Roman" w:eastAsia="Times New Roman" w:hAnsi="Times New Roman" w:cs="Times New Roman"/>
                <w:lang w:val="fr-FR"/>
              </w:rPr>
              <w:t>Féroé et Écosse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EAE00A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45C0FA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467937A0" w14:textId="77777777">
        <w:tc>
          <w:tcPr>
            <w:tcW w:w="0" w:type="auto"/>
          </w:tcPr>
          <w:p w14:paraId="4BDC9F0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phaeopus</w:t>
            </w:r>
          </w:p>
        </w:tc>
        <w:tc>
          <w:tcPr>
            <w:tcW w:w="0" w:type="auto"/>
          </w:tcPr>
          <w:p w14:paraId="69CE9AB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alboaxilliaris, nord de la Caspienne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3612A5B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46C36A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9364DDD" w14:textId="77777777">
        <w:tc>
          <w:tcPr>
            <w:tcW w:w="0" w:type="auto"/>
          </w:tcPr>
          <w:p w14:paraId="3357CD3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phaeopus</w:t>
            </w:r>
          </w:p>
        </w:tc>
        <w:tc>
          <w:tcPr>
            <w:tcW w:w="0" w:type="auto"/>
          </w:tcPr>
          <w:p w14:paraId="4A698E6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rogachevae, Sibérie centrale (pop. nicheuse)</w:t>
            </w:r>
          </w:p>
        </w:tc>
        <w:tc>
          <w:tcPr>
            <w:tcW w:w="0" w:type="auto"/>
          </w:tcPr>
          <w:p w14:paraId="4E87E45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E4F09C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6FEAC59" w14:textId="77777777">
        <w:tc>
          <w:tcPr>
            <w:tcW w:w="0" w:type="auto"/>
          </w:tcPr>
          <w:p w14:paraId="4355F0D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tenuirostris</w:t>
            </w:r>
          </w:p>
        </w:tc>
        <w:tc>
          <w:tcPr>
            <w:tcW w:w="0" w:type="auto"/>
          </w:tcPr>
          <w:p w14:paraId="5304AAD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centrale / Méditerranée &amp; Asie du Sud-Ouest</w:t>
            </w:r>
          </w:p>
        </w:tc>
        <w:tc>
          <w:tcPr>
            <w:tcW w:w="0" w:type="auto"/>
          </w:tcPr>
          <w:p w14:paraId="7519D76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B6AB06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1D496A3" w14:textId="77777777">
        <w:tc>
          <w:tcPr>
            <w:tcW w:w="0" w:type="auto"/>
          </w:tcPr>
          <w:p w14:paraId="3326A41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arquata</w:t>
            </w:r>
          </w:p>
        </w:tc>
        <w:tc>
          <w:tcPr>
            <w:tcW w:w="0" w:type="auto"/>
          </w:tcPr>
          <w:p w14:paraId="6C71739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arquata, Europe / Europe, Afrique du Nord et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76D8B3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08322A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B7902F8" w14:textId="77777777">
        <w:tc>
          <w:tcPr>
            <w:tcW w:w="0" w:type="auto"/>
          </w:tcPr>
          <w:p w14:paraId="33A3D9B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arquata</w:t>
            </w:r>
          </w:p>
        </w:tc>
        <w:tc>
          <w:tcPr>
            <w:tcW w:w="0" w:type="auto"/>
          </w:tcPr>
          <w:p w14:paraId="2FE4D81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orientalis, Sibérie occidentale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7941C4B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B237CD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E560658" w14:textId="77777777">
        <w:tc>
          <w:tcPr>
            <w:tcW w:w="0" w:type="auto"/>
          </w:tcPr>
          <w:p w14:paraId="7C73CD3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Numenius arquata</w:t>
            </w:r>
          </w:p>
        </w:tc>
        <w:tc>
          <w:tcPr>
            <w:tcW w:w="0" w:type="auto"/>
          </w:tcPr>
          <w:p w14:paraId="0194B11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suschkini, </w:t>
            </w:r>
            <w:r w:rsidR="002041D1">
              <w:rPr>
                <w:rFonts w:ascii="Times New Roman" w:eastAsia="Times New Roman" w:hAnsi="Times New Roman" w:cs="Times New Roman"/>
                <w:lang w:val="fr-FR"/>
              </w:rPr>
              <w:t>Europe du Sud-Est</w:t>
            </w:r>
            <w:r>
              <w:rPr>
                <w:rFonts w:ascii="Times New Roman" w:eastAsia="Times New Roman" w:hAnsi="Times New Roman" w:cs="Times New Roman"/>
                <w:lang w:val="fr-FR"/>
              </w:rPr>
              <w:t xml:space="preserve"> &amp; Asie du Sud-Ouest (pop. nicheuse)</w:t>
            </w:r>
          </w:p>
        </w:tc>
        <w:tc>
          <w:tcPr>
            <w:tcW w:w="0" w:type="auto"/>
          </w:tcPr>
          <w:p w14:paraId="405B825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1A5526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D5141E3" w14:textId="77777777">
        <w:tc>
          <w:tcPr>
            <w:tcW w:w="0" w:type="auto"/>
          </w:tcPr>
          <w:p w14:paraId="153E0CC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lapponica</w:t>
            </w:r>
          </w:p>
        </w:tc>
        <w:tc>
          <w:tcPr>
            <w:tcW w:w="0" w:type="auto"/>
          </w:tcPr>
          <w:p w14:paraId="087DDC1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lapponica, Europe du Nord /</w:t>
            </w:r>
            <w:r w:rsidR="00B966C3">
              <w:rPr>
                <w:rFonts w:ascii="Times New Roman" w:eastAsia="Times New Roman" w:hAnsi="Times New Roman" w:cs="Times New Roman"/>
                <w:lang w:val="fr-FR"/>
              </w:rPr>
              <w:t>Europe occidentale</w:t>
            </w:r>
          </w:p>
        </w:tc>
        <w:tc>
          <w:tcPr>
            <w:tcW w:w="0" w:type="auto"/>
          </w:tcPr>
          <w:p w14:paraId="5F71C42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A7F364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FF303DD" w14:textId="77777777">
        <w:tc>
          <w:tcPr>
            <w:tcW w:w="0" w:type="auto"/>
          </w:tcPr>
          <w:p w14:paraId="61599F5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lapponica</w:t>
            </w:r>
          </w:p>
        </w:tc>
        <w:tc>
          <w:tcPr>
            <w:tcW w:w="0" w:type="auto"/>
          </w:tcPr>
          <w:p w14:paraId="4642D2C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taymyrensis, Sibérie occidentale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du Sud-Ouest</w:t>
            </w:r>
          </w:p>
        </w:tc>
        <w:tc>
          <w:tcPr>
            <w:tcW w:w="0" w:type="auto"/>
          </w:tcPr>
          <w:p w14:paraId="0C9DE88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0EE45A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0275AA3" w14:textId="77777777">
        <w:tc>
          <w:tcPr>
            <w:tcW w:w="0" w:type="auto"/>
          </w:tcPr>
          <w:p w14:paraId="58E81A3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lapponica</w:t>
            </w:r>
          </w:p>
        </w:tc>
        <w:tc>
          <w:tcPr>
            <w:tcW w:w="0" w:type="auto"/>
          </w:tcPr>
          <w:p w14:paraId="5B427D3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taymyrensis, Sibérie centrale / Asie du Sud &amp; du Sud-Ouest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20CB24B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C4B4F2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237D375" w14:textId="77777777">
        <w:tc>
          <w:tcPr>
            <w:tcW w:w="0" w:type="auto"/>
          </w:tcPr>
          <w:p w14:paraId="60CCFB2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limosa</w:t>
            </w:r>
          </w:p>
        </w:tc>
        <w:tc>
          <w:tcPr>
            <w:tcW w:w="0" w:type="auto"/>
          </w:tcPr>
          <w:p w14:paraId="32CBDC2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limosa,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1C903C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7A3CE8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2E389DD3" w14:textId="77777777">
        <w:tc>
          <w:tcPr>
            <w:tcW w:w="0" w:type="auto"/>
          </w:tcPr>
          <w:p w14:paraId="42B8205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limosa</w:t>
            </w:r>
          </w:p>
        </w:tc>
        <w:tc>
          <w:tcPr>
            <w:tcW w:w="0" w:type="auto"/>
          </w:tcPr>
          <w:p w14:paraId="2CBDBEF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limosa,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 Afrique centrale &amp;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0652D76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31E589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08E55A99" w14:textId="77777777">
        <w:tc>
          <w:tcPr>
            <w:tcW w:w="0" w:type="auto"/>
          </w:tcPr>
          <w:p w14:paraId="4D0B77C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limosa</w:t>
            </w:r>
          </w:p>
        </w:tc>
        <w:tc>
          <w:tcPr>
            <w:tcW w:w="0" w:type="auto"/>
          </w:tcPr>
          <w:p w14:paraId="4BFDE14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limosa,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Asie centrale / Asie du Sud-Ouest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5B7790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AAA78B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28EB8966" w14:textId="77777777">
        <w:tc>
          <w:tcPr>
            <w:tcW w:w="0" w:type="auto"/>
          </w:tcPr>
          <w:p w14:paraId="61D164D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limosa</w:t>
            </w:r>
          </w:p>
        </w:tc>
        <w:tc>
          <w:tcPr>
            <w:tcW w:w="0" w:type="auto"/>
          </w:tcPr>
          <w:p w14:paraId="3915797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islandica, Islande / </w:t>
            </w:r>
            <w:r w:rsidR="00B966C3">
              <w:rPr>
                <w:rFonts w:ascii="Times New Roman" w:eastAsia="Times New Roman" w:hAnsi="Times New Roman" w:cs="Times New Roman"/>
                <w:lang w:val="fr-FR"/>
              </w:rPr>
              <w:t>Europe occidentale</w:t>
            </w:r>
          </w:p>
        </w:tc>
        <w:tc>
          <w:tcPr>
            <w:tcW w:w="0" w:type="auto"/>
          </w:tcPr>
          <w:p w14:paraId="07E1DEB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F2AD2F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7D92EB73" w14:textId="77777777">
        <w:tc>
          <w:tcPr>
            <w:tcW w:w="0" w:type="auto"/>
          </w:tcPr>
          <w:p w14:paraId="6F02CEB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Arenaria interpres</w:t>
            </w:r>
          </w:p>
        </w:tc>
        <w:tc>
          <w:tcPr>
            <w:tcW w:w="0" w:type="auto"/>
          </w:tcPr>
          <w:p w14:paraId="59C1395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interpres, nord-est du Canada &amp; Groenland /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64C0B58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00226A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173819B" w14:textId="77777777">
        <w:tc>
          <w:tcPr>
            <w:tcW w:w="0" w:type="auto"/>
          </w:tcPr>
          <w:p w14:paraId="085F9FD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Arenaria interpres</w:t>
            </w:r>
          </w:p>
        </w:tc>
        <w:tc>
          <w:tcPr>
            <w:tcW w:w="0" w:type="auto"/>
          </w:tcPr>
          <w:p w14:paraId="5784387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interpres, Europe du Nord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06766DD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860B7B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3C4FD26" w14:textId="77777777">
        <w:tc>
          <w:tcPr>
            <w:tcW w:w="0" w:type="auto"/>
          </w:tcPr>
          <w:p w14:paraId="473FC04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Arenaria interpres</w:t>
            </w:r>
          </w:p>
        </w:tc>
        <w:tc>
          <w:tcPr>
            <w:tcW w:w="0" w:type="auto"/>
          </w:tcPr>
          <w:p w14:paraId="73C0E4C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interpres, Sibérie occidentale &amp; Sibérie centrale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4A164C7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480298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D62B7CF" w14:textId="77777777">
        <w:tc>
          <w:tcPr>
            <w:tcW w:w="0" w:type="auto"/>
          </w:tcPr>
          <w:p w14:paraId="473078F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tenuirostris</w:t>
            </w:r>
          </w:p>
        </w:tc>
        <w:tc>
          <w:tcPr>
            <w:tcW w:w="0" w:type="auto"/>
          </w:tcPr>
          <w:p w14:paraId="299E681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orientale /Asie du Sud-Ouest &amp;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Asie du Sud</w:t>
            </w:r>
          </w:p>
        </w:tc>
        <w:tc>
          <w:tcPr>
            <w:tcW w:w="0" w:type="auto"/>
          </w:tcPr>
          <w:p w14:paraId="3D0CF11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489969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FF5DE93" w14:textId="77777777">
        <w:tc>
          <w:tcPr>
            <w:tcW w:w="0" w:type="auto"/>
          </w:tcPr>
          <w:p w14:paraId="6F32465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canutus</w:t>
            </w:r>
          </w:p>
        </w:tc>
        <w:tc>
          <w:tcPr>
            <w:tcW w:w="0" w:type="auto"/>
          </w:tcPr>
          <w:p w14:paraId="76C1055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canutus, Sibérie septentrionale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et australe</w:t>
            </w:r>
          </w:p>
        </w:tc>
        <w:tc>
          <w:tcPr>
            <w:tcW w:w="0" w:type="auto"/>
          </w:tcPr>
          <w:p w14:paraId="65F5D78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35B48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1B9E7CE" w14:textId="77777777">
        <w:tc>
          <w:tcPr>
            <w:tcW w:w="0" w:type="auto"/>
          </w:tcPr>
          <w:p w14:paraId="1668A5F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canutus</w:t>
            </w:r>
          </w:p>
        </w:tc>
        <w:tc>
          <w:tcPr>
            <w:tcW w:w="0" w:type="auto"/>
          </w:tcPr>
          <w:p w14:paraId="47B3B23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islandica, nord-est du Canada &amp; Groenland /</w:t>
            </w:r>
            <w:r w:rsidR="00B966C3">
              <w:rPr>
                <w:rFonts w:ascii="Times New Roman" w:eastAsia="Times New Roman" w:hAnsi="Times New Roman" w:cs="Times New Roman"/>
                <w:lang w:val="fr-FR"/>
              </w:rPr>
              <w:t>Europe occidentale</w:t>
            </w:r>
          </w:p>
        </w:tc>
        <w:tc>
          <w:tcPr>
            <w:tcW w:w="0" w:type="auto"/>
          </w:tcPr>
          <w:p w14:paraId="53C9F99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6792CD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54DDEDE" w14:textId="77777777">
        <w:tc>
          <w:tcPr>
            <w:tcW w:w="0" w:type="auto"/>
          </w:tcPr>
          <w:p w14:paraId="03FEB06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pugnax</w:t>
            </w:r>
          </w:p>
        </w:tc>
        <w:tc>
          <w:tcPr>
            <w:tcW w:w="0" w:type="auto"/>
          </w:tcPr>
          <w:p w14:paraId="5CC29F9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&amp; Sibérie occidentale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3171F9F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C90425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7665582" w14:textId="77777777">
        <w:tc>
          <w:tcPr>
            <w:tcW w:w="0" w:type="auto"/>
          </w:tcPr>
          <w:p w14:paraId="576BCDC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pugnax</w:t>
            </w:r>
          </w:p>
        </w:tc>
        <w:tc>
          <w:tcPr>
            <w:tcW w:w="0" w:type="auto"/>
          </w:tcPr>
          <w:p w14:paraId="5DC2310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septentrionale/Asie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7DE0667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4C7933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CFD88A9" w14:textId="77777777">
        <w:tc>
          <w:tcPr>
            <w:tcW w:w="0" w:type="auto"/>
          </w:tcPr>
          <w:p w14:paraId="4BEB112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falcinellus</w:t>
            </w:r>
          </w:p>
        </w:tc>
        <w:tc>
          <w:tcPr>
            <w:tcW w:w="0" w:type="auto"/>
          </w:tcPr>
          <w:p w14:paraId="13FCDB9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falcinellus, Europe du Nord /Asie du Sud-Ouest &amp; Afrique</w:t>
            </w:r>
          </w:p>
        </w:tc>
        <w:tc>
          <w:tcPr>
            <w:tcW w:w="0" w:type="auto"/>
          </w:tcPr>
          <w:p w14:paraId="6681A11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60F1DF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2440C9A" w14:textId="77777777">
        <w:tc>
          <w:tcPr>
            <w:tcW w:w="0" w:type="auto"/>
          </w:tcPr>
          <w:p w14:paraId="0570A5D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ferruginea</w:t>
            </w:r>
          </w:p>
        </w:tc>
        <w:tc>
          <w:tcPr>
            <w:tcW w:w="0" w:type="auto"/>
          </w:tcPr>
          <w:p w14:paraId="4D9813C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E3AD8B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29892C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A893FC3" w14:textId="77777777">
        <w:tc>
          <w:tcPr>
            <w:tcW w:w="0" w:type="auto"/>
          </w:tcPr>
          <w:p w14:paraId="07A432C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ferruginea</w:t>
            </w:r>
          </w:p>
        </w:tc>
        <w:tc>
          <w:tcPr>
            <w:tcW w:w="0" w:type="auto"/>
          </w:tcPr>
          <w:p w14:paraId="413CFD6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centrale /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5BD1FB4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1A0A29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27E695A" w14:textId="77777777">
        <w:tc>
          <w:tcPr>
            <w:tcW w:w="0" w:type="auto"/>
          </w:tcPr>
          <w:p w14:paraId="6E5FE05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temminckii</w:t>
            </w:r>
          </w:p>
        </w:tc>
        <w:tc>
          <w:tcPr>
            <w:tcW w:w="0" w:type="auto"/>
          </w:tcPr>
          <w:p w14:paraId="6F2DAAB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Fennoscandie /Afrique du Nord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5FC05B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70748E2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76446438" w14:textId="77777777">
        <w:tc>
          <w:tcPr>
            <w:tcW w:w="0" w:type="auto"/>
          </w:tcPr>
          <w:p w14:paraId="069C6CD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Calidris temminckii</w:t>
            </w:r>
          </w:p>
        </w:tc>
        <w:tc>
          <w:tcPr>
            <w:tcW w:w="0" w:type="auto"/>
          </w:tcPr>
          <w:p w14:paraId="3A08A1CA"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&amp; Sibérie occidentale / Asie du Sud-Ouest &amp;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Est</w:t>
            </w:r>
          </w:p>
        </w:tc>
        <w:tc>
          <w:tcPr>
            <w:tcW w:w="0" w:type="auto"/>
          </w:tcPr>
          <w:p w14:paraId="78339DD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F3C458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E2798F6" w14:textId="77777777">
        <w:tc>
          <w:tcPr>
            <w:tcW w:w="0" w:type="auto"/>
          </w:tcPr>
          <w:p w14:paraId="38C5B54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alba</w:t>
            </w:r>
          </w:p>
        </w:tc>
        <w:tc>
          <w:tcPr>
            <w:tcW w:w="0" w:type="auto"/>
          </w:tcPr>
          <w:p w14:paraId="13C72A4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alba, côtes atlantiques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Europe,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et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r w:rsidR="00EA087E">
              <w:rPr>
                <w:rFonts w:ascii="Times New Roman" w:eastAsia="Times New Roman" w:hAnsi="Times New Roman" w:cs="Times New Roman"/>
                <w:lang w:val="fr-FR"/>
              </w:rPr>
              <w:t xml:space="preserve"> </w:t>
            </w:r>
            <w:r>
              <w:rPr>
                <w:rFonts w:ascii="Times New Roman" w:eastAsia="Times New Roman" w:hAnsi="Times New Roman" w:cs="Times New Roman"/>
                <w:lang w:val="fr-FR"/>
              </w:rPr>
              <w:t>(pop. hivernante)</w:t>
            </w:r>
          </w:p>
        </w:tc>
        <w:tc>
          <w:tcPr>
            <w:tcW w:w="0" w:type="auto"/>
          </w:tcPr>
          <w:p w14:paraId="5AAE7B7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2C3D74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DD931C9" w14:textId="77777777">
        <w:tc>
          <w:tcPr>
            <w:tcW w:w="0" w:type="auto"/>
          </w:tcPr>
          <w:p w14:paraId="3023F61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alba</w:t>
            </w:r>
          </w:p>
        </w:tc>
        <w:tc>
          <w:tcPr>
            <w:tcW w:w="0" w:type="auto"/>
          </w:tcPr>
          <w:p w14:paraId="6EA50A0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alba,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 (pop. hivernante)</w:t>
            </w:r>
          </w:p>
        </w:tc>
        <w:tc>
          <w:tcPr>
            <w:tcW w:w="0" w:type="auto"/>
          </w:tcPr>
          <w:p w14:paraId="4C7E8C6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DDE225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FCAD572" w14:textId="77777777">
        <w:tc>
          <w:tcPr>
            <w:tcW w:w="0" w:type="auto"/>
          </w:tcPr>
          <w:p w14:paraId="5057CA5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52FAD2D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alpina,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nord-ouest de la Sibérie /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7B77240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4AEC51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F6C7D9F" w14:textId="77777777">
        <w:tc>
          <w:tcPr>
            <w:tcW w:w="0" w:type="auto"/>
          </w:tcPr>
          <w:p w14:paraId="036B601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495123F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centralis, Sibérie centrale /Asie du Sud-Ouest &amp; </w:t>
            </w:r>
            <w:r w:rsidR="00B966C3">
              <w:rPr>
                <w:rFonts w:ascii="Times New Roman" w:eastAsia="Times New Roman" w:hAnsi="Times New Roman" w:cs="Times New Roman"/>
                <w:lang w:val="fr-FR"/>
              </w:rPr>
              <w:t>Afrique du Nord-Est</w:t>
            </w:r>
          </w:p>
        </w:tc>
        <w:tc>
          <w:tcPr>
            <w:tcW w:w="0" w:type="auto"/>
          </w:tcPr>
          <w:p w14:paraId="48DED3D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771AFA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BDFA4BA" w14:textId="77777777">
        <w:tc>
          <w:tcPr>
            <w:tcW w:w="0" w:type="auto"/>
          </w:tcPr>
          <w:p w14:paraId="101C227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22620F3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schinzii, Islande &amp; Groenland /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et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26ED588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A697CA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7AAB83A" w14:textId="77777777">
        <w:tc>
          <w:tcPr>
            <w:tcW w:w="0" w:type="auto"/>
          </w:tcPr>
          <w:p w14:paraId="0DBF44D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7DC1D58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schinzii, Baltique /</w:t>
            </w:r>
            <w:r w:rsidR="002041D1">
              <w:rPr>
                <w:rFonts w:ascii="Times New Roman" w:eastAsia="Times New Roman" w:hAnsi="Times New Roman" w:cs="Times New Roman"/>
                <w:lang w:val="fr-FR"/>
              </w:rPr>
              <w:t>Europe du Sud-Ouest</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102AB1C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0F30F9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0F42AE7" w14:textId="77777777">
        <w:tc>
          <w:tcPr>
            <w:tcW w:w="0" w:type="auto"/>
          </w:tcPr>
          <w:p w14:paraId="0B6A59C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0A02A61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schinzii, Grande-Bretagne &amp; Irlande /</w:t>
            </w:r>
            <w:r w:rsidR="002041D1">
              <w:rPr>
                <w:rFonts w:ascii="Times New Roman" w:eastAsia="Times New Roman" w:hAnsi="Times New Roman" w:cs="Times New Roman"/>
                <w:lang w:val="fr-FR"/>
              </w:rPr>
              <w:t>Europe du Sud-Ouest</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22AAC42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C33F96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1314F057" w14:textId="77777777">
        <w:tc>
          <w:tcPr>
            <w:tcW w:w="0" w:type="auto"/>
          </w:tcPr>
          <w:p w14:paraId="721EC02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20BD6E2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arctica, nord-est du Groenland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E37C8F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D25ED7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574AC9BC" w14:textId="77777777">
        <w:tc>
          <w:tcPr>
            <w:tcW w:w="0" w:type="auto"/>
          </w:tcPr>
          <w:p w14:paraId="2554ECD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maritima</w:t>
            </w:r>
          </w:p>
        </w:tc>
        <w:tc>
          <w:tcPr>
            <w:tcW w:w="0" w:type="auto"/>
          </w:tcPr>
          <w:p w14:paraId="460F70B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&amp; Sibérie occidentale (pop. nicheuse)</w:t>
            </w:r>
          </w:p>
        </w:tc>
        <w:tc>
          <w:tcPr>
            <w:tcW w:w="0" w:type="auto"/>
          </w:tcPr>
          <w:p w14:paraId="5962F5B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4478546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2FAFE48" w14:textId="77777777">
        <w:tc>
          <w:tcPr>
            <w:tcW w:w="0" w:type="auto"/>
          </w:tcPr>
          <w:p w14:paraId="6B2A14B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maritima</w:t>
            </w:r>
          </w:p>
        </w:tc>
        <w:tc>
          <w:tcPr>
            <w:tcW w:w="0" w:type="auto"/>
          </w:tcPr>
          <w:p w14:paraId="4869FED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NE du Canada &amp; N du Groenland (pop. nicheuse)</w:t>
            </w:r>
          </w:p>
        </w:tc>
        <w:tc>
          <w:tcPr>
            <w:tcW w:w="0" w:type="auto"/>
          </w:tcPr>
          <w:p w14:paraId="2562148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3EB9A4F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C092378" w14:textId="77777777">
        <w:tc>
          <w:tcPr>
            <w:tcW w:w="0" w:type="auto"/>
          </w:tcPr>
          <w:p w14:paraId="21FA0CD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minuta</w:t>
            </w:r>
          </w:p>
        </w:tc>
        <w:tc>
          <w:tcPr>
            <w:tcW w:w="0" w:type="auto"/>
          </w:tcPr>
          <w:p w14:paraId="10CB512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 Europe du Sud, Afrique du Nord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62F5E03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DA8B3D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E886741" w14:textId="77777777">
        <w:tc>
          <w:tcPr>
            <w:tcW w:w="0" w:type="auto"/>
          </w:tcPr>
          <w:p w14:paraId="25A2619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minuta</w:t>
            </w:r>
          </w:p>
        </w:tc>
        <w:tc>
          <w:tcPr>
            <w:tcW w:w="0" w:type="auto"/>
          </w:tcPr>
          <w:p w14:paraId="618619F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709F299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50A7DC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40D58D4" w14:textId="77777777">
        <w:tc>
          <w:tcPr>
            <w:tcW w:w="0" w:type="auto"/>
          </w:tcPr>
          <w:p w14:paraId="71EDFD4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Scolopax rusticola</w:t>
            </w:r>
          </w:p>
        </w:tc>
        <w:tc>
          <w:tcPr>
            <w:tcW w:w="0" w:type="auto"/>
          </w:tcPr>
          <w:p w14:paraId="521A96B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 Europe du Sud et </w:t>
            </w:r>
            <w:r w:rsidR="00AB3676">
              <w:rPr>
                <w:rFonts w:ascii="Times New Roman" w:eastAsia="Times New Roman" w:hAnsi="Times New Roman" w:cs="Times New Roman"/>
                <w:lang w:val="fr-FR"/>
              </w:rPr>
              <w:t xml:space="preserve">Europe occidentale </w:t>
            </w:r>
            <w:r>
              <w:rPr>
                <w:rFonts w:ascii="Times New Roman" w:eastAsia="Times New Roman" w:hAnsi="Times New Roman" w:cs="Times New Roman"/>
                <w:lang w:val="fr-FR"/>
              </w:rPr>
              <w:t>&amp; Afrique du Nord</w:t>
            </w:r>
          </w:p>
        </w:tc>
        <w:tc>
          <w:tcPr>
            <w:tcW w:w="0" w:type="auto"/>
          </w:tcPr>
          <w:p w14:paraId="6115939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3CB29C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E3097D9" w14:textId="77777777">
        <w:tc>
          <w:tcPr>
            <w:tcW w:w="0" w:type="auto"/>
          </w:tcPr>
          <w:p w14:paraId="3F15B20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Scolopax rusticola</w:t>
            </w:r>
          </w:p>
        </w:tc>
        <w:tc>
          <w:tcPr>
            <w:tcW w:w="0" w:type="auto"/>
          </w:tcPr>
          <w:p w14:paraId="3E5C926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Asie du Sud-Ouest (Caspienne)</w:t>
            </w:r>
          </w:p>
        </w:tc>
        <w:tc>
          <w:tcPr>
            <w:tcW w:w="0" w:type="auto"/>
          </w:tcPr>
          <w:p w14:paraId="006A93E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3B7D34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9DD19DD" w14:textId="77777777">
        <w:tc>
          <w:tcPr>
            <w:tcW w:w="0" w:type="auto"/>
          </w:tcPr>
          <w:p w14:paraId="793E0B0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Gallinago stenura</w:t>
            </w:r>
          </w:p>
        </w:tc>
        <w:tc>
          <w:tcPr>
            <w:tcW w:w="0" w:type="auto"/>
          </w:tcPr>
          <w:p w14:paraId="5C39EDA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septentrionale / Asie du Sud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355F540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52725A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EB1BE2E" w14:textId="77777777">
        <w:tc>
          <w:tcPr>
            <w:tcW w:w="0" w:type="auto"/>
          </w:tcPr>
          <w:p w14:paraId="6236201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Gallinago media</w:t>
            </w:r>
          </w:p>
        </w:tc>
        <w:tc>
          <w:tcPr>
            <w:tcW w:w="0" w:type="auto"/>
          </w:tcPr>
          <w:p w14:paraId="5179959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Scandinavie / probablement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06C215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F47C08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2E6D195" w14:textId="77777777">
        <w:tc>
          <w:tcPr>
            <w:tcW w:w="0" w:type="auto"/>
          </w:tcPr>
          <w:p w14:paraId="13D9BAF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Gallinago media</w:t>
            </w:r>
          </w:p>
        </w:tc>
        <w:tc>
          <w:tcPr>
            <w:tcW w:w="0" w:type="auto"/>
          </w:tcPr>
          <w:p w14:paraId="22E6377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sud-est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c>
          <w:tcPr>
            <w:tcW w:w="0" w:type="auto"/>
          </w:tcPr>
          <w:p w14:paraId="74EA069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10B206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F0FC8AB" w14:textId="77777777">
        <w:tc>
          <w:tcPr>
            <w:tcW w:w="0" w:type="auto"/>
          </w:tcPr>
          <w:p w14:paraId="5C03038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Gallinago gallinago</w:t>
            </w:r>
          </w:p>
        </w:tc>
        <w:tc>
          <w:tcPr>
            <w:tcW w:w="0" w:type="auto"/>
          </w:tcPr>
          <w:p w14:paraId="7AAAB63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gallinago, Europe / Europe du Sud &amp; </w:t>
            </w:r>
            <w:r w:rsidR="00AB3676">
              <w:rPr>
                <w:rFonts w:ascii="Times New Roman" w:eastAsia="Times New Roman" w:hAnsi="Times New Roman" w:cs="Times New Roman"/>
                <w:lang w:val="fr-FR"/>
              </w:rPr>
              <w:t xml:space="preserve">Europe occidentale </w:t>
            </w:r>
            <w:r>
              <w:rPr>
                <w:rFonts w:ascii="Times New Roman" w:eastAsia="Times New Roman" w:hAnsi="Times New Roman" w:cs="Times New Roman"/>
                <w:lang w:val="fr-FR"/>
              </w:rPr>
              <w:t xml:space="preserve">&amp; </w:t>
            </w:r>
            <w:r w:rsidR="00B966C3">
              <w:rPr>
                <w:rFonts w:ascii="Times New Roman" w:eastAsia="Times New Roman" w:hAnsi="Times New Roman" w:cs="Times New Roman"/>
                <w:lang w:val="fr-FR"/>
              </w:rPr>
              <w:t>Afrique du Nord-Ouest</w:t>
            </w:r>
          </w:p>
        </w:tc>
        <w:tc>
          <w:tcPr>
            <w:tcW w:w="0" w:type="auto"/>
          </w:tcPr>
          <w:p w14:paraId="021E59D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16872F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9730540" w14:textId="77777777">
        <w:tc>
          <w:tcPr>
            <w:tcW w:w="0" w:type="auto"/>
          </w:tcPr>
          <w:p w14:paraId="1B9255E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Gallinago gallinago</w:t>
            </w:r>
          </w:p>
        </w:tc>
        <w:tc>
          <w:tcPr>
            <w:tcW w:w="0" w:type="auto"/>
          </w:tcPr>
          <w:p w14:paraId="57F5B26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gallinago, Sibérie occidentale / Asie du Sud-Ouest &amp; Afrique</w:t>
            </w:r>
          </w:p>
        </w:tc>
        <w:tc>
          <w:tcPr>
            <w:tcW w:w="0" w:type="auto"/>
          </w:tcPr>
          <w:p w14:paraId="07CA7B4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DE731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EB85F20" w14:textId="77777777">
        <w:tc>
          <w:tcPr>
            <w:tcW w:w="0" w:type="auto"/>
          </w:tcPr>
          <w:p w14:paraId="3C9D2BE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Gallinago gallinago</w:t>
            </w:r>
          </w:p>
        </w:tc>
        <w:tc>
          <w:tcPr>
            <w:tcW w:w="0" w:type="auto"/>
          </w:tcPr>
          <w:p w14:paraId="74AA644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faeroeensis, Islande, Îles Féroé &amp; nord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Écosse / Irlande</w:t>
            </w:r>
          </w:p>
        </w:tc>
        <w:tc>
          <w:tcPr>
            <w:tcW w:w="0" w:type="auto"/>
          </w:tcPr>
          <w:p w14:paraId="47D6FC4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D99C21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EDF6920" w14:textId="77777777">
        <w:tc>
          <w:tcPr>
            <w:tcW w:w="0" w:type="auto"/>
          </w:tcPr>
          <w:p w14:paraId="722615E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Lymnocryptes minimus</w:t>
            </w:r>
          </w:p>
        </w:tc>
        <w:tc>
          <w:tcPr>
            <w:tcW w:w="0" w:type="auto"/>
          </w:tcPr>
          <w:p w14:paraId="3A224EF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du Nord / Europe du Sud et </w:t>
            </w:r>
            <w:r w:rsidR="00AB3676">
              <w:rPr>
                <w:rFonts w:ascii="Times New Roman" w:eastAsia="Times New Roman" w:hAnsi="Times New Roman" w:cs="Times New Roman"/>
                <w:lang w:val="fr-FR"/>
              </w:rPr>
              <w:t xml:space="preserve">Europe occidentale </w:t>
            </w:r>
            <w:r>
              <w:rPr>
                <w:rFonts w:ascii="Times New Roman" w:eastAsia="Times New Roman" w:hAnsi="Times New Roman" w:cs="Times New Roman"/>
                <w:lang w:val="fr-FR"/>
              </w:rPr>
              <w:t>&amp;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13C989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CB60B6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15AC279" w14:textId="77777777">
        <w:tc>
          <w:tcPr>
            <w:tcW w:w="0" w:type="auto"/>
          </w:tcPr>
          <w:p w14:paraId="2BD09EC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Lymnocryptes minimus</w:t>
            </w:r>
          </w:p>
        </w:tc>
        <w:tc>
          <w:tcPr>
            <w:tcW w:w="0" w:type="auto"/>
          </w:tcPr>
          <w:p w14:paraId="7D68344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 Asie du Sud-Ouest &amp; </w:t>
            </w:r>
            <w:r w:rsidR="00B966C3">
              <w:rPr>
                <w:rFonts w:ascii="Times New Roman" w:eastAsia="Times New Roman" w:hAnsi="Times New Roman" w:cs="Times New Roman"/>
                <w:lang w:val="fr-FR"/>
              </w:rPr>
              <w:t>Afrique du Nord-Est</w:t>
            </w:r>
          </w:p>
        </w:tc>
        <w:tc>
          <w:tcPr>
            <w:tcW w:w="0" w:type="auto"/>
          </w:tcPr>
          <w:p w14:paraId="21AB390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0B881D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2799E15" w14:textId="77777777">
        <w:tc>
          <w:tcPr>
            <w:tcW w:w="0" w:type="auto"/>
          </w:tcPr>
          <w:p w14:paraId="11E33E8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Phalaropus lobatus</w:t>
            </w:r>
          </w:p>
        </w:tc>
        <w:tc>
          <w:tcPr>
            <w:tcW w:w="0" w:type="auto"/>
          </w:tcPr>
          <w:p w14:paraId="55E1843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 xml:space="preserve">Eurasie occidentale / </w:t>
            </w:r>
            <w:r w:rsidR="00FC3108">
              <w:rPr>
                <w:rFonts w:ascii="Times New Roman" w:eastAsia="Times New Roman" w:hAnsi="Times New Roman" w:cs="Times New Roman"/>
                <w:lang w:val="fr-FR"/>
              </w:rPr>
              <w:t>m</w:t>
            </w:r>
            <w:r>
              <w:rPr>
                <w:rFonts w:ascii="Times New Roman" w:eastAsia="Times New Roman" w:hAnsi="Times New Roman" w:cs="Times New Roman"/>
                <w:lang w:val="fr-FR"/>
              </w:rPr>
              <w:t>er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Oman</w:t>
            </w:r>
          </w:p>
        </w:tc>
        <w:tc>
          <w:tcPr>
            <w:tcW w:w="0" w:type="auto"/>
          </w:tcPr>
          <w:p w14:paraId="479A6E3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A83EF2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B220EA4" w14:textId="77777777">
        <w:tc>
          <w:tcPr>
            <w:tcW w:w="0" w:type="auto"/>
          </w:tcPr>
          <w:p w14:paraId="0EB23DF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Phalaropus fulicarius</w:t>
            </w:r>
          </w:p>
        </w:tc>
        <w:tc>
          <w:tcPr>
            <w:tcW w:w="0" w:type="auto"/>
          </w:tcPr>
          <w:p w14:paraId="6700A26C"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Canada &amp; Groenland / côtes atlantiques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c>
          <w:tcPr>
            <w:tcW w:w="0" w:type="auto"/>
          </w:tcPr>
          <w:p w14:paraId="1E63EAB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A30546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E97485D" w14:textId="77777777">
        <w:tc>
          <w:tcPr>
            <w:tcW w:w="0" w:type="auto"/>
          </w:tcPr>
          <w:p w14:paraId="549877B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Xenus cinereus</w:t>
            </w:r>
          </w:p>
        </w:tc>
        <w:tc>
          <w:tcPr>
            <w:tcW w:w="0" w:type="auto"/>
          </w:tcPr>
          <w:p w14:paraId="783605B7"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&amp; Sibérie occidentale /Asie du Sud-Ouest,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Est et australe</w:t>
            </w:r>
          </w:p>
        </w:tc>
        <w:tc>
          <w:tcPr>
            <w:tcW w:w="0" w:type="auto"/>
          </w:tcPr>
          <w:p w14:paraId="4B8633F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683852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12801D9" w14:textId="77777777">
        <w:tc>
          <w:tcPr>
            <w:tcW w:w="0" w:type="auto"/>
          </w:tcPr>
          <w:p w14:paraId="7CBFD78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Actitis hypoleucos</w:t>
            </w:r>
          </w:p>
        </w:tc>
        <w:tc>
          <w:tcPr>
            <w:tcW w:w="0" w:type="auto"/>
          </w:tcPr>
          <w:p w14:paraId="66BD05CD"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occidentale</w:t>
            </w:r>
            <w:r w:rsidR="00230741">
              <w:rPr>
                <w:rFonts w:ascii="Times New Roman" w:eastAsia="Times New Roman" w:hAnsi="Times New Roman" w:cs="Times New Roman"/>
                <w:lang w:val="fr-FR"/>
              </w:rPr>
              <w:t xml:space="preserve"> &amp; centrale /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7C9471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65DAACE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1503A05" w14:textId="77777777">
        <w:tc>
          <w:tcPr>
            <w:tcW w:w="0" w:type="auto"/>
          </w:tcPr>
          <w:p w14:paraId="46DB92D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Actitis hypoleucos</w:t>
            </w:r>
          </w:p>
        </w:tc>
        <w:tc>
          <w:tcPr>
            <w:tcW w:w="0" w:type="auto"/>
          </w:tcPr>
          <w:p w14:paraId="709CEDA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Sibérie occidentale / Afrique centrale,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4F55748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1C63877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54CC891" w14:textId="77777777">
        <w:tc>
          <w:tcPr>
            <w:tcW w:w="0" w:type="auto"/>
          </w:tcPr>
          <w:p w14:paraId="6DCE933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ochropus</w:t>
            </w:r>
          </w:p>
        </w:tc>
        <w:tc>
          <w:tcPr>
            <w:tcW w:w="0" w:type="auto"/>
          </w:tcPr>
          <w:p w14:paraId="28F307D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du Nord / Europe du Sud et </w:t>
            </w:r>
            <w:r w:rsidR="00AB3676">
              <w:rPr>
                <w:rFonts w:ascii="Times New Roman" w:eastAsia="Times New Roman" w:hAnsi="Times New Roman" w:cs="Times New Roman"/>
                <w:lang w:val="fr-FR"/>
              </w:rPr>
              <w:t>Europe occidentale</w:t>
            </w:r>
            <w:r>
              <w:rPr>
                <w:rFonts w:ascii="Times New Roman" w:eastAsia="Times New Roman" w:hAnsi="Times New Roman" w:cs="Times New Roman"/>
                <w:lang w:val="fr-FR"/>
              </w:rPr>
              <w: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0E81836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99BB3C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C8BEC9D" w14:textId="77777777">
        <w:tc>
          <w:tcPr>
            <w:tcW w:w="0" w:type="auto"/>
          </w:tcPr>
          <w:p w14:paraId="6DB70C0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ochropus</w:t>
            </w:r>
          </w:p>
        </w:tc>
        <w:tc>
          <w:tcPr>
            <w:tcW w:w="0" w:type="auto"/>
          </w:tcPr>
          <w:p w14:paraId="2255994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8E6E55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CF8B6D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7BF2677" w14:textId="77777777">
        <w:tc>
          <w:tcPr>
            <w:tcW w:w="0" w:type="auto"/>
          </w:tcPr>
          <w:p w14:paraId="2F0122F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erythropus</w:t>
            </w:r>
          </w:p>
        </w:tc>
        <w:tc>
          <w:tcPr>
            <w:tcW w:w="0" w:type="auto"/>
          </w:tcPr>
          <w:p w14:paraId="59A6649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 Europe du Sud, Afrique du Nord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F6D19E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7872C6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8FA208F" w14:textId="77777777">
        <w:tc>
          <w:tcPr>
            <w:tcW w:w="0" w:type="auto"/>
          </w:tcPr>
          <w:p w14:paraId="1B335BC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erythropus</w:t>
            </w:r>
          </w:p>
        </w:tc>
        <w:tc>
          <w:tcPr>
            <w:tcW w:w="0" w:type="auto"/>
          </w:tcPr>
          <w:p w14:paraId="1C55A6A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CE6628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D5FA2E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6947363" w14:textId="77777777">
        <w:tc>
          <w:tcPr>
            <w:tcW w:w="0" w:type="auto"/>
          </w:tcPr>
          <w:p w14:paraId="5EBFEC3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nebularia</w:t>
            </w:r>
          </w:p>
        </w:tc>
        <w:tc>
          <w:tcPr>
            <w:tcW w:w="0" w:type="auto"/>
          </w:tcPr>
          <w:p w14:paraId="03D59A6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du Nord / </w:t>
            </w:r>
            <w:r w:rsidR="002041D1">
              <w:rPr>
                <w:rFonts w:ascii="Times New Roman" w:eastAsia="Times New Roman" w:hAnsi="Times New Roman" w:cs="Times New Roman"/>
                <w:lang w:val="fr-FR"/>
              </w:rPr>
              <w:t>Europe du Sud-Ouest</w:t>
            </w:r>
            <w:r>
              <w:rPr>
                <w:rFonts w:ascii="Times New Roman" w:eastAsia="Times New Roman" w:hAnsi="Times New Roman" w:cs="Times New Roman"/>
                <w:lang w:val="fr-FR"/>
              </w:rPr>
              <w:t xml:space="preserve">,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3492140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3170E8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E48925B" w14:textId="77777777">
        <w:tc>
          <w:tcPr>
            <w:tcW w:w="0" w:type="auto"/>
          </w:tcPr>
          <w:p w14:paraId="081B4E7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nebularia</w:t>
            </w:r>
          </w:p>
        </w:tc>
        <w:tc>
          <w:tcPr>
            <w:tcW w:w="0" w:type="auto"/>
          </w:tcPr>
          <w:p w14:paraId="1A9F141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63D2617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8F0F08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7C93941" w14:textId="77777777">
        <w:tc>
          <w:tcPr>
            <w:tcW w:w="0" w:type="auto"/>
          </w:tcPr>
          <w:p w14:paraId="71239E0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totanus</w:t>
            </w:r>
          </w:p>
        </w:tc>
        <w:tc>
          <w:tcPr>
            <w:tcW w:w="0" w:type="auto"/>
          </w:tcPr>
          <w:p w14:paraId="7E732F4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totanus, Europe du Nord (pop. nicheuse)</w:t>
            </w:r>
          </w:p>
        </w:tc>
        <w:tc>
          <w:tcPr>
            <w:tcW w:w="0" w:type="auto"/>
          </w:tcPr>
          <w:p w14:paraId="23E915C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FF43CB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4163FEF6" w14:textId="77777777">
        <w:tc>
          <w:tcPr>
            <w:tcW w:w="0" w:type="auto"/>
          </w:tcPr>
          <w:p w14:paraId="1DA63C1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totanus</w:t>
            </w:r>
          </w:p>
        </w:tc>
        <w:tc>
          <w:tcPr>
            <w:tcW w:w="0" w:type="auto"/>
          </w:tcPr>
          <w:p w14:paraId="0D5D2C0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totanus, Europe centrale et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(pop. nicheuse)</w:t>
            </w:r>
          </w:p>
        </w:tc>
        <w:tc>
          <w:tcPr>
            <w:tcW w:w="0" w:type="auto"/>
          </w:tcPr>
          <w:p w14:paraId="4A6E0BC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AC70DA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57274132" w14:textId="77777777">
        <w:tc>
          <w:tcPr>
            <w:tcW w:w="0" w:type="auto"/>
          </w:tcPr>
          <w:p w14:paraId="3438F2D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totanus</w:t>
            </w:r>
          </w:p>
        </w:tc>
        <w:tc>
          <w:tcPr>
            <w:tcW w:w="0" w:type="auto"/>
          </w:tcPr>
          <w:p w14:paraId="07C9FDC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ussuriensis,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B19679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8A759A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6A0BBC3" w14:textId="77777777">
        <w:tc>
          <w:tcPr>
            <w:tcW w:w="0" w:type="auto"/>
          </w:tcPr>
          <w:p w14:paraId="17FCF9B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totanus</w:t>
            </w:r>
          </w:p>
        </w:tc>
        <w:tc>
          <w:tcPr>
            <w:tcW w:w="0" w:type="auto"/>
          </w:tcPr>
          <w:p w14:paraId="5F0510E3" w14:textId="77777777" w:rsidR="00365D01" w:rsidRPr="00B966C3"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robusta, Islande &amp; Îles Féroé / </w:t>
            </w:r>
            <w:r w:rsidR="00B966C3">
              <w:rPr>
                <w:rFonts w:ascii="Times New Roman" w:eastAsia="Times New Roman" w:hAnsi="Times New Roman" w:cs="Times New Roman"/>
                <w:lang w:val="fr-FR"/>
              </w:rPr>
              <w:t>Europe occidentale</w:t>
            </w:r>
          </w:p>
        </w:tc>
        <w:tc>
          <w:tcPr>
            <w:tcW w:w="0" w:type="auto"/>
          </w:tcPr>
          <w:p w14:paraId="6065B6C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921896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69FCE01D" w14:textId="77777777">
        <w:tc>
          <w:tcPr>
            <w:tcW w:w="0" w:type="auto"/>
          </w:tcPr>
          <w:p w14:paraId="6F4FFA0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totanus</w:t>
            </w:r>
          </w:p>
        </w:tc>
        <w:tc>
          <w:tcPr>
            <w:tcW w:w="0" w:type="auto"/>
          </w:tcPr>
          <w:p w14:paraId="6A380F12"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totanus, Grande-Bretagne &amp; Irlande / Grande-Bretagne, Irlande, France</w:t>
            </w:r>
          </w:p>
        </w:tc>
        <w:tc>
          <w:tcPr>
            <w:tcW w:w="0" w:type="auto"/>
          </w:tcPr>
          <w:p w14:paraId="03A723A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E0F3F5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5294FE38" w14:textId="77777777">
        <w:tc>
          <w:tcPr>
            <w:tcW w:w="0" w:type="auto"/>
          </w:tcPr>
          <w:p w14:paraId="252EA2A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Tringa glareola</w:t>
            </w:r>
          </w:p>
        </w:tc>
        <w:tc>
          <w:tcPr>
            <w:tcW w:w="0" w:type="auto"/>
          </w:tcPr>
          <w:p w14:paraId="0922027D"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78C61C8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341137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1CA12371" w14:textId="77777777">
        <w:tc>
          <w:tcPr>
            <w:tcW w:w="0" w:type="auto"/>
          </w:tcPr>
          <w:p w14:paraId="38E98E7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glareola</w:t>
            </w:r>
          </w:p>
        </w:tc>
        <w:tc>
          <w:tcPr>
            <w:tcW w:w="0" w:type="auto"/>
          </w:tcPr>
          <w:p w14:paraId="730A9F07"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EA087E">
              <w:rPr>
                <w:rFonts w:ascii="Times New Roman" w:eastAsia="Times New Roman" w:hAnsi="Times New Roman" w:cs="Times New Roman"/>
                <w:lang w:val="fr-FR"/>
              </w:rPr>
              <w:t xml:space="preserve"> </w:t>
            </w:r>
            <w:r w:rsidR="00230741">
              <w:rPr>
                <w:rFonts w:ascii="Times New Roman" w:eastAsia="Times New Roman" w:hAnsi="Times New Roman" w:cs="Times New Roman"/>
                <w:lang w:val="fr-FR"/>
              </w:rPr>
              <w:t>&amp;</w:t>
            </w:r>
            <w:r w:rsidR="00BA0BCA">
              <w:rPr>
                <w:rFonts w:ascii="Times New Roman" w:eastAsia="Times New Roman" w:hAnsi="Times New Roman" w:cs="Times New Roman"/>
                <w:lang w:val="fr-FR"/>
              </w:rPr>
              <w:t xml:space="preserve"> </w:t>
            </w:r>
            <w:r w:rsidR="00230741">
              <w:rPr>
                <w:rFonts w:ascii="Times New Roman" w:eastAsia="Times New Roman" w:hAnsi="Times New Roman" w:cs="Times New Roman"/>
                <w:lang w:val="fr-FR"/>
              </w:rPr>
              <w:t>Sibérie occidentale /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Est et australe</w:t>
            </w:r>
          </w:p>
        </w:tc>
        <w:tc>
          <w:tcPr>
            <w:tcW w:w="0" w:type="auto"/>
          </w:tcPr>
          <w:p w14:paraId="7983B3C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C95747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45B61DD" w14:textId="77777777">
        <w:tc>
          <w:tcPr>
            <w:tcW w:w="0" w:type="auto"/>
          </w:tcPr>
          <w:p w14:paraId="6CD95A5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stagnatilis</w:t>
            </w:r>
          </w:p>
        </w:tc>
        <w:tc>
          <w:tcPr>
            <w:tcW w:w="0" w:type="auto"/>
          </w:tcPr>
          <w:p w14:paraId="696C004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Afrique centrale</w:t>
            </w:r>
          </w:p>
        </w:tc>
        <w:tc>
          <w:tcPr>
            <w:tcW w:w="0" w:type="auto"/>
          </w:tcPr>
          <w:p w14:paraId="6F540FB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6ECC55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5AD75F6" w14:textId="77777777">
        <w:tc>
          <w:tcPr>
            <w:tcW w:w="0" w:type="auto"/>
          </w:tcPr>
          <w:p w14:paraId="00C62B2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stagnatilis</w:t>
            </w:r>
          </w:p>
        </w:tc>
        <w:tc>
          <w:tcPr>
            <w:tcW w:w="0" w:type="auto"/>
          </w:tcPr>
          <w:p w14:paraId="4D728F7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3EF7DF8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647A5B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D06E1B3" w14:textId="77777777">
        <w:tc>
          <w:tcPr>
            <w:tcW w:w="0" w:type="auto"/>
          </w:tcPr>
          <w:p w14:paraId="2A932A5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Dromas ardeola</w:t>
            </w:r>
          </w:p>
        </w:tc>
        <w:tc>
          <w:tcPr>
            <w:tcW w:w="0" w:type="auto"/>
          </w:tcPr>
          <w:p w14:paraId="6ACC52D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Nord-ouest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 mer Rouge &amp; Golfe</w:t>
            </w:r>
          </w:p>
        </w:tc>
        <w:tc>
          <w:tcPr>
            <w:tcW w:w="0" w:type="auto"/>
          </w:tcPr>
          <w:p w14:paraId="3B9349B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C7FC72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9DCCACE" w14:textId="77777777">
        <w:tc>
          <w:tcPr>
            <w:tcW w:w="0" w:type="auto"/>
          </w:tcPr>
          <w:p w14:paraId="3C0D906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Glareola pratincola</w:t>
            </w:r>
          </w:p>
        </w:tc>
        <w:tc>
          <w:tcPr>
            <w:tcW w:w="0" w:type="auto"/>
          </w:tcPr>
          <w:p w14:paraId="6F68B8E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pratincola,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F8B0DD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49F2F0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03E483B" w14:textId="77777777">
        <w:tc>
          <w:tcPr>
            <w:tcW w:w="0" w:type="auto"/>
          </w:tcPr>
          <w:p w14:paraId="065D2CD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Glareola pratincola</w:t>
            </w:r>
          </w:p>
        </w:tc>
        <w:tc>
          <w:tcPr>
            <w:tcW w:w="0" w:type="auto"/>
          </w:tcPr>
          <w:p w14:paraId="3F8CD13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pratincola,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 est de la zone sahélienne</w:t>
            </w:r>
          </w:p>
        </w:tc>
        <w:tc>
          <w:tcPr>
            <w:tcW w:w="0" w:type="auto"/>
          </w:tcPr>
          <w:p w14:paraId="1843514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990BA0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3617534" w14:textId="77777777">
        <w:tc>
          <w:tcPr>
            <w:tcW w:w="0" w:type="auto"/>
          </w:tcPr>
          <w:p w14:paraId="2065F28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Glareola pratincola</w:t>
            </w:r>
          </w:p>
        </w:tc>
        <w:tc>
          <w:tcPr>
            <w:tcW w:w="0" w:type="auto"/>
          </w:tcPr>
          <w:p w14:paraId="0215D88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pratincola, Asie du Sud-Ouest / Asie du Sud-Ouest &amp; </w:t>
            </w:r>
            <w:r w:rsidR="00B966C3">
              <w:rPr>
                <w:rFonts w:ascii="Times New Roman" w:eastAsia="Times New Roman" w:hAnsi="Times New Roman" w:cs="Times New Roman"/>
                <w:lang w:val="fr-FR"/>
              </w:rPr>
              <w:t>Afrique du Nord-Est</w:t>
            </w:r>
          </w:p>
        </w:tc>
        <w:tc>
          <w:tcPr>
            <w:tcW w:w="0" w:type="auto"/>
          </w:tcPr>
          <w:p w14:paraId="1B2037F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E10BE4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E9DCE3C" w14:textId="77777777">
        <w:tc>
          <w:tcPr>
            <w:tcW w:w="0" w:type="auto"/>
          </w:tcPr>
          <w:p w14:paraId="6CDA0E9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Glareola nordmanni</w:t>
            </w:r>
          </w:p>
        </w:tc>
        <w:tc>
          <w:tcPr>
            <w:tcW w:w="0" w:type="auto"/>
          </w:tcPr>
          <w:p w14:paraId="046E1092"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Europe du Sud-Est</w:t>
            </w:r>
            <w:r w:rsidR="00230741">
              <w:rPr>
                <w:rFonts w:ascii="Times New Roman" w:eastAsia="Times New Roman" w:hAnsi="Times New Roman" w:cs="Times New Roman"/>
                <w:lang w:val="fr-FR"/>
              </w:rPr>
              <w:t xml:space="preserve"> &amp; Asie </w:t>
            </w:r>
            <w:r w:rsidR="00AB3676">
              <w:rPr>
                <w:rFonts w:ascii="Times New Roman" w:eastAsia="Times New Roman" w:hAnsi="Times New Roman" w:cs="Times New Roman"/>
                <w:lang w:val="fr-FR"/>
              </w:rPr>
              <w:t>occidentale</w:t>
            </w:r>
            <w:r w:rsidR="00230741">
              <w:rPr>
                <w:rFonts w:ascii="Times New Roman" w:eastAsia="Times New Roman" w:hAnsi="Times New Roman" w:cs="Times New Roman"/>
                <w:lang w:val="fr-FR"/>
              </w:rPr>
              <w:t xml:space="preserve"> / Afrique australe</w:t>
            </w:r>
          </w:p>
        </w:tc>
        <w:tc>
          <w:tcPr>
            <w:tcW w:w="0" w:type="auto"/>
          </w:tcPr>
          <w:p w14:paraId="0D7E6B9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5F1217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C14A701" w14:textId="77777777">
        <w:tc>
          <w:tcPr>
            <w:tcW w:w="0" w:type="auto"/>
          </w:tcPr>
          <w:p w14:paraId="16FDC53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Glareola ocularis</w:t>
            </w:r>
          </w:p>
        </w:tc>
        <w:tc>
          <w:tcPr>
            <w:tcW w:w="0" w:type="auto"/>
          </w:tcPr>
          <w:p w14:paraId="20848F2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Madagascar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87484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908A7A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35D391E" w14:textId="77777777">
        <w:tc>
          <w:tcPr>
            <w:tcW w:w="0" w:type="auto"/>
          </w:tcPr>
          <w:p w14:paraId="6F57BC6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Glareola nuchalis</w:t>
            </w:r>
          </w:p>
        </w:tc>
        <w:tc>
          <w:tcPr>
            <w:tcW w:w="0" w:type="auto"/>
          </w:tcPr>
          <w:p w14:paraId="13E4DDE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nuchalis,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centrale</w:t>
            </w:r>
          </w:p>
        </w:tc>
        <w:tc>
          <w:tcPr>
            <w:tcW w:w="0" w:type="auto"/>
          </w:tcPr>
          <w:p w14:paraId="4E215F8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1598C0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DE3C048" w14:textId="77777777">
        <w:tc>
          <w:tcPr>
            <w:tcW w:w="0" w:type="auto"/>
          </w:tcPr>
          <w:p w14:paraId="7A64E84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Glareola nuchalis</w:t>
            </w:r>
          </w:p>
        </w:tc>
        <w:tc>
          <w:tcPr>
            <w:tcW w:w="0" w:type="auto"/>
          </w:tcPr>
          <w:p w14:paraId="0C2F9E0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liberiae,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9CD0E1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AA242A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8513E19" w14:textId="77777777">
        <w:tc>
          <w:tcPr>
            <w:tcW w:w="0" w:type="auto"/>
          </w:tcPr>
          <w:p w14:paraId="55546C2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Glareola cinerea</w:t>
            </w:r>
          </w:p>
        </w:tc>
        <w:tc>
          <w:tcPr>
            <w:tcW w:w="0" w:type="auto"/>
          </w:tcPr>
          <w:p w14:paraId="22C6513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Sud-est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Afrique centrale</w:t>
            </w:r>
          </w:p>
        </w:tc>
        <w:tc>
          <w:tcPr>
            <w:tcW w:w="0" w:type="auto"/>
          </w:tcPr>
          <w:p w14:paraId="2D26692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59D8DA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DC9F036" w14:textId="77777777">
        <w:tc>
          <w:tcPr>
            <w:tcW w:w="0" w:type="auto"/>
          </w:tcPr>
          <w:p w14:paraId="5FC848E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Anous stolidus</w:t>
            </w:r>
          </w:p>
        </w:tc>
        <w:tc>
          <w:tcPr>
            <w:tcW w:w="0" w:type="auto"/>
          </w:tcPr>
          <w:p w14:paraId="21A0CD1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plumbeigularis, mer Rouge &amp; Golfe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Aden</w:t>
            </w:r>
          </w:p>
        </w:tc>
        <w:tc>
          <w:tcPr>
            <w:tcW w:w="0" w:type="auto"/>
          </w:tcPr>
          <w:p w14:paraId="30E792D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EF811A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F81BDF0" w14:textId="77777777">
        <w:tc>
          <w:tcPr>
            <w:tcW w:w="0" w:type="auto"/>
          </w:tcPr>
          <w:p w14:paraId="5711187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Anous tenuirostris</w:t>
            </w:r>
          </w:p>
        </w:tc>
        <w:tc>
          <w:tcPr>
            <w:tcW w:w="0" w:type="auto"/>
          </w:tcPr>
          <w:p w14:paraId="45E466B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tenuirostris, îles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6448FD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F4FB28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9B92120" w14:textId="77777777">
        <w:tc>
          <w:tcPr>
            <w:tcW w:w="0" w:type="auto"/>
          </w:tcPr>
          <w:p w14:paraId="0F607DA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Rynchops flavirostris</w:t>
            </w:r>
          </w:p>
        </w:tc>
        <w:tc>
          <w:tcPr>
            <w:tcW w:w="0" w:type="auto"/>
          </w:tcPr>
          <w:p w14:paraId="03C02A0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Afrique centrale</w:t>
            </w:r>
          </w:p>
        </w:tc>
        <w:tc>
          <w:tcPr>
            <w:tcW w:w="0" w:type="auto"/>
          </w:tcPr>
          <w:p w14:paraId="7E18621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8791F7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47168EB" w14:textId="77777777">
        <w:tc>
          <w:tcPr>
            <w:tcW w:w="0" w:type="auto"/>
          </w:tcPr>
          <w:p w14:paraId="3E389CF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Rynchops flavirostris</w:t>
            </w:r>
          </w:p>
        </w:tc>
        <w:tc>
          <w:tcPr>
            <w:tcW w:w="0" w:type="auto"/>
          </w:tcPr>
          <w:p w14:paraId="1CEBAA5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17F2C5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787811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9EC0213" w14:textId="77777777">
        <w:tc>
          <w:tcPr>
            <w:tcW w:w="0" w:type="auto"/>
          </w:tcPr>
          <w:p w14:paraId="0DD2AD0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Hydrocoloeus minutus</w:t>
            </w:r>
          </w:p>
        </w:tc>
        <w:tc>
          <w:tcPr>
            <w:tcW w:w="0" w:type="auto"/>
          </w:tcPr>
          <w:p w14:paraId="6643CA9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centrale et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w:t>
            </w:r>
            <w:r w:rsidR="002041D1">
              <w:rPr>
                <w:rFonts w:ascii="Times New Roman" w:eastAsia="Times New Roman" w:hAnsi="Times New Roman" w:cs="Times New Roman"/>
                <w:lang w:val="fr-FR"/>
              </w:rPr>
              <w:t>Europe du Sud-Ouest</w:t>
            </w:r>
            <w:r>
              <w:rPr>
                <w:rFonts w:ascii="Times New Roman" w:eastAsia="Times New Roman" w:hAnsi="Times New Roman" w:cs="Times New Roman"/>
                <w:lang w:val="fr-FR"/>
              </w:rPr>
              <w:t xml:space="preserve"> &amp; </w:t>
            </w:r>
            <w:r w:rsidR="002041D1">
              <w:rPr>
                <w:rFonts w:ascii="Times New Roman" w:eastAsia="Times New Roman" w:hAnsi="Times New Roman" w:cs="Times New Roman"/>
                <w:lang w:val="fr-FR"/>
              </w:rPr>
              <w:t>Méditerranée occidentale</w:t>
            </w:r>
            <w:r>
              <w:rPr>
                <w:rFonts w:ascii="Times New Roman" w:eastAsia="Times New Roman" w:hAnsi="Times New Roman" w:cs="Times New Roman"/>
                <w:lang w:val="fr-FR"/>
              </w:rPr>
              <w:t xml:space="preserve"> </w:t>
            </w:r>
          </w:p>
        </w:tc>
        <w:tc>
          <w:tcPr>
            <w:tcW w:w="0" w:type="auto"/>
          </w:tcPr>
          <w:p w14:paraId="51BFEAC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A9ED20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C919D71" w14:textId="77777777">
        <w:tc>
          <w:tcPr>
            <w:tcW w:w="0" w:type="auto"/>
          </w:tcPr>
          <w:p w14:paraId="7E18813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Hydrocoloeus minutus</w:t>
            </w:r>
          </w:p>
        </w:tc>
        <w:tc>
          <w:tcPr>
            <w:tcW w:w="0" w:type="auto"/>
          </w:tcPr>
          <w:p w14:paraId="0D21436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mer Noire &amp; Caspienne</w:t>
            </w:r>
          </w:p>
        </w:tc>
        <w:tc>
          <w:tcPr>
            <w:tcW w:w="0" w:type="auto"/>
          </w:tcPr>
          <w:p w14:paraId="5023204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E9A328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85BE688" w14:textId="77777777">
        <w:tc>
          <w:tcPr>
            <w:tcW w:w="0" w:type="auto"/>
          </w:tcPr>
          <w:p w14:paraId="6951D2A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Xema sabini</w:t>
            </w:r>
          </w:p>
        </w:tc>
        <w:tc>
          <w:tcPr>
            <w:tcW w:w="0" w:type="auto"/>
          </w:tcPr>
          <w:p w14:paraId="030AA83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sabini, Canada &amp; Groenland / Atlantique Sud-Est</w:t>
            </w:r>
          </w:p>
        </w:tc>
        <w:tc>
          <w:tcPr>
            <w:tcW w:w="0" w:type="auto"/>
          </w:tcPr>
          <w:p w14:paraId="4AE3CFC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0A7971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CB56A0A" w14:textId="77777777">
        <w:tc>
          <w:tcPr>
            <w:tcW w:w="0" w:type="auto"/>
          </w:tcPr>
          <w:p w14:paraId="58A7CA7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Rissa tridactyla</w:t>
            </w:r>
          </w:p>
        </w:tc>
        <w:tc>
          <w:tcPr>
            <w:tcW w:w="0" w:type="auto"/>
          </w:tcPr>
          <w:p w14:paraId="380E457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tridactyla, Arctique depuis le nord-est du Canada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en Nouvelle-Zemble / Atlantique Nord</w:t>
            </w:r>
          </w:p>
        </w:tc>
        <w:tc>
          <w:tcPr>
            <w:tcW w:w="0" w:type="auto"/>
          </w:tcPr>
          <w:p w14:paraId="168CB09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E5F651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F8131EF" w14:textId="77777777">
        <w:tc>
          <w:tcPr>
            <w:tcW w:w="0" w:type="auto"/>
          </w:tcPr>
          <w:p w14:paraId="76B1B6D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Larus genei</w:t>
            </w:r>
          </w:p>
        </w:tc>
        <w:tc>
          <w:tcPr>
            <w:tcW w:w="0" w:type="auto"/>
          </w:tcPr>
          <w:p w14:paraId="1ABFE1D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(pop. nicheuse)</w:t>
            </w:r>
          </w:p>
        </w:tc>
        <w:tc>
          <w:tcPr>
            <w:tcW w:w="0" w:type="auto"/>
          </w:tcPr>
          <w:p w14:paraId="4E48EF6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F15B9A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1B5D918" w14:textId="77777777">
        <w:tc>
          <w:tcPr>
            <w:tcW w:w="0" w:type="auto"/>
          </w:tcPr>
          <w:p w14:paraId="7A6582F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genei</w:t>
            </w:r>
          </w:p>
        </w:tc>
        <w:tc>
          <w:tcPr>
            <w:tcW w:w="0" w:type="auto"/>
          </w:tcPr>
          <w:p w14:paraId="235E92E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&amp; Méditerranée (pop. nicheuse)</w:t>
            </w:r>
          </w:p>
        </w:tc>
        <w:tc>
          <w:tcPr>
            <w:tcW w:w="0" w:type="auto"/>
          </w:tcPr>
          <w:p w14:paraId="7E3678E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AC990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6D29BCC" w14:textId="77777777">
        <w:tc>
          <w:tcPr>
            <w:tcW w:w="0" w:type="auto"/>
          </w:tcPr>
          <w:p w14:paraId="68565C7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genei</w:t>
            </w:r>
          </w:p>
        </w:tc>
        <w:tc>
          <w:tcPr>
            <w:tcW w:w="0" w:type="auto"/>
          </w:tcPr>
          <w:p w14:paraId="542606B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du Sud-Ouest &amp; du Sud (pop. nicheuse)</w:t>
            </w:r>
          </w:p>
        </w:tc>
        <w:tc>
          <w:tcPr>
            <w:tcW w:w="0" w:type="auto"/>
          </w:tcPr>
          <w:p w14:paraId="51DB766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B5995B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566D1BC" w14:textId="77777777">
        <w:tc>
          <w:tcPr>
            <w:tcW w:w="0" w:type="auto"/>
          </w:tcPr>
          <w:p w14:paraId="38AFD20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ridibundus</w:t>
            </w:r>
          </w:p>
        </w:tc>
        <w:tc>
          <w:tcPr>
            <w:tcW w:w="0" w:type="auto"/>
          </w:tcPr>
          <w:p w14:paraId="4C19261E"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occidentale</w:t>
            </w:r>
            <w:r w:rsidR="00230741">
              <w:rPr>
                <w:rFonts w:ascii="Times New Roman" w:eastAsia="Times New Roman" w:hAnsi="Times New Roman" w:cs="Times New Roman"/>
                <w:lang w:val="fr-FR"/>
              </w:rPr>
              <w:t>/</w:t>
            </w:r>
            <w:r>
              <w:rPr>
                <w:rFonts w:ascii="Times New Roman" w:eastAsia="Times New Roman" w:hAnsi="Times New Roman" w:cs="Times New Roman"/>
                <w:lang w:val="fr-FR"/>
              </w:rPr>
              <w:t>Europe occidentale</w:t>
            </w:r>
            <w:r w:rsidR="00230741">
              <w:rPr>
                <w:rFonts w:ascii="Times New Roman" w:eastAsia="Times New Roman" w:hAnsi="Times New Roman" w:cs="Times New Roman"/>
                <w:lang w:val="fr-FR"/>
              </w:rPr>
              <w:t xml:space="preserve">, </w:t>
            </w:r>
            <w:r w:rsidR="002041D1">
              <w:rPr>
                <w:rFonts w:ascii="Times New Roman" w:eastAsia="Times New Roman" w:hAnsi="Times New Roman" w:cs="Times New Roman"/>
                <w:lang w:val="fr-FR"/>
              </w:rPr>
              <w:t>Méditerranée occidentale</w:t>
            </w:r>
            <w:r w:rsidR="00230741">
              <w:rPr>
                <w:rFonts w:ascii="Times New Roman" w:eastAsia="Times New Roman" w:hAnsi="Times New Roman" w:cs="Times New Roman"/>
                <w:lang w:val="fr-FR"/>
              </w:rPr>
              <w:t>,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7BD822F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DC338C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10FE7D5" w14:textId="77777777">
        <w:tc>
          <w:tcPr>
            <w:tcW w:w="0" w:type="auto"/>
          </w:tcPr>
          <w:p w14:paraId="4488FB2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ridibundus</w:t>
            </w:r>
          </w:p>
        </w:tc>
        <w:tc>
          <w:tcPr>
            <w:tcW w:w="0" w:type="auto"/>
          </w:tcPr>
          <w:p w14:paraId="5617E98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 mer Noire &amp; </w:t>
            </w:r>
            <w:r w:rsidR="002041D1">
              <w:rPr>
                <w:rFonts w:ascii="Times New Roman" w:eastAsia="Times New Roman" w:hAnsi="Times New Roman" w:cs="Times New Roman"/>
                <w:lang w:val="fr-FR"/>
              </w:rPr>
              <w:t>Méditerranée orientale</w:t>
            </w:r>
          </w:p>
        </w:tc>
        <w:tc>
          <w:tcPr>
            <w:tcW w:w="0" w:type="auto"/>
          </w:tcPr>
          <w:p w14:paraId="6E678CA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58BD8F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25F8E8A" w14:textId="77777777">
        <w:tc>
          <w:tcPr>
            <w:tcW w:w="0" w:type="auto"/>
          </w:tcPr>
          <w:p w14:paraId="4A3D974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ridibundus</w:t>
            </w:r>
          </w:p>
        </w:tc>
        <w:tc>
          <w:tcPr>
            <w:tcW w:w="0" w:type="auto"/>
          </w:tcPr>
          <w:p w14:paraId="37E0F11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Asie du Sud-Ouest &amp; </w:t>
            </w:r>
            <w:r w:rsidR="00B966C3">
              <w:rPr>
                <w:rFonts w:ascii="Times New Roman" w:eastAsia="Times New Roman" w:hAnsi="Times New Roman" w:cs="Times New Roman"/>
                <w:lang w:val="fr-FR"/>
              </w:rPr>
              <w:t>Afrique du Nord-Est</w:t>
            </w:r>
          </w:p>
        </w:tc>
        <w:tc>
          <w:tcPr>
            <w:tcW w:w="0" w:type="auto"/>
          </w:tcPr>
          <w:p w14:paraId="4B8D834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EF1192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E5DA5DC" w14:textId="77777777">
        <w:tc>
          <w:tcPr>
            <w:tcW w:w="0" w:type="auto"/>
          </w:tcPr>
          <w:p w14:paraId="36EC310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hartlaubii</w:t>
            </w:r>
          </w:p>
        </w:tc>
        <w:tc>
          <w:tcPr>
            <w:tcW w:w="0" w:type="auto"/>
          </w:tcPr>
          <w:p w14:paraId="1E20CA4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Côtes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6AFCFA9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626ECF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B8935D4" w14:textId="77777777">
        <w:tc>
          <w:tcPr>
            <w:tcW w:w="0" w:type="auto"/>
          </w:tcPr>
          <w:p w14:paraId="09B0B28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cirrocephalus</w:t>
            </w:r>
          </w:p>
        </w:tc>
        <w:tc>
          <w:tcPr>
            <w:tcW w:w="0" w:type="auto"/>
          </w:tcPr>
          <w:p w14:paraId="5ABCC09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poiocephalus,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634ACB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DD2656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0A67155" w14:textId="77777777">
        <w:tc>
          <w:tcPr>
            <w:tcW w:w="0" w:type="auto"/>
          </w:tcPr>
          <w:p w14:paraId="29E2C0F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cirrocephalus</w:t>
            </w:r>
          </w:p>
        </w:tc>
        <w:tc>
          <w:tcPr>
            <w:tcW w:w="0" w:type="auto"/>
          </w:tcPr>
          <w:p w14:paraId="7B125B8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centrale,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0A4D93E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D2E9F6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E5D2AAD" w14:textId="77777777">
        <w:tc>
          <w:tcPr>
            <w:tcW w:w="0" w:type="auto"/>
          </w:tcPr>
          <w:p w14:paraId="6C56C32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ichthyaetus</w:t>
            </w:r>
          </w:p>
        </w:tc>
        <w:tc>
          <w:tcPr>
            <w:tcW w:w="0" w:type="auto"/>
          </w:tcPr>
          <w:p w14:paraId="578AE53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&amp; Caspienne / Asie du Sud-Ouest</w:t>
            </w:r>
          </w:p>
        </w:tc>
        <w:tc>
          <w:tcPr>
            <w:tcW w:w="0" w:type="auto"/>
          </w:tcPr>
          <w:p w14:paraId="0687AA9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DA7831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B44570A" w14:textId="77777777">
        <w:tc>
          <w:tcPr>
            <w:tcW w:w="0" w:type="auto"/>
          </w:tcPr>
          <w:p w14:paraId="173B0B7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melanocephalus</w:t>
            </w:r>
          </w:p>
        </w:tc>
        <w:tc>
          <w:tcPr>
            <w:tcW w:w="0" w:type="auto"/>
          </w:tcPr>
          <w:p w14:paraId="4F3374D3"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occidentale</w:t>
            </w:r>
            <w:r w:rsidR="00230741">
              <w:rPr>
                <w:rFonts w:ascii="Times New Roman" w:eastAsia="Times New Roman" w:hAnsi="Times New Roman" w:cs="Times New Roman"/>
                <w:lang w:val="fr-FR"/>
              </w:rPr>
              <w:t xml:space="preserve">, Méditerranée &amp; </w:t>
            </w:r>
            <w:r>
              <w:rPr>
                <w:rFonts w:ascii="Times New Roman" w:eastAsia="Times New Roman" w:hAnsi="Times New Roman" w:cs="Times New Roman"/>
                <w:lang w:val="fr-FR"/>
              </w:rPr>
              <w:t>Afrique du Nord-Ouest</w:t>
            </w:r>
          </w:p>
        </w:tc>
        <w:tc>
          <w:tcPr>
            <w:tcW w:w="0" w:type="auto"/>
          </w:tcPr>
          <w:p w14:paraId="04159D0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C357E8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5718013" w14:textId="77777777">
        <w:tc>
          <w:tcPr>
            <w:tcW w:w="0" w:type="auto"/>
          </w:tcPr>
          <w:p w14:paraId="47CBEB7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hemprichii</w:t>
            </w:r>
          </w:p>
        </w:tc>
        <w:tc>
          <w:tcPr>
            <w:tcW w:w="0" w:type="auto"/>
          </w:tcPr>
          <w:p w14:paraId="7515A72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Rouge, Golfe, Arabie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ABA31F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41CF1B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B6946A5" w14:textId="77777777">
        <w:tc>
          <w:tcPr>
            <w:tcW w:w="0" w:type="auto"/>
          </w:tcPr>
          <w:p w14:paraId="7E4B322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leucophthalmus</w:t>
            </w:r>
          </w:p>
        </w:tc>
        <w:tc>
          <w:tcPr>
            <w:tcW w:w="0" w:type="auto"/>
          </w:tcPr>
          <w:p w14:paraId="25CF75B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 Rouge &amp; côtes proches</w:t>
            </w:r>
          </w:p>
        </w:tc>
        <w:tc>
          <w:tcPr>
            <w:tcW w:w="0" w:type="auto"/>
          </w:tcPr>
          <w:p w14:paraId="22E45B1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D86E76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29B1DC2" w14:textId="77777777">
        <w:tc>
          <w:tcPr>
            <w:tcW w:w="0" w:type="auto"/>
          </w:tcPr>
          <w:p w14:paraId="00C8001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audouinii</w:t>
            </w:r>
          </w:p>
        </w:tc>
        <w:tc>
          <w:tcPr>
            <w:tcW w:w="0" w:type="auto"/>
          </w:tcPr>
          <w:p w14:paraId="13B70A4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Méditerranée / côtes nord et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c>
          <w:tcPr>
            <w:tcW w:w="0" w:type="auto"/>
          </w:tcPr>
          <w:p w14:paraId="7013176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7765B5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1AA2CE7" w14:textId="77777777">
        <w:tc>
          <w:tcPr>
            <w:tcW w:w="0" w:type="auto"/>
          </w:tcPr>
          <w:p w14:paraId="13D1465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canus</w:t>
            </w:r>
          </w:p>
        </w:tc>
        <w:tc>
          <w:tcPr>
            <w:tcW w:w="0" w:type="auto"/>
          </w:tcPr>
          <w:p w14:paraId="5E84273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canus,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et Europe centrale/ côtes atlantiques &amp; Méditerranée</w:t>
            </w:r>
          </w:p>
        </w:tc>
        <w:tc>
          <w:tcPr>
            <w:tcW w:w="0" w:type="auto"/>
          </w:tcPr>
          <w:p w14:paraId="0EE0340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A38D7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E606397" w14:textId="77777777">
        <w:tc>
          <w:tcPr>
            <w:tcW w:w="0" w:type="auto"/>
          </w:tcPr>
          <w:p w14:paraId="78895CE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canus</w:t>
            </w:r>
          </w:p>
        </w:tc>
        <w:tc>
          <w:tcPr>
            <w:tcW w:w="0" w:type="auto"/>
          </w:tcPr>
          <w:p w14:paraId="48BDF29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heinei,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Sibérie occidentale / mer Noire &amp; Caspienne</w:t>
            </w:r>
          </w:p>
        </w:tc>
        <w:tc>
          <w:tcPr>
            <w:tcW w:w="0" w:type="auto"/>
          </w:tcPr>
          <w:p w14:paraId="3A108D2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8040C8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C6C207C" w14:textId="77777777">
        <w:tc>
          <w:tcPr>
            <w:tcW w:w="0" w:type="auto"/>
          </w:tcPr>
          <w:p w14:paraId="12D9709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dominicanus</w:t>
            </w:r>
          </w:p>
        </w:tc>
        <w:tc>
          <w:tcPr>
            <w:tcW w:w="0" w:type="auto"/>
          </w:tcPr>
          <w:p w14:paraId="3AC06D47"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vetula,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032D074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17CD10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794AB1C" w14:textId="77777777">
        <w:tc>
          <w:tcPr>
            <w:tcW w:w="0" w:type="auto"/>
          </w:tcPr>
          <w:p w14:paraId="3B271A4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dominicanus</w:t>
            </w:r>
          </w:p>
        </w:tc>
        <w:tc>
          <w:tcPr>
            <w:tcW w:w="0" w:type="auto"/>
          </w:tcPr>
          <w:p w14:paraId="6627D87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vetula,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21A8B37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FFA7CD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489C9C7" w14:textId="77777777">
        <w:tc>
          <w:tcPr>
            <w:tcW w:w="0" w:type="auto"/>
          </w:tcPr>
          <w:p w14:paraId="0D752AF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fuscus</w:t>
            </w:r>
          </w:p>
        </w:tc>
        <w:tc>
          <w:tcPr>
            <w:tcW w:w="0" w:type="auto"/>
          </w:tcPr>
          <w:p w14:paraId="62FD03E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heuglini,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Sibérie occidentale /Asie du Sud-Ouest &amp; </w:t>
            </w:r>
            <w:r w:rsidR="00B966C3">
              <w:rPr>
                <w:rFonts w:ascii="Times New Roman" w:eastAsia="Times New Roman" w:hAnsi="Times New Roman" w:cs="Times New Roman"/>
                <w:lang w:val="fr-FR"/>
              </w:rPr>
              <w:t>Afrique du Nord-Est</w:t>
            </w:r>
          </w:p>
        </w:tc>
        <w:tc>
          <w:tcPr>
            <w:tcW w:w="0" w:type="auto"/>
          </w:tcPr>
          <w:p w14:paraId="1F8B1F5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73E1A7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4663088" w14:textId="77777777">
        <w:tc>
          <w:tcPr>
            <w:tcW w:w="0" w:type="auto"/>
          </w:tcPr>
          <w:p w14:paraId="150EB7E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fuscus</w:t>
            </w:r>
          </w:p>
        </w:tc>
        <w:tc>
          <w:tcPr>
            <w:tcW w:w="0" w:type="auto"/>
          </w:tcPr>
          <w:p w14:paraId="70B0EB6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barabensis, sud-ouest de la Sibérie / Asie du Sud-Ouest</w:t>
            </w:r>
          </w:p>
        </w:tc>
        <w:tc>
          <w:tcPr>
            <w:tcW w:w="0" w:type="auto"/>
          </w:tcPr>
          <w:p w14:paraId="4E42F4B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9B3739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E55A428" w14:textId="77777777">
        <w:tc>
          <w:tcPr>
            <w:tcW w:w="0" w:type="auto"/>
          </w:tcPr>
          <w:p w14:paraId="0F60D91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fuscus</w:t>
            </w:r>
          </w:p>
        </w:tc>
        <w:tc>
          <w:tcPr>
            <w:tcW w:w="0" w:type="auto"/>
          </w:tcPr>
          <w:p w14:paraId="1175927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fuscus,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w:t>
            </w:r>
            <w:r w:rsidR="00FC3108">
              <w:rPr>
                <w:rFonts w:ascii="Times New Roman" w:eastAsia="Times New Roman" w:hAnsi="Times New Roman" w:cs="Times New Roman"/>
                <w:lang w:val="fr-FR"/>
              </w:rPr>
              <w:t>m</w:t>
            </w:r>
            <w:r>
              <w:rPr>
                <w:rFonts w:ascii="Times New Roman" w:eastAsia="Times New Roman" w:hAnsi="Times New Roman" w:cs="Times New Roman"/>
                <w:lang w:val="fr-FR"/>
              </w:rPr>
              <w:t>er Noire, Asie du Sud-Ouest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68189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27CF1D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9C61330" w14:textId="77777777">
        <w:tc>
          <w:tcPr>
            <w:tcW w:w="0" w:type="auto"/>
          </w:tcPr>
          <w:p w14:paraId="16878C7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Larus fuscus</w:t>
            </w:r>
          </w:p>
        </w:tc>
        <w:tc>
          <w:tcPr>
            <w:tcW w:w="0" w:type="auto"/>
          </w:tcPr>
          <w:p w14:paraId="692392D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graellsii,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 Méditerranée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4C4CFA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D5FA83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EABEC6F" w14:textId="77777777">
        <w:tc>
          <w:tcPr>
            <w:tcW w:w="0" w:type="auto"/>
          </w:tcPr>
          <w:p w14:paraId="7EDAE8E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fuscus</w:t>
            </w:r>
          </w:p>
        </w:tc>
        <w:tc>
          <w:tcPr>
            <w:tcW w:w="0" w:type="auto"/>
          </w:tcPr>
          <w:p w14:paraId="2F260FA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intermedius, sud de la Scandinavie, Pays-Bas, delta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Ebre, Espagne</w:t>
            </w:r>
          </w:p>
        </w:tc>
        <w:tc>
          <w:tcPr>
            <w:tcW w:w="0" w:type="auto"/>
          </w:tcPr>
          <w:p w14:paraId="62327D5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600258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33108BB" w14:textId="77777777">
        <w:tc>
          <w:tcPr>
            <w:tcW w:w="0" w:type="auto"/>
          </w:tcPr>
          <w:p w14:paraId="749A09A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argentatus</w:t>
            </w:r>
          </w:p>
        </w:tc>
        <w:tc>
          <w:tcPr>
            <w:tcW w:w="0" w:type="auto"/>
          </w:tcPr>
          <w:p w14:paraId="5470653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argentatus, Europe du Nord &amp; </w:t>
            </w:r>
            <w:r w:rsidR="00B966C3">
              <w:rPr>
                <w:rFonts w:ascii="Times New Roman" w:eastAsia="Times New Roman" w:hAnsi="Times New Roman" w:cs="Times New Roman"/>
                <w:lang w:val="fr-FR"/>
              </w:rPr>
              <w:t>Europe du Nord-Ouest</w:t>
            </w:r>
          </w:p>
        </w:tc>
        <w:tc>
          <w:tcPr>
            <w:tcW w:w="0" w:type="auto"/>
          </w:tcPr>
          <w:p w14:paraId="76E8C9D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B93765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0F35AE0" w14:textId="77777777">
        <w:tc>
          <w:tcPr>
            <w:tcW w:w="0" w:type="auto"/>
          </w:tcPr>
          <w:p w14:paraId="4B28CF3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argentatus</w:t>
            </w:r>
          </w:p>
        </w:tc>
        <w:tc>
          <w:tcPr>
            <w:tcW w:w="0" w:type="auto"/>
          </w:tcPr>
          <w:p w14:paraId="77A15BC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argenteus, Islande &amp; </w:t>
            </w:r>
            <w:r w:rsidR="00B966C3">
              <w:rPr>
                <w:rFonts w:ascii="Times New Roman" w:eastAsia="Times New Roman" w:hAnsi="Times New Roman" w:cs="Times New Roman"/>
                <w:lang w:val="fr-FR"/>
              </w:rPr>
              <w:t>Europe occidentale</w:t>
            </w:r>
          </w:p>
        </w:tc>
        <w:tc>
          <w:tcPr>
            <w:tcW w:w="0" w:type="auto"/>
          </w:tcPr>
          <w:p w14:paraId="044B888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0C0D68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5A7836B" w14:textId="77777777">
        <w:tc>
          <w:tcPr>
            <w:tcW w:w="0" w:type="auto"/>
          </w:tcPr>
          <w:p w14:paraId="72F22F0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armenicus</w:t>
            </w:r>
          </w:p>
        </w:tc>
        <w:tc>
          <w:tcPr>
            <w:tcW w:w="0" w:type="auto"/>
          </w:tcPr>
          <w:p w14:paraId="5003B9D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Arménie, est de la Turquie &amp; nord-ouest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Iran</w:t>
            </w:r>
          </w:p>
        </w:tc>
        <w:tc>
          <w:tcPr>
            <w:tcW w:w="0" w:type="auto"/>
          </w:tcPr>
          <w:p w14:paraId="39FE8A0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50255E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9918140" w14:textId="77777777">
        <w:tc>
          <w:tcPr>
            <w:tcW w:w="0" w:type="auto"/>
          </w:tcPr>
          <w:p w14:paraId="366998B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michahellis</w:t>
            </w:r>
          </w:p>
        </w:tc>
        <w:tc>
          <w:tcPr>
            <w:tcW w:w="0" w:type="auto"/>
          </w:tcPr>
          <w:p w14:paraId="0C15175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Méditerranée, péninsule Ibérique &amp; Maroc</w:t>
            </w:r>
          </w:p>
        </w:tc>
        <w:tc>
          <w:tcPr>
            <w:tcW w:w="0" w:type="auto"/>
          </w:tcPr>
          <w:p w14:paraId="202C996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A04E9F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F066528" w14:textId="77777777">
        <w:tc>
          <w:tcPr>
            <w:tcW w:w="0" w:type="auto"/>
          </w:tcPr>
          <w:p w14:paraId="3E18552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cachinnans</w:t>
            </w:r>
          </w:p>
        </w:tc>
        <w:tc>
          <w:tcPr>
            <w:tcW w:w="0" w:type="auto"/>
          </w:tcPr>
          <w:p w14:paraId="4686CDD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Mer Noire &amp;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Asie du Sud-Ouest, </w:t>
            </w:r>
            <w:r w:rsidR="00B966C3">
              <w:rPr>
                <w:rFonts w:ascii="Times New Roman" w:eastAsia="Times New Roman" w:hAnsi="Times New Roman" w:cs="Times New Roman"/>
                <w:lang w:val="fr-FR"/>
              </w:rPr>
              <w:t>Afrique du Nord-Est</w:t>
            </w:r>
          </w:p>
        </w:tc>
        <w:tc>
          <w:tcPr>
            <w:tcW w:w="0" w:type="auto"/>
          </w:tcPr>
          <w:p w14:paraId="3C94B9A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0A32D1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44C3299" w14:textId="77777777">
        <w:tc>
          <w:tcPr>
            <w:tcW w:w="0" w:type="auto"/>
          </w:tcPr>
          <w:p w14:paraId="3363B58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glaucoides</w:t>
            </w:r>
          </w:p>
        </w:tc>
        <w:tc>
          <w:tcPr>
            <w:tcW w:w="0" w:type="auto"/>
          </w:tcPr>
          <w:p w14:paraId="1336E70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glaucoides, Groenland / Islande &amp; </w:t>
            </w:r>
            <w:r w:rsidR="00B966C3">
              <w:rPr>
                <w:rFonts w:ascii="Times New Roman" w:eastAsia="Times New Roman" w:hAnsi="Times New Roman" w:cs="Times New Roman"/>
                <w:lang w:val="fr-FR"/>
              </w:rPr>
              <w:t>Europe du Nord-Ouest</w:t>
            </w:r>
          </w:p>
        </w:tc>
        <w:tc>
          <w:tcPr>
            <w:tcW w:w="0" w:type="auto"/>
          </w:tcPr>
          <w:p w14:paraId="3C492D1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E52A9E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5534414" w14:textId="77777777">
        <w:tc>
          <w:tcPr>
            <w:tcW w:w="0" w:type="auto"/>
          </w:tcPr>
          <w:p w14:paraId="1A3DD5D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hyperboreus</w:t>
            </w:r>
          </w:p>
        </w:tc>
        <w:tc>
          <w:tcPr>
            <w:tcW w:w="0" w:type="auto"/>
          </w:tcPr>
          <w:p w14:paraId="5141BD7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hyperboreus, Svalbard &amp; nord de la Russie (pop. nicheuse)</w:t>
            </w:r>
          </w:p>
        </w:tc>
        <w:tc>
          <w:tcPr>
            <w:tcW w:w="0" w:type="auto"/>
          </w:tcPr>
          <w:p w14:paraId="620F9EE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C50081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CFC07DD" w14:textId="77777777">
        <w:tc>
          <w:tcPr>
            <w:tcW w:w="0" w:type="auto"/>
          </w:tcPr>
          <w:p w14:paraId="1667986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hyperboreus</w:t>
            </w:r>
          </w:p>
        </w:tc>
        <w:tc>
          <w:tcPr>
            <w:tcW w:w="0" w:type="auto"/>
          </w:tcPr>
          <w:p w14:paraId="1F4F231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leuceretes, Canada, Groenland &amp; Islande (pop. nicheuse)</w:t>
            </w:r>
          </w:p>
        </w:tc>
        <w:tc>
          <w:tcPr>
            <w:tcW w:w="0" w:type="auto"/>
          </w:tcPr>
          <w:p w14:paraId="3A027B4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C41378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59418A1D" w14:textId="77777777">
        <w:tc>
          <w:tcPr>
            <w:tcW w:w="0" w:type="auto"/>
          </w:tcPr>
          <w:p w14:paraId="2BC6909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marinus</w:t>
            </w:r>
          </w:p>
        </w:tc>
        <w:tc>
          <w:tcPr>
            <w:tcW w:w="0" w:type="auto"/>
          </w:tcPr>
          <w:p w14:paraId="7BA69D04" w14:textId="77777777" w:rsidR="00365D01" w:rsidRPr="00EA087E" w:rsidRDefault="00230741" w:rsidP="00AB3676">
            <w:pPr>
              <w:pStyle w:val="Compact"/>
              <w:rPr>
                <w:rFonts w:ascii="Times New Roman" w:hAnsi="Times New Roman" w:cs="Times New Roman"/>
                <w:lang w:val="fr-FR"/>
              </w:rPr>
            </w:pPr>
            <w:r>
              <w:rPr>
                <w:rFonts w:ascii="Times New Roman" w:eastAsia="Times New Roman" w:hAnsi="Times New Roman" w:cs="Times New Roman"/>
                <w:lang w:val="fr-FR"/>
              </w:rPr>
              <w:t xml:space="preserve">Europe du Nord et </w:t>
            </w:r>
            <w:r w:rsidR="00AB3676">
              <w:rPr>
                <w:rFonts w:ascii="Times New Roman" w:eastAsia="Times New Roman" w:hAnsi="Times New Roman" w:cs="Times New Roman"/>
                <w:lang w:val="fr-FR"/>
              </w:rPr>
              <w:t>Europe occidentale</w:t>
            </w:r>
          </w:p>
        </w:tc>
        <w:tc>
          <w:tcPr>
            <w:tcW w:w="0" w:type="auto"/>
          </w:tcPr>
          <w:p w14:paraId="41E2955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C872FC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7E7E108" w14:textId="77777777">
        <w:tc>
          <w:tcPr>
            <w:tcW w:w="0" w:type="auto"/>
          </w:tcPr>
          <w:p w14:paraId="425C4EA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Onychoprion fuscatus</w:t>
            </w:r>
          </w:p>
        </w:tc>
        <w:tc>
          <w:tcPr>
            <w:tcW w:w="0" w:type="auto"/>
          </w:tcPr>
          <w:p w14:paraId="6A43426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nubilosus, mer Rouge, golfe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Aden, 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au Pacifique</w:t>
            </w:r>
          </w:p>
        </w:tc>
        <w:tc>
          <w:tcPr>
            <w:tcW w:w="0" w:type="auto"/>
          </w:tcPr>
          <w:p w14:paraId="31563C8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45E121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A2BD36C" w14:textId="77777777">
        <w:tc>
          <w:tcPr>
            <w:tcW w:w="0" w:type="auto"/>
          </w:tcPr>
          <w:p w14:paraId="55B0B4F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Onychoprion anaethetus</w:t>
            </w:r>
          </w:p>
        </w:tc>
        <w:tc>
          <w:tcPr>
            <w:tcW w:w="0" w:type="auto"/>
          </w:tcPr>
          <w:p w14:paraId="771C39E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melanopterus,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0E5632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B189C2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1DAFF40" w14:textId="77777777">
        <w:tc>
          <w:tcPr>
            <w:tcW w:w="0" w:type="auto"/>
          </w:tcPr>
          <w:p w14:paraId="4E5A99B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Onychoprion anaethetus</w:t>
            </w:r>
          </w:p>
        </w:tc>
        <w:tc>
          <w:tcPr>
            <w:tcW w:w="0" w:type="auto"/>
          </w:tcPr>
          <w:p w14:paraId="04C9011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antarcticus,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w:t>
            </w:r>
          </w:p>
        </w:tc>
        <w:tc>
          <w:tcPr>
            <w:tcW w:w="0" w:type="auto"/>
          </w:tcPr>
          <w:p w14:paraId="2E3C8F6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455278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526905B" w14:textId="77777777">
        <w:tc>
          <w:tcPr>
            <w:tcW w:w="0" w:type="auto"/>
          </w:tcPr>
          <w:p w14:paraId="397F087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Onychoprion anaethetus</w:t>
            </w:r>
          </w:p>
        </w:tc>
        <w:tc>
          <w:tcPr>
            <w:tcW w:w="0" w:type="auto"/>
          </w:tcPr>
          <w:p w14:paraId="5974FC1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antarcticus, mer Rouge,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golfe Persique, mer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Oman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Inde</w:t>
            </w:r>
          </w:p>
        </w:tc>
        <w:tc>
          <w:tcPr>
            <w:tcW w:w="0" w:type="auto"/>
          </w:tcPr>
          <w:p w14:paraId="77F730E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11B089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4A74120" w14:textId="77777777">
        <w:tc>
          <w:tcPr>
            <w:tcW w:w="0" w:type="auto"/>
          </w:tcPr>
          <w:p w14:paraId="137CCFA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Sternula albifrons</w:t>
            </w:r>
          </w:p>
        </w:tc>
        <w:tc>
          <w:tcPr>
            <w:tcW w:w="0" w:type="auto"/>
          </w:tcPr>
          <w:p w14:paraId="3637C07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albifrons,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(pop. nicheuse)</w:t>
            </w:r>
          </w:p>
        </w:tc>
        <w:tc>
          <w:tcPr>
            <w:tcW w:w="0" w:type="auto"/>
          </w:tcPr>
          <w:p w14:paraId="13DE896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B4A839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AE05E71" w14:textId="77777777">
        <w:tc>
          <w:tcPr>
            <w:tcW w:w="0" w:type="auto"/>
          </w:tcPr>
          <w:p w14:paraId="2F7A397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Sternula albifrons</w:t>
            </w:r>
          </w:p>
        </w:tc>
        <w:tc>
          <w:tcPr>
            <w:tcW w:w="0" w:type="auto"/>
          </w:tcPr>
          <w:p w14:paraId="7EFBB06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albifrons, Caspienne (pop. nicheuse)</w:t>
            </w:r>
          </w:p>
        </w:tc>
        <w:tc>
          <w:tcPr>
            <w:tcW w:w="0" w:type="auto"/>
          </w:tcPr>
          <w:p w14:paraId="18ABF46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7CCE7A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03E2BAB" w14:textId="77777777">
        <w:tc>
          <w:tcPr>
            <w:tcW w:w="0" w:type="auto"/>
          </w:tcPr>
          <w:p w14:paraId="7C93EE4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Sternula albifrons</w:t>
            </w:r>
          </w:p>
        </w:tc>
        <w:tc>
          <w:tcPr>
            <w:tcW w:w="0" w:type="auto"/>
          </w:tcPr>
          <w:p w14:paraId="5229738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guineae,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(pop. nicheuse)</w:t>
            </w:r>
          </w:p>
        </w:tc>
        <w:tc>
          <w:tcPr>
            <w:tcW w:w="0" w:type="auto"/>
          </w:tcPr>
          <w:p w14:paraId="1B4222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342442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23E500D" w14:textId="77777777">
        <w:tc>
          <w:tcPr>
            <w:tcW w:w="0" w:type="auto"/>
          </w:tcPr>
          <w:p w14:paraId="5C1E173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Sternula albifrons</w:t>
            </w:r>
          </w:p>
        </w:tc>
        <w:tc>
          <w:tcPr>
            <w:tcW w:w="0" w:type="auto"/>
          </w:tcPr>
          <w:p w14:paraId="096E4A0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albifrons, Europe au nord de la Méditerranée (pop. nicheuse)</w:t>
            </w:r>
          </w:p>
        </w:tc>
        <w:tc>
          <w:tcPr>
            <w:tcW w:w="0" w:type="auto"/>
          </w:tcPr>
          <w:p w14:paraId="671A408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52AB3B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1E66324B" w14:textId="77777777">
        <w:tc>
          <w:tcPr>
            <w:tcW w:w="0" w:type="auto"/>
          </w:tcPr>
          <w:p w14:paraId="2B91B5E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Sternula albifrons</w:t>
            </w:r>
          </w:p>
        </w:tc>
        <w:tc>
          <w:tcPr>
            <w:tcW w:w="0" w:type="auto"/>
          </w:tcPr>
          <w:p w14:paraId="0FFC14B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albifrons, </w:t>
            </w:r>
            <w:r w:rsidR="002041D1">
              <w:rPr>
                <w:rFonts w:ascii="Times New Roman" w:eastAsia="Times New Roman" w:hAnsi="Times New Roman" w:cs="Times New Roman"/>
                <w:lang w:val="fr-FR"/>
              </w:rPr>
              <w:t>Méditerranée occidentale</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(pop. nicheuse)</w:t>
            </w:r>
          </w:p>
        </w:tc>
        <w:tc>
          <w:tcPr>
            <w:tcW w:w="0" w:type="auto"/>
          </w:tcPr>
          <w:p w14:paraId="54B3B15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CA7DA1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240C112" w14:textId="77777777">
        <w:tc>
          <w:tcPr>
            <w:tcW w:w="0" w:type="auto"/>
          </w:tcPr>
          <w:p w14:paraId="51A438D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Sternula saundersi</w:t>
            </w:r>
          </w:p>
        </w:tc>
        <w:tc>
          <w:tcPr>
            <w:tcW w:w="0" w:type="auto"/>
          </w:tcPr>
          <w:p w14:paraId="242588E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Asie du Sud, mer Rouge, Golfe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F01652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3933AB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BF75020" w14:textId="77777777">
        <w:tc>
          <w:tcPr>
            <w:tcW w:w="0" w:type="auto"/>
          </w:tcPr>
          <w:p w14:paraId="493B9EA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Sternula balaenarum</w:t>
            </w:r>
          </w:p>
        </w:tc>
        <w:tc>
          <w:tcPr>
            <w:tcW w:w="0" w:type="auto"/>
          </w:tcPr>
          <w:p w14:paraId="0F42B26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Namibie &amp; Afrique du Sud / côtes atlantiques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au Ghana</w:t>
            </w:r>
          </w:p>
        </w:tc>
        <w:tc>
          <w:tcPr>
            <w:tcW w:w="0" w:type="auto"/>
          </w:tcPr>
          <w:p w14:paraId="0CC300A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FFD858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DF5690E" w14:textId="77777777">
        <w:tc>
          <w:tcPr>
            <w:tcW w:w="0" w:type="auto"/>
          </w:tcPr>
          <w:p w14:paraId="49C9A02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Gelochelidon nilotica</w:t>
            </w:r>
          </w:p>
        </w:tc>
        <w:tc>
          <w:tcPr>
            <w:tcW w:w="0" w:type="auto"/>
          </w:tcPr>
          <w:p w14:paraId="57130CA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nilotica,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0D8695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94EC55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5E0C0C5" w14:textId="77777777">
        <w:tc>
          <w:tcPr>
            <w:tcW w:w="0" w:type="auto"/>
          </w:tcPr>
          <w:p w14:paraId="0ACC1EB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Gelochelidon nilotica</w:t>
            </w:r>
          </w:p>
        </w:tc>
        <w:tc>
          <w:tcPr>
            <w:tcW w:w="0" w:type="auto"/>
          </w:tcPr>
          <w:p w14:paraId="53C4450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nilotica,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2B97F30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F525DA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C4D1966" w14:textId="77777777">
        <w:tc>
          <w:tcPr>
            <w:tcW w:w="0" w:type="auto"/>
          </w:tcPr>
          <w:p w14:paraId="6A4FF00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Gelochelidon nilotica</w:t>
            </w:r>
          </w:p>
        </w:tc>
        <w:tc>
          <w:tcPr>
            <w:tcW w:w="0" w:type="auto"/>
          </w:tcPr>
          <w:p w14:paraId="17B8FC3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nilotica,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centrale / Asie du Sud-Ouest</w:t>
            </w:r>
          </w:p>
        </w:tc>
        <w:tc>
          <w:tcPr>
            <w:tcW w:w="0" w:type="auto"/>
          </w:tcPr>
          <w:p w14:paraId="2EAF92A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099187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2BA9E00" w14:textId="77777777">
        <w:tc>
          <w:tcPr>
            <w:tcW w:w="0" w:type="auto"/>
          </w:tcPr>
          <w:p w14:paraId="24D43B6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Hydroprogne caspia</w:t>
            </w:r>
          </w:p>
        </w:tc>
        <w:tc>
          <w:tcPr>
            <w:tcW w:w="0" w:type="auto"/>
          </w:tcPr>
          <w:p w14:paraId="7CF837C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 (pop. nicheuse)</w:t>
            </w:r>
          </w:p>
        </w:tc>
        <w:tc>
          <w:tcPr>
            <w:tcW w:w="0" w:type="auto"/>
          </w:tcPr>
          <w:p w14:paraId="5980F18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2BEF49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FDF21D7" w14:textId="77777777">
        <w:tc>
          <w:tcPr>
            <w:tcW w:w="0" w:type="auto"/>
          </w:tcPr>
          <w:p w14:paraId="3C4C289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Hydroprogne caspia</w:t>
            </w:r>
          </w:p>
        </w:tc>
        <w:tc>
          <w:tcPr>
            <w:tcW w:w="0" w:type="auto"/>
          </w:tcPr>
          <w:p w14:paraId="50BED4D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(pop. nicheuse)</w:t>
            </w:r>
          </w:p>
        </w:tc>
        <w:tc>
          <w:tcPr>
            <w:tcW w:w="0" w:type="auto"/>
          </w:tcPr>
          <w:p w14:paraId="43F92D9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95653F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5DDD70A" w14:textId="77777777">
        <w:tc>
          <w:tcPr>
            <w:tcW w:w="0" w:type="auto"/>
          </w:tcPr>
          <w:p w14:paraId="7E21EE0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Hydroprogne caspia</w:t>
            </w:r>
          </w:p>
        </w:tc>
        <w:tc>
          <w:tcPr>
            <w:tcW w:w="0" w:type="auto"/>
          </w:tcPr>
          <w:p w14:paraId="76B6445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Caspienne (pop. nicheuse)</w:t>
            </w:r>
          </w:p>
        </w:tc>
        <w:tc>
          <w:tcPr>
            <w:tcW w:w="0" w:type="auto"/>
          </w:tcPr>
          <w:p w14:paraId="49695CF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A1FED4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1BE1937" w14:textId="77777777">
        <w:tc>
          <w:tcPr>
            <w:tcW w:w="0" w:type="auto"/>
          </w:tcPr>
          <w:p w14:paraId="0A8F813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Hydroprogne caspia</w:t>
            </w:r>
          </w:p>
        </w:tc>
        <w:tc>
          <w:tcPr>
            <w:tcW w:w="0" w:type="auto"/>
          </w:tcPr>
          <w:p w14:paraId="3E5CC1A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Baltique (pop. nicheuse)</w:t>
            </w:r>
          </w:p>
        </w:tc>
        <w:tc>
          <w:tcPr>
            <w:tcW w:w="0" w:type="auto"/>
          </w:tcPr>
          <w:p w14:paraId="077DA6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A614C6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395F224" w14:textId="77777777">
        <w:tc>
          <w:tcPr>
            <w:tcW w:w="0" w:type="auto"/>
          </w:tcPr>
          <w:p w14:paraId="74DA133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Hydroprogne caspia</w:t>
            </w:r>
          </w:p>
        </w:tc>
        <w:tc>
          <w:tcPr>
            <w:tcW w:w="0" w:type="auto"/>
          </w:tcPr>
          <w:p w14:paraId="6D1F323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 Noire (pop. nicheuse)</w:t>
            </w:r>
          </w:p>
        </w:tc>
        <w:tc>
          <w:tcPr>
            <w:tcW w:w="0" w:type="auto"/>
          </w:tcPr>
          <w:p w14:paraId="60D5683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60C5E9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35837D6" w14:textId="77777777">
        <w:tc>
          <w:tcPr>
            <w:tcW w:w="0" w:type="auto"/>
          </w:tcPr>
          <w:p w14:paraId="3A7731E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Chlidonias hybrida</w:t>
            </w:r>
          </w:p>
        </w:tc>
        <w:tc>
          <w:tcPr>
            <w:tcW w:w="0" w:type="auto"/>
          </w:tcPr>
          <w:p w14:paraId="09C2818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hybrida,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(pop. nicheuse)</w:t>
            </w:r>
          </w:p>
        </w:tc>
        <w:tc>
          <w:tcPr>
            <w:tcW w:w="0" w:type="auto"/>
          </w:tcPr>
          <w:p w14:paraId="05EFCF4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BEF388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EF9B079" w14:textId="77777777">
        <w:tc>
          <w:tcPr>
            <w:tcW w:w="0" w:type="auto"/>
          </w:tcPr>
          <w:p w14:paraId="6A62C75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Chlidonias hybrida</w:t>
            </w:r>
          </w:p>
        </w:tc>
        <w:tc>
          <w:tcPr>
            <w:tcW w:w="0" w:type="auto"/>
          </w:tcPr>
          <w:p w14:paraId="6A8609B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hybrida,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(pop. nicheuse)</w:t>
            </w:r>
          </w:p>
        </w:tc>
        <w:tc>
          <w:tcPr>
            <w:tcW w:w="0" w:type="auto"/>
          </w:tcPr>
          <w:p w14:paraId="33301C7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7C07FF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5733120" w14:textId="77777777">
        <w:tc>
          <w:tcPr>
            <w:tcW w:w="0" w:type="auto"/>
          </w:tcPr>
          <w:p w14:paraId="1BF3DCF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Chlidonias hybrida</w:t>
            </w:r>
          </w:p>
        </w:tc>
        <w:tc>
          <w:tcPr>
            <w:tcW w:w="0" w:type="auto"/>
          </w:tcPr>
          <w:p w14:paraId="75709C6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hybrida, Caspienne (pop. nicheuse)</w:t>
            </w:r>
          </w:p>
        </w:tc>
        <w:tc>
          <w:tcPr>
            <w:tcW w:w="0" w:type="auto"/>
          </w:tcPr>
          <w:p w14:paraId="7C2C65B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E462E8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D1114B3" w14:textId="77777777">
        <w:tc>
          <w:tcPr>
            <w:tcW w:w="0" w:type="auto"/>
          </w:tcPr>
          <w:p w14:paraId="5F309B2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Chlidonias hybrida</w:t>
            </w:r>
          </w:p>
        </w:tc>
        <w:tc>
          <w:tcPr>
            <w:tcW w:w="0" w:type="auto"/>
          </w:tcPr>
          <w:p w14:paraId="66BCEAD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delalandii,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(Kenya &amp; Tanzanie)</w:t>
            </w:r>
          </w:p>
        </w:tc>
        <w:tc>
          <w:tcPr>
            <w:tcW w:w="0" w:type="auto"/>
          </w:tcPr>
          <w:p w14:paraId="7889A1A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30C61C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870A56F" w14:textId="77777777">
        <w:tc>
          <w:tcPr>
            <w:tcW w:w="0" w:type="auto"/>
          </w:tcPr>
          <w:p w14:paraId="3353C9F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Chlidonias hybrida</w:t>
            </w:r>
          </w:p>
        </w:tc>
        <w:tc>
          <w:tcPr>
            <w:tcW w:w="0" w:type="auto"/>
          </w:tcPr>
          <w:p w14:paraId="3078697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delalandii, Afrique australe (Malawi &amp; Zambie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du Sud)</w:t>
            </w:r>
          </w:p>
        </w:tc>
        <w:tc>
          <w:tcPr>
            <w:tcW w:w="0" w:type="auto"/>
          </w:tcPr>
          <w:p w14:paraId="1671E3E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A41C6B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08D3656" w14:textId="77777777">
        <w:tc>
          <w:tcPr>
            <w:tcW w:w="0" w:type="auto"/>
          </w:tcPr>
          <w:p w14:paraId="5487561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Chlidonias leucopterus</w:t>
            </w:r>
          </w:p>
        </w:tc>
        <w:tc>
          <w:tcPr>
            <w:tcW w:w="0" w:type="auto"/>
          </w:tcPr>
          <w:p w14:paraId="66FE5DC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&amp;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Afrique</w:t>
            </w:r>
          </w:p>
        </w:tc>
        <w:tc>
          <w:tcPr>
            <w:tcW w:w="0" w:type="auto"/>
          </w:tcPr>
          <w:p w14:paraId="475FDE8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3E8AEF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2EB8FC2" w14:textId="77777777">
        <w:tc>
          <w:tcPr>
            <w:tcW w:w="0" w:type="auto"/>
          </w:tcPr>
          <w:p w14:paraId="546A5DB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Chlidonias niger</w:t>
            </w:r>
          </w:p>
        </w:tc>
        <w:tc>
          <w:tcPr>
            <w:tcW w:w="0" w:type="auto"/>
          </w:tcPr>
          <w:p w14:paraId="0F99A1C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niger, Europe &amp;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côtes atlantiques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c>
          <w:tcPr>
            <w:tcW w:w="0" w:type="auto"/>
          </w:tcPr>
          <w:p w14:paraId="13E00B8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527621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59D53A91" w14:textId="77777777">
        <w:tc>
          <w:tcPr>
            <w:tcW w:w="0" w:type="auto"/>
          </w:tcPr>
          <w:p w14:paraId="41F6D92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35F642B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dougallii,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369C57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BC82F8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A14F83F" w14:textId="77777777">
        <w:tc>
          <w:tcPr>
            <w:tcW w:w="0" w:type="auto"/>
          </w:tcPr>
          <w:p w14:paraId="6434C0A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56D01A7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dougallii, Europe (pop. nicheuse)</w:t>
            </w:r>
          </w:p>
        </w:tc>
        <w:tc>
          <w:tcPr>
            <w:tcW w:w="0" w:type="auto"/>
          </w:tcPr>
          <w:p w14:paraId="08951A5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B20F2F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003C50C" w14:textId="77777777">
        <w:tc>
          <w:tcPr>
            <w:tcW w:w="0" w:type="auto"/>
          </w:tcPr>
          <w:p w14:paraId="3184438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3A20810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gracilis, nord de la mer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Arabie (Oman)</w:t>
            </w:r>
          </w:p>
        </w:tc>
        <w:tc>
          <w:tcPr>
            <w:tcW w:w="0" w:type="auto"/>
          </w:tcPr>
          <w:p w14:paraId="0C03506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63024E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B538B18" w14:textId="77777777">
        <w:tc>
          <w:tcPr>
            <w:tcW w:w="0" w:type="auto"/>
          </w:tcPr>
          <w:p w14:paraId="1BAB3A3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12E46C0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dougallii, Afrique australe et Madagascar</w:t>
            </w:r>
          </w:p>
        </w:tc>
        <w:tc>
          <w:tcPr>
            <w:tcW w:w="0" w:type="auto"/>
          </w:tcPr>
          <w:p w14:paraId="6011168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A9AAFB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9268E0B" w14:textId="77777777">
        <w:tc>
          <w:tcPr>
            <w:tcW w:w="0" w:type="auto"/>
          </w:tcPr>
          <w:p w14:paraId="7F0BF77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0921E28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gracilis, Seychelles &amp; Mascareignes</w:t>
            </w:r>
          </w:p>
        </w:tc>
        <w:tc>
          <w:tcPr>
            <w:tcW w:w="0" w:type="auto"/>
          </w:tcPr>
          <w:p w14:paraId="73FD365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41A1F1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F2F4763" w14:textId="77777777">
        <w:tc>
          <w:tcPr>
            <w:tcW w:w="0" w:type="auto"/>
          </w:tcPr>
          <w:p w14:paraId="2723FEA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hirundo</w:t>
            </w:r>
          </w:p>
        </w:tc>
        <w:tc>
          <w:tcPr>
            <w:tcW w:w="0" w:type="auto"/>
          </w:tcPr>
          <w:p w14:paraId="2AEE4C6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hirundo, Europe du Nord &amp;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(pop. nicheuse)</w:t>
            </w:r>
          </w:p>
        </w:tc>
        <w:tc>
          <w:tcPr>
            <w:tcW w:w="0" w:type="auto"/>
          </w:tcPr>
          <w:p w14:paraId="12F4DFA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7360A2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6183F44" w14:textId="77777777">
        <w:tc>
          <w:tcPr>
            <w:tcW w:w="0" w:type="auto"/>
          </w:tcPr>
          <w:p w14:paraId="63D2920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hirundo</w:t>
            </w:r>
          </w:p>
        </w:tc>
        <w:tc>
          <w:tcPr>
            <w:tcW w:w="0" w:type="auto"/>
          </w:tcPr>
          <w:p w14:paraId="20391A6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hirundo, Europe du Sud &amp;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(pop. nicheuse)</w:t>
            </w:r>
          </w:p>
        </w:tc>
        <w:tc>
          <w:tcPr>
            <w:tcW w:w="0" w:type="auto"/>
          </w:tcPr>
          <w:p w14:paraId="49B748B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76DB07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057F662" w14:textId="77777777">
        <w:tc>
          <w:tcPr>
            <w:tcW w:w="0" w:type="auto"/>
          </w:tcPr>
          <w:p w14:paraId="4B3FF2B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hirundo</w:t>
            </w:r>
          </w:p>
        </w:tc>
        <w:tc>
          <w:tcPr>
            <w:tcW w:w="0" w:type="auto"/>
          </w:tcPr>
          <w:p w14:paraId="6F4F163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hirundo,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(pop. nicheuse)</w:t>
            </w:r>
          </w:p>
        </w:tc>
        <w:tc>
          <w:tcPr>
            <w:tcW w:w="0" w:type="auto"/>
          </w:tcPr>
          <w:p w14:paraId="4815387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124157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F422565" w14:textId="77777777">
        <w:tc>
          <w:tcPr>
            <w:tcW w:w="0" w:type="auto"/>
          </w:tcPr>
          <w:p w14:paraId="1993CF2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Sterna repressa</w:t>
            </w:r>
          </w:p>
        </w:tc>
        <w:tc>
          <w:tcPr>
            <w:tcW w:w="0" w:type="auto"/>
          </w:tcPr>
          <w:p w14:paraId="567F55A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Asie du Sud, mer Rouge, Golfe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E04AD0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46E871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A2DA4D1" w14:textId="77777777">
        <w:tc>
          <w:tcPr>
            <w:tcW w:w="0" w:type="auto"/>
          </w:tcPr>
          <w:p w14:paraId="07A186E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paradisaea</w:t>
            </w:r>
          </w:p>
        </w:tc>
        <w:tc>
          <w:tcPr>
            <w:tcW w:w="0" w:type="auto"/>
          </w:tcPr>
          <w:p w14:paraId="5AC2403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Eurasie occidentale (pop. nicheuse)</w:t>
            </w:r>
          </w:p>
        </w:tc>
        <w:tc>
          <w:tcPr>
            <w:tcW w:w="0" w:type="auto"/>
          </w:tcPr>
          <w:p w14:paraId="69272D9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F0CD3F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FE1553F" w14:textId="77777777">
        <w:tc>
          <w:tcPr>
            <w:tcW w:w="0" w:type="auto"/>
          </w:tcPr>
          <w:p w14:paraId="5418D53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vittata</w:t>
            </w:r>
          </w:p>
        </w:tc>
        <w:tc>
          <w:tcPr>
            <w:tcW w:w="0" w:type="auto"/>
          </w:tcPr>
          <w:p w14:paraId="57B7AEE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vittata, P. Edward, Marion, Crozet &amp; Kerguelen / Afrique du Sud</w:t>
            </w:r>
          </w:p>
        </w:tc>
        <w:tc>
          <w:tcPr>
            <w:tcW w:w="0" w:type="auto"/>
          </w:tcPr>
          <w:p w14:paraId="3CBD1E7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E47B46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40AC759" w14:textId="77777777">
        <w:tc>
          <w:tcPr>
            <w:tcW w:w="0" w:type="auto"/>
          </w:tcPr>
          <w:p w14:paraId="62902CB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vittata</w:t>
            </w:r>
          </w:p>
        </w:tc>
        <w:tc>
          <w:tcPr>
            <w:tcW w:w="0" w:type="auto"/>
          </w:tcPr>
          <w:p w14:paraId="500FAE8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sanctipauli</w:t>
            </w:r>
          </w:p>
        </w:tc>
        <w:tc>
          <w:tcPr>
            <w:tcW w:w="0" w:type="auto"/>
          </w:tcPr>
          <w:p w14:paraId="04A8947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25578D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512180AD" w14:textId="77777777">
        <w:tc>
          <w:tcPr>
            <w:tcW w:w="0" w:type="auto"/>
          </w:tcPr>
          <w:p w14:paraId="1C8E6DF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vittata</w:t>
            </w:r>
          </w:p>
        </w:tc>
        <w:tc>
          <w:tcPr>
            <w:tcW w:w="0" w:type="auto"/>
          </w:tcPr>
          <w:p w14:paraId="1F1E2F6B"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tristanensis, Tristan da Cunha &amp; Gough / Afrique du Sud</w:t>
            </w:r>
          </w:p>
        </w:tc>
        <w:tc>
          <w:tcPr>
            <w:tcW w:w="0" w:type="auto"/>
          </w:tcPr>
          <w:p w14:paraId="640DF1A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5FCDFC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99A057E" w14:textId="77777777">
        <w:tc>
          <w:tcPr>
            <w:tcW w:w="0" w:type="auto"/>
          </w:tcPr>
          <w:p w14:paraId="0D524D3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bengalensis</w:t>
            </w:r>
          </w:p>
        </w:tc>
        <w:tc>
          <w:tcPr>
            <w:tcW w:w="0" w:type="auto"/>
          </w:tcPr>
          <w:p w14:paraId="2968B45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emigratus, sud de la Méditerranée /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&amp; côtes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30DBF98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2015EA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F8C7C61" w14:textId="77777777">
        <w:tc>
          <w:tcPr>
            <w:tcW w:w="0" w:type="auto"/>
          </w:tcPr>
          <w:p w14:paraId="74D162C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bengalensis</w:t>
            </w:r>
          </w:p>
        </w:tc>
        <w:tc>
          <w:tcPr>
            <w:tcW w:w="0" w:type="auto"/>
          </w:tcPr>
          <w:p w14:paraId="1FC853D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bengalensis, mer Rouge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w:t>
            </w:r>
          </w:p>
        </w:tc>
        <w:tc>
          <w:tcPr>
            <w:tcW w:w="0" w:type="auto"/>
          </w:tcPr>
          <w:p w14:paraId="63462A8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5D9CCA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39A4757" w14:textId="77777777">
        <w:tc>
          <w:tcPr>
            <w:tcW w:w="0" w:type="auto"/>
          </w:tcPr>
          <w:p w14:paraId="2B8C760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bengalensis</w:t>
            </w:r>
          </w:p>
        </w:tc>
        <w:tc>
          <w:tcPr>
            <w:tcW w:w="0" w:type="auto"/>
          </w:tcPr>
          <w:p w14:paraId="469977E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bengalensis, Golfe / Asie du Sud</w:t>
            </w:r>
          </w:p>
        </w:tc>
        <w:tc>
          <w:tcPr>
            <w:tcW w:w="0" w:type="auto"/>
          </w:tcPr>
          <w:p w14:paraId="0899FF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6E829D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359B9A7" w14:textId="77777777">
        <w:tc>
          <w:tcPr>
            <w:tcW w:w="0" w:type="auto"/>
          </w:tcPr>
          <w:p w14:paraId="30AFC8D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sandvicensis</w:t>
            </w:r>
          </w:p>
        </w:tc>
        <w:tc>
          <w:tcPr>
            <w:tcW w:w="0" w:type="auto"/>
          </w:tcPr>
          <w:p w14:paraId="62B7EF9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sandvicensis,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Ouest </w:t>
            </w:r>
          </w:p>
        </w:tc>
        <w:tc>
          <w:tcPr>
            <w:tcW w:w="0" w:type="auto"/>
          </w:tcPr>
          <w:p w14:paraId="456E47E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2C8FB3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81959AF" w14:textId="77777777">
        <w:tc>
          <w:tcPr>
            <w:tcW w:w="0" w:type="auto"/>
          </w:tcPr>
          <w:p w14:paraId="04342B9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sandvicensis</w:t>
            </w:r>
          </w:p>
        </w:tc>
        <w:tc>
          <w:tcPr>
            <w:tcW w:w="0" w:type="auto"/>
          </w:tcPr>
          <w:p w14:paraId="6079E7B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sandvicensis, mer Noire &amp; Méditerranée (pop. nicheuse)</w:t>
            </w:r>
          </w:p>
        </w:tc>
        <w:tc>
          <w:tcPr>
            <w:tcW w:w="0" w:type="auto"/>
          </w:tcPr>
          <w:p w14:paraId="3FBC6FB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B15A2F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AB38544" w14:textId="77777777">
        <w:tc>
          <w:tcPr>
            <w:tcW w:w="0" w:type="auto"/>
          </w:tcPr>
          <w:p w14:paraId="0F926FC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sandvicensis</w:t>
            </w:r>
          </w:p>
        </w:tc>
        <w:tc>
          <w:tcPr>
            <w:tcW w:w="0" w:type="auto"/>
          </w:tcPr>
          <w:p w14:paraId="7FD62F8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sandvicensis,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centrale / Asie du Sud-Ouest &amp; Asie du Sud</w:t>
            </w:r>
          </w:p>
        </w:tc>
        <w:tc>
          <w:tcPr>
            <w:tcW w:w="0" w:type="auto"/>
          </w:tcPr>
          <w:p w14:paraId="56E9536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030C99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52D9761" w14:textId="77777777">
        <w:tc>
          <w:tcPr>
            <w:tcW w:w="0" w:type="auto"/>
          </w:tcPr>
          <w:p w14:paraId="540C7DD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maximus</w:t>
            </w:r>
          </w:p>
        </w:tc>
        <w:tc>
          <w:tcPr>
            <w:tcW w:w="0" w:type="auto"/>
          </w:tcPr>
          <w:p w14:paraId="7E453A0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albidorsalis,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(pop. nicheuse)</w:t>
            </w:r>
          </w:p>
        </w:tc>
        <w:tc>
          <w:tcPr>
            <w:tcW w:w="0" w:type="auto"/>
          </w:tcPr>
          <w:p w14:paraId="40CF5DC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E4E841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594F5D2" w14:textId="77777777">
        <w:tc>
          <w:tcPr>
            <w:tcW w:w="0" w:type="auto"/>
          </w:tcPr>
          <w:p w14:paraId="5115535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bergii</w:t>
            </w:r>
          </w:p>
        </w:tc>
        <w:tc>
          <w:tcPr>
            <w:tcW w:w="0" w:type="auto"/>
          </w:tcPr>
          <w:p w14:paraId="3A2BB236"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bergii, Afrique australe (Angola - Mozambique)</w:t>
            </w:r>
          </w:p>
        </w:tc>
        <w:tc>
          <w:tcPr>
            <w:tcW w:w="0" w:type="auto"/>
          </w:tcPr>
          <w:p w14:paraId="3960878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73C0B9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80C5B75" w14:textId="77777777">
        <w:tc>
          <w:tcPr>
            <w:tcW w:w="0" w:type="auto"/>
          </w:tcPr>
          <w:p w14:paraId="1EA756F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bergii</w:t>
            </w:r>
          </w:p>
        </w:tc>
        <w:tc>
          <w:tcPr>
            <w:tcW w:w="0" w:type="auto"/>
          </w:tcPr>
          <w:p w14:paraId="14BF8411" w14:textId="77777777" w:rsidR="00365D01" w:rsidRPr="00EA087E" w:rsidRDefault="00230741">
            <w:pPr>
              <w:pStyle w:val="Compact"/>
              <w:rPr>
                <w:rFonts w:ascii="Times New Roman" w:hAnsi="Times New Roman" w:cs="Times New Roman"/>
                <w:lang w:val="pt-PT"/>
              </w:rPr>
            </w:pPr>
            <w:r w:rsidRPr="00EA087E">
              <w:rPr>
                <w:rFonts w:ascii="Times New Roman" w:eastAsia="Times New Roman" w:hAnsi="Times New Roman" w:cs="Times New Roman"/>
                <w:lang w:val="pt-PT"/>
              </w:rPr>
              <w:t>bergii, Madagascar &amp; Mozambique / Afrique australe</w:t>
            </w:r>
          </w:p>
        </w:tc>
        <w:tc>
          <w:tcPr>
            <w:tcW w:w="0" w:type="auto"/>
          </w:tcPr>
          <w:p w14:paraId="123A473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0CA9D9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8224008" w14:textId="77777777">
        <w:tc>
          <w:tcPr>
            <w:tcW w:w="0" w:type="auto"/>
          </w:tcPr>
          <w:p w14:paraId="6D1D7AC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bergii</w:t>
            </w:r>
          </w:p>
        </w:tc>
        <w:tc>
          <w:tcPr>
            <w:tcW w:w="0" w:type="auto"/>
          </w:tcPr>
          <w:p w14:paraId="1EFC3E5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thalassinus,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Seychelles</w:t>
            </w:r>
          </w:p>
        </w:tc>
        <w:tc>
          <w:tcPr>
            <w:tcW w:w="0" w:type="auto"/>
          </w:tcPr>
          <w:p w14:paraId="4DF0A13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364ABD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FC1908D" w14:textId="77777777">
        <w:tc>
          <w:tcPr>
            <w:tcW w:w="0" w:type="auto"/>
          </w:tcPr>
          <w:p w14:paraId="04FF71B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bergii</w:t>
            </w:r>
          </w:p>
        </w:tc>
        <w:tc>
          <w:tcPr>
            <w:tcW w:w="0" w:type="auto"/>
          </w:tcPr>
          <w:p w14:paraId="56B92D4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velox, mer Rouge &amp; </w:t>
            </w:r>
            <w:r w:rsidR="00B966C3">
              <w:rPr>
                <w:rFonts w:ascii="Times New Roman" w:eastAsia="Times New Roman" w:hAnsi="Times New Roman" w:cs="Times New Roman"/>
                <w:lang w:val="fr-FR"/>
              </w:rPr>
              <w:t>Afrique du Nord-Est</w:t>
            </w:r>
          </w:p>
        </w:tc>
        <w:tc>
          <w:tcPr>
            <w:tcW w:w="0" w:type="auto"/>
          </w:tcPr>
          <w:p w14:paraId="190BBDF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28267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515FC51" w14:textId="77777777">
        <w:tc>
          <w:tcPr>
            <w:tcW w:w="0" w:type="auto"/>
          </w:tcPr>
          <w:p w14:paraId="0FD31EB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Stercorarius longicaudus</w:t>
            </w:r>
          </w:p>
        </w:tc>
        <w:tc>
          <w:tcPr>
            <w:tcW w:w="0" w:type="auto"/>
          </w:tcPr>
          <w:p w14:paraId="314DC30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longicaudus, Europe du Nord &amp; Sibérie occidentale / Atlantique Sud</w:t>
            </w:r>
          </w:p>
        </w:tc>
        <w:tc>
          <w:tcPr>
            <w:tcW w:w="0" w:type="auto"/>
          </w:tcPr>
          <w:p w14:paraId="0F406D2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5A8BAE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0642A20D" w14:textId="77777777">
        <w:tc>
          <w:tcPr>
            <w:tcW w:w="0" w:type="auto"/>
          </w:tcPr>
          <w:p w14:paraId="577D7A3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Catharacta skua</w:t>
            </w:r>
          </w:p>
        </w:tc>
        <w:tc>
          <w:tcPr>
            <w:tcW w:w="0" w:type="auto"/>
          </w:tcPr>
          <w:p w14:paraId="03C6016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 Atlantique Nord</w:t>
            </w:r>
          </w:p>
        </w:tc>
        <w:tc>
          <w:tcPr>
            <w:tcW w:w="0" w:type="auto"/>
          </w:tcPr>
          <w:p w14:paraId="5E2F633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AFF112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45432F52" w14:textId="77777777">
        <w:tc>
          <w:tcPr>
            <w:tcW w:w="0" w:type="auto"/>
          </w:tcPr>
          <w:p w14:paraId="454F70C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13A5D0D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grylle, mer Baltique</w:t>
            </w:r>
          </w:p>
        </w:tc>
        <w:tc>
          <w:tcPr>
            <w:tcW w:w="0" w:type="auto"/>
          </w:tcPr>
          <w:p w14:paraId="5B49A67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3830AD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2A0ABB7" w14:textId="77777777">
        <w:tc>
          <w:tcPr>
            <w:tcW w:w="0" w:type="auto"/>
          </w:tcPr>
          <w:p w14:paraId="3D7B417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3C8C5D6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islandicus, Islande</w:t>
            </w:r>
          </w:p>
        </w:tc>
        <w:tc>
          <w:tcPr>
            <w:tcW w:w="0" w:type="auto"/>
          </w:tcPr>
          <w:p w14:paraId="6FE8486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D2F822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E47AD22" w14:textId="77777777">
        <w:tc>
          <w:tcPr>
            <w:tcW w:w="0" w:type="auto"/>
          </w:tcPr>
          <w:p w14:paraId="48E8895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1BEA6E4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 xml:space="preserve">faeroeensis, </w:t>
            </w:r>
            <w:r w:rsidR="008A24C3">
              <w:rPr>
                <w:rFonts w:ascii="Times New Roman" w:eastAsia="Times New Roman" w:hAnsi="Times New Roman" w:cs="Times New Roman"/>
                <w:lang w:val="fr-FR"/>
              </w:rPr>
              <w:t>Î</w:t>
            </w:r>
            <w:r>
              <w:rPr>
                <w:rFonts w:ascii="Times New Roman" w:eastAsia="Times New Roman" w:hAnsi="Times New Roman" w:cs="Times New Roman"/>
                <w:lang w:val="fr-FR"/>
              </w:rPr>
              <w:t>les Féroé</w:t>
            </w:r>
          </w:p>
        </w:tc>
        <w:tc>
          <w:tcPr>
            <w:tcW w:w="0" w:type="auto"/>
          </w:tcPr>
          <w:p w14:paraId="0B9499A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ED7F7B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DC1AE63" w14:textId="77777777">
        <w:tc>
          <w:tcPr>
            <w:tcW w:w="0" w:type="auto"/>
          </w:tcPr>
          <w:p w14:paraId="3EC9AFE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Alca torda</w:t>
            </w:r>
          </w:p>
        </w:tc>
        <w:tc>
          <w:tcPr>
            <w:tcW w:w="0" w:type="auto"/>
          </w:tcPr>
          <w:p w14:paraId="5A6E978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islandica, Islande, </w:t>
            </w:r>
            <w:r w:rsidR="008A24C3">
              <w:rPr>
                <w:rFonts w:ascii="Times New Roman" w:eastAsia="Times New Roman" w:hAnsi="Times New Roman" w:cs="Times New Roman"/>
                <w:lang w:val="fr-FR"/>
              </w:rPr>
              <w:t>Î</w:t>
            </w:r>
            <w:r>
              <w:rPr>
                <w:rFonts w:ascii="Times New Roman" w:eastAsia="Times New Roman" w:hAnsi="Times New Roman" w:cs="Times New Roman"/>
                <w:lang w:val="fr-FR"/>
              </w:rPr>
              <w:t>les Féroé, Grande-Bretagne, Irlande, Helgoland, nord-ouest de la France</w:t>
            </w:r>
          </w:p>
        </w:tc>
        <w:tc>
          <w:tcPr>
            <w:tcW w:w="0" w:type="auto"/>
          </w:tcPr>
          <w:p w14:paraId="5FB8B32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BBD71C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39FE6A1" w14:textId="77777777">
        <w:tc>
          <w:tcPr>
            <w:tcW w:w="0" w:type="auto"/>
          </w:tcPr>
          <w:p w14:paraId="4A4BEB6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Uria aalge</w:t>
            </w:r>
          </w:p>
        </w:tc>
        <w:tc>
          <w:tcPr>
            <w:tcW w:w="0" w:type="auto"/>
          </w:tcPr>
          <w:p w14:paraId="5D9377C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albionis, Irlande, sud de la Grande-Bretagne, France, péninsule Ibérique, Helgoland</w:t>
            </w:r>
          </w:p>
        </w:tc>
        <w:tc>
          <w:tcPr>
            <w:tcW w:w="0" w:type="auto"/>
          </w:tcPr>
          <w:p w14:paraId="7D6817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D5727D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7C504D2" w14:textId="77777777">
        <w:tc>
          <w:tcPr>
            <w:tcW w:w="0" w:type="auto"/>
          </w:tcPr>
          <w:p w14:paraId="185F769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Uria aalge</w:t>
            </w:r>
          </w:p>
        </w:tc>
        <w:tc>
          <w:tcPr>
            <w:tcW w:w="0" w:type="auto"/>
          </w:tcPr>
          <w:p w14:paraId="21548ED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hyperborea, Svalbard, nord de la Norvège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en Nouvelle-Zemble</w:t>
            </w:r>
          </w:p>
        </w:tc>
        <w:tc>
          <w:tcPr>
            <w:tcW w:w="0" w:type="auto"/>
          </w:tcPr>
          <w:p w14:paraId="43F892B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222453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bl>
    <w:p w14:paraId="0C56E9F3" w14:textId="77777777" w:rsidR="00365D01" w:rsidRPr="008C1D67" w:rsidRDefault="00230741">
      <w:pPr>
        <w:rPr>
          <w:rFonts w:ascii="Times New Roman" w:hAnsi="Times New Roman" w:cs="Times New Roman"/>
        </w:rPr>
      </w:pPr>
      <w:r w:rsidRPr="008C1D67">
        <w:rPr>
          <w:rFonts w:ascii="Times New Roman" w:hAnsi="Times New Roman" w:cs="Times New Roman"/>
        </w:rPr>
        <w:br w:type="page"/>
      </w:r>
    </w:p>
    <w:p w14:paraId="7D59B3D7" w14:textId="77777777" w:rsidR="00365D01" w:rsidRPr="00EA087E" w:rsidRDefault="00230741">
      <w:pPr>
        <w:pStyle w:val="Heading1"/>
        <w:rPr>
          <w:rFonts w:ascii="Times New Roman" w:hAnsi="Times New Roman" w:cs="Times New Roman"/>
          <w:sz w:val="28"/>
          <w:szCs w:val="28"/>
          <w:lang w:val="fr-FR"/>
        </w:rPr>
      </w:pPr>
      <w:bookmarkStart w:id="102" w:name="_Toc101434910"/>
      <w:bookmarkStart w:id="103" w:name="X0d451f7e9a56286a6d004eab0723c9868650756"/>
      <w:bookmarkEnd w:id="101"/>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2. Populations considérées comme déjà bien suivies (priorité</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0)</w:t>
      </w:r>
      <w:bookmarkEnd w:id="102"/>
    </w:p>
    <w:p w14:paraId="75553185" w14:textId="77777777" w:rsidR="008C1D67" w:rsidRPr="00EA087E" w:rsidRDefault="008C1D67" w:rsidP="008C1D67">
      <w:pPr>
        <w:pStyle w:val="BodyText"/>
        <w:rPr>
          <w:lang w:val="fr-FR"/>
        </w:rPr>
      </w:pPr>
    </w:p>
    <w:tbl>
      <w:tblPr>
        <w:tblStyle w:val="Table"/>
        <w:tblW w:w="0" w:type="pct"/>
        <w:tblLook w:val="0020" w:firstRow="1" w:lastRow="0" w:firstColumn="0" w:lastColumn="0" w:noHBand="0" w:noVBand="0"/>
      </w:tblPr>
      <w:tblGrid>
        <w:gridCol w:w="2126"/>
        <w:gridCol w:w="4628"/>
        <w:gridCol w:w="1243"/>
        <w:gridCol w:w="1363"/>
      </w:tblGrid>
      <w:tr w:rsidR="00E77C18" w14:paraId="2EE4A5EE" w14:textId="77777777">
        <w:tc>
          <w:tcPr>
            <w:tcW w:w="0" w:type="auto"/>
            <w:tcBorders>
              <w:bottom w:val="single" w:sz="0" w:space="0" w:color="auto"/>
            </w:tcBorders>
            <w:vAlign w:val="bottom"/>
          </w:tcPr>
          <w:p w14:paraId="6059A33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69D858F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2BD9D49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Méthode</w:t>
            </w:r>
            <w:r w:rsidR="005972EA">
              <w:rPr>
                <w:rFonts w:ascii="Times New Roman" w:eastAsia="Times New Roman" w:hAnsi="Times New Roman" w:cs="Times New Roman"/>
                <w:lang w:val="fr-FR"/>
              </w:rPr>
              <w:t xml:space="preserve"> taille</w:t>
            </w:r>
          </w:p>
        </w:tc>
        <w:tc>
          <w:tcPr>
            <w:tcW w:w="0" w:type="auto"/>
            <w:tcBorders>
              <w:bottom w:val="single" w:sz="0" w:space="0" w:color="auto"/>
            </w:tcBorders>
            <w:vAlign w:val="bottom"/>
          </w:tcPr>
          <w:p w14:paraId="5EBDB56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Méthode</w:t>
            </w:r>
            <w:r w:rsidR="005972EA">
              <w:rPr>
                <w:rFonts w:ascii="Times New Roman" w:eastAsia="Times New Roman" w:hAnsi="Times New Roman" w:cs="Times New Roman"/>
                <w:lang w:val="fr-FR"/>
              </w:rPr>
              <w:t xml:space="preserve"> tendance</w:t>
            </w:r>
          </w:p>
        </w:tc>
      </w:tr>
      <w:tr w:rsidR="00E77C18" w14:paraId="06EAF863" w14:textId="77777777">
        <w:tc>
          <w:tcPr>
            <w:tcW w:w="0" w:type="auto"/>
          </w:tcPr>
          <w:p w14:paraId="14BE64D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Oxyura leucocephala</w:t>
            </w:r>
          </w:p>
        </w:tc>
        <w:tc>
          <w:tcPr>
            <w:tcW w:w="0" w:type="auto"/>
          </w:tcPr>
          <w:p w14:paraId="672E7918" w14:textId="77777777" w:rsidR="00365D01" w:rsidRPr="008C1D67" w:rsidRDefault="002041D1">
            <w:pPr>
              <w:pStyle w:val="Compact"/>
              <w:rPr>
                <w:rFonts w:ascii="Times New Roman" w:hAnsi="Times New Roman" w:cs="Times New Roman"/>
              </w:rPr>
            </w:pPr>
            <w:r>
              <w:rPr>
                <w:rFonts w:ascii="Times New Roman" w:eastAsia="Times New Roman" w:hAnsi="Times New Roman" w:cs="Times New Roman"/>
                <w:lang w:val="fr-FR"/>
              </w:rPr>
              <w:t>Méditerranée occidentale</w:t>
            </w:r>
            <w:r w:rsidR="00230741">
              <w:rPr>
                <w:rFonts w:ascii="Times New Roman" w:eastAsia="Times New Roman" w:hAnsi="Times New Roman" w:cs="Times New Roman"/>
                <w:lang w:val="fr-FR"/>
              </w:rPr>
              <w:t xml:space="preserve"> (Espagne &amp; Maroc)</w:t>
            </w:r>
          </w:p>
        </w:tc>
        <w:tc>
          <w:tcPr>
            <w:tcW w:w="0" w:type="auto"/>
          </w:tcPr>
          <w:p w14:paraId="7CE87F6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E6BC17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01F25B5" w14:textId="77777777">
        <w:tc>
          <w:tcPr>
            <w:tcW w:w="0" w:type="auto"/>
          </w:tcPr>
          <w:p w14:paraId="7F4799F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olor</w:t>
            </w:r>
          </w:p>
        </w:tc>
        <w:tc>
          <w:tcPr>
            <w:tcW w:w="0" w:type="auto"/>
          </w:tcPr>
          <w:p w14:paraId="78E9CAA7"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continentale &amp; Europe centrale</w:t>
            </w:r>
          </w:p>
        </w:tc>
        <w:tc>
          <w:tcPr>
            <w:tcW w:w="0" w:type="auto"/>
          </w:tcPr>
          <w:p w14:paraId="3C105EA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B0D16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8E67B77" w14:textId="77777777">
        <w:tc>
          <w:tcPr>
            <w:tcW w:w="0" w:type="auto"/>
          </w:tcPr>
          <w:p w14:paraId="65F64E4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olor</w:t>
            </w:r>
          </w:p>
        </w:tc>
        <w:tc>
          <w:tcPr>
            <w:tcW w:w="0" w:type="auto"/>
          </w:tcPr>
          <w:p w14:paraId="35258BC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 noire</w:t>
            </w:r>
          </w:p>
        </w:tc>
        <w:tc>
          <w:tcPr>
            <w:tcW w:w="0" w:type="auto"/>
          </w:tcPr>
          <w:p w14:paraId="7C701B8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73DDA3E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A26F23E" w14:textId="77777777">
        <w:tc>
          <w:tcPr>
            <w:tcW w:w="0" w:type="auto"/>
          </w:tcPr>
          <w:p w14:paraId="5D1B38E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cygnus</w:t>
            </w:r>
          </w:p>
        </w:tc>
        <w:tc>
          <w:tcPr>
            <w:tcW w:w="0" w:type="auto"/>
          </w:tcPr>
          <w:p w14:paraId="7862EA5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Islande / Royaume-Uni &amp; Irlande</w:t>
            </w:r>
          </w:p>
        </w:tc>
        <w:tc>
          <w:tcPr>
            <w:tcW w:w="0" w:type="auto"/>
          </w:tcPr>
          <w:p w14:paraId="05C5893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062EBD7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7FD487D0" w14:textId="77777777">
        <w:tc>
          <w:tcPr>
            <w:tcW w:w="0" w:type="auto"/>
          </w:tcPr>
          <w:p w14:paraId="53280BF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cygnus</w:t>
            </w:r>
          </w:p>
        </w:tc>
        <w:tc>
          <w:tcPr>
            <w:tcW w:w="0" w:type="auto"/>
          </w:tcPr>
          <w:p w14:paraId="425FDB98"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continentale</w:t>
            </w:r>
          </w:p>
        </w:tc>
        <w:tc>
          <w:tcPr>
            <w:tcW w:w="0" w:type="auto"/>
          </w:tcPr>
          <w:p w14:paraId="7278406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0A4B24E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3512A148" w14:textId="77777777">
        <w:tc>
          <w:tcPr>
            <w:tcW w:w="0" w:type="auto"/>
          </w:tcPr>
          <w:p w14:paraId="176B301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cygnus</w:t>
            </w:r>
          </w:p>
        </w:tc>
        <w:tc>
          <w:tcPr>
            <w:tcW w:w="0" w:type="auto"/>
          </w:tcPr>
          <w:p w14:paraId="0620FA8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w:t>
            </w:r>
            <w:r w:rsidR="008A24C3">
              <w:rPr>
                <w:rFonts w:ascii="Times New Roman" w:eastAsia="Times New Roman" w:hAnsi="Times New Roman" w:cs="Times New Roman"/>
                <w:lang w:val="fr-FR"/>
              </w:rPr>
              <w:t>u Nord &amp; Sibérie occidentale / m</w:t>
            </w:r>
            <w:r>
              <w:rPr>
                <w:rFonts w:ascii="Times New Roman" w:eastAsia="Times New Roman" w:hAnsi="Times New Roman" w:cs="Times New Roman"/>
                <w:lang w:val="fr-FR"/>
              </w:rPr>
              <w:t xml:space="preserve">er noire &amp; </w:t>
            </w:r>
            <w:r w:rsidR="002041D1">
              <w:rPr>
                <w:rFonts w:ascii="Times New Roman" w:eastAsia="Times New Roman" w:hAnsi="Times New Roman" w:cs="Times New Roman"/>
                <w:lang w:val="fr-FR"/>
              </w:rPr>
              <w:t>Méditerranée orientale</w:t>
            </w:r>
          </w:p>
        </w:tc>
        <w:tc>
          <w:tcPr>
            <w:tcW w:w="0" w:type="auto"/>
          </w:tcPr>
          <w:p w14:paraId="3A38303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189F5F2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10BB079D" w14:textId="77777777">
        <w:tc>
          <w:tcPr>
            <w:tcW w:w="0" w:type="auto"/>
          </w:tcPr>
          <w:p w14:paraId="26C2048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columbianus</w:t>
            </w:r>
          </w:p>
        </w:tc>
        <w:tc>
          <w:tcPr>
            <w:tcW w:w="0" w:type="auto"/>
          </w:tcPr>
          <w:p w14:paraId="7C34597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bewickii, Sibérie occidentale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w:t>
            </w:r>
            <w:r w:rsidR="00B966C3">
              <w:rPr>
                <w:rFonts w:ascii="Times New Roman" w:eastAsia="Times New Roman" w:hAnsi="Times New Roman" w:cs="Times New Roman"/>
                <w:lang w:val="fr-FR"/>
              </w:rPr>
              <w:t>Europe du Nord-Ouest</w:t>
            </w:r>
          </w:p>
        </w:tc>
        <w:tc>
          <w:tcPr>
            <w:tcW w:w="0" w:type="auto"/>
          </w:tcPr>
          <w:p w14:paraId="7F5889A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02A50B9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29FD59A0" w14:textId="77777777">
        <w:tc>
          <w:tcPr>
            <w:tcW w:w="0" w:type="auto"/>
          </w:tcPr>
          <w:p w14:paraId="721FBE6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bernicla</w:t>
            </w:r>
          </w:p>
        </w:tc>
        <w:tc>
          <w:tcPr>
            <w:tcW w:w="0" w:type="auto"/>
          </w:tcPr>
          <w:p w14:paraId="46D8078D" w14:textId="77777777" w:rsidR="00365D01" w:rsidRPr="005E6B7A" w:rsidRDefault="00230741">
            <w:pPr>
              <w:pStyle w:val="Compact"/>
              <w:rPr>
                <w:rFonts w:ascii="Times New Roman" w:hAnsi="Times New Roman" w:cs="Times New Roman"/>
                <w:lang w:val="fr-FR"/>
              </w:rPr>
            </w:pPr>
            <w:r>
              <w:rPr>
                <w:rFonts w:ascii="Times New Roman" w:eastAsia="Times New Roman" w:hAnsi="Times New Roman" w:cs="Times New Roman"/>
                <w:lang w:val="fr-FR"/>
              </w:rPr>
              <w:t>bernicla, Sibérie occidentale /</w:t>
            </w:r>
            <w:r w:rsidR="00B966C3">
              <w:rPr>
                <w:rFonts w:ascii="Times New Roman" w:eastAsia="Times New Roman" w:hAnsi="Times New Roman" w:cs="Times New Roman"/>
                <w:lang w:val="fr-FR"/>
              </w:rPr>
              <w:t>Europe occidentale</w:t>
            </w:r>
          </w:p>
        </w:tc>
        <w:tc>
          <w:tcPr>
            <w:tcW w:w="0" w:type="auto"/>
          </w:tcPr>
          <w:p w14:paraId="68A6849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5738681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7C050425" w14:textId="77777777">
        <w:tc>
          <w:tcPr>
            <w:tcW w:w="0" w:type="auto"/>
          </w:tcPr>
          <w:p w14:paraId="776415D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bernicla</w:t>
            </w:r>
          </w:p>
        </w:tc>
        <w:tc>
          <w:tcPr>
            <w:tcW w:w="0" w:type="auto"/>
          </w:tcPr>
          <w:p w14:paraId="55A75E6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hrota, Svalbard / Danemark &amp; Royaume-Uni</w:t>
            </w:r>
          </w:p>
        </w:tc>
        <w:tc>
          <w:tcPr>
            <w:tcW w:w="0" w:type="auto"/>
          </w:tcPr>
          <w:p w14:paraId="10DC97C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79B6FC9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0A42248D" w14:textId="77777777">
        <w:tc>
          <w:tcPr>
            <w:tcW w:w="0" w:type="auto"/>
          </w:tcPr>
          <w:p w14:paraId="677CF0C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bernicla</w:t>
            </w:r>
          </w:p>
        </w:tc>
        <w:tc>
          <w:tcPr>
            <w:tcW w:w="0" w:type="auto"/>
          </w:tcPr>
          <w:p w14:paraId="3F2F084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hrota, Canada &amp; Groenland / Irlande</w:t>
            </w:r>
          </w:p>
        </w:tc>
        <w:tc>
          <w:tcPr>
            <w:tcW w:w="0" w:type="auto"/>
          </w:tcPr>
          <w:p w14:paraId="0A5E0FF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5596839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3F24DFE9" w14:textId="77777777">
        <w:tc>
          <w:tcPr>
            <w:tcW w:w="0" w:type="auto"/>
          </w:tcPr>
          <w:p w14:paraId="2680E4A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leucopsis</w:t>
            </w:r>
          </w:p>
        </w:tc>
        <w:tc>
          <w:tcPr>
            <w:tcW w:w="0" w:type="auto"/>
          </w:tcPr>
          <w:p w14:paraId="39D0B3A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Est du Groenland / Écosse &amp; Irlande</w:t>
            </w:r>
          </w:p>
        </w:tc>
        <w:tc>
          <w:tcPr>
            <w:tcW w:w="0" w:type="auto"/>
          </w:tcPr>
          <w:p w14:paraId="168A125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9EDB42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55CE1A7B" w14:textId="77777777">
        <w:tc>
          <w:tcPr>
            <w:tcW w:w="0" w:type="auto"/>
          </w:tcPr>
          <w:p w14:paraId="04AEB9C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leucopsis</w:t>
            </w:r>
          </w:p>
        </w:tc>
        <w:tc>
          <w:tcPr>
            <w:tcW w:w="0" w:type="auto"/>
          </w:tcPr>
          <w:p w14:paraId="3E19A96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Svalbard / Sud-ouest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Écosse</w:t>
            </w:r>
          </w:p>
        </w:tc>
        <w:tc>
          <w:tcPr>
            <w:tcW w:w="0" w:type="auto"/>
          </w:tcPr>
          <w:p w14:paraId="7984073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5916ABE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2F827421" w14:textId="77777777">
        <w:tc>
          <w:tcPr>
            <w:tcW w:w="0" w:type="auto"/>
          </w:tcPr>
          <w:p w14:paraId="5EDABEC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leucopsis</w:t>
            </w:r>
          </w:p>
        </w:tc>
        <w:tc>
          <w:tcPr>
            <w:tcW w:w="0" w:type="auto"/>
          </w:tcPr>
          <w:p w14:paraId="08D650F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Russie/Allemagne &amp; Pays-Bas</w:t>
            </w:r>
          </w:p>
        </w:tc>
        <w:tc>
          <w:tcPr>
            <w:tcW w:w="0" w:type="auto"/>
          </w:tcPr>
          <w:p w14:paraId="20ED81D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529B6BC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17DD7F35" w14:textId="77777777">
        <w:tc>
          <w:tcPr>
            <w:tcW w:w="0" w:type="auto"/>
          </w:tcPr>
          <w:p w14:paraId="3AADF0B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anser</w:t>
            </w:r>
          </w:p>
        </w:tc>
        <w:tc>
          <w:tcPr>
            <w:tcW w:w="0" w:type="auto"/>
          </w:tcPr>
          <w:p w14:paraId="3DF8E82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anser, Islande / Royaume-Uni &amp; Irlande</w:t>
            </w:r>
          </w:p>
        </w:tc>
        <w:tc>
          <w:tcPr>
            <w:tcW w:w="0" w:type="auto"/>
          </w:tcPr>
          <w:p w14:paraId="10EE550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22404D2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2ADBE4E6" w14:textId="77777777">
        <w:tc>
          <w:tcPr>
            <w:tcW w:w="0" w:type="auto"/>
          </w:tcPr>
          <w:p w14:paraId="2765CF2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anser</w:t>
            </w:r>
          </w:p>
        </w:tc>
        <w:tc>
          <w:tcPr>
            <w:tcW w:w="0" w:type="auto"/>
          </w:tcPr>
          <w:p w14:paraId="07C8B5C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anser,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 </w:t>
            </w:r>
            <w:r w:rsidR="002041D1">
              <w:rPr>
                <w:rFonts w:ascii="Times New Roman" w:eastAsia="Times New Roman" w:hAnsi="Times New Roman" w:cs="Times New Roman"/>
                <w:lang w:val="fr-FR"/>
              </w:rPr>
              <w:t>Europe du Sud-Ouest</w:t>
            </w:r>
          </w:p>
        </w:tc>
        <w:tc>
          <w:tcPr>
            <w:tcW w:w="0" w:type="auto"/>
          </w:tcPr>
          <w:p w14:paraId="39F360E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8D83E5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3BB0F60D" w14:textId="77777777">
        <w:tc>
          <w:tcPr>
            <w:tcW w:w="0" w:type="auto"/>
          </w:tcPr>
          <w:p w14:paraId="50E910D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anser</w:t>
            </w:r>
          </w:p>
        </w:tc>
        <w:tc>
          <w:tcPr>
            <w:tcW w:w="0" w:type="auto"/>
          </w:tcPr>
          <w:p w14:paraId="1838C8C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anser, Europe centrale / Afrique du Nord</w:t>
            </w:r>
          </w:p>
        </w:tc>
        <w:tc>
          <w:tcPr>
            <w:tcW w:w="0" w:type="auto"/>
          </w:tcPr>
          <w:p w14:paraId="557C242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1683070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60FFB4CE" w14:textId="77777777">
        <w:tc>
          <w:tcPr>
            <w:tcW w:w="0" w:type="auto"/>
          </w:tcPr>
          <w:p w14:paraId="0EDC232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anser</w:t>
            </w:r>
          </w:p>
        </w:tc>
        <w:tc>
          <w:tcPr>
            <w:tcW w:w="0" w:type="auto"/>
          </w:tcPr>
          <w:p w14:paraId="2E3D14C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rubrirostris, mer Noire &amp; Turquie</w:t>
            </w:r>
          </w:p>
        </w:tc>
        <w:tc>
          <w:tcPr>
            <w:tcW w:w="0" w:type="auto"/>
          </w:tcPr>
          <w:p w14:paraId="785354C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2FE78C5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637ACCD4" w14:textId="77777777">
        <w:tc>
          <w:tcPr>
            <w:tcW w:w="0" w:type="auto"/>
          </w:tcPr>
          <w:p w14:paraId="4CC81C7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anser</w:t>
            </w:r>
          </w:p>
        </w:tc>
        <w:tc>
          <w:tcPr>
            <w:tcW w:w="0" w:type="auto"/>
          </w:tcPr>
          <w:p w14:paraId="33F84AE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rubrirostris Sibérie occidentale / Caspienne &amp; Irak</w:t>
            </w:r>
          </w:p>
        </w:tc>
        <w:tc>
          <w:tcPr>
            <w:tcW w:w="0" w:type="auto"/>
          </w:tcPr>
          <w:p w14:paraId="575E8C0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612F025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30037B81" w14:textId="77777777">
        <w:tc>
          <w:tcPr>
            <w:tcW w:w="0" w:type="auto"/>
          </w:tcPr>
          <w:p w14:paraId="7910C47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fabalis</w:t>
            </w:r>
          </w:p>
        </w:tc>
        <w:tc>
          <w:tcPr>
            <w:tcW w:w="0" w:type="auto"/>
          </w:tcPr>
          <w:p w14:paraId="134D24A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fabalis,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w:t>
            </w:r>
            <w:r w:rsidR="00B966C3">
              <w:rPr>
                <w:rFonts w:ascii="Times New Roman" w:eastAsia="Times New Roman" w:hAnsi="Times New Roman" w:cs="Times New Roman"/>
                <w:lang w:val="fr-FR"/>
              </w:rPr>
              <w:t>Europe du Nord-Ouest</w:t>
            </w:r>
          </w:p>
        </w:tc>
        <w:tc>
          <w:tcPr>
            <w:tcW w:w="0" w:type="auto"/>
          </w:tcPr>
          <w:p w14:paraId="1184E3F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322AD39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2CEA304F" w14:textId="77777777">
        <w:tc>
          <w:tcPr>
            <w:tcW w:w="0" w:type="auto"/>
          </w:tcPr>
          <w:p w14:paraId="10A5DA2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fabalis</w:t>
            </w:r>
          </w:p>
        </w:tc>
        <w:tc>
          <w:tcPr>
            <w:tcW w:w="0" w:type="auto"/>
          </w:tcPr>
          <w:p w14:paraId="45AFFA2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rossicus, Sibérie occidentale &amp; Sibérie centrale / nord-est et </w:t>
            </w:r>
            <w:r w:rsidR="002041D1">
              <w:rPr>
                <w:rFonts w:ascii="Times New Roman" w:eastAsia="Times New Roman" w:hAnsi="Times New Roman" w:cs="Times New Roman"/>
                <w:lang w:val="fr-FR"/>
              </w:rPr>
              <w:t>Europe du Sud-Ouest</w:t>
            </w:r>
          </w:p>
        </w:tc>
        <w:tc>
          <w:tcPr>
            <w:tcW w:w="0" w:type="auto"/>
          </w:tcPr>
          <w:p w14:paraId="0B1C12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4EF8769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171FEB3A" w14:textId="77777777">
        <w:tc>
          <w:tcPr>
            <w:tcW w:w="0" w:type="auto"/>
          </w:tcPr>
          <w:p w14:paraId="2F4C1C0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brachyrhynchus</w:t>
            </w:r>
          </w:p>
        </w:tc>
        <w:tc>
          <w:tcPr>
            <w:tcW w:w="0" w:type="auto"/>
          </w:tcPr>
          <w:p w14:paraId="15DCA79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Est du Groenland &amp; Islande / Royaume-Uni</w:t>
            </w:r>
          </w:p>
        </w:tc>
        <w:tc>
          <w:tcPr>
            <w:tcW w:w="0" w:type="auto"/>
          </w:tcPr>
          <w:p w14:paraId="4D1529C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3FF0E22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19863B8A" w14:textId="77777777">
        <w:tc>
          <w:tcPr>
            <w:tcW w:w="0" w:type="auto"/>
          </w:tcPr>
          <w:p w14:paraId="3E8FBE6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brachyrhynchus</w:t>
            </w:r>
          </w:p>
        </w:tc>
        <w:tc>
          <w:tcPr>
            <w:tcW w:w="0" w:type="auto"/>
          </w:tcPr>
          <w:p w14:paraId="2B874C7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Svalbard / </w:t>
            </w:r>
            <w:r w:rsidR="00B966C3">
              <w:rPr>
                <w:rFonts w:ascii="Times New Roman" w:eastAsia="Times New Roman" w:hAnsi="Times New Roman" w:cs="Times New Roman"/>
                <w:lang w:val="fr-FR"/>
              </w:rPr>
              <w:t>Europe du Nord-Ouest</w:t>
            </w:r>
          </w:p>
        </w:tc>
        <w:tc>
          <w:tcPr>
            <w:tcW w:w="0" w:type="auto"/>
          </w:tcPr>
          <w:p w14:paraId="008CE7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3893CF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1E528AB1" w14:textId="77777777">
        <w:tc>
          <w:tcPr>
            <w:tcW w:w="0" w:type="auto"/>
          </w:tcPr>
          <w:p w14:paraId="4DA6D08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albifrons</w:t>
            </w:r>
          </w:p>
        </w:tc>
        <w:tc>
          <w:tcPr>
            <w:tcW w:w="0" w:type="auto"/>
          </w:tcPr>
          <w:p w14:paraId="139AE27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albifrons, nord-ouest de la Sibérie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w:t>
            </w:r>
            <w:r w:rsidR="00B966C3">
              <w:rPr>
                <w:rFonts w:ascii="Times New Roman" w:eastAsia="Times New Roman" w:hAnsi="Times New Roman" w:cs="Times New Roman"/>
                <w:lang w:val="fr-FR"/>
              </w:rPr>
              <w:t>Europe du Nord-Ouest</w:t>
            </w:r>
          </w:p>
        </w:tc>
        <w:tc>
          <w:tcPr>
            <w:tcW w:w="0" w:type="auto"/>
          </w:tcPr>
          <w:p w14:paraId="37EF197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6AB0DE7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28470FE0" w14:textId="77777777">
        <w:tc>
          <w:tcPr>
            <w:tcW w:w="0" w:type="auto"/>
          </w:tcPr>
          <w:p w14:paraId="5F9F628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Anser albifrons</w:t>
            </w:r>
          </w:p>
        </w:tc>
        <w:tc>
          <w:tcPr>
            <w:tcW w:w="0" w:type="auto"/>
          </w:tcPr>
          <w:p w14:paraId="0093675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albifrons, Sibérie occidentale / Europe centrale</w:t>
            </w:r>
          </w:p>
        </w:tc>
        <w:tc>
          <w:tcPr>
            <w:tcW w:w="0" w:type="auto"/>
          </w:tcPr>
          <w:p w14:paraId="31EFC14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55D6B0B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1B20B988" w14:textId="77777777">
        <w:tc>
          <w:tcPr>
            <w:tcW w:w="0" w:type="auto"/>
          </w:tcPr>
          <w:p w14:paraId="4938D20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albifrons</w:t>
            </w:r>
          </w:p>
        </w:tc>
        <w:tc>
          <w:tcPr>
            <w:tcW w:w="0" w:type="auto"/>
          </w:tcPr>
          <w:p w14:paraId="23DD2AB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albifrons, Sibérie occidentale / mer Noire &amp; Turquie</w:t>
            </w:r>
          </w:p>
        </w:tc>
        <w:tc>
          <w:tcPr>
            <w:tcW w:w="0" w:type="auto"/>
          </w:tcPr>
          <w:p w14:paraId="76BD34E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53A2799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1AE38EF3" w14:textId="77777777">
        <w:tc>
          <w:tcPr>
            <w:tcW w:w="0" w:type="auto"/>
          </w:tcPr>
          <w:p w14:paraId="517A580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albifrons</w:t>
            </w:r>
          </w:p>
        </w:tc>
        <w:tc>
          <w:tcPr>
            <w:tcW w:w="0" w:type="auto"/>
          </w:tcPr>
          <w:p w14:paraId="5D907C5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flavirostris, Groenland / Irlande &amp; Royaume-Uni</w:t>
            </w:r>
          </w:p>
        </w:tc>
        <w:tc>
          <w:tcPr>
            <w:tcW w:w="0" w:type="auto"/>
          </w:tcPr>
          <w:p w14:paraId="0AFE96A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63E6735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742E8DE1" w14:textId="77777777">
        <w:tc>
          <w:tcPr>
            <w:tcW w:w="0" w:type="auto"/>
          </w:tcPr>
          <w:p w14:paraId="26EFB88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erythropus</w:t>
            </w:r>
          </w:p>
        </w:tc>
        <w:tc>
          <w:tcPr>
            <w:tcW w:w="0" w:type="auto"/>
          </w:tcPr>
          <w:p w14:paraId="5587BC8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Fennoscandie</w:t>
            </w:r>
          </w:p>
        </w:tc>
        <w:tc>
          <w:tcPr>
            <w:tcW w:w="0" w:type="auto"/>
          </w:tcPr>
          <w:p w14:paraId="5357A56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M</w:t>
            </w:r>
          </w:p>
        </w:tc>
        <w:tc>
          <w:tcPr>
            <w:tcW w:w="0" w:type="auto"/>
          </w:tcPr>
          <w:p w14:paraId="647193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047A70C0" w14:textId="77777777">
        <w:tc>
          <w:tcPr>
            <w:tcW w:w="0" w:type="auto"/>
          </w:tcPr>
          <w:p w14:paraId="3905D4B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Clangula hyemalis</w:t>
            </w:r>
          </w:p>
        </w:tc>
        <w:tc>
          <w:tcPr>
            <w:tcW w:w="0" w:type="auto"/>
          </w:tcPr>
          <w:p w14:paraId="2FBD702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Europe du Nord (pop. nicheuse)</w:t>
            </w:r>
          </w:p>
        </w:tc>
        <w:tc>
          <w:tcPr>
            <w:tcW w:w="0" w:type="auto"/>
          </w:tcPr>
          <w:p w14:paraId="1183761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B54EFA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2738BEB8" w14:textId="77777777">
        <w:tc>
          <w:tcPr>
            <w:tcW w:w="0" w:type="auto"/>
          </w:tcPr>
          <w:p w14:paraId="6844272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Somateria mollissima</w:t>
            </w:r>
          </w:p>
        </w:tc>
        <w:tc>
          <w:tcPr>
            <w:tcW w:w="0" w:type="auto"/>
          </w:tcPr>
          <w:p w14:paraId="199DEB5E" w14:textId="77777777" w:rsidR="00365D01" w:rsidRPr="008C1D67" w:rsidRDefault="00230741">
            <w:pPr>
              <w:pStyle w:val="Compact"/>
              <w:rPr>
                <w:rFonts w:ascii="Times New Roman" w:hAnsi="Times New Roman" w:cs="Times New Roman"/>
                <w:lang w:val="de-DE"/>
              </w:rPr>
            </w:pPr>
            <w:r>
              <w:rPr>
                <w:rFonts w:ascii="Times New Roman" w:eastAsia="Times New Roman" w:hAnsi="Times New Roman" w:cs="Times New Roman"/>
                <w:lang w:val="fr-FR"/>
              </w:rPr>
              <w:t>borealis, Svalbard &amp; archipel François-Joseph (pop. nicheuse)</w:t>
            </w:r>
          </w:p>
        </w:tc>
        <w:tc>
          <w:tcPr>
            <w:tcW w:w="0" w:type="auto"/>
          </w:tcPr>
          <w:p w14:paraId="5A5B287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62C940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575600E" w14:textId="77777777">
        <w:tc>
          <w:tcPr>
            <w:tcW w:w="0" w:type="auto"/>
          </w:tcPr>
          <w:p w14:paraId="46F9666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Somateria mollissima</w:t>
            </w:r>
          </w:p>
        </w:tc>
        <w:tc>
          <w:tcPr>
            <w:tcW w:w="0" w:type="auto"/>
          </w:tcPr>
          <w:p w14:paraId="68DA0A7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mollissima, mers Baltique, du Nord et Celtique</w:t>
            </w:r>
          </w:p>
        </w:tc>
        <w:tc>
          <w:tcPr>
            <w:tcW w:w="0" w:type="auto"/>
          </w:tcPr>
          <w:p w14:paraId="0FCFF53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37FECFC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60F93E3B" w14:textId="77777777">
        <w:tc>
          <w:tcPr>
            <w:tcW w:w="0" w:type="auto"/>
          </w:tcPr>
          <w:p w14:paraId="42F2C85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Polysticta stelleri</w:t>
            </w:r>
          </w:p>
        </w:tc>
        <w:tc>
          <w:tcPr>
            <w:tcW w:w="0" w:type="auto"/>
          </w:tcPr>
          <w:p w14:paraId="76FD520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 </w:t>
            </w:r>
            <w:r w:rsidR="00B966C3">
              <w:rPr>
                <w:rFonts w:ascii="Times New Roman" w:eastAsia="Times New Roman" w:hAnsi="Times New Roman" w:cs="Times New Roman"/>
                <w:lang w:val="fr-FR"/>
              </w:rPr>
              <w:t>Europe du Nord-Est</w:t>
            </w:r>
          </w:p>
        </w:tc>
        <w:tc>
          <w:tcPr>
            <w:tcW w:w="0" w:type="auto"/>
          </w:tcPr>
          <w:p w14:paraId="6F3FCF5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E0355A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1D285A5" w14:textId="77777777">
        <w:tc>
          <w:tcPr>
            <w:tcW w:w="0" w:type="auto"/>
          </w:tcPr>
          <w:p w14:paraId="54D54C8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Melanitta fusca</w:t>
            </w:r>
          </w:p>
        </w:tc>
        <w:tc>
          <w:tcPr>
            <w:tcW w:w="0" w:type="auto"/>
          </w:tcPr>
          <w:p w14:paraId="15E6A56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&amp; Europe du Nord / </w:t>
            </w:r>
            <w:r w:rsidR="00B966C3">
              <w:rPr>
                <w:rFonts w:ascii="Times New Roman" w:eastAsia="Times New Roman" w:hAnsi="Times New Roman" w:cs="Times New Roman"/>
                <w:lang w:val="fr-FR"/>
              </w:rPr>
              <w:t>Europe du Nord-Ouest</w:t>
            </w:r>
          </w:p>
        </w:tc>
        <w:tc>
          <w:tcPr>
            <w:tcW w:w="0" w:type="auto"/>
          </w:tcPr>
          <w:p w14:paraId="4C6319C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0E0F98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6564B8DF" w14:textId="77777777">
        <w:tc>
          <w:tcPr>
            <w:tcW w:w="0" w:type="auto"/>
          </w:tcPr>
          <w:p w14:paraId="245DC23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Melanitta nigra</w:t>
            </w:r>
          </w:p>
        </w:tc>
        <w:tc>
          <w:tcPr>
            <w:tcW w:w="0" w:type="auto"/>
          </w:tcPr>
          <w:p w14:paraId="3BF179F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&amp; Europe du Nord /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39E0264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672A860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0F96932C" w14:textId="77777777">
        <w:tc>
          <w:tcPr>
            <w:tcW w:w="0" w:type="auto"/>
          </w:tcPr>
          <w:p w14:paraId="6415264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Bucephala clangula</w:t>
            </w:r>
          </w:p>
        </w:tc>
        <w:tc>
          <w:tcPr>
            <w:tcW w:w="0" w:type="auto"/>
          </w:tcPr>
          <w:p w14:paraId="1A6AD89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clangula,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&amp; Europe centrale (pop. hivernante)</w:t>
            </w:r>
          </w:p>
        </w:tc>
        <w:tc>
          <w:tcPr>
            <w:tcW w:w="0" w:type="auto"/>
          </w:tcPr>
          <w:p w14:paraId="1003444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685E956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69B7F06" w14:textId="77777777">
        <w:tc>
          <w:tcPr>
            <w:tcW w:w="0" w:type="auto"/>
          </w:tcPr>
          <w:p w14:paraId="1E98B10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Bucephala clangula</w:t>
            </w:r>
          </w:p>
        </w:tc>
        <w:tc>
          <w:tcPr>
            <w:tcW w:w="0" w:type="auto"/>
          </w:tcPr>
          <w:p w14:paraId="62CC8CF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clangula,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Adriatique</w:t>
            </w:r>
          </w:p>
        </w:tc>
        <w:tc>
          <w:tcPr>
            <w:tcW w:w="0" w:type="auto"/>
          </w:tcPr>
          <w:p w14:paraId="5C49ED9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B2CF40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8E55B42" w14:textId="77777777">
        <w:tc>
          <w:tcPr>
            <w:tcW w:w="0" w:type="auto"/>
          </w:tcPr>
          <w:p w14:paraId="3664DD0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Mergellus albellus</w:t>
            </w:r>
          </w:p>
        </w:tc>
        <w:tc>
          <w:tcPr>
            <w:tcW w:w="0" w:type="auto"/>
          </w:tcPr>
          <w:p w14:paraId="568012D5"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&amp; Europe centrale (pop. hivernante)</w:t>
            </w:r>
          </w:p>
        </w:tc>
        <w:tc>
          <w:tcPr>
            <w:tcW w:w="0" w:type="auto"/>
          </w:tcPr>
          <w:p w14:paraId="0A5F658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08C7827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1734016" w14:textId="77777777">
        <w:tc>
          <w:tcPr>
            <w:tcW w:w="0" w:type="auto"/>
          </w:tcPr>
          <w:p w14:paraId="41EAE41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Mergellus albellus</w:t>
            </w:r>
          </w:p>
        </w:tc>
        <w:tc>
          <w:tcPr>
            <w:tcW w:w="0" w:type="auto"/>
          </w:tcPr>
          <w:p w14:paraId="6B3E3760"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 mer Noire &amp; </w:t>
            </w:r>
            <w:r w:rsidR="002041D1">
              <w:rPr>
                <w:rFonts w:ascii="Times New Roman" w:eastAsia="Times New Roman" w:hAnsi="Times New Roman" w:cs="Times New Roman"/>
                <w:lang w:val="fr-FR"/>
              </w:rPr>
              <w:t>Méditerranée orientale</w:t>
            </w:r>
          </w:p>
        </w:tc>
        <w:tc>
          <w:tcPr>
            <w:tcW w:w="0" w:type="auto"/>
          </w:tcPr>
          <w:p w14:paraId="4CDF4DF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2DBEF2B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A20D694" w14:textId="77777777">
        <w:tc>
          <w:tcPr>
            <w:tcW w:w="0" w:type="auto"/>
          </w:tcPr>
          <w:p w14:paraId="0D6E566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Mergellus albellus</w:t>
            </w:r>
          </w:p>
        </w:tc>
        <w:tc>
          <w:tcPr>
            <w:tcW w:w="0" w:type="auto"/>
          </w:tcPr>
          <w:p w14:paraId="5CF548B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Asie du Sud-Ouest</w:t>
            </w:r>
          </w:p>
        </w:tc>
        <w:tc>
          <w:tcPr>
            <w:tcW w:w="0" w:type="auto"/>
          </w:tcPr>
          <w:p w14:paraId="48F28CA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C0A16F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B84FBBF" w14:textId="77777777">
        <w:tc>
          <w:tcPr>
            <w:tcW w:w="0" w:type="auto"/>
          </w:tcPr>
          <w:p w14:paraId="68D4D07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Mergus merganser</w:t>
            </w:r>
          </w:p>
        </w:tc>
        <w:tc>
          <w:tcPr>
            <w:tcW w:w="0" w:type="auto"/>
          </w:tcPr>
          <w:p w14:paraId="474E6A3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merganser,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&amp; Europe centrale (pop. hivernante)</w:t>
            </w:r>
          </w:p>
        </w:tc>
        <w:tc>
          <w:tcPr>
            <w:tcW w:w="0" w:type="auto"/>
          </w:tcPr>
          <w:p w14:paraId="264E1CB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DB09D0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7BEAA4B" w14:textId="77777777">
        <w:tc>
          <w:tcPr>
            <w:tcW w:w="0" w:type="auto"/>
          </w:tcPr>
          <w:p w14:paraId="57BA9EE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Mergus merganser</w:t>
            </w:r>
          </w:p>
        </w:tc>
        <w:tc>
          <w:tcPr>
            <w:tcW w:w="0" w:type="auto"/>
          </w:tcPr>
          <w:p w14:paraId="2D701AC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merganser, </w:t>
            </w:r>
            <w:r w:rsidR="00B966C3">
              <w:rPr>
                <w:rFonts w:ascii="Times New Roman" w:eastAsia="Times New Roman" w:hAnsi="Times New Roman" w:cs="Times New Roman"/>
                <w:lang w:val="fr-FR"/>
              </w:rPr>
              <w:t>Europe du Nord-Est</w:t>
            </w:r>
            <w:r w:rsidR="008A24C3">
              <w:rPr>
                <w:rFonts w:ascii="Times New Roman" w:eastAsia="Times New Roman" w:hAnsi="Times New Roman" w:cs="Times New Roman"/>
                <w:lang w:val="fr-FR"/>
              </w:rPr>
              <w:t xml:space="preserve"> / m</w:t>
            </w:r>
            <w:r>
              <w:rPr>
                <w:rFonts w:ascii="Times New Roman" w:eastAsia="Times New Roman" w:hAnsi="Times New Roman" w:cs="Times New Roman"/>
                <w:lang w:val="fr-FR"/>
              </w:rPr>
              <w:t>er Noire</w:t>
            </w:r>
          </w:p>
        </w:tc>
        <w:tc>
          <w:tcPr>
            <w:tcW w:w="0" w:type="auto"/>
          </w:tcPr>
          <w:p w14:paraId="40C029F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2716FB9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9ABDE0C" w14:textId="77777777">
        <w:tc>
          <w:tcPr>
            <w:tcW w:w="0" w:type="auto"/>
          </w:tcPr>
          <w:p w14:paraId="2897E24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Mergus serrator</w:t>
            </w:r>
          </w:p>
        </w:tc>
        <w:tc>
          <w:tcPr>
            <w:tcW w:w="0" w:type="auto"/>
          </w:tcPr>
          <w:p w14:paraId="65D182C1"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&amp; Europe centrale (pop. hivernante)</w:t>
            </w:r>
          </w:p>
        </w:tc>
        <w:tc>
          <w:tcPr>
            <w:tcW w:w="0" w:type="auto"/>
          </w:tcPr>
          <w:p w14:paraId="31921DB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4D8A31F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E3882C3" w14:textId="77777777">
        <w:tc>
          <w:tcPr>
            <w:tcW w:w="0" w:type="auto"/>
          </w:tcPr>
          <w:p w14:paraId="61723BD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Tadorna tadorna</w:t>
            </w:r>
          </w:p>
        </w:tc>
        <w:tc>
          <w:tcPr>
            <w:tcW w:w="0" w:type="auto"/>
          </w:tcPr>
          <w:p w14:paraId="766F6E64" w14:textId="77777777" w:rsidR="00365D01" w:rsidRPr="008C1D67" w:rsidRDefault="00B966C3">
            <w:pPr>
              <w:pStyle w:val="Compact"/>
              <w:rPr>
                <w:rFonts w:ascii="Times New Roman" w:hAnsi="Times New Roman" w:cs="Times New Roman"/>
              </w:rPr>
            </w:pPr>
            <w:r>
              <w:rPr>
                <w:rFonts w:ascii="Times New Roman" w:eastAsia="Times New Roman" w:hAnsi="Times New Roman" w:cs="Times New Roman"/>
                <w:lang w:val="fr-FR"/>
              </w:rPr>
              <w:t>Europe du Nord-Ouest</w:t>
            </w:r>
          </w:p>
        </w:tc>
        <w:tc>
          <w:tcPr>
            <w:tcW w:w="0" w:type="auto"/>
          </w:tcPr>
          <w:p w14:paraId="2BEADBC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BFD447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A1930C6" w14:textId="77777777">
        <w:tc>
          <w:tcPr>
            <w:tcW w:w="0" w:type="auto"/>
          </w:tcPr>
          <w:p w14:paraId="08FD64A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Tadorna tadorna</w:t>
            </w:r>
          </w:p>
        </w:tc>
        <w:tc>
          <w:tcPr>
            <w:tcW w:w="0" w:type="auto"/>
          </w:tcPr>
          <w:p w14:paraId="7C0B579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 Noire &amp; Méditerranée</w:t>
            </w:r>
          </w:p>
        </w:tc>
        <w:tc>
          <w:tcPr>
            <w:tcW w:w="0" w:type="auto"/>
          </w:tcPr>
          <w:p w14:paraId="5A2B745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01C55E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4942AE0" w14:textId="77777777">
        <w:tc>
          <w:tcPr>
            <w:tcW w:w="0" w:type="auto"/>
          </w:tcPr>
          <w:p w14:paraId="6371074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Netta rufina</w:t>
            </w:r>
          </w:p>
        </w:tc>
        <w:tc>
          <w:tcPr>
            <w:tcW w:w="0" w:type="auto"/>
          </w:tcPr>
          <w:p w14:paraId="0231F9FB"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Europe du Sud-Ouest</w:t>
            </w:r>
            <w:r w:rsidR="00230741">
              <w:rPr>
                <w:rFonts w:ascii="Times New Roman" w:eastAsia="Times New Roman" w:hAnsi="Times New Roman" w:cs="Times New Roman"/>
                <w:lang w:val="fr-FR"/>
              </w:rPr>
              <w:t xml:space="preserve"> &amp; Europe centrale / </w:t>
            </w:r>
            <w:r>
              <w:rPr>
                <w:rFonts w:ascii="Times New Roman" w:eastAsia="Times New Roman" w:hAnsi="Times New Roman" w:cs="Times New Roman"/>
                <w:lang w:val="fr-FR"/>
              </w:rPr>
              <w:t>Méditerranée occidentale</w:t>
            </w:r>
          </w:p>
        </w:tc>
        <w:tc>
          <w:tcPr>
            <w:tcW w:w="0" w:type="auto"/>
          </w:tcPr>
          <w:p w14:paraId="524FBFF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8843FE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7F57164" w14:textId="77777777">
        <w:tc>
          <w:tcPr>
            <w:tcW w:w="0" w:type="auto"/>
          </w:tcPr>
          <w:p w14:paraId="233DC8C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Netta rufina</w:t>
            </w:r>
          </w:p>
        </w:tc>
        <w:tc>
          <w:tcPr>
            <w:tcW w:w="0" w:type="auto"/>
          </w:tcPr>
          <w:p w14:paraId="144CB91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 xml:space="preserve">Mer Noire &amp; </w:t>
            </w:r>
            <w:r w:rsidR="002041D1">
              <w:rPr>
                <w:rFonts w:ascii="Times New Roman" w:eastAsia="Times New Roman" w:hAnsi="Times New Roman" w:cs="Times New Roman"/>
                <w:lang w:val="fr-FR"/>
              </w:rPr>
              <w:t>Méditerranée orientale</w:t>
            </w:r>
          </w:p>
        </w:tc>
        <w:tc>
          <w:tcPr>
            <w:tcW w:w="0" w:type="auto"/>
          </w:tcPr>
          <w:p w14:paraId="5E645FD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4BBCE0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7A77F7C" w14:textId="77777777">
        <w:tc>
          <w:tcPr>
            <w:tcW w:w="0" w:type="auto"/>
          </w:tcPr>
          <w:p w14:paraId="0E0BE27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ferina</w:t>
            </w:r>
          </w:p>
        </w:tc>
        <w:tc>
          <w:tcPr>
            <w:tcW w:w="0" w:type="auto"/>
          </w:tcPr>
          <w:p w14:paraId="78FCDB74"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 </w:t>
            </w:r>
            <w:r>
              <w:rPr>
                <w:rFonts w:ascii="Times New Roman" w:eastAsia="Times New Roman" w:hAnsi="Times New Roman" w:cs="Times New Roman"/>
                <w:lang w:val="fr-FR"/>
              </w:rPr>
              <w:t>Europe du Nord-Ouest</w:t>
            </w:r>
          </w:p>
        </w:tc>
        <w:tc>
          <w:tcPr>
            <w:tcW w:w="0" w:type="auto"/>
          </w:tcPr>
          <w:p w14:paraId="177BEF9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8A4719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C2C9866" w14:textId="77777777">
        <w:tc>
          <w:tcPr>
            <w:tcW w:w="0" w:type="auto"/>
          </w:tcPr>
          <w:p w14:paraId="5FD27DA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ferina</w:t>
            </w:r>
          </w:p>
        </w:tc>
        <w:tc>
          <w:tcPr>
            <w:tcW w:w="0" w:type="auto"/>
          </w:tcPr>
          <w:p w14:paraId="292B660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centrale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mer Noire &amp; Méditerranée</w:t>
            </w:r>
          </w:p>
        </w:tc>
        <w:tc>
          <w:tcPr>
            <w:tcW w:w="0" w:type="auto"/>
          </w:tcPr>
          <w:p w14:paraId="00F700A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EDFD64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030434E" w14:textId="77777777">
        <w:tc>
          <w:tcPr>
            <w:tcW w:w="0" w:type="auto"/>
          </w:tcPr>
          <w:p w14:paraId="25DF32E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Aythya nyroca</w:t>
            </w:r>
          </w:p>
        </w:tc>
        <w:tc>
          <w:tcPr>
            <w:tcW w:w="0" w:type="auto"/>
          </w:tcPr>
          <w:p w14:paraId="7EB149D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&amp; Afrique sahélienne</w:t>
            </w:r>
          </w:p>
        </w:tc>
        <w:tc>
          <w:tcPr>
            <w:tcW w:w="0" w:type="auto"/>
          </w:tcPr>
          <w:p w14:paraId="726B4F0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9C2C5F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61EB1D8" w14:textId="77777777">
        <w:tc>
          <w:tcPr>
            <w:tcW w:w="0" w:type="auto"/>
          </w:tcPr>
          <w:p w14:paraId="3692ED3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fuligula</w:t>
            </w:r>
          </w:p>
        </w:tc>
        <w:tc>
          <w:tcPr>
            <w:tcW w:w="0" w:type="auto"/>
          </w:tcPr>
          <w:p w14:paraId="3DA41833"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(pop. hivernante)</w:t>
            </w:r>
          </w:p>
        </w:tc>
        <w:tc>
          <w:tcPr>
            <w:tcW w:w="0" w:type="auto"/>
          </w:tcPr>
          <w:p w14:paraId="5B412A9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6E0C3A1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A739831" w14:textId="77777777">
        <w:tc>
          <w:tcPr>
            <w:tcW w:w="0" w:type="auto"/>
          </w:tcPr>
          <w:p w14:paraId="42998B9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fuligula</w:t>
            </w:r>
          </w:p>
        </w:tc>
        <w:tc>
          <w:tcPr>
            <w:tcW w:w="0" w:type="auto"/>
          </w:tcPr>
          <w:p w14:paraId="178D6E8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centrale, mer Noire &amp; Méditerranée (pop. hivernante)</w:t>
            </w:r>
          </w:p>
        </w:tc>
        <w:tc>
          <w:tcPr>
            <w:tcW w:w="0" w:type="auto"/>
          </w:tcPr>
          <w:p w14:paraId="27D549B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3C79DF2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AFF832F" w14:textId="77777777">
        <w:tc>
          <w:tcPr>
            <w:tcW w:w="0" w:type="auto"/>
          </w:tcPr>
          <w:p w14:paraId="2FA2574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marila</w:t>
            </w:r>
          </w:p>
        </w:tc>
        <w:tc>
          <w:tcPr>
            <w:tcW w:w="0" w:type="auto"/>
          </w:tcPr>
          <w:p w14:paraId="01FB49F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marila, Europe du Nord / </w:t>
            </w:r>
            <w:r w:rsidR="00B966C3">
              <w:rPr>
                <w:rFonts w:ascii="Times New Roman" w:eastAsia="Times New Roman" w:hAnsi="Times New Roman" w:cs="Times New Roman"/>
                <w:lang w:val="fr-FR"/>
              </w:rPr>
              <w:t>Europe occidentale</w:t>
            </w:r>
          </w:p>
        </w:tc>
        <w:tc>
          <w:tcPr>
            <w:tcW w:w="0" w:type="auto"/>
          </w:tcPr>
          <w:p w14:paraId="20503B6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4104AA2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978D58F" w14:textId="77777777">
        <w:tc>
          <w:tcPr>
            <w:tcW w:w="0" w:type="auto"/>
          </w:tcPr>
          <w:p w14:paraId="6758A20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Spatula querquedula</w:t>
            </w:r>
          </w:p>
        </w:tc>
        <w:tc>
          <w:tcPr>
            <w:tcW w:w="0" w:type="auto"/>
          </w:tcPr>
          <w:p w14:paraId="4E4DAFD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&amp; Europe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56023F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244FEE6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67953EB" w14:textId="77777777">
        <w:tc>
          <w:tcPr>
            <w:tcW w:w="0" w:type="auto"/>
          </w:tcPr>
          <w:p w14:paraId="1BA58C0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Spatula clypeata</w:t>
            </w:r>
          </w:p>
        </w:tc>
        <w:tc>
          <w:tcPr>
            <w:tcW w:w="0" w:type="auto"/>
          </w:tcPr>
          <w:p w14:paraId="38F950B7"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&amp; Europe centrale (pop. hivernante)</w:t>
            </w:r>
          </w:p>
        </w:tc>
        <w:tc>
          <w:tcPr>
            <w:tcW w:w="0" w:type="auto"/>
          </w:tcPr>
          <w:p w14:paraId="4F9A5F7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04D09A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955E720" w14:textId="77777777">
        <w:tc>
          <w:tcPr>
            <w:tcW w:w="0" w:type="auto"/>
          </w:tcPr>
          <w:p w14:paraId="0795340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Spatula clypeata</w:t>
            </w:r>
          </w:p>
        </w:tc>
        <w:tc>
          <w:tcPr>
            <w:tcW w:w="0" w:type="auto"/>
          </w:tcPr>
          <w:p w14:paraId="01F9488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et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 Europe du Sud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360636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33D1F94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EBA58B3" w14:textId="77777777">
        <w:tc>
          <w:tcPr>
            <w:tcW w:w="0" w:type="auto"/>
          </w:tcPr>
          <w:p w14:paraId="0F907C8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Mareca strepera</w:t>
            </w:r>
          </w:p>
        </w:tc>
        <w:tc>
          <w:tcPr>
            <w:tcW w:w="0" w:type="auto"/>
          </w:tcPr>
          <w:p w14:paraId="3506594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strepera, </w:t>
            </w:r>
            <w:r w:rsidR="00B966C3">
              <w:rPr>
                <w:rFonts w:ascii="Times New Roman" w:eastAsia="Times New Roman" w:hAnsi="Times New Roman" w:cs="Times New Roman"/>
                <w:lang w:val="fr-FR"/>
              </w:rPr>
              <w:t>Europe du Nord-Ouest</w:t>
            </w:r>
          </w:p>
        </w:tc>
        <w:tc>
          <w:tcPr>
            <w:tcW w:w="0" w:type="auto"/>
          </w:tcPr>
          <w:p w14:paraId="4F9CCE6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DA6AFF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8761052" w14:textId="77777777">
        <w:tc>
          <w:tcPr>
            <w:tcW w:w="0" w:type="auto"/>
          </w:tcPr>
          <w:p w14:paraId="1DE9921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Mareca strepera</w:t>
            </w:r>
          </w:p>
        </w:tc>
        <w:tc>
          <w:tcPr>
            <w:tcW w:w="0" w:type="auto"/>
          </w:tcPr>
          <w:p w14:paraId="24952AC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strepera,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mer Noire &amp; Méditerranée</w:t>
            </w:r>
          </w:p>
        </w:tc>
        <w:tc>
          <w:tcPr>
            <w:tcW w:w="0" w:type="auto"/>
          </w:tcPr>
          <w:p w14:paraId="099712A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3B2410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4A029C0" w14:textId="77777777">
        <w:tc>
          <w:tcPr>
            <w:tcW w:w="0" w:type="auto"/>
          </w:tcPr>
          <w:p w14:paraId="145D050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Mareca penelope</w:t>
            </w:r>
          </w:p>
        </w:tc>
        <w:tc>
          <w:tcPr>
            <w:tcW w:w="0" w:type="auto"/>
          </w:tcPr>
          <w:p w14:paraId="4F961B2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w:t>
            </w:r>
            <w:r w:rsidR="00B966C3">
              <w:rPr>
                <w:rFonts w:ascii="Times New Roman" w:eastAsia="Times New Roman" w:hAnsi="Times New Roman" w:cs="Times New Roman"/>
                <w:lang w:val="fr-FR"/>
              </w:rPr>
              <w:t>Europe du Nord-Ouest</w:t>
            </w:r>
          </w:p>
        </w:tc>
        <w:tc>
          <w:tcPr>
            <w:tcW w:w="0" w:type="auto"/>
          </w:tcPr>
          <w:p w14:paraId="4C9CA9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12F74C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9053095" w14:textId="77777777">
        <w:tc>
          <w:tcPr>
            <w:tcW w:w="0" w:type="auto"/>
          </w:tcPr>
          <w:p w14:paraId="0F6E5F5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Mareca penelope</w:t>
            </w:r>
          </w:p>
        </w:tc>
        <w:tc>
          <w:tcPr>
            <w:tcW w:w="0" w:type="auto"/>
          </w:tcPr>
          <w:p w14:paraId="184CC6C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w:t>
            </w:r>
            <w:r w:rsidR="00FC3108">
              <w:rPr>
                <w:rFonts w:ascii="Times New Roman" w:eastAsia="Times New Roman" w:hAnsi="Times New Roman" w:cs="Times New Roman"/>
                <w:lang w:val="fr-FR"/>
              </w:rPr>
              <w:t>m</w:t>
            </w:r>
            <w:r>
              <w:rPr>
                <w:rFonts w:ascii="Times New Roman" w:eastAsia="Times New Roman" w:hAnsi="Times New Roman" w:cs="Times New Roman"/>
                <w:lang w:val="fr-FR"/>
              </w:rPr>
              <w:t>er Noire &amp; Méditerranée</w:t>
            </w:r>
          </w:p>
        </w:tc>
        <w:tc>
          <w:tcPr>
            <w:tcW w:w="0" w:type="auto"/>
          </w:tcPr>
          <w:p w14:paraId="54738EC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03915C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81570DE" w14:textId="77777777">
        <w:tc>
          <w:tcPr>
            <w:tcW w:w="0" w:type="auto"/>
          </w:tcPr>
          <w:p w14:paraId="3725B47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platyrhynchos</w:t>
            </w:r>
          </w:p>
        </w:tc>
        <w:tc>
          <w:tcPr>
            <w:tcW w:w="0" w:type="auto"/>
          </w:tcPr>
          <w:p w14:paraId="3C885DF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platyrhynchos, </w:t>
            </w:r>
            <w:r w:rsidR="00B966C3">
              <w:rPr>
                <w:rFonts w:ascii="Times New Roman" w:eastAsia="Times New Roman" w:hAnsi="Times New Roman" w:cs="Times New Roman"/>
                <w:lang w:val="fr-FR"/>
              </w:rPr>
              <w:t>Europe du Nord-Ouest</w:t>
            </w:r>
          </w:p>
        </w:tc>
        <w:tc>
          <w:tcPr>
            <w:tcW w:w="0" w:type="auto"/>
          </w:tcPr>
          <w:p w14:paraId="5689C3C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E290E4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9242CC2" w14:textId="77777777">
        <w:tc>
          <w:tcPr>
            <w:tcW w:w="0" w:type="auto"/>
          </w:tcPr>
          <w:p w14:paraId="3997BB9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platyrhynchos</w:t>
            </w:r>
          </w:p>
        </w:tc>
        <w:tc>
          <w:tcPr>
            <w:tcW w:w="0" w:type="auto"/>
          </w:tcPr>
          <w:p w14:paraId="0D0503A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platyrhynchos, Europe du Nord /</w:t>
            </w:r>
            <w:r w:rsidR="002041D1">
              <w:rPr>
                <w:rFonts w:ascii="Times New Roman" w:eastAsia="Times New Roman" w:hAnsi="Times New Roman" w:cs="Times New Roman"/>
                <w:lang w:val="fr-FR"/>
              </w:rPr>
              <w:t>Méditerranée occidentale</w:t>
            </w:r>
          </w:p>
        </w:tc>
        <w:tc>
          <w:tcPr>
            <w:tcW w:w="0" w:type="auto"/>
          </w:tcPr>
          <w:p w14:paraId="146AB99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D5DF8F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A792235" w14:textId="77777777">
        <w:tc>
          <w:tcPr>
            <w:tcW w:w="0" w:type="auto"/>
          </w:tcPr>
          <w:p w14:paraId="7BD60E4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platyrhynchos</w:t>
            </w:r>
          </w:p>
        </w:tc>
        <w:tc>
          <w:tcPr>
            <w:tcW w:w="0" w:type="auto"/>
          </w:tcPr>
          <w:p w14:paraId="5DEF9BA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platyrhynchos, Europe de l</w:t>
            </w:r>
            <w:r w:rsidR="00E62CDC">
              <w:rPr>
                <w:rFonts w:ascii="Times New Roman" w:eastAsia="Times New Roman" w:hAnsi="Times New Roman" w:cs="Times New Roman"/>
                <w:lang w:val="fr-FR"/>
              </w:rPr>
              <w:t>’</w:t>
            </w:r>
            <w:r w:rsidR="008A24C3">
              <w:rPr>
                <w:rFonts w:ascii="Times New Roman" w:eastAsia="Times New Roman" w:hAnsi="Times New Roman" w:cs="Times New Roman"/>
                <w:lang w:val="fr-FR"/>
              </w:rPr>
              <w:t>Est / m</w:t>
            </w:r>
            <w:r>
              <w:rPr>
                <w:rFonts w:ascii="Times New Roman" w:eastAsia="Times New Roman" w:hAnsi="Times New Roman" w:cs="Times New Roman"/>
                <w:lang w:val="fr-FR"/>
              </w:rPr>
              <w:t xml:space="preserve">er Noire &amp; </w:t>
            </w:r>
            <w:r w:rsidR="002041D1">
              <w:rPr>
                <w:rFonts w:ascii="Times New Roman" w:eastAsia="Times New Roman" w:hAnsi="Times New Roman" w:cs="Times New Roman"/>
                <w:lang w:val="fr-FR"/>
              </w:rPr>
              <w:t>Méditerranée orientale</w:t>
            </w:r>
          </w:p>
        </w:tc>
        <w:tc>
          <w:tcPr>
            <w:tcW w:w="0" w:type="auto"/>
          </w:tcPr>
          <w:p w14:paraId="4C3437D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A4F97A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8D349C7" w14:textId="77777777">
        <w:tc>
          <w:tcPr>
            <w:tcW w:w="0" w:type="auto"/>
          </w:tcPr>
          <w:p w14:paraId="0422048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acuta</w:t>
            </w:r>
          </w:p>
        </w:tc>
        <w:tc>
          <w:tcPr>
            <w:tcW w:w="0" w:type="auto"/>
          </w:tcPr>
          <w:p w14:paraId="281373A6" w14:textId="77777777" w:rsidR="00365D01" w:rsidRPr="008C1D67" w:rsidRDefault="00B966C3">
            <w:pPr>
              <w:pStyle w:val="Compact"/>
              <w:rPr>
                <w:rFonts w:ascii="Times New Roman" w:hAnsi="Times New Roman" w:cs="Times New Roman"/>
              </w:rPr>
            </w:pPr>
            <w:r>
              <w:rPr>
                <w:rFonts w:ascii="Times New Roman" w:eastAsia="Times New Roman" w:hAnsi="Times New Roman" w:cs="Times New Roman"/>
                <w:lang w:val="fr-FR"/>
              </w:rPr>
              <w:t>Europe du Nord-Ouest</w:t>
            </w:r>
          </w:p>
        </w:tc>
        <w:tc>
          <w:tcPr>
            <w:tcW w:w="0" w:type="auto"/>
          </w:tcPr>
          <w:p w14:paraId="0D48764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FEE6CD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C5C3E97" w14:textId="77777777">
        <w:tc>
          <w:tcPr>
            <w:tcW w:w="0" w:type="auto"/>
          </w:tcPr>
          <w:p w14:paraId="0CC23BE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acuta</w:t>
            </w:r>
          </w:p>
        </w:tc>
        <w:tc>
          <w:tcPr>
            <w:tcW w:w="0" w:type="auto"/>
          </w:tcPr>
          <w:p w14:paraId="1281A46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et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 Europe du Sud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28CCAD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3E4DDE7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9B586BC" w14:textId="77777777">
        <w:tc>
          <w:tcPr>
            <w:tcW w:w="0" w:type="auto"/>
          </w:tcPr>
          <w:p w14:paraId="09DA0C0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crecca</w:t>
            </w:r>
          </w:p>
        </w:tc>
        <w:tc>
          <w:tcPr>
            <w:tcW w:w="0" w:type="auto"/>
          </w:tcPr>
          <w:p w14:paraId="0D0B8AD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crecca, </w:t>
            </w:r>
            <w:r w:rsidR="00B966C3">
              <w:rPr>
                <w:rFonts w:ascii="Times New Roman" w:eastAsia="Times New Roman" w:hAnsi="Times New Roman" w:cs="Times New Roman"/>
                <w:lang w:val="fr-FR"/>
              </w:rPr>
              <w:t>Europe du Nord-Ouest</w:t>
            </w:r>
          </w:p>
        </w:tc>
        <w:tc>
          <w:tcPr>
            <w:tcW w:w="0" w:type="auto"/>
          </w:tcPr>
          <w:p w14:paraId="0ED8F82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4B39D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3C5F760" w14:textId="77777777">
        <w:tc>
          <w:tcPr>
            <w:tcW w:w="0" w:type="auto"/>
          </w:tcPr>
          <w:p w14:paraId="73FEC8A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crecca</w:t>
            </w:r>
          </w:p>
        </w:tc>
        <w:tc>
          <w:tcPr>
            <w:tcW w:w="0" w:type="auto"/>
          </w:tcPr>
          <w:p w14:paraId="106510F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crecca, Sibérie occidentale &amp; </w:t>
            </w:r>
            <w:r w:rsidR="00B966C3">
              <w:rPr>
                <w:rFonts w:ascii="Times New Roman" w:eastAsia="Times New Roman" w:hAnsi="Times New Roman" w:cs="Times New Roman"/>
                <w:lang w:val="fr-FR"/>
              </w:rPr>
              <w:t>Europe du Nord-Est</w:t>
            </w:r>
            <w:r w:rsidR="008A24C3">
              <w:rPr>
                <w:rFonts w:ascii="Times New Roman" w:eastAsia="Times New Roman" w:hAnsi="Times New Roman" w:cs="Times New Roman"/>
                <w:lang w:val="fr-FR"/>
              </w:rPr>
              <w:t xml:space="preserve"> / m</w:t>
            </w:r>
            <w:r>
              <w:rPr>
                <w:rFonts w:ascii="Times New Roman" w:eastAsia="Times New Roman" w:hAnsi="Times New Roman" w:cs="Times New Roman"/>
                <w:lang w:val="fr-FR"/>
              </w:rPr>
              <w:t>er Noire &amp; Méditerranée</w:t>
            </w:r>
          </w:p>
        </w:tc>
        <w:tc>
          <w:tcPr>
            <w:tcW w:w="0" w:type="auto"/>
          </w:tcPr>
          <w:p w14:paraId="1048296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B68EFD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072EC1B" w14:textId="77777777">
        <w:tc>
          <w:tcPr>
            <w:tcW w:w="0" w:type="auto"/>
          </w:tcPr>
          <w:p w14:paraId="1CB009C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Tachybaptus ruficollis</w:t>
            </w:r>
          </w:p>
        </w:tc>
        <w:tc>
          <w:tcPr>
            <w:tcW w:w="0" w:type="auto"/>
          </w:tcPr>
          <w:p w14:paraId="2873B9F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ruficollis, Europe &amp; </w:t>
            </w:r>
            <w:r w:rsidR="00B966C3">
              <w:rPr>
                <w:rFonts w:ascii="Times New Roman" w:eastAsia="Times New Roman" w:hAnsi="Times New Roman" w:cs="Times New Roman"/>
                <w:lang w:val="fr-FR"/>
              </w:rPr>
              <w:t>Afrique du Nord-Ouest</w:t>
            </w:r>
          </w:p>
        </w:tc>
        <w:tc>
          <w:tcPr>
            <w:tcW w:w="0" w:type="auto"/>
          </w:tcPr>
          <w:p w14:paraId="7AB2D63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39D08B0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28DB283" w14:textId="77777777">
        <w:tc>
          <w:tcPr>
            <w:tcW w:w="0" w:type="auto"/>
          </w:tcPr>
          <w:p w14:paraId="23D889B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grisegena</w:t>
            </w:r>
          </w:p>
        </w:tc>
        <w:tc>
          <w:tcPr>
            <w:tcW w:w="0" w:type="auto"/>
          </w:tcPr>
          <w:p w14:paraId="4529383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grisegena,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(pop. hivernante)</w:t>
            </w:r>
          </w:p>
        </w:tc>
        <w:tc>
          <w:tcPr>
            <w:tcW w:w="0" w:type="auto"/>
          </w:tcPr>
          <w:p w14:paraId="595F131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2F6C232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12ADADC" w14:textId="77777777">
        <w:tc>
          <w:tcPr>
            <w:tcW w:w="0" w:type="auto"/>
          </w:tcPr>
          <w:p w14:paraId="7106248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grisegena</w:t>
            </w:r>
          </w:p>
        </w:tc>
        <w:tc>
          <w:tcPr>
            <w:tcW w:w="0" w:type="auto"/>
          </w:tcPr>
          <w:p w14:paraId="13B4403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grisegena, mer Noire &amp; Méditerranée (pop. hivernante)</w:t>
            </w:r>
          </w:p>
        </w:tc>
        <w:tc>
          <w:tcPr>
            <w:tcW w:w="0" w:type="auto"/>
          </w:tcPr>
          <w:p w14:paraId="050F2FB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32A5E40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863AF88" w14:textId="77777777">
        <w:tc>
          <w:tcPr>
            <w:tcW w:w="0" w:type="auto"/>
          </w:tcPr>
          <w:p w14:paraId="041AE15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cristatus</w:t>
            </w:r>
          </w:p>
        </w:tc>
        <w:tc>
          <w:tcPr>
            <w:tcW w:w="0" w:type="auto"/>
          </w:tcPr>
          <w:p w14:paraId="1644BCE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cristatus,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Europe occidentale</w:t>
            </w:r>
          </w:p>
        </w:tc>
        <w:tc>
          <w:tcPr>
            <w:tcW w:w="0" w:type="auto"/>
          </w:tcPr>
          <w:p w14:paraId="660E9C2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5989D95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51454AD" w14:textId="77777777">
        <w:tc>
          <w:tcPr>
            <w:tcW w:w="0" w:type="auto"/>
          </w:tcPr>
          <w:p w14:paraId="4351AE7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Podiceps auritus</w:t>
            </w:r>
          </w:p>
        </w:tc>
        <w:tc>
          <w:tcPr>
            <w:tcW w:w="0" w:type="auto"/>
          </w:tcPr>
          <w:p w14:paraId="2F9F4F6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auritus,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(à gros bec)</w:t>
            </w:r>
          </w:p>
        </w:tc>
        <w:tc>
          <w:tcPr>
            <w:tcW w:w="0" w:type="auto"/>
          </w:tcPr>
          <w:p w14:paraId="0DB59DB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0B6FA4D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E6FC7DE" w14:textId="77777777">
        <w:tc>
          <w:tcPr>
            <w:tcW w:w="0" w:type="auto"/>
          </w:tcPr>
          <w:p w14:paraId="0801590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auritus</w:t>
            </w:r>
          </w:p>
        </w:tc>
        <w:tc>
          <w:tcPr>
            <w:tcW w:w="0" w:type="auto"/>
          </w:tcPr>
          <w:p w14:paraId="36C01AE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auritus,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(à petit bec)</w:t>
            </w:r>
          </w:p>
        </w:tc>
        <w:tc>
          <w:tcPr>
            <w:tcW w:w="0" w:type="auto"/>
          </w:tcPr>
          <w:p w14:paraId="02D5222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458D07C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88821B2" w14:textId="77777777">
        <w:tc>
          <w:tcPr>
            <w:tcW w:w="0" w:type="auto"/>
          </w:tcPr>
          <w:p w14:paraId="31535C1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nigricollis</w:t>
            </w:r>
          </w:p>
        </w:tc>
        <w:tc>
          <w:tcPr>
            <w:tcW w:w="0" w:type="auto"/>
          </w:tcPr>
          <w:p w14:paraId="6600293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nigricollis, Europe / Europe du Sud &amp; </w:t>
            </w:r>
            <w:r w:rsidR="00AB3676">
              <w:rPr>
                <w:rFonts w:ascii="Times New Roman" w:eastAsia="Times New Roman" w:hAnsi="Times New Roman" w:cs="Times New Roman"/>
                <w:lang w:val="fr-FR"/>
              </w:rPr>
              <w:t xml:space="preserve">Europe occidentale </w:t>
            </w:r>
            <w:r>
              <w:rPr>
                <w:rFonts w:ascii="Times New Roman" w:eastAsia="Times New Roman" w:hAnsi="Times New Roman" w:cs="Times New Roman"/>
                <w:lang w:val="fr-FR"/>
              </w:rPr>
              <w:t>&amp; Afrique du Nord</w:t>
            </w:r>
          </w:p>
        </w:tc>
        <w:tc>
          <w:tcPr>
            <w:tcW w:w="0" w:type="auto"/>
          </w:tcPr>
          <w:p w14:paraId="2F3A9E9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6E2DEB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63665E4" w14:textId="77777777">
        <w:tc>
          <w:tcPr>
            <w:tcW w:w="0" w:type="auto"/>
          </w:tcPr>
          <w:p w14:paraId="1981A17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Phoenicopterus roseus</w:t>
            </w:r>
          </w:p>
        </w:tc>
        <w:tc>
          <w:tcPr>
            <w:tcW w:w="0" w:type="auto"/>
          </w:tcPr>
          <w:p w14:paraId="1D1C89E2" w14:textId="77777777" w:rsidR="00365D01" w:rsidRPr="008C1D67" w:rsidRDefault="002041D1">
            <w:pPr>
              <w:pStyle w:val="Compact"/>
              <w:rPr>
                <w:rFonts w:ascii="Times New Roman" w:hAnsi="Times New Roman" w:cs="Times New Roman"/>
              </w:rPr>
            </w:pPr>
            <w:r>
              <w:rPr>
                <w:rFonts w:ascii="Times New Roman" w:eastAsia="Times New Roman" w:hAnsi="Times New Roman" w:cs="Times New Roman"/>
                <w:lang w:val="fr-FR"/>
              </w:rPr>
              <w:t>Méditerranée orientale</w:t>
            </w:r>
          </w:p>
        </w:tc>
        <w:tc>
          <w:tcPr>
            <w:tcW w:w="0" w:type="auto"/>
          </w:tcPr>
          <w:p w14:paraId="6AE25E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948501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0EDC988" w14:textId="77777777">
        <w:tc>
          <w:tcPr>
            <w:tcW w:w="0" w:type="auto"/>
          </w:tcPr>
          <w:p w14:paraId="5FEFB13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Phaethon aethereus</w:t>
            </w:r>
          </w:p>
        </w:tc>
        <w:tc>
          <w:tcPr>
            <w:tcW w:w="0" w:type="auto"/>
          </w:tcPr>
          <w:p w14:paraId="096F9A6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aetherus, Atlantique Sud</w:t>
            </w:r>
          </w:p>
        </w:tc>
        <w:tc>
          <w:tcPr>
            <w:tcW w:w="0" w:type="auto"/>
          </w:tcPr>
          <w:p w14:paraId="1984079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923E3F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98B2B38" w14:textId="77777777">
        <w:tc>
          <w:tcPr>
            <w:tcW w:w="0" w:type="auto"/>
          </w:tcPr>
          <w:p w14:paraId="6D594CD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Phaethon lepturus</w:t>
            </w:r>
          </w:p>
        </w:tc>
        <w:tc>
          <w:tcPr>
            <w:tcW w:w="0" w:type="auto"/>
          </w:tcPr>
          <w:p w14:paraId="15E56CE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lepturus, ouest de l</w:t>
            </w:r>
            <w:r w:rsidR="00E62CDC">
              <w:rPr>
                <w:rFonts w:ascii="Times New Roman" w:eastAsia="Times New Roman" w:hAnsi="Times New Roman" w:cs="Times New Roman"/>
                <w:lang w:val="fr-FR"/>
              </w:rPr>
              <w:t>’</w:t>
            </w:r>
            <w:r w:rsidR="00FC3108">
              <w:rPr>
                <w:rFonts w:ascii="Times New Roman" w:eastAsia="Times New Roman" w:hAnsi="Times New Roman" w:cs="Times New Roman"/>
                <w:lang w:val="fr-FR"/>
              </w:rPr>
              <w:t>o</w:t>
            </w:r>
            <w:r>
              <w:rPr>
                <w:rFonts w:ascii="Times New Roman" w:eastAsia="Times New Roman" w:hAnsi="Times New Roman" w:cs="Times New Roman"/>
                <w:lang w:val="fr-FR"/>
              </w:rPr>
              <w:t>céan Indien</w:t>
            </w:r>
          </w:p>
        </w:tc>
        <w:tc>
          <w:tcPr>
            <w:tcW w:w="0" w:type="auto"/>
          </w:tcPr>
          <w:p w14:paraId="1D8FDE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367A0A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577DE06" w14:textId="77777777">
        <w:tc>
          <w:tcPr>
            <w:tcW w:w="0" w:type="auto"/>
          </w:tcPr>
          <w:p w14:paraId="5B05C32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Rallus aquaticus</w:t>
            </w:r>
          </w:p>
        </w:tc>
        <w:tc>
          <w:tcPr>
            <w:tcW w:w="0" w:type="auto"/>
          </w:tcPr>
          <w:p w14:paraId="071DB2A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aquaticus, Europe &amp; Afrique du Nord</w:t>
            </w:r>
          </w:p>
        </w:tc>
        <w:tc>
          <w:tcPr>
            <w:tcW w:w="0" w:type="auto"/>
          </w:tcPr>
          <w:p w14:paraId="195A61B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3B638F2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5EF263DC" w14:textId="77777777">
        <w:tc>
          <w:tcPr>
            <w:tcW w:w="0" w:type="auto"/>
          </w:tcPr>
          <w:p w14:paraId="128D8CF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Crex crex</w:t>
            </w:r>
          </w:p>
        </w:tc>
        <w:tc>
          <w:tcPr>
            <w:tcW w:w="0" w:type="auto"/>
          </w:tcPr>
          <w:p w14:paraId="5B665C5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&amp;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Afrique subsaharienne</w:t>
            </w:r>
          </w:p>
        </w:tc>
        <w:tc>
          <w:tcPr>
            <w:tcW w:w="0" w:type="auto"/>
          </w:tcPr>
          <w:p w14:paraId="00F04ED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1E0C750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5E9EA55F" w14:textId="77777777">
        <w:tc>
          <w:tcPr>
            <w:tcW w:w="0" w:type="auto"/>
          </w:tcPr>
          <w:p w14:paraId="13EDDDD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Fulica cristata</w:t>
            </w:r>
          </w:p>
        </w:tc>
        <w:tc>
          <w:tcPr>
            <w:tcW w:w="0" w:type="auto"/>
          </w:tcPr>
          <w:p w14:paraId="2764DE2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Espagne &amp; Maroc</w:t>
            </w:r>
          </w:p>
        </w:tc>
        <w:tc>
          <w:tcPr>
            <w:tcW w:w="0" w:type="auto"/>
          </w:tcPr>
          <w:p w14:paraId="63AB052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2F0E56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06DEE9E" w14:textId="77777777">
        <w:tc>
          <w:tcPr>
            <w:tcW w:w="0" w:type="auto"/>
          </w:tcPr>
          <w:p w14:paraId="073B036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Fulica atra</w:t>
            </w:r>
          </w:p>
        </w:tc>
        <w:tc>
          <w:tcPr>
            <w:tcW w:w="0" w:type="auto"/>
          </w:tcPr>
          <w:p w14:paraId="7DFD803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atra,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(pop. hivernante)</w:t>
            </w:r>
          </w:p>
        </w:tc>
        <w:tc>
          <w:tcPr>
            <w:tcW w:w="0" w:type="auto"/>
          </w:tcPr>
          <w:p w14:paraId="012CD85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3074159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28EA1DE" w14:textId="77777777">
        <w:tc>
          <w:tcPr>
            <w:tcW w:w="0" w:type="auto"/>
          </w:tcPr>
          <w:p w14:paraId="44680CC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Leucogeranus leucogeranus</w:t>
            </w:r>
          </w:p>
        </w:tc>
        <w:tc>
          <w:tcPr>
            <w:tcW w:w="0" w:type="auto"/>
          </w:tcPr>
          <w:p w14:paraId="66BF541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Iran (pop. hivernante)</w:t>
            </w:r>
          </w:p>
        </w:tc>
        <w:tc>
          <w:tcPr>
            <w:tcW w:w="0" w:type="auto"/>
          </w:tcPr>
          <w:p w14:paraId="550A8EE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11876B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0201902" w14:textId="77777777">
        <w:tc>
          <w:tcPr>
            <w:tcW w:w="0" w:type="auto"/>
          </w:tcPr>
          <w:p w14:paraId="64E4B09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Anthropoides paradiseus</w:t>
            </w:r>
          </w:p>
        </w:tc>
        <w:tc>
          <w:tcPr>
            <w:tcW w:w="0" w:type="auto"/>
          </w:tcPr>
          <w:p w14:paraId="345877B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Extrême Afrique australe</w:t>
            </w:r>
          </w:p>
        </w:tc>
        <w:tc>
          <w:tcPr>
            <w:tcW w:w="0" w:type="auto"/>
          </w:tcPr>
          <w:p w14:paraId="40F4700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C7BB01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4ED4B4F" w14:textId="77777777">
        <w:tc>
          <w:tcPr>
            <w:tcW w:w="0" w:type="auto"/>
          </w:tcPr>
          <w:p w14:paraId="5A6C3ED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Anthropoides virgo</w:t>
            </w:r>
          </w:p>
        </w:tc>
        <w:tc>
          <w:tcPr>
            <w:tcW w:w="0" w:type="auto"/>
          </w:tcPr>
          <w:p w14:paraId="05B475A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Kalmoukie / </w:t>
            </w:r>
            <w:r w:rsidR="00B966C3">
              <w:rPr>
                <w:rFonts w:ascii="Times New Roman" w:eastAsia="Times New Roman" w:hAnsi="Times New Roman" w:cs="Times New Roman"/>
                <w:lang w:val="fr-FR"/>
              </w:rPr>
              <w:t>Afrique du Nord-Est</w:t>
            </w:r>
          </w:p>
        </w:tc>
        <w:tc>
          <w:tcPr>
            <w:tcW w:w="0" w:type="auto"/>
          </w:tcPr>
          <w:p w14:paraId="771291E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E74765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DB047CD" w14:textId="77777777">
        <w:tc>
          <w:tcPr>
            <w:tcW w:w="0" w:type="auto"/>
          </w:tcPr>
          <w:p w14:paraId="4E6F162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Grus grus</w:t>
            </w:r>
          </w:p>
        </w:tc>
        <w:tc>
          <w:tcPr>
            <w:tcW w:w="0" w:type="auto"/>
          </w:tcPr>
          <w:p w14:paraId="16B0B05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grus,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 Péninsule ibérique &amp; Maroc</w:t>
            </w:r>
          </w:p>
        </w:tc>
        <w:tc>
          <w:tcPr>
            <w:tcW w:w="0" w:type="auto"/>
          </w:tcPr>
          <w:p w14:paraId="136A47A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c>
          <w:tcPr>
            <w:tcW w:w="0" w:type="auto"/>
          </w:tcPr>
          <w:p w14:paraId="6F4BE58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r>
      <w:tr w:rsidR="00E77C18" w14:paraId="35643346" w14:textId="77777777">
        <w:tc>
          <w:tcPr>
            <w:tcW w:w="0" w:type="auto"/>
          </w:tcPr>
          <w:p w14:paraId="7EBF575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Grus grus</w:t>
            </w:r>
          </w:p>
        </w:tc>
        <w:tc>
          <w:tcPr>
            <w:tcW w:w="0" w:type="auto"/>
          </w:tcPr>
          <w:p w14:paraId="0D85A21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grus,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Europe centrale / Afrique du Nord</w:t>
            </w:r>
          </w:p>
        </w:tc>
        <w:tc>
          <w:tcPr>
            <w:tcW w:w="0" w:type="auto"/>
          </w:tcPr>
          <w:p w14:paraId="5AA7C99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c>
          <w:tcPr>
            <w:tcW w:w="0" w:type="auto"/>
          </w:tcPr>
          <w:p w14:paraId="71ED3DA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r>
      <w:tr w:rsidR="00E77C18" w14:paraId="6776AFEB" w14:textId="77777777">
        <w:tc>
          <w:tcPr>
            <w:tcW w:w="0" w:type="auto"/>
          </w:tcPr>
          <w:p w14:paraId="600FD00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Grus grus</w:t>
            </w:r>
          </w:p>
        </w:tc>
        <w:tc>
          <w:tcPr>
            <w:tcW w:w="0" w:type="auto"/>
          </w:tcPr>
          <w:p w14:paraId="59ACA74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grus,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 Turquie, Moyen-Orient &amp; </w:t>
            </w:r>
            <w:r w:rsidR="00B966C3">
              <w:rPr>
                <w:rFonts w:ascii="Times New Roman" w:eastAsia="Times New Roman" w:hAnsi="Times New Roman" w:cs="Times New Roman"/>
                <w:lang w:val="fr-FR"/>
              </w:rPr>
              <w:t>Afrique du Nord-Est</w:t>
            </w:r>
          </w:p>
        </w:tc>
        <w:tc>
          <w:tcPr>
            <w:tcW w:w="0" w:type="auto"/>
          </w:tcPr>
          <w:p w14:paraId="4F9B6AD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c>
          <w:tcPr>
            <w:tcW w:w="0" w:type="auto"/>
          </w:tcPr>
          <w:p w14:paraId="185DF46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r>
      <w:tr w:rsidR="00E77C18" w14:paraId="026C120B" w14:textId="77777777">
        <w:tc>
          <w:tcPr>
            <w:tcW w:w="0" w:type="auto"/>
          </w:tcPr>
          <w:p w14:paraId="4F47BEA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Grus grus</w:t>
            </w:r>
          </w:p>
        </w:tc>
        <w:tc>
          <w:tcPr>
            <w:tcW w:w="0" w:type="auto"/>
          </w:tcPr>
          <w:p w14:paraId="0E6A2FA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archibaldi, Turquie &amp; Géorgie (pop. nicheuse)</w:t>
            </w:r>
          </w:p>
        </w:tc>
        <w:tc>
          <w:tcPr>
            <w:tcW w:w="0" w:type="auto"/>
          </w:tcPr>
          <w:p w14:paraId="1AB25CA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79A383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D291202" w14:textId="77777777">
        <w:tc>
          <w:tcPr>
            <w:tcW w:w="0" w:type="auto"/>
          </w:tcPr>
          <w:p w14:paraId="06FCE4F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Gavia stellata</w:t>
            </w:r>
          </w:p>
        </w:tc>
        <w:tc>
          <w:tcPr>
            <w:tcW w:w="0" w:type="auto"/>
          </w:tcPr>
          <w:p w14:paraId="2EE8E80C"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xml:space="preserve"> (pop. hivernante)</w:t>
            </w:r>
          </w:p>
        </w:tc>
        <w:tc>
          <w:tcPr>
            <w:tcW w:w="0" w:type="auto"/>
          </w:tcPr>
          <w:p w14:paraId="381AD8A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8F7955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1362189D" w14:textId="77777777">
        <w:tc>
          <w:tcPr>
            <w:tcW w:w="0" w:type="auto"/>
          </w:tcPr>
          <w:p w14:paraId="3BA4A3A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Gavia stellata</w:t>
            </w:r>
          </w:p>
        </w:tc>
        <w:tc>
          <w:tcPr>
            <w:tcW w:w="0" w:type="auto"/>
          </w:tcPr>
          <w:p w14:paraId="3628129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Mer caspienne,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(pop. hivernante) </w:t>
            </w:r>
          </w:p>
        </w:tc>
        <w:tc>
          <w:tcPr>
            <w:tcW w:w="0" w:type="auto"/>
          </w:tcPr>
          <w:p w14:paraId="3A5E168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4693138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AAC41B5" w14:textId="77777777">
        <w:tc>
          <w:tcPr>
            <w:tcW w:w="0" w:type="auto"/>
          </w:tcPr>
          <w:p w14:paraId="3556F35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Gavia arctica</w:t>
            </w:r>
          </w:p>
        </w:tc>
        <w:tc>
          <w:tcPr>
            <w:tcW w:w="0" w:type="auto"/>
          </w:tcPr>
          <w:p w14:paraId="63C1FBD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arctica, Europe du Nord &amp; Sibérie occidentale / Europe</w:t>
            </w:r>
          </w:p>
        </w:tc>
        <w:tc>
          <w:tcPr>
            <w:tcW w:w="0" w:type="auto"/>
          </w:tcPr>
          <w:p w14:paraId="23E7398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896C26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A24FE9B" w14:textId="77777777">
        <w:tc>
          <w:tcPr>
            <w:tcW w:w="0" w:type="auto"/>
          </w:tcPr>
          <w:p w14:paraId="4D618C6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Gavia immer</w:t>
            </w:r>
          </w:p>
        </w:tc>
        <w:tc>
          <w:tcPr>
            <w:tcW w:w="0" w:type="auto"/>
          </w:tcPr>
          <w:p w14:paraId="3254287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Europe (pop. hivernante)</w:t>
            </w:r>
          </w:p>
        </w:tc>
        <w:tc>
          <w:tcPr>
            <w:tcW w:w="0" w:type="auto"/>
          </w:tcPr>
          <w:p w14:paraId="61A1C11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57950F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DF27C3E" w14:textId="77777777">
        <w:tc>
          <w:tcPr>
            <w:tcW w:w="0" w:type="auto"/>
          </w:tcPr>
          <w:p w14:paraId="2848747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Spheniscus demersus</w:t>
            </w:r>
          </w:p>
        </w:tc>
        <w:tc>
          <w:tcPr>
            <w:tcW w:w="0" w:type="auto"/>
          </w:tcPr>
          <w:p w14:paraId="7EA8281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1416925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0F8A58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B784419" w14:textId="77777777">
        <w:tc>
          <w:tcPr>
            <w:tcW w:w="0" w:type="auto"/>
          </w:tcPr>
          <w:p w14:paraId="7A950E5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nigra</w:t>
            </w:r>
          </w:p>
        </w:tc>
        <w:tc>
          <w:tcPr>
            <w:tcW w:w="0" w:type="auto"/>
          </w:tcPr>
          <w:p w14:paraId="43542C2C"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Europe du Sud-Ouest</w:t>
            </w:r>
            <w:r w:rsidR="00230741">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0F2F648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830995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2E6F425" w14:textId="77777777">
        <w:tc>
          <w:tcPr>
            <w:tcW w:w="0" w:type="auto"/>
          </w:tcPr>
          <w:p w14:paraId="7FD95F9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nigra</w:t>
            </w:r>
          </w:p>
        </w:tc>
        <w:tc>
          <w:tcPr>
            <w:tcW w:w="0" w:type="auto"/>
          </w:tcPr>
          <w:p w14:paraId="51348B3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centrale &amp;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 Afrique subsaharienne</w:t>
            </w:r>
          </w:p>
        </w:tc>
        <w:tc>
          <w:tcPr>
            <w:tcW w:w="0" w:type="auto"/>
          </w:tcPr>
          <w:p w14:paraId="67CD2D0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544FE9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16566F98" w14:textId="77777777">
        <w:tc>
          <w:tcPr>
            <w:tcW w:w="0" w:type="auto"/>
          </w:tcPr>
          <w:p w14:paraId="7130DF6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ciconia</w:t>
            </w:r>
          </w:p>
        </w:tc>
        <w:tc>
          <w:tcPr>
            <w:tcW w:w="0" w:type="auto"/>
          </w:tcPr>
          <w:p w14:paraId="7AF7091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ciconia,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 Afrique subsaharienne</w:t>
            </w:r>
          </w:p>
        </w:tc>
        <w:tc>
          <w:tcPr>
            <w:tcW w:w="0" w:type="auto"/>
          </w:tcPr>
          <w:p w14:paraId="7225DC8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18A010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EFE8187" w14:textId="77777777">
        <w:tc>
          <w:tcPr>
            <w:tcW w:w="0" w:type="auto"/>
          </w:tcPr>
          <w:p w14:paraId="0D03CBF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Ciconia ciconia</w:t>
            </w:r>
          </w:p>
        </w:tc>
        <w:tc>
          <w:tcPr>
            <w:tcW w:w="0" w:type="auto"/>
          </w:tcPr>
          <w:p w14:paraId="65B4DA4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ciconia, Europe centrale &amp;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 Afrique subsaharienne</w:t>
            </w:r>
          </w:p>
        </w:tc>
        <w:tc>
          <w:tcPr>
            <w:tcW w:w="0" w:type="auto"/>
          </w:tcPr>
          <w:p w14:paraId="6627F42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5CE1B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53CE65DB" w14:textId="77777777">
        <w:tc>
          <w:tcPr>
            <w:tcW w:w="0" w:type="auto"/>
          </w:tcPr>
          <w:p w14:paraId="34BC17F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Platalea leucorodia</w:t>
            </w:r>
          </w:p>
        </w:tc>
        <w:tc>
          <w:tcPr>
            <w:tcW w:w="0" w:type="auto"/>
          </w:tcPr>
          <w:p w14:paraId="2EEF7B2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leucorodia,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w:t>
            </w:r>
            <w:r w:rsidR="00FC3108">
              <w:rPr>
                <w:rFonts w:ascii="Times New Roman" w:eastAsia="Times New Roman" w:hAnsi="Times New Roman" w:cs="Times New Roman"/>
                <w:lang w:val="fr-FR"/>
              </w:rPr>
              <w:t xml:space="preserve"> </w:t>
            </w:r>
            <w:r w:rsidR="002041D1">
              <w:rPr>
                <w:rFonts w:ascii="Times New Roman" w:eastAsia="Times New Roman" w:hAnsi="Times New Roman" w:cs="Times New Roman"/>
                <w:lang w:val="fr-FR"/>
              </w:rPr>
              <w:t>Méditerranée occidentale</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345451A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1CD15E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63E4755" w14:textId="77777777">
        <w:tc>
          <w:tcPr>
            <w:tcW w:w="0" w:type="auto"/>
          </w:tcPr>
          <w:p w14:paraId="3026771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Platalea leucorodia</w:t>
            </w:r>
          </w:p>
        </w:tc>
        <w:tc>
          <w:tcPr>
            <w:tcW w:w="0" w:type="auto"/>
          </w:tcPr>
          <w:p w14:paraId="4EB2D8B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balsaci,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(Mauritanie)</w:t>
            </w:r>
          </w:p>
        </w:tc>
        <w:tc>
          <w:tcPr>
            <w:tcW w:w="0" w:type="auto"/>
          </w:tcPr>
          <w:p w14:paraId="3E2FA80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54E41C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E89A57D" w14:textId="77777777">
        <w:tc>
          <w:tcPr>
            <w:tcW w:w="0" w:type="auto"/>
          </w:tcPr>
          <w:p w14:paraId="7E43722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Platalea leucorodia</w:t>
            </w:r>
          </w:p>
        </w:tc>
        <w:tc>
          <w:tcPr>
            <w:tcW w:w="0" w:type="auto"/>
          </w:tcPr>
          <w:p w14:paraId="7C7E2531"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leucorodia, Europe centrale / Méditerranée centrale &amp; Afrique tropicale</w:t>
            </w:r>
          </w:p>
        </w:tc>
        <w:tc>
          <w:tcPr>
            <w:tcW w:w="0" w:type="auto"/>
          </w:tcPr>
          <w:p w14:paraId="0E65B47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EC9608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F218495" w14:textId="77777777">
        <w:tc>
          <w:tcPr>
            <w:tcW w:w="0" w:type="auto"/>
          </w:tcPr>
          <w:p w14:paraId="419E82F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Platalea leucorodia</w:t>
            </w:r>
          </w:p>
        </w:tc>
        <w:tc>
          <w:tcPr>
            <w:tcW w:w="0" w:type="auto"/>
          </w:tcPr>
          <w:p w14:paraId="79129C9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leucorodia, </w:t>
            </w:r>
            <w:r w:rsidR="002041D1">
              <w:rPr>
                <w:rFonts w:ascii="Times New Roman" w:eastAsia="Times New Roman" w:hAnsi="Times New Roman" w:cs="Times New Roman"/>
                <w:lang w:val="fr-FR"/>
              </w:rPr>
              <w:t>Europe du Sud-Est</w:t>
            </w:r>
            <w:r>
              <w:rPr>
                <w:rFonts w:ascii="Times New Roman" w:eastAsia="Times New Roman" w:hAnsi="Times New Roman" w:cs="Times New Roman"/>
                <w:lang w:val="fr-FR"/>
              </w:rPr>
              <w:t xml:space="preserve"> / Méditerranée, Asie du Sud-Ouest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A0F01E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CCA120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E4C5D08" w14:textId="77777777">
        <w:tc>
          <w:tcPr>
            <w:tcW w:w="0" w:type="auto"/>
          </w:tcPr>
          <w:p w14:paraId="03E8284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Geronticus eremita</w:t>
            </w:r>
          </w:p>
        </w:tc>
        <w:tc>
          <w:tcPr>
            <w:tcW w:w="0" w:type="auto"/>
          </w:tcPr>
          <w:p w14:paraId="7C5D6DE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Maroc</w:t>
            </w:r>
          </w:p>
        </w:tc>
        <w:tc>
          <w:tcPr>
            <w:tcW w:w="0" w:type="auto"/>
          </w:tcPr>
          <w:p w14:paraId="274E0F6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8B1F68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17E02DC" w14:textId="77777777">
        <w:tc>
          <w:tcPr>
            <w:tcW w:w="0" w:type="auto"/>
          </w:tcPr>
          <w:p w14:paraId="3299E5A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Geronticus eremita</w:t>
            </w:r>
          </w:p>
        </w:tc>
        <w:tc>
          <w:tcPr>
            <w:tcW w:w="0" w:type="auto"/>
          </w:tcPr>
          <w:p w14:paraId="550B36A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Asie du Sud-Ouest</w:t>
            </w:r>
          </w:p>
        </w:tc>
        <w:tc>
          <w:tcPr>
            <w:tcW w:w="0" w:type="auto"/>
          </w:tcPr>
          <w:p w14:paraId="2A3C13A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DCB0B5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19F6FB9" w14:textId="77777777">
        <w:tc>
          <w:tcPr>
            <w:tcW w:w="0" w:type="auto"/>
          </w:tcPr>
          <w:p w14:paraId="6A4082F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Plegadis falcinellus</w:t>
            </w:r>
          </w:p>
        </w:tc>
        <w:tc>
          <w:tcPr>
            <w:tcW w:w="0" w:type="auto"/>
          </w:tcPr>
          <w:p w14:paraId="47EE38A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&amp; Méditerranée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8FFDAC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A78A6B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1173778" w14:textId="77777777">
        <w:tc>
          <w:tcPr>
            <w:tcW w:w="0" w:type="auto"/>
          </w:tcPr>
          <w:p w14:paraId="0C8DF87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Botaurus stellaris</w:t>
            </w:r>
          </w:p>
        </w:tc>
        <w:tc>
          <w:tcPr>
            <w:tcW w:w="0" w:type="auto"/>
          </w:tcPr>
          <w:p w14:paraId="3D824C4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stellaris,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(pop. nicheuse)</w:t>
            </w:r>
          </w:p>
        </w:tc>
        <w:tc>
          <w:tcPr>
            <w:tcW w:w="0" w:type="auto"/>
          </w:tcPr>
          <w:p w14:paraId="4AB5A94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362B959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35162B49" w14:textId="77777777">
        <w:tc>
          <w:tcPr>
            <w:tcW w:w="0" w:type="auto"/>
          </w:tcPr>
          <w:p w14:paraId="32B7E07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Botaurus stellaris</w:t>
            </w:r>
          </w:p>
        </w:tc>
        <w:tc>
          <w:tcPr>
            <w:tcW w:w="0" w:type="auto"/>
          </w:tcPr>
          <w:p w14:paraId="532B285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stellaris, Europe centrale et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(pop. nicheuse)</w:t>
            </w:r>
          </w:p>
        </w:tc>
        <w:tc>
          <w:tcPr>
            <w:tcW w:w="0" w:type="auto"/>
          </w:tcPr>
          <w:p w14:paraId="39B6ABA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2FE3112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0E62F0B1" w14:textId="77777777">
        <w:tc>
          <w:tcPr>
            <w:tcW w:w="0" w:type="auto"/>
          </w:tcPr>
          <w:p w14:paraId="2E875DB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Ixobrychus minutus</w:t>
            </w:r>
          </w:p>
        </w:tc>
        <w:tc>
          <w:tcPr>
            <w:tcW w:w="0" w:type="auto"/>
          </w:tcPr>
          <w:p w14:paraId="1A24342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minutus,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 Afrique subsaharienne</w:t>
            </w:r>
          </w:p>
        </w:tc>
        <w:tc>
          <w:tcPr>
            <w:tcW w:w="0" w:type="auto"/>
          </w:tcPr>
          <w:p w14:paraId="79F1150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30C19AF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6710DBE3" w14:textId="77777777">
        <w:tc>
          <w:tcPr>
            <w:tcW w:w="0" w:type="auto"/>
          </w:tcPr>
          <w:p w14:paraId="04B86C8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Ixobrychus minutus</w:t>
            </w:r>
          </w:p>
        </w:tc>
        <w:tc>
          <w:tcPr>
            <w:tcW w:w="0" w:type="auto"/>
          </w:tcPr>
          <w:p w14:paraId="3229242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minutus, Europe centrale et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 Afrique subsaharienne</w:t>
            </w:r>
          </w:p>
        </w:tc>
        <w:tc>
          <w:tcPr>
            <w:tcW w:w="0" w:type="auto"/>
          </w:tcPr>
          <w:p w14:paraId="6F5DD31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7D775BF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2890CAB6" w14:textId="77777777">
        <w:tc>
          <w:tcPr>
            <w:tcW w:w="0" w:type="auto"/>
          </w:tcPr>
          <w:p w14:paraId="0CD091B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Nycticorax nycticorax</w:t>
            </w:r>
          </w:p>
        </w:tc>
        <w:tc>
          <w:tcPr>
            <w:tcW w:w="0" w:type="auto"/>
          </w:tcPr>
          <w:p w14:paraId="38731C2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nycticorax,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(pop. nicheuse)</w:t>
            </w:r>
          </w:p>
        </w:tc>
        <w:tc>
          <w:tcPr>
            <w:tcW w:w="0" w:type="auto"/>
          </w:tcPr>
          <w:p w14:paraId="330BFBF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DCE90A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58B0A2E" w14:textId="77777777">
        <w:tc>
          <w:tcPr>
            <w:tcW w:w="0" w:type="auto"/>
          </w:tcPr>
          <w:p w14:paraId="55BD72D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Nycticorax nycticorax</w:t>
            </w:r>
          </w:p>
        </w:tc>
        <w:tc>
          <w:tcPr>
            <w:tcW w:w="0" w:type="auto"/>
          </w:tcPr>
          <w:p w14:paraId="5FEABFC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nycticorax, Europe centrale et de l</w:t>
            </w:r>
            <w:r w:rsidR="00E62CDC">
              <w:rPr>
                <w:rFonts w:ascii="Times New Roman" w:eastAsia="Times New Roman" w:hAnsi="Times New Roman" w:cs="Times New Roman"/>
                <w:lang w:val="fr-FR"/>
              </w:rPr>
              <w:t>’</w:t>
            </w:r>
            <w:r w:rsidR="008A24C3">
              <w:rPr>
                <w:rFonts w:ascii="Times New Roman" w:eastAsia="Times New Roman" w:hAnsi="Times New Roman" w:cs="Times New Roman"/>
                <w:lang w:val="fr-FR"/>
              </w:rPr>
              <w:t>Est / m</w:t>
            </w:r>
            <w:r>
              <w:rPr>
                <w:rFonts w:ascii="Times New Roman" w:eastAsia="Times New Roman" w:hAnsi="Times New Roman" w:cs="Times New Roman"/>
                <w:lang w:val="fr-FR"/>
              </w:rPr>
              <w:t xml:space="preserve">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(pop. nicheuse)</w:t>
            </w:r>
          </w:p>
        </w:tc>
        <w:tc>
          <w:tcPr>
            <w:tcW w:w="0" w:type="auto"/>
          </w:tcPr>
          <w:p w14:paraId="4BCCE95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F1FE46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FA7E945" w14:textId="77777777">
        <w:tc>
          <w:tcPr>
            <w:tcW w:w="0" w:type="auto"/>
          </w:tcPr>
          <w:p w14:paraId="521265B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Ardeola ralloides</w:t>
            </w:r>
          </w:p>
        </w:tc>
        <w:tc>
          <w:tcPr>
            <w:tcW w:w="0" w:type="auto"/>
          </w:tcPr>
          <w:p w14:paraId="26D529F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ralloides, Europe centrale et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(pop. nicheuse)</w:t>
            </w:r>
          </w:p>
        </w:tc>
        <w:tc>
          <w:tcPr>
            <w:tcW w:w="0" w:type="auto"/>
          </w:tcPr>
          <w:p w14:paraId="5AB7FF0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FBFE4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9784E54" w14:textId="77777777">
        <w:tc>
          <w:tcPr>
            <w:tcW w:w="0" w:type="auto"/>
          </w:tcPr>
          <w:p w14:paraId="47ACEC1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Bubulcus ibis</w:t>
            </w:r>
          </w:p>
        </w:tc>
        <w:tc>
          <w:tcPr>
            <w:tcW w:w="0" w:type="auto"/>
          </w:tcPr>
          <w:p w14:paraId="4FE9D0A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ibis, </w:t>
            </w:r>
            <w:r w:rsidR="002041D1">
              <w:rPr>
                <w:rFonts w:ascii="Times New Roman" w:eastAsia="Times New Roman" w:hAnsi="Times New Roman" w:cs="Times New Roman"/>
                <w:lang w:val="fr-FR"/>
              </w:rPr>
              <w:t>Europe du Sud-Ouest</w:t>
            </w:r>
          </w:p>
        </w:tc>
        <w:tc>
          <w:tcPr>
            <w:tcW w:w="0" w:type="auto"/>
          </w:tcPr>
          <w:p w14:paraId="57F737A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21F652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9A0F3C2" w14:textId="77777777">
        <w:tc>
          <w:tcPr>
            <w:tcW w:w="0" w:type="auto"/>
          </w:tcPr>
          <w:p w14:paraId="2761B91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cinerea</w:t>
            </w:r>
          </w:p>
        </w:tc>
        <w:tc>
          <w:tcPr>
            <w:tcW w:w="0" w:type="auto"/>
          </w:tcPr>
          <w:p w14:paraId="6B06999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cinerea, Europe du Nord &amp; </w:t>
            </w:r>
            <w:r w:rsidR="00B966C3">
              <w:rPr>
                <w:rFonts w:ascii="Times New Roman" w:eastAsia="Times New Roman" w:hAnsi="Times New Roman" w:cs="Times New Roman"/>
                <w:lang w:val="fr-FR"/>
              </w:rPr>
              <w:t>Europe occidentale</w:t>
            </w:r>
          </w:p>
        </w:tc>
        <w:tc>
          <w:tcPr>
            <w:tcW w:w="0" w:type="auto"/>
          </w:tcPr>
          <w:p w14:paraId="774042A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74ABF7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466C504" w14:textId="77777777">
        <w:tc>
          <w:tcPr>
            <w:tcW w:w="0" w:type="auto"/>
          </w:tcPr>
          <w:p w14:paraId="7EB408C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purpurea</w:t>
            </w:r>
          </w:p>
        </w:tc>
        <w:tc>
          <w:tcPr>
            <w:tcW w:w="0" w:type="auto"/>
          </w:tcPr>
          <w:p w14:paraId="5BC0C58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purpurea,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2041D1">
              <w:rPr>
                <w:rFonts w:ascii="Times New Roman" w:eastAsia="Times New Roman" w:hAnsi="Times New Roman" w:cs="Times New Roman"/>
                <w:lang w:val="fr-FR"/>
              </w:rPr>
              <w:t>Méditerranée occidentale</w:t>
            </w:r>
            <w:r>
              <w:rPr>
                <w:rFonts w:ascii="Times New Roman" w:eastAsia="Times New Roman" w:hAnsi="Times New Roman" w:cs="Times New Roman"/>
                <w:lang w:val="fr-FR"/>
              </w:rPr>
              <w:t xml:space="preserve">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0D67B2B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E4050C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B40270B" w14:textId="77777777">
        <w:tc>
          <w:tcPr>
            <w:tcW w:w="0" w:type="auto"/>
          </w:tcPr>
          <w:p w14:paraId="55A1208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Ardea purpurea</w:t>
            </w:r>
          </w:p>
        </w:tc>
        <w:tc>
          <w:tcPr>
            <w:tcW w:w="0" w:type="auto"/>
          </w:tcPr>
          <w:p w14:paraId="216A322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purpurea,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mer Noire &amp; Méditerranée / Afrique subsaharienne</w:t>
            </w:r>
          </w:p>
        </w:tc>
        <w:tc>
          <w:tcPr>
            <w:tcW w:w="0" w:type="auto"/>
          </w:tcPr>
          <w:p w14:paraId="02133B8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6E0058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29BC4B3" w14:textId="77777777">
        <w:tc>
          <w:tcPr>
            <w:tcW w:w="0" w:type="auto"/>
          </w:tcPr>
          <w:p w14:paraId="7726A12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Ardea alba</w:t>
            </w:r>
          </w:p>
        </w:tc>
        <w:tc>
          <w:tcPr>
            <w:tcW w:w="0" w:type="auto"/>
          </w:tcPr>
          <w:p w14:paraId="2001D61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alba,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centrale &amp; du Sud-Est / mer Noire &amp; Méditerranée</w:t>
            </w:r>
          </w:p>
        </w:tc>
        <w:tc>
          <w:tcPr>
            <w:tcW w:w="0" w:type="auto"/>
          </w:tcPr>
          <w:p w14:paraId="017F511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C56377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0396DCD" w14:textId="77777777">
        <w:tc>
          <w:tcPr>
            <w:tcW w:w="0" w:type="auto"/>
          </w:tcPr>
          <w:p w14:paraId="0CD5E9E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Egretta garzetta</w:t>
            </w:r>
          </w:p>
        </w:tc>
        <w:tc>
          <w:tcPr>
            <w:tcW w:w="0" w:type="auto"/>
          </w:tcPr>
          <w:p w14:paraId="057AD6B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garzetta,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w:t>
            </w:r>
            <w:r w:rsidR="00B966C3">
              <w:rPr>
                <w:rFonts w:ascii="Times New Roman" w:eastAsia="Times New Roman" w:hAnsi="Times New Roman" w:cs="Times New Roman"/>
                <w:lang w:val="fr-FR"/>
              </w:rPr>
              <w:t>Afrique du Nord-Ouest</w:t>
            </w:r>
          </w:p>
        </w:tc>
        <w:tc>
          <w:tcPr>
            <w:tcW w:w="0" w:type="auto"/>
          </w:tcPr>
          <w:p w14:paraId="548B691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34A9B6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7666BB6" w14:textId="77777777">
        <w:tc>
          <w:tcPr>
            <w:tcW w:w="0" w:type="auto"/>
          </w:tcPr>
          <w:p w14:paraId="16363D1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Egretta garzetta</w:t>
            </w:r>
          </w:p>
        </w:tc>
        <w:tc>
          <w:tcPr>
            <w:tcW w:w="0" w:type="auto"/>
          </w:tcPr>
          <w:p w14:paraId="39D1C61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garzetta, Europe centrale &amp;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mer Noire, </w:t>
            </w:r>
            <w:r w:rsidR="002041D1">
              <w:rPr>
                <w:rFonts w:ascii="Times New Roman" w:eastAsia="Times New Roman" w:hAnsi="Times New Roman" w:cs="Times New Roman"/>
                <w:lang w:val="fr-FR"/>
              </w:rPr>
              <w:t>Méditerranée orientale</w:t>
            </w:r>
          </w:p>
        </w:tc>
        <w:tc>
          <w:tcPr>
            <w:tcW w:w="0" w:type="auto"/>
          </w:tcPr>
          <w:p w14:paraId="3FA91F1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619D0A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0E3453C" w14:textId="77777777">
        <w:tc>
          <w:tcPr>
            <w:tcW w:w="0" w:type="auto"/>
          </w:tcPr>
          <w:p w14:paraId="6F3F052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Fregata ariel</w:t>
            </w:r>
          </w:p>
        </w:tc>
        <w:tc>
          <w:tcPr>
            <w:tcW w:w="0" w:type="auto"/>
          </w:tcPr>
          <w:p w14:paraId="5FB663F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iredalei,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w:t>
            </w:r>
          </w:p>
        </w:tc>
        <w:tc>
          <w:tcPr>
            <w:tcW w:w="0" w:type="auto"/>
          </w:tcPr>
          <w:p w14:paraId="7324F13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B477F1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27D1A0F" w14:textId="77777777">
        <w:tc>
          <w:tcPr>
            <w:tcW w:w="0" w:type="auto"/>
          </w:tcPr>
          <w:p w14:paraId="19E3EB5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Morus bassanus</w:t>
            </w:r>
          </w:p>
        </w:tc>
        <w:tc>
          <w:tcPr>
            <w:tcW w:w="0" w:type="auto"/>
          </w:tcPr>
          <w:p w14:paraId="57C8023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Atlantique Nord</w:t>
            </w:r>
          </w:p>
        </w:tc>
        <w:tc>
          <w:tcPr>
            <w:tcW w:w="0" w:type="auto"/>
          </w:tcPr>
          <w:p w14:paraId="2F0A6F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E74661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3B17561" w14:textId="77777777">
        <w:tc>
          <w:tcPr>
            <w:tcW w:w="0" w:type="auto"/>
          </w:tcPr>
          <w:p w14:paraId="645D708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Morus capensis</w:t>
            </w:r>
          </w:p>
        </w:tc>
        <w:tc>
          <w:tcPr>
            <w:tcW w:w="0" w:type="auto"/>
          </w:tcPr>
          <w:p w14:paraId="6FB335B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4920E10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D64EBA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83BDC2F" w14:textId="77777777">
        <w:tc>
          <w:tcPr>
            <w:tcW w:w="0" w:type="auto"/>
          </w:tcPr>
          <w:p w14:paraId="79F0F2E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Microcarbo coronatus</w:t>
            </w:r>
          </w:p>
        </w:tc>
        <w:tc>
          <w:tcPr>
            <w:tcW w:w="0" w:type="auto"/>
          </w:tcPr>
          <w:p w14:paraId="2BA3CB6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Côtes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45BF2AE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1DCA1E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F724B4C" w14:textId="77777777">
        <w:tc>
          <w:tcPr>
            <w:tcW w:w="0" w:type="auto"/>
          </w:tcPr>
          <w:p w14:paraId="4B7AB29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Microcarbo pygmaeus</w:t>
            </w:r>
          </w:p>
        </w:tc>
        <w:tc>
          <w:tcPr>
            <w:tcW w:w="0" w:type="auto"/>
          </w:tcPr>
          <w:p w14:paraId="3D21470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 Noire &amp; Méditerranée</w:t>
            </w:r>
          </w:p>
        </w:tc>
        <w:tc>
          <w:tcPr>
            <w:tcW w:w="0" w:type="auto"/>
          </w:tcPr>
          <w:p w14:paraId="40AFD0E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3ED3E0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DF4CA64" w14:textId="77777777">
        <w:tc>
          <w:tcPr>
            <w:tcW w:w="0" w:type="auto"/>
          </w:tcPr>
          <w:p w14:paraId="4EBF5C8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carbo</w:t>
            </w:r>
          </w:p>
        </w:tc>
        <w:tc>
          <w:tcPr>
            <w:tcW w:w="0" w:type="auto"/>
          </w:tcPr>
          <w:p w14:paraId="1E4D908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carbo, </w:t>
            </w:r>
            <w:r w:rsidR="00B966C3">
              <w:rPr>
                <w:rFonts w:ascii="Times New Roman" w:eastAsia="Times New Roman" w:hAnsi="Times New Roman" w:cs="Times New Roman"/>
                <w:lang w:val="fr-FR"/>
              </w:rPr>
              <w:t>Europe du Nord-Ouest</w:t>
            </w:r>
          </w:p>
        </w:tc>
        <w:tc>
          <w:tcPr>
            <w:tcW w:w="0" w:type="auto"/>
          </w:tcPr>
          <w:p w14:paraId="20AEF4B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2F00B7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BDE45DF" w14:textId="77777777">
        <w:tc>
          <w:tcPr>
            <w:tcW w:w="0" w:type="auto"/>
          </w:tcPr>
          <w:p w14:paraId="3305496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carbo</w:t>
            </w:r>
          </w:p>
        </w:tc>
        <w:tc>
          <w:tcPr>
            <w:tcW w:w="0" w:type="auto"/>
          </w:tcPr>
          <w:p w14:paraId="6CDDBD9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sinensis, Europe du Nord &amp; Europe centrale</w:t>
            </w:r>
          </w:p>
        </w:tc>
        <w:tc>
          <w:tcPr>
            <w:tcW w:w="0" w:type="auto"/>
          </w:tcPr>
          <w:p w14:paraId="11C0685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D7064F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1403505" w14:textId="77777777">
        <w:tc>
          <w:tcPr>
            <w:tcW w:w="0" w:type="auto"/>
          </w:tcPr>
          <w:p w14:paraId="192B7CA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capensis</w:t>
            </w:r>
          </w:p>
        </w:tc>
        <w:tc>
          <w:tcPr>
            <w:tcW w:w="0" w:type="auto"/>
          </w:tcPr>
          <w:p w14:paraId="345A5AF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09600A4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476EBC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83E3420" w14:textId="77777777">
        <w:tc>
          <w:tcPr>
            <w:tcW w:w="0" w:type="auto"/>
          </w:tcPr>
          <w:p w14:paraId="373EC0B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Haematopus moquini</w:t>
            </w:r>
          </w:p>
        </w:tc>
        <w:tc>
          <w:tcPr>
            <w:tcW w:w="0" w:type="auto"/>
          </w:tcPr>
          <w:p w14:paraId="7D749D7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7DC9249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88E5AC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7DC1FAF" w14:textId="77777777">
        <w:tc>
          <w:tcPr>
            <w:tcW w:w="0" w:type="auto"/>
          </w:tcPr>
          <w:p w14:paraId="05629EA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Haematopus ostralegus</w:t>
            </w:r>
          </w:p>
        </w:tc>
        <w:tc>
          <w:tcPr>
            <w:tcW w:w="0" w:type="auto"/>
          </w:tcPr>
          <w:p w14:paraId="336DE77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ostralegus, Europe / Europe du Sud &amp; </w:t>
            </w:r>
            <w:r w:rsidR="00AB3676">
              <w:rPr>
                <w:rFonts w:ascii="Times New Roman" w:eastAsia="Times New Roman" w:hAnsi="Times New Roman" w:cs="Times New Roman"/>
                <w:lang w:val="fr-FR"/>
              </w:rPr>
              <w:t xml:space="preserve">Europe occidentale </w:t>
            </w:r>
            <w:r>
              <w:rPr>
                <w:rFonts w:ascii="Times New Roman" w:eastAsia="Times New Roman" w:hAnsi="Times New Roman" w:cs="Times New Roman"/>
                <w:lang w:val="fr-FR"/>
              </w:rPr>
              <w:t xml:space="preserve">&amp; </w:t>
            </w:r>
            <w:r w:rsidR="00B966C3">
              <w:rPr>
                <w:rFonts w:ascii="Times New Roman" w:eastAsia="Times New Roman" w:hAnsi="Times New Roman" w:cs="Times New Roman"/>
                <w:lang w:val="fr-FR"/>
              </w:rPr>
              <w:t>Afrique du Nord-Ouest</w:t>
            </w:r>
          </w:p>
        </w:tc>
        <w:tc>
          <w:tcPr>
            <w:tcW w:w="0" w:type="auto"/>
          </w:tcPr>
          <w:p w14:paraId="1A55251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F7D601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278C5DA" w14:textId="77777777">
        <w:tc>
          <w:tcPr>
            <w:tcW w:w="0" w:type="auto"/>
          </w:tcPr>
          <w:p w14:paraId="72B8416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Himantopus himantopus</w:t>
            </w:r>
          </w:p>
        </w:tc>
        <w:tc>
          <w:tcPr>
            <w:tcW w:w="0" w:type="auto"/>
          </w:tcPr>
          <w:p w14:paraId="21B3166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himantopus, Europe centrale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 Afrique du </w:t>
            </w:r>
            <w:r w:rsidR="00A6335F">
              <w:rPr>
                <w:rFonts w:ascii="Times New Roman" w:eastAsia="Times New Roman" w:hAnsi="Times New Roman" w:cs="Times New Roman"/>
                <w:lang w:val="fr-FR"/>
              </w:rPr>
              <w:t xml:space="preserve">Nord Afrique </w:t>
            </w:r>
            <w:r>
              <w:rPr>
                <w:rFonts w:ascii="Times New Roman" w:eastAsia="Times New Roman" w:hAnsi="Times New Roman" w:cs="Times New Roman"/>
                <w:lang w:val="fr-FR"/>
              </w:rPr>
              <w:t>centrale</w:t>
            </w:r>
          </w:p>
        </w:tc>
        <w:tc>
          <w:tcPr>
            <w:tcW w:w="0" w:type="auto"/>
          </w:tcPr>
          <w:p w14:paraId="6E6ED6D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D35C2A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272AD69" w14:textId="77777777">
        <w:tc>
          <w:tcPr>
            <w:tcW w:w="0" w:type="auto"/>
          </w:tcPr>
          <w:p w14:paraId="6E4AFF7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Pluvialis squatarola</w:t>
            </w:r>
          </w:p>
        </w:tc>
        <w:tc>
          <w:tcPr>
            <w:tcW w:w="0" w:type="auto"/>
          </w:tcPr>
          <w:p w14:paraId="4E37EFD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squatarola, Sibérie occidentale /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2FA14D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EFEDD0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25D635D" w14:textId="77777777">
        <w:tc>
          <w:tcPr>
            <w:tcW w:w="0" w:type="auto"/>
          </w:tcPr>
          <w:p w14:paraId="34737AC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Pluvialis apricaria</w:t>
            </w:r>
          </w:p>
        </w:tc>
        <w:tc>
          <w:tcPr>
            <w:tcW w:w="0" w:type="auto"/>
          </w:tcPr>
          <w:p w14:paraId="4D38D6E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apricaria, Grande-Bretagne, Irlande, Danemark, Allemagne &amp; Baltique (pop. nicheuse)</w:t>
            </w:r>
          </w:p>
        </w:tc>
        <w:tc>
          <w:tcPr>
            <w:tcW w:w="0" w:type="auto"/>
          </w:tcPr>
          <w:p w14:paraId="1899AD9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AA4765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34DDC90" w14:textId="77777777">
        <w:tc>
          <w:tcPr>
            <w:tcW w:w="0" w:type="auto"/>
          </w:tcPr>
          <w:p w14:paraId="03B9CC9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Eudromias morinellus</w:t>
            </w:r>
          </w:p>
        </w:tc>
        <w:tc>
          <w:tcPr>
            <w:tcW w:w="0" w:type="auto"/>
          </w:tcPr>
          <w:p w14:paraId="09EB772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 </w:t>
            </w:r>
            <w:r w:rsidR="00B966C3">
              <w:rPr>
                <w:rFonts w:ascii="Times New Roman" w:eastAsia="Times New Roman" w:hAnsi="Times New Roman" w:cs="Times New Roman"/>
                <w:lang w:val="fr-FR"/>
              </w:rPr>
              <w:t>Afrique du Nord-Ouest</w:t>
            </w:r>
          </w:p>
        </w:tc>
        <w:tc>
          <w:tcPr>
            <w:tcW w:w="0" w:type="auto"/>
          </w:tcPr>
          <w:p w14:paraId="2947F8E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923890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E1964DE" w14:textId="77777777">
        <w:tc>
          <w:tcPr>
            <w:tcW w:w="0" w:type="auto"/>
          </w:tcPr>
          <w:p w14:paraId="0D13718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hiaticula</w:t>
            </w:r>
          </w:p>
        </w:tc>
        <w:tc>
          <w:tcPr>
            <w:tcW w:w="0" w:type="auto"/>
          </w:tcPr>
          <w:p w14:paraId="3DF7339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hiaticula, Europe du Nord / Europe &amp; Afrique du Nord</w:t>
            </w:r>
          </w:p>
        </w:tc>
        <w:tc>
          <w:tcPr>
            <w:tcW w:w="0" w:type="auto"/>
          </w:tcPr>
          <w:p w14:paraId="4F820E4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B699F8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6439BD9" w14:textId="77777777">
        <w:tc>
          <w:tcPr>
            <w:tcW w:w="0" w:type="auto"/>
          </w:tcPr>
          <w:p w14:paraId="1F3F714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alexandrinus</w:t>
            </w:r>
          </w:p>
        </w:tc>
        <w:tc>
          <w:tcPr>
            <w:tcW w:w="0" w:type="auto"/>
          </w:tcPr>
          <w:p w14:paraId="5FE9F92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alexandrinus,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2041D1">
              <w:rPr>
                <w:rFonts w:ascii="Times New Roman" w:eastAsia="Times New Roman" w:hAnsi="Times New Roman" w:cs="Times New Roman"/>
                <w:lang w:val="fr-FR"/>
              </w:rPr>
              <w:t>Méditerranée occidentale</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2E081BC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81E1CC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C75AC1A" w14:textId="77777777">
        <w:tc>
          <w:tcPr>
            <w:tcW w:w="0" w:type="auto"/>
          </w:tcPr>
          <w:p w14:paraId="6ABE903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vanellus</w:t>
            </w:r>
          </w:p>
        </w:tc>
        <w:tc>
          <w:tcPr>
            <w:tcW w:w="0" w:type="auto"/>
          </w:tcPr>
          <w:p w14:paraId="2BAFC3F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Europe, Afrique du Nord &amp; Asie du Sud-Ouest</w:t>
            </w:r>
          </w:p>
        </w:tc>
        <w:tc>
          <w:tcPr>
            <w:tcW w:w="0" w:type="auto"/>
          </w:tcPr>
          <w:p w14:paraId="10FE55E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0831E04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7E9AAB06" w14:textId="77777777">
        <w:tc>
          <w:tcPr>
            <w:tcW w:w="0" w:type="auto"/>
          </w:tcPr>
          <w:p w14:paraId="4958570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phaeopus</w:t>
            </w:r>
          </w:p>
        </w:tc>
        <w:tc>
          <w:tcPr>
            <w:tcW w:w="0" w:type="auto"/>
          </w:tcPr>
          <w:p w14:paraId="5D0EC16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phaeopus, Europe du Nord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A1EE99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EF4C0F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14A05D3A" w14:textId="77777777">
        <w:tc>
          <w:tcPr>
            <w:tcW w:w="0" w:type="auto"/>
          </w:tcPr>
          <w:p w14:paraId="0E9FFE5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Numenius arquata</w:t>
            </w:r>
          </w:p>
        </w:tc>
        <w:tc>
          <w:tcPr>
            <w:tcW w:w="0" w:type="auto"/>
          </w:tcPr>
          <w:p w14:paraId="2AED1E8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arquata, Europe / Europe, Afrique du Nord et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65B81EF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388DD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59D0F6A3" w14:textId="77777777">
        <w:tc>
          <w:tcPr>
            <w:tcW w:w="0" w:type="auto"/>
          </w:tcPr>
          <w:p w14:paraId="67252EE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lapponica</w:t>
            </w:r>
          </w:p>
        </w:tc>
        <w:tc>
          <w:tcPr>
            <w:tcW w:w="0" w:type="auto"/>
          </w:tcPr>
          <w:p w14:paraId="1884E33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lapponica, Europe du Nord /</w:t>
            </w:r>
            <w:r w:rsidR="00B966C3">
              <w:rPr>
                <w:rFonts w:ascii="Times New Roman" w:eastAsia="Times New Roman" w:hAnsi="Times New Roman" w:cs="Times New Roman"/>
                <w:lang w:val="fr-FR"/>
              </w:rPr>
              <w:t>Europe occidentale</w:t>
            </w:r>
          </w:p>
        </w:tc>
        <w:tc>
          <w:tcPr>
            <w:tcW w:w="0" w:type="auto"/>
          </w:tcPr>
          <w:p w14:paraId="3D0D1DD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B3E22F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DC91297" w14:textId="77777777">
        <w:tc>
          <w:tcPr>
            <w:tcW w:w="0" w:type="auto"/>
          </w:tcPr>
          <w:p w14:paraId="4092A3E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limosa</w:t>
            </w:r>
          </w:p>
        </w:tc>
        <w:tc>
          <w:tcPr>
            <w:tcW w:w="0" w:type="auto"/>
          </w:tcPr>
          <w:p w14:paraId="54A7BDB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limosa,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225468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B0EB1D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313E9196" w14:textId="77777777">
        <w:tc>
          <w:tcPr>
            <w:tcW w:w="0" w:type="auto"/>
          </w:tcPr>
          <w:p w14:paraId="55DB1F5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limosa</w:t>
            </w:r>
          </w:p>
        </w:tc>
        <w:tc>
          <w:tcPr>
            <w:tcW w:w="0" w:type="auto"/>
          </w:tcPr>
          <w:p w14:paraId="524F445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limosa,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 Afrique centrale &amp;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5FEC79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A3B552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76048EA1" w14:textId="77777777">
        <w:tc>
          <w:tcPr>
            <w:tcW w:w="0" w:type="auto"/>
          </w:tcPr>
          <w:p w14:paraId="4863E7D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limosa</w:t>
            </w:r>
          </w:p>
        </w:tc>
        <w:tc>
          <w:tcPr>
            <w:tcW w:w="0" w:type="auto"/>
          </w:tcPr>
          <w:p w14:paraId="3BC2978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islandica, Islande / </w:t>
            </w:r>
            <w:r w:rsidR="00B966C3">
              <w:rPr>
                <w:rFonts w:ascii="Times New Roman" w:eastAsia="Times New Roman" w:hAnsi="Times New Roman" w:cs="Times New Roman"/>
                <w:lang w:val="fr-FR"/>
              </w:rPr>
              <w:t>Europe occidentale</w:t>
            </w:r>
          </w:p>
        </w:tc>
        <w:tc>
          <w:tcPr>
            <w:tcW w:w="0" w:type="auto"/>
          </w:tcPr>
          <w:p w14:paraId="333BB6C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4E0255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49D741B0" w14:textId="77777777">
        <w:tc>
          <w:tcPr>
            <w:tcW w:w="0" w:type="auto"/>
          </w:tcPr>
          <w:p w14:paraId="27E0C08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Arenaria interpres</w:t>
            </w:r>
          </w:p>
        </w:tc>
        <w:tc>
          <w:tcPr>
            <w:tcW w:w="0" w:type="auto"/>
          </w:tcPr>
          <w:p w14:paraId="7446052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interpres, nord-est du Canada &amp; Groenland /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3D419A4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8C7F38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B088F49" w14:textId="77777777">
        <w:tc>
          <w:tcPr>
            <w:tcW w:w="0" w:type="auto"/>
          </w:tcPr>
          <w:p w14:paraId="61FFD22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Arenaria interpres</w:t>
            </w:r>
          </w:p>
        </w:tc>
        <w:tc>
          <w:tcPr>
            <w:tcW w:w="0" w:type="auto"/>
          </w:tcPr>
          <w:p w14:paraId="2E2D29F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interpres, Europe du Nord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5B074E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D8178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D6B2034" w14:textId="77777777">
        <w:tc>
          <w:tcPr>
            <w:tcW w:w="0" w:type="auto"/>
          </w:tcPr>
          <w:p w14:paraId="726DBB0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canutus</w:t>
            </w:r>
          </w:p>
        </w:tc>
        <w:tc>
          <w:tcPr>
            <w:tcW w:w="0" w:type="auto"/>
          </w:tcPr>
          <w:p w14:paraId="76AD281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islandica, nord-est du Canada &amp; Groenland /</w:t>
            </w:r>
            <w:r w:rsidR="00B966C3">
              <w:rPr>
                <w:rFonts w:ascii="Times New Roman" w:eastAsia="Times New Roman" w:hAnsi="Times New Roman" w:cs="Times New Roman"/>
                <w:lang w:val="fr-FR"/>
              </w:rPr>
              <w:t>Europe occidentale</w:t>
            </w:r>
          </w:p>
        </w:tc>
        <w:tc>
          <w:tcPr>
            <w:tcW w:w="0" w:type="auto"/>
          </w:tcPr>
          <w:p w14:paraId="6BE8539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ADAF80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10357D9" w14:textId="77777777">
        <w:tc>
          <w:tcPr>
            <w:tcW w:w="0" w:type="auto"/>
          </w:tcPr>
          <w:p w14:paraId="21BF530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pugnax</w:t>
            </w:r>
          </w:p>
        </w:tc>
        <w:tc>
          <w:tcPr>
            <w:tcW w:w="0" w:type="auto"/>
          </w:tcPr>
          <w:p w14:paraId="43E192E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&amp; Sibérie occidentale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3FCD93D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CAC81F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D9B5ABC" w14:textId="77777777">
        <w:tc>
          <w:tcPr>
            <w:tcW w:w="0" w:type="auto"/>
          </w:tcPr>
          <w:p w14:paraId="484DD54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ferruginea</w:t>
            </w:r>
          </w:p>
        </w:tc>
        <w:tc>
          <w:tcPr>
            <w:tcW w:w="0" w:type="auto"/>
          </w:tcPr>
          <w:p w14:paraId="6CFB0C0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6088A0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0A5397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E4E9B90" w14:textId="77777777">
        <w:tc>
          <w:tcPr>
            <w:tcW w:w="0" w:type="auto"/>
          </w:tcPr>
          <w:p w14:paraId="6BF4AE7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temminckii</w:t>
            </w:r>
          </w:p>
        </w:tc>
        <w:tc>
          <w:tcPr>
            <w:tcW w:w="0" w:type="auto"/>
          </w:tcPr>
          <w:p w14:paraId="24D6191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Fennoscandie /Afrique du Nord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48C9B8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6137A1F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39FFA95D" w14:textId="77777777">
        <w:tc>
          <w:tcPr>
            <w:tcW w:w="0" w:type="auto"/>
          </w:tcPr>
          <w:p w14:paraId="18B2BAA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alba</w:t>
            </w:r>
          </w:p>
        </w:tc>
        <w:tc>
          <w:tcPr>
            <w:tcW w:w="0" w:type="auto"/>
          </w:tcPr>
          <w:p w14:paraId="1BB0771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alba, côtes atlantiques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Europe,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et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 (pop. hivernante)</w:t>
            </w:r>
          </w:p>
        </w:tc>
        <w:tc>
          <w:tcPr>
            <w:tcW w:w="0" w:type="auto"/>
          </w:tcPr>
          <w:p w14:paraId="5BD6351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3C00EA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B4B7D07" w14:textId="77777777">
        <w:tc>
          <w:tcPr>
            <w:tcW w:w="0" w:type="auto"/>
          </w:tcPr>
          <w:p w14:paraId="2011163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4A8D6BF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alpina,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nord-ouest de la Sibérie /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2E73702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DA202A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92AB5D0" w14:textId="77777777">
        <w:tc>
          <w:tcPr>
            <w:tcW w:w="0" w:type="auto"/>
          </w:tcPr>
          <w:p w14:paraId="4A086BA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4015E38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schinzii, Islande &amp; Groenland /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et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22C62B9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78374F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84820DA" w14:textId="77777777">
        <w:tc>
          <w:tcPr>
            <w:tcW w:w="0" w:type="auto"/>
          </w:tcPr>
          <w:p w14:paraId="768DF27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3E9B631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schinzii, Baltique /</w:t>
            </w:r>
            <w:r w:rsidR="002041D1">
              <w:rPr>
                <w:rFonts w:ascii="Times New Roman" w:eastAsia="Times New Roman" w:hAnsi="Times New Roman" w:cs="Times New Roman"/>
                <w:lang w:val="fr-FR"/>
              </w:rPr>
              <w:t>Europe du Sud-Ouest</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6A36766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669149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218973B" w14:textId="77777777">
        <w:tc>
          <w:tcPr>
            <w:tcW w:w="0" w:type="auto"/>
          </w:tcPr>
          <w:p w14:paraId="12211AE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1B128D6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schinzii, Grande-Bretagne &amp; Irlande /</w:t>
            </w:r>
            <w:r w:rsidR="002041D1">
              <w:rPr>
                <w:rFonts w:ascii="Times New Roman" w:eastAsia="Times New Roman" w:hAnsi="Times New Roman" w:cs="Times New Roman"/>
                <w:lang w:val="fr-FR"/>
              </w:rPr>
              <w:t>Europe du Sud-Ouest</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31C76EB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AEEB16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C84EDE4" w14:textId="77777777">
        <w:tc>
          <w:tcPr>
            <w:tcW w:w="0" w:type="auto"/>
          </w:tcPr>
          <w:p w14:paraId="446E91F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minuta</w:t>
            </w:r>
          </w:p>
        </w:tc>
        <w:tc>
          <w:tcPr>
            <w:tcW w:w="0" w:type="auto"/>
          </w:tcPr>
          <w:p w14:paraId="60E2A14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 Europe du Sud, Afrique du Nord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151CD8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6A46786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5978F49" w14:textId="77777777">
        <w:tc>
          <w:tcPr>
            <w:tcW w:w="0" w:type="auto"/>
          </w:tcPr>
          <w:p w14:paraId="02A716B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Gallinago media</w:t>
            </w:r>
          </w:p>
        </w:tc>
        <w:tc>
          <w:tcPr>
            <w:tcW w:w="0" w:type="auto"/>
          </w:tcPr>
          <w:p w14:paraId="5F1EA6D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sud-est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c>
          <w:tcPr>
            <w:tcW w:w="0" w:type="auto"/>
          </w:tcPr>
          <w:p w14:paraId="35F29F4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7D65C1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5FF78060" w14:textId="77777777">
        <w:tc>
          <w:tcPr>
            <w:tcW w:w="0" w:type="auto"/>
          </w:tcPr>
          <w:p w14:paraId="1260AE7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Gallinago gallinago</w:t>
            </w:r>
          </w:p>
        </w:tc>
        <w:tc>
          <w:tcPr>
            <w:tcW w:w="0" w:type="auto"/>
          </w:tcPr>
          <w:p w14:paraId="22113DD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gallinago, Europe / Europe du Sud &amp; </w:t>
            </w:r>
            <w:r w:rsidR="00AB3676">
              <w:rPr>
                <w:rFonts w:ascii="Times New Roman" w:eastAsia="Times New Roman" w:hAnsi="Times New Roman" w:cs="Times New Roman"/>
                <w:lang w:val="fr-FR"/>
              </w:rPr>
              <w:t xml:space="preserve">Europe occidentale </w:t>
            </w:r>
            <w:r>
              <w:rPr>
                <w:rFonts w:ascii="Times New Roman" w:eastAsia="Times New Roman" w:hAnsi="Times New Roman" w:cs="Times New Roman"/>
                <w:lang w:val="fr-FR"/>
              </w:rPr>
              <w:t xml:space="preserve">&amp; </w:t>
            </w:r>
            <w:r w:rsidR="00B966C3">
              <w:rPr>
                <w:rFonts w:ascii="Times New Roman" w:eastAsia="Times New Roman" w:hAnsi="Times New Roman" w:cs="Times New Roman"/>
                <w:lang w:val="fr-FR"/>
              </w:rPr>
              <w:t>Afrique du Nord-Ouest</w:t>
            </w:r>
          </w:p>
        </w:tc>
        <w:tc>
          <w:tcPr>
            <w:tcW w:w="0" w:type="auto"/>
          </w:tcPr>
          <w:p w14:paraId="0A7DD5D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882760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5BE177FD" w14:textId="77777777">
        <w:tc>
          <w:tcPr>
            <w:tcW w:w="0" w:type="auto"/>
          </w:tcPr>
          <w:p w14:paraId="3504D0C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ochropus</w:t>
            </w:r>
          </w:p>
        </w:tc>
        <w:tc>
          <w:tcPr>
            <w:tcW w:w="0" w:type="auto"/>
          </w:tcPr>
          <w:p w14:paraId="14CAE77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du Nord / Europe du Sud et </w:t>
            </w:r>
            <w:r w:rsidR="00AB3676">
              <w:rPr>
                <w:rFonts w:ascii="Times New Roman" w:eastAsia="Times New Roman" w:hAnsi="Times New Roman" w:cs="Times New Roman"/>
                <w:lang w:val="fr-FR"/>
              </w:rPr>
              <w:t>Europe occidentale</w:t>
            </w:r>
            <w:r>
              <w:rPr>
                <w:rFonts w:ascii="Times New Roman" w:eastAsia="Times New Roman" w:hAnsi="Times New Roman" w:cs="Times New Roman"/>
                <w:lang w:val="fr-FR"/>
              </w:rPr>
              <w: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71FAE4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56CD98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DFB7B34" w14:textId="77777777">
        <w:tc>
          <w:tcPr>
            <w:tcW w:w="0" w:type="auto"/>
          </w:tcPr>
          <w:p w14:paraId="73C5195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Tringa erythropus</w:t>
            </w:r>
          </w:p>
        </w:tc>
        <w:tc>
          <w:tcPr>
            <w:tcW w:w="0" w:type="auto"/>
          </w:tcPr>
          <w:p w14:paraId="6B6A4F8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 Europe du Sud, Afrique du Nord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687928E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B224D4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B4E860E" w14:textId="77777777">
        <w:tc>
          <w:tcPr>
            <w:tcW w:w="0" w:type="auto"/>
          </w:tcPr>
          <w:p w14:paraId="73B24EA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nebularia</w:t>
            </w:r>
          </w:p>
        </w:tc>
        <w:tc>
          <w:tcPr>
            <w:tcW w:w="0" w:type="auto"/>
          </w:tcPr>
          <w:p w14:paraId="1A7F876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du Nord / </w:t>
            </w:r>
            <w:r w:rsidR="002041D1">
              <w:rPr>
                <w:rFonts w:ascii="Times New Roman" w:eastAsia="Times New Roman" w:hAnsi="Times New Roman" w:cs="Times New Roman"/>
                <w:lang w:val="fr-FR"/>
              </w:rPr>
              <w:t>Europe du Sud-Ouest</w:t>
            </w:r>
            <w:r>
              <w:rPr>
                <w:rFonts w:ascii="Times New Roman" w:eastAsia="Times New Roman" w:hAnsi="Times New Roman" w:cs="Times New Roman"/>
                <w:lang w:val="fr-FR"/>
              </w:rPr>
              <w:t xml:space="preserve">,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297A394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0F4683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5EE4881" w14:textId="77777777">
        <w:tc>
          <w:tcPr>
            <w:tcW w:w="0" w:type="auto"/>
          </w:tcPr>
          <w:p w14:paraId="1E79A7E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totanus</w:t>
            </w:r>
          </w:p>
        </w:tc>
        <w:tc>
          <w:tcPr>
            <w:tcW w:w="0" w:type="auto"/>
          </w:tcPr>
          <w:p w14:paraId="3C2AC9B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totanus, Europe centrale et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(pop. nicheuse)</w:t>
            </w:r>
          </w:p>
        </w:tc>
        <w:tc>
          <w:tcPr>
            <w:tcW w:w="0" w:type="auto"/>
          </w:tcPr>
          <w:p w14:paraId="508A57C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656AB1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2ED6E89D" w14:textId="77777777">
        <w:tc>
          <w:tcPr>
            <w:tcW w:w="0" w:type="auto"/>
          </w:tcPr>
          <w:p w14:paraId="41604AB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totanus</w:t>
            </w:r>
          </w:p>
        </w:tc>
        <w:tc>
          <w:tcPr>
            <w:tcW w:w="0" w:type="auto"/>
          </w:tcPr>
          <w:p w14:paraId="261F1DC2"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totanus, Grande-Bretagne &amp; Irlande / Grande-Bretagne, Irlande, France</w:t>
            </w:r>
          </w:p>
        </w:tc>
        <w:tc>
          <w:tcPr>
            <w:tcW w:w="0" w:type="auto"/>
          </w:tcPr>
          <w:p w14:paraId="12C555B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7756CA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38FFBE80" w14:textId="77777777">
        <w:tc>
          <w:tcPr>
            <w:tcW w:w="0" w:type="auto"/>
          </w:tcPr>
          <w:p w14:paraId="05A6989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glareola</w:t>
            </w:r>
          </w:p>
        </w:tc>
        <w:tc>
          <w:tcPr>
            <w:tcW w:w="0" w:type="auto"/>
          </w:tcPr>
          <w:p w14:paraId="6339A71C"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Nord-Ouest</w:t>
            </w:r>
            <w:r w:rsidR="00230741">
              <w:rPr>
                <w:rFonts w:ascii="Times New Roman" w:eastAsia="Times New Roman" w:hAnsi="Times New Roman" w:cs="Times New Roman"/>
                <w:lang w:val="fr-FR"/>
              </w:rPr>
              <w:t>/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35CCC27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B4D8BF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49137709" w14:textId="77777777">
        <w:tc>
          <w:tcPr>
            <w:tcW w:w="0" w:type="auto"/>
          </w:tcPr>
          <w:p w14:paraId="463C15A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Hydrocoloeus minutus</w:t>
            </w:r>
          </w:p>
        </w:tc>
        <w:tc>
          <w:tcPr>
            <w:tcW w:w="0" w:type="auto"/>
          </w:tcPr>
          <w:p w14:paraId="0A18A49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centrale et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w:t>
            </w:r>
            <w:r w:rsidR="002041D1">
              <w:rPr>
                <w:rFonts w:ascii="Times New Roman" w:eastAsia="Times New Roman" w:hAnsi="Times New Roman" w:cs="Times New Roman"/>
                <w:lang w:val="fr-FR"/>
              </w:rPr>
              <w:t>Europe du Sud-Ouest</w:t>
            </w:r>
            <w:r>
              <w:rPr>
                <w:rFonts w:ascii="Times New Roman" w:eastAsia="Times New Roman" w:hAnsi="Times New Roman" w:cs="Times New Roman"/>
                <w:lang w:val="fr-FR"/>
              </w:rPr>
              <w:t xml:space="preserve"> &amp; </w:t>
            </w:r>
            <w:r w:rsidR="002041D1">
              <w:rPr>
                <w:rFonts w:ascii="Times New Roman" w:eastAsia="Times New Roman" w:hAnsi="Times New Roman" w:cs="Times New Roman"/>
                <w:lang w:val="fr-FR"/>
              </w:rPr>
              <w:t>Méditerranée occidentale</w:t>
            </w:r>
            <w:r>
              <w:rPr>
                <w:rFonts w:ascii="Times New Roman" w:eastAsia="Times New Roman" w:hAnsi="Times New Roman" w:cs="Times New Roman"/>
                <w:lang w:val="fr-FR"/>
              </w:rPr>
              <w:t xml:space="preserve"> </w:t>
            </w:r>
          </w:p>
        </w:tc>
        <w:tc>
          <w:tcPr>
            <w:tcW w:w="0" w:type="auto"/>
          </w:tcPr>
          <w:p w14:paraId="6E6F937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9792F2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AE2C990" w14:textId="77777777">
        <w:tc>
          <w:tcPr>
            <w:tcW w:w="0" w:type="auto"/>
          </w:tcPr>
          <w:p w14:paraId="0ACA7C2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Rissa tridactyla</w:t>
            </w:r>
          </w:p>
        </w:tc>
        <w:tc>
          <w:tcPr>
            <w:tcW w:w="0" w:type="auto"/>
          </w:tcPr>
          <w:p w14:paraId="150881A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tridactyla, Arctique depuis le nord-est du Canada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en Nouvelle-Zemble / Atlantique Nord</w:t>
            </w:r>
          </w:p>
        </w:tc>
        <w:tc>
          <w:tcPr>
            <w:tcW w:w="0" w:type="auto"/>
          </w:tcPr>
          <w:p w14:paraId="0263066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BF9D81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4FB5B88" w14:textId="77777777">
        <w:tc>
          <w:tcPr>
            <w:tcW w:w="0" w:type="auto"/>
          </w:tcPr>
          <w:p w14:paraId="595B6B6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genei</w:t>
            </w:r>
          </w:p>
        </w:tc>
        <w:tc>
          <w:tcPr>
            <w:tcW w:w="0" w:type="auto"/>
          </w:tcPr>
          <w:p w14:paraId="23355E2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(pop. nicheuse)</w:t>
            </w:r>
          </w:p>
        </w:tc>
        <w:tc>
          <w:tcPr>
            <w:tcW w:w="0" w:type="auto"/>
          </w:tcPr>
          <w:p w14:paraId="516A26C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05DAE7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DA271C1" w14:textId="77777777">
        <w:tc>
          <w:tcPr>
            <w:tcW w:w="0" w:type="auto"/>
          </w:tcPr>
          <w:p w14:paraId="49F348B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genei</w:t>
            </w:r>
          </w:p>
        </w:tc>
        <w:tc>
          <w:tcPr>
            <w:tcW w:w="0" w:type="auto"/>
          </w:tcPr>
          <w:p w14:paraId="153AA72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&amp; Méditerranée (pop. nicheuse)</w:t>
            </w:r>
          </w:p>
        </w:tc>
        <w:tc>
          <w:tcPr>
            <w:tcW w:w="0" w:type="auto"/>
          </w:tcPr>
          <w:p w14:paraId="062B158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DE5A2C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7C803EE" w14:textId="77777777">
        <w:tc>
          <w:tcPr>
            <w:tcW w:w="0" w:type="auto"/>
          </w:tcPr>
          <w:p w14:paraId="4BF2BB3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ridibundus</w:t>
            </w:r>
          </w:p>
        </w:tc>
        <w:tc>
          <w:tcPr>
            <w:tcW w:w="0" w:type="auto"/>
          </w:tcPr>
          <w:p w14:paraId="3A04754F"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occidentale</w:t>
            </w:r>
            <w:r w:rsidR="00230741">
              <w:rPr>
                <w:rFonts w:ascii="Times New Roman" w:eastAsia="Times New Roman" w:hAnsi="Times New Roman" w:cs="Times New Roman"/>
                <w:lang w:val="fr-FR"/>
              </w:rPr>
              <w:t>/</w:t>
            </w:r>
            <w:r>
              <w:rPr>
                <w:rFonts w:ascii="Times New Roman" w:eastAsia="Times New Roman" w:hAnsi="Times New Roman" w:cs="Times New Roman"/>
                <w:lang w:val="fr-FR"/>
              </w:rPr>
              <w:t>Europe occidentale</w:t>
            </w:r>
            <w:r w:rsidR="00230741">
              <w:rPr>
                <w:rFonts w:ascii="Times New Roman" w:eastAsia="Times New Roman" w:hAnsi="Times New Roman" w:cs="Times New Roman"/>
                <w:lang w:val="fr-FR"/>
              </w:rPr>
              <w:t xml:space="preserve">, </w:t>
            </w:r>
            <w:r w:rsidR="002041D1">
              <w:rPr>
                <w:rFonts w:ascii="Times New Roman" w:eastAsia="Times New Roman" w:hAnsi="Times New Roman" w:cs="Times New Roman"/>
                <w:lang w:val="fr-FR"/>
              </w:rPr>
              <w:t>Méditerranée occidentale</w:t>
            </w:r>
            <w:r w:rsidR="00230741">
              <w:rPr>
                <w:rFonts w:ascii="Times New Roman" w:eastAsia="Times New Roman" w:hAnsi="Times New Roman" w:cs="Times New Roman"/>
                <w:lang w:val="fr-FR"/>
              </w:rPr>
              <w:t>,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5815331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056AA1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5401A1E" w14:textId="77777777">
        <w:tc>
          <w:tcPr>
            <w:tcW w:w="0" w:type="auto"/>
          </w:tcPr>
          <w:p w14:paraId="2F4B978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ridibundus</w:t>
            </w:r>
          </w:p>
        </w:tc>
        <w:tc>
          <w:tcPr>
            <w:tcW w:w="0" w:type="auto"/>
          </w:tcPr>
          <w:p w14:paraId="0201F11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 mer Noire &amp; </w:t>
            </w:r>
            <w:r w:rsidR="002041D1">
              <w:rPr>
                <w:rFonts w:ascii="Times New Roman" w:eastAsia="Times New Roman" w:hAnsi="Times New Roman" w:cs="Times New Roman"/>
                <w:lang w:val="fr-FR"/>
              </w:rPr>
              <w:t>Méditerranée orientale</w:t>
            </w:r>
          </w:p>
        </w:tc>
        <w:tc>
          <w:tcPr>
            <w:tcW w:w="0" w:type="auto"/>
          </w:tcPr>
          <w:p w14:paraId="1F8BA6C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B8AC1F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7050DA7" w14:textId="77777777">
        <w:tc>
          <w:tcPr>
            <w:tcW w:w="0" w:type="auto"/>
          </w:tcPr>
          <w:p w14:paraId="2736AE4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melanocephalus</w:t>
            </w:r>
          </w:p>
        </w:tc>
        <w:tc>
          <w:tcPr>
            <w:tcW w:w="0" w:type="auto"/>
          </w:tcPr>
          <w:p w14:paraId="77C83779"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occidentale</w:t>
            </w:r>
            <w:r w:rsidR="00230741">
              <w:rPr>
                <w:rFonts w:ascii="Times New Roman" w:eastAsia="Times New Roman" w:hAnsi="Times New Roman" w:cs="Times New Roman"/>
                <w:lang w:val="fr-FR"/>
              </w:rPr>
              <w:t xml:space="preserve">, Méditerranée &amp; </w:t>
            </w:r>
            <w:r>
              <w:rPr>
                <w:rFonts w:ascii="Times New Roman" w:eastAsia="Times New Roman" w:hAnsi="Times New Roman" w:cs="Times New Roman"/>
                <w:lang w:val="fr-FR"/>
              </w:rPr>
              <w:t>Afrique du Nord-Ouest</w:t>
            </w:r>
          </w:p>
        </w:tc>
        <w:tc>
          <w:tcPr>
            <w:tcW w:w="0" w:type="auto"/>
          </w:tcPr>
          <w:p w14:paraId="570515D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922CC5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5EFC675" w14:textId="77777777">
        <w:tc>
          <w:tcPr>
            <w:tcW w:w="0" w:type="auto"/>
          </w:tcPr>
          <w:p w14:paraId="27E98B6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audouinii</w:t>
            </w:r>
          </w:p>
        </w:tc>
        <w:tc>
          <w:tcPr>
            <w:tcW w:w="0" w:type="auto"/>
          </w:tcPr>
          <w:p w14:paraId="45967A3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Méditerranée / côtes nord et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c>
          <w:tcPr>
            <w:tcW w:w="0" w:type="auto"/>
          </w:tcPr>
          <w:p w14:paraId="38DB4A8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FC5E50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B97F02E" w14:textId="77777777">
        <w:tc>
          <w:tcPr>
            <w:tcW w:w="0" w:type="auto"/>
          </w:tcPr>
          <w:p w14:paraId="0A9D67F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canus</w:t>
            </w:r>
          </w:p>
        </w:tc>
        <w:tc>
          <w:tcPr>
            <w:tcW w:w="0" w:type="auto"/>
          </w:tcPr>
          <w:p w14:paraId="53A9890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canus, </w:t>
            </w:r>
            <w:r w:rsidR="00B966C3">
              <w:rPr>
                <w:rFonts w:ascii="Times New Roman" w:eastAsia="Times New Roman" w:hAnsi="Times New Roman" w:cs="Times New Roman"/>
                <w:lang w:val="fr-FR"/>
              </w:rPr>
              <w:t>Europe du Nord-Ouest</w:t>
            </w:r>
            <w:r>
              <w:rPr>
                <w:rFonts w:ascii="Times New Roman" w:eastAsia="Times New Roman" w:hAnsi="Times New Roman" w:cs="Times New Roman"/>
                <w:lang w:val="fr-FR"/>
              </w:rPr>
              <w:t xml:space="preserve"> et Europe centrale/ côtes atlantiques &amp; Méditerranée</w:t>
            </w:r>
          </w:p>
        </w:tc>
        <w:tc>
          <w:tcPr>
            <w:tcW w:w="0" w:type="auto"/>
          </w:tcPr>
          <w:p w14:paraId="29FBA54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60010F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29934FE" w14:textId="77777777">
        <w:tc>
          <w:tcPr>
            <w:tcW w:w="0" w:type="auto"/>
          </w:tcPr>
          <w:p w14:paraId="4EE5F8B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fuscus</w:t>
            </w:r>
          </w:p>
        </w:tc>
        <w:tc>
          <w:tcPr>
            <w:tcW w:w="0" w:type="auto"/>
          </w:tcPr>
          <w:p w14:paraId="6784574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fuscus, </w:t>
            </w:r>
            <w:r w:rsidR="00B966C3">
              <w:rPr>
                <w:rFonts w:ascii="Times New Roman" w:eastAsia="Times New Roman" w:hAnsi="Times New Roman" w:cs="Times New Roman"/>
                <w:lang w:val="fr-FR"/>
              </w:rPr>
              <w:t>Europe du Nord-Est</w:t>
            </w:r>
            <w:r w:rsidR="008A24C3">
              <w:rPr>
                <w:rFonts w:ascii="Times New Roman" w:eastAsia="Times New Roman" w:hAnsi="Times New Roman" w:cs="Times New Roman"/>
                <w:lang w:val="fr-FR"/>
              </w:rPr>
              <w:t xml:space="preserve"> / m</w:t>
            </w:r>
            <w:r>
              <w:rPr>
                <w:rFonts w:ascii="Times New Roman" w:eastAsia="Times New Roman" w:hAnsi="Times New Roman" w:cs="Times New Roman"/>
                <w:lang w:val="fr-FR"/>
              </w:rPr>
              <w:t>er Noire, Asie du Sud-Ouest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B1633B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DCAA7E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C3BFF8C" w14:textId="77777777">
        <w:tc>
          <w:tcPr>
            <w:tcW w:w="0" w:type="auto"/>
          </w:tcPr>
          <w:p w14:paraId="2A92E4E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fuscus</w:t>
            </w:r>
          </w:p>
        </w:tc>
        <w:tc>
          <w:tcPr>
            <w:tcW w:w="0" w:type="auto"/>
          </w:tcPr>
          <w:p w14:paraId="6063D8E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intermedius, sud de la Scandinavie, Pays-Bas, delta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Ebre, Espagne</w:t>
            </w:r>
          </w:p>
        </w:tc>
        <w:tc>
          <w:tcPr>
            <w:tcW w:w="0" w:type="auto"/>
          </w:tcPr>
          <w:p w14:paraId="7184896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49827D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D300170" w14:textId="77777777">
        <w:tc>
          <w:tcPr>
            <w:tcW w:w="0" w:type="auto"/>
          </w:tcPr>
          <w:p w14:paraId="04C7856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argentatus</w:t>
            </w:r>
          </w:p>
        </w:tc>
        <w:tc>
          <w:tcPr>
            <w:tcW w:w="0" w:type="auto"/>
          </w:tcPr>
          <w:p w14:paraId="7555E80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argentatus, Europe du Nord &amp; </w:t>
            </w:r>
            <w:r w:rsidR="00B966C3">
              <w:rPr>
                <w:rFonts w:ascii="Times New Roman" w:eastAsia="Times New Roman" w:hAnsi="Times New Roman" w:cs="Times New Roman"/>
                <w:lang w:val="fr-FR"/>
              </w:rPr>
              <w:t>Europe du Nord-Ouest</w:t>
            </w:r>
          </w:p>
        </w:tc>
        <w:tc>
          <w:tcPr>
            <w:tcW w:w="0" w:type="auto"/>
          </w:tcPr>
          <w:p w14:paraId="7BB3616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BACBF3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30C7D10" w14:textId="77777777">
        <w:tc>
          <w:tcPr>
            <w:tcW w:w="0" w:type="auto"/>
          </w:tcPr>
          <w:p w14:paraId="55B3ED7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armenicus</w:t>
            </w:r>
          </w:p>
        </w:tc>
        <w:tc>
          <w:tcPr>
            <w:tcW w:w="0" w:type="auto"/>
          </w:tcPr>
          <w:p w14:paraId="72A9EEE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Arménie, est de la Turquie &amp; nord-ouest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Iran</w:t>
            </w:r>
          </w:p>
        </w:tc>
        <w:tc>
          <w:tcPr>
            <w:tcW w:w="0" w:type="auto"/>
          </w:tcPr>
          <w:p w14:paraId="7C3E293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7C0305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2E2DD4C" w14:textId="77777777">
        <w:tc>
          <w:tcPr>
            <w:tcW w:w="0" w:type="auto"/>
          </w:tcPr>
          <w:p w14:paraId="31268C7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michahellis</w:t>
            </w:r>
          </w:p>
        </w:tc>
        <w:tc>
          <w:tcPr>
            <w:tcW w:w="0" w:type="auto"/>
          </w:tcPr>
          <w:p w14:paraId="2EE810F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Méditerranée, péninsule Ibérique &amp; Maroc</w:t>
            </w:r>
          </w:p>
        </w:tc>
        <w:tc>
          <w:tcPr>
            <w:tcW w:w="0" w:type="auto"/>
          </w:tcPr>
          <w:p w14:paraId="17DFBC1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D40329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5E82E9D" w14:textId="77777777">
        <w:tc>
          <w:tcPr>
            <w:tcW w:w="0" w:type="auto"/>
          </w:tcPr>
          <w:p w14:paraId="745076D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cachinnans</w:t>
            </w:r>
          </w:p>
        </w:tc>
        <w:tc>
          <w:tcPr>
            <w:tcW w:w="0" w:type="auto"/>
          </w:tcPr>
          <w:p w14:paraId="4DECD65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Mer Noire &amp;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Asie du Sud-Ouest, </w:t>
            </w:r>
            <w:r w:rsidR="00B966C3">
              <w:rPr>
                <w:rFonts w:ascii="Times New Roman" w:eastAsia="Times New Roman" w:hAnsi="Times New Roman" w:cs="Times New Roman"/>
                <w:lang w:val="fr-FR"/>
              </w:rPr>
              <w:t>Afrique du Nord-Est</w:t>
            </w:r>
          </w:p>
        </w:tc>
        <w:tc>
          <w:tcPr>
            <w:tcW w:w="0" w:type="auto"/>
          </w:tcPr>
          <w:p w14:paraId="11E7FB1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B9749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347C3A0" w14:textId="77777777">
        <w:tc>
          <w:tcPr>
            <w:tcW w:w="0" w:type="auto"/>
          </w:tcPr>
          <w:p w14:paraId="7751255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marinus</w:t>
            </w:r>
          </w:p>
        </w:tc>
        <w:tc>
          <w:tcPr>
            <w:tcW w:w="0" w:type="auto"/>
          </w:tcPr>
          <w:p w14:paraId="7F12281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du Nord et </w:t>
            </w:r>
            <w:r w:rsidR="00AB3676">
              <w:rPr>
                <w:rFonts w:ascii="Times New Roman" w:eastAsia="Times New Roman" w:hAnsi="Times New Roman" w:cs="Times New Roman"/>
                <w:lang w:val="fr-FR"/>
              </w:rPr>
              <w:t>Europe occidentale</w:t>
            </w:r>
          </w:p>
        </w:tc>
        <w:tc>
          <w:tcPr>
            <w:tcW w:w="0" w:type="auto"/>
          </w:tcPr>
          <w:p w14:paraId="7698B7B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BCD050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12B57CA" w14:textId="77777777">
        <w:tc>
          <w:tcPr>
            <w:tcW w:w="0" w:type="auto"/>
          </w:tcPr>
          <w:p w14:paraId="5328AD4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Sternula albifrons</w:t>
            </w:r>
          </w:p>
        </w:tc>
        <w:tc>
          <w:tcPr>
            <w:tcW w:w="0" w:type="auto"/>
          </w:tcPr>
          <w:p w14:paraId="5A8CB36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albifrons, Europe au nord de la Méditerranée (pop. nicheuse)</w:t>
            </w:r>
          </w:p>
        </w:tc>
        <w:tc>
          <w:tcPr>
            <w:tcW w:w="0" w:type="auto"/>
          </w:tcPr>
          <w:p w14:paraId="62CAF66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F5C40B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56F73A05" w14:textId="77777777">
        <w:tc>
          <w:tcPr>
            <w:tcW w:w="0" w:type="auto"/>
          </w:tcPr>
          <w:p w14:paraId="66D3B9C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Sternula albifrons</w:t>
            </w:r>
          </w:p>
        </w:tc>
        <w:tc>
          <w:tcPr>
            <w:tcW w:w="0" w:type="auto"/>
          </w:tcPr>
          <w:p w14:paraId="638AAF2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albifrons, </w:t>
            </w:r>
            <w:r w:rsidR="002041D1">
              <w:rPr>
                <w:rFonts w:ascii="Times New Roman" w:eastAsia="Times New Roman" w:hAnsi="Times New Roman" w:cs="Times New Roman"/>
                <w:lang w:val="fr-FR"/>
              </w:rPr>
              <w:t>Méditerranée occidentale</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(pop. nicheuse)</w:t>
            </w:r>
          </w:p>
        </w:tc>
        <w:tc>
          <w:tcPr>
            <w:tcW w:w="0" w:type="auto"/>
          </w:tcPr>
          <w:p w14:paraId="5A6E5D4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6FD857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1F1E4FA8" w14:textId="77777777">
        <w:tc>
          <w:tcPr>
            <w:tcW w:w="0" w:type="auto"/>
          </w:tcPr>
          <w:p w14:paraId="6579A65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Gelochelidon nilotica</w:t>
            </w:r>
          </w:p>
        </w:tc>
        <w:tc>
          <w:tcPr>
            <w:tcW w:w="0" w:type="auto"/>
          </w:tcPr>
          <w:p w14:paraId="06EF06E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nilotica,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AE7FD8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0F6977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CB52FF5" w14:textId="77777777">
        <w:tc>
          <w:tcPr>
            <w:tcW w:w="0" w:type="auto"/>
          </w:tcPr>
          <w:p w14:paraId="68E2B12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Hydroprogne caspia</w:t>
            </w:r>
          </w:p>
        </w:tc>
        <w:tc>
          <w:tcPr>
            <w:tcW w:w="0" w:type="auto"/>
          </w:tcPr>
          <w:p w14:paraId="5BB400A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Baltique (pop. nicheuse)</w:t>
            </w:r>
          </w:p>
        </w:tc>
        <w:tc>
          <w:tcPr>
            <w:tcW w:w="0" w:type="auto"/>
          </w:tcPr>
          <w:p w14:paraId="238B24A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C09BD7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E6BD76A" w14:textId="77777777">
        <w:tc>
          <w:tcPr>
            <w:tcW w:w="0" w:type="auto"/>
          </w:tcPr>
          <w:p w14:paraId="1DFD7B4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Chlidonias niger</w:t>
            </w:r>
          </w:p>
        </w:tc>
        <w:tc>
          <w:tcPr>
            <w:tcW w:w="0" w:type="auto"/>
          </w:tcPr>
          <w:p w14:paraId="20704D1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niger, Europe &amp;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côtes atlantiques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c>
          <w:tcPr>
            <w:tcW w:w="0" w:type="auto"/>
          </w:tcPr>
          <w:p w14:paraId="0F4AE29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6E4B11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9087819" w14:textId="77777777">
        <w:tc>
          <w:tcPr>
            <w:tcW w:w="0" w:type="auto"/>
          </w:tcPr>
          <w:p w14:paraId="1A33DF9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531574C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dougallii, Europe (pop. nicheuse)</w:t>
            </w:r>
          </w:p>
        </w:tc>
        <w:tc>
          <w:tcPr>
            <w:tcW w:w="0" w:type="auto"/>
          </w:tcPr>
          <w:p w14:paraId="792DD6B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E936EA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5BD8C9C" w14:textId="77777777">
        <w:tc>
          <w:tcPr>
            <w:tcW w:w="0" w:type="auto"/>
          </w:tcPr>
          <w:p w14:paraId="44F42DE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hirundo</w:t>
            </w:r>
          </w:p>
        </w:tc>
        <w:tc>
          <w:tcPr>
            <w:tcW w:w="0" w:type="auto"/>
          </w:tcPr>
          <w:p w14:paraId="6692A49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hirundo, Europe du Nord &amp;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(pop. nicheuse)</w:t>
            </w:r>
          </w:p>
        </w:tc>
        <w:tc>
          <w:tcPr>
            <w:tcW w:w="0" w:type="auto"/>
          </w:tcPr>
          <w:p w14:paraId="22C0A68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3C2081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33264E6" w14:textId="77777777">
        <w:tc>
          <w:tcPr>
            <w:tcW w:w="0" w:type="auto"/>
          </w:tcPr>
          <w:p w14:paraId="63C81B3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hirundo</w:t>
            </w:r>
          </w:p>
        </w:tc>
        <w:tc>
          <w:tcPr>
            <w:tcW w:w="0" w:type="auto"/>
          </w:tcPr>
          <w:p w14:paraId="0EC9891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hirundo, Europe du Sud &amp;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(pop. nicheuse)</w:t>
            </w:r>
          </w:p>
        </w:tc>
        <w:tc>
          <w:tcPr>
            <w:tcW w:w="0" w:type="auto"/>
          </w:tcPr>
          <w:p w14:paraId="649DFFD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C6CC0E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C276CBF" w14:textId="77777777">
        <w:tc>
          <w:tcPr>
            <w:tcW w:w="0" w:type="auto"/>
          </w:tcPr>
          <w:p w14:paraId="0F55776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paradisaea</w:t>
            </w:r>
          </w:p>
        </w:tc>
        <w:tc>
          <w:tcPr>
            <w:tcW w:w="0" w:type="auto"/>
          </w:tcPr>
          <w:p w14:paraId="5CD1F4C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Eurasie occidentale (pop. nicheuse)</w:t>
            </w:r>
          </w:p>
        </w:tc>
        <w:tc>
          <w:tcPr>
            <w:tcW w:w="0" w:type="auto"/>
          </w:tcPr>
          <w:p w14:paraId="7DA8014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147021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8DB28E7" w14:textId="77777777">
        <w:tc>
          <w:tcPr>
            <w:tcW w:w="0" w:type="auto"/>
          </w:tcPr>
          <w:p w14:paraId="5F8386B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sandvicensis</w:t>
            </w:r>
          </w:p>
        </w:tc>
        <w:tc>
          <w:tcPr>
            <w:tcW w:w="0" w:type="auto"/>
          </w:tcPr>
          <w:p w14:paraId="53D3340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sandvicensis,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Ouest </w:t>
            </w:r>
          </w:p>
        </w:tc>
        <w:tc>
          <w:tcPr>
            <w:tcW w:w="0" w:type="auto"/>
          </w:tcPr>
          <w:p w14:paraId="6880CB4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00487D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7D73EC5" w14:textId="77777777">
        <w:tc>
          <w:tcPr>
            <w:tcW w:w="0" w:type="auto"/>
          </w:tcPr>
          <w:p w14:paraId="4ABD06C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sandvicensis</w:t>
            </w:r>
          </w:p>
        </w:tc>
        <w:tc>
          <w:tcPr>
            <w:tcW w:w="0" w:type="auto"/>
          </w:tcPr>
          <w:p w14:paraId="50BABAF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sandvicensis, mer Noire &amp; Méditerranée (pop. nicheuse)</w:t>
            </w:r>
          </w:p>
        </w:tc>
        <w:tc>
          <w:tcPr>
            <w:tcW w:w="0" w:type="auto"/>
          </w:tcPr>
          <w:p w14:paraId="26A477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E993D7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FCD7B18" w14:textId="77777777">
        <w:tc>
          <w:tcPr>
            <w:tcW w:w="0" w:type="auto"/>
          </w:tcPr>
          <w:p w14:paraId="078FC4D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maximus</w:t>
            </w:r>
          </w:p>
        </w:tc>
        <w:tc>
          <w:tcPr>
            <w:tcW w:w="0" w:type="auto"/>
          </w:tcPr>
          <w:p w14:paraId="317E30B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albidorsalis,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(pop. nicheuse)</w:t>
            </w:r>
          </w:p>
        </w:tc>
        <w:tc>
          <w:tcPr>
            <w:tcW w:w="0" w:type="auto"/>
          </w:tcPr>
          <w:p w14:paraId="511F851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141AE6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292A5A7" w14:textId="77777777">
        <w:tc>
          <w:tcPr>
            <w:tcW w:w="0" w:type="auto"/>
          </w:tcPr>
          <w:p w14:paraId="58F805F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Fratercula arctica</w:t>
            </w:r>
          </w:p>
        </w:tc>
        <w:tc>
          <w:tcPr>
            <w:tcW w:w="0" w:type="auto"/>
          </w:tcPr>
          <w:p w14:paraId="3E0A6C3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Atlantique Est (pop. nicheuse)</w:t>
            </w:r>
          </w:p>
        </w:tc>
        <w:tc>
          <w:tcPr>
            <w:tcW w:w="0" w:type="auto"/>
          </w:tcPr>
          <w:p w14:paraId="30E6416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C6750C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F849AB7" w14:textId="77777777">
        <w:tc>
          <w:tcPr>
            <w:tcW w:w="0" w:type="auto"/>
          </w:tcPr>
          <w:p w14:paraId="7EE9DCD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6CC9468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grylle, mer Baltique</w:t>
            </w:r>
          </w:p>
        </w:tc>
        <w:tc>
          <w:tcPr>
            <w:tcW w:w="0" w:type="auto"/>
          </w:tcPr>
          <w:p w14:paraId="00A33B4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124E57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75FF0DA" w14:textId="77777777">
        <w:tc>
          <w:tcPr>
            <w:tcW w:w="0" w:type="auto"/>
          </w:tcPr>
          <w:p w14:paraId="2D304D9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Alca torda</w:t>
            </w:r>
          </w:p>
        </w:tc>
        <w:tc>
          <w:tcPr>
            <w:tcW w:w="0" w:type="auto"/>
          </w:tcPr>
          <w:p w14:paraId="311C5ED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islandica, Islande, </w:t>
            </w:r>
            <w:r w:rsidR="008A24C3">
              <w:rPr>
                <w:rFonts w:ascii="Times New Roman" w:eastAsia="Times New Roman" w:hAnsi="Times New Roman" w:cs="Times New Roman"/>
                <w:lang w:val="fr-FR"/>
              </w:rPr>
              <w:t xml:space="preserve">Îles </w:t>
            </w:r>
            <w:r>
              <w:rPr>
                <w:rFonts w:ascii="Times New Roman" w:eastAsia="Times New Roman" w:hAnsi="Times New Roman" w:cs="Times New Roman"/>
                <w:lang w:val="fr-FR"/>
              </w:rPr>
              <w:t>Féroé, Grande-Bretagne, Irlande, Helgoland, nord-ouest de la France</w:t>
            </w:r>
          </w:p>
        </w:tc>
        <w:tc>
          <w:tcPr>
            <w:tcW w:w="0" w:type="auto"/>
          </w:tcPr>
          <w:p w14:paraId="286F033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5DA6BA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D37E864" w14:textId="77777777">
        <w:tc>
          <w:tcPr>
            <w:tcW w:w="0" w:type="auto"/>
          </w:tcPr>
          <w:p w14:paraId="66A7D49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Alca torda</w:t>
            </w:r>
          </w:p>
        </w:tc>
        <w:tc>
          <w:tcPr>
            <w:tcW w:w="0" w:type="auto"/>
          </w:tcPr>
          <w:p w14:paraId="4F93157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torda, Atlantique Est</w:t>
            </w:r>
          </w:p>
        </w:tc>
        <w:tc>
          <w:tcPr>
            <w:tcW w:w="0" w:type="auto"/>
          </w:tcPr>
          <w:p w14:paraId="58AC79E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BCDB22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5A62A26" w14:textId="77777777">
        <w:tc>
          <w:tcPr>
            <w:tcW w:w="0" w:type="auto"/>
          </w:tcPr>
          <w:p w14:paraId="74DB31F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Uria lomvia</w:t>
            </w:r>
          </w:p>
        </w:tc>
        <w:tc>
          <w:tcPr>
            <w:tcW w:w="0" w:type="auto"/>
          </w:tcPr>
          <w:p w14:paraId="1818072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lomvia, Atlantique Ouest (pop. nicheuse)</w:t>
            </w:r>
          </w:p>
        </w:tc>
        <w:tc>
          <w:tcPr>
            <w:tcW w:w="0" w:type="auto"/>
          </w:tcPr>
          <w:p w14:paraId="6CD72E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62FDFB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7B554D6" w14:textId="77777777">
        <w:tc>
          <w:tcPr>
            <w:tcW w:w="0" w:type="auto"/>
          </w:tcPr>
          <w:p w14:paraId="12ABD64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Uria lomvia</w:t>
            </w:r>
          </w:p>
        </w:tc>
        <w:tc>
          <w:tcPr>
            <w:tcW w:w="0" w:type="auto"/>
          </w:tcPr>
          <w:p w14:paraId="654795B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lomvia, Atlantique Est (pop. nicheuse)</w:t>
            </w:r>
          </w:p>
        </w:tc>
        <w:tc>
          <w:tcPr>
            <w:tcW w:w="0" w:type="auto"/>
          </w:tcPr>
          <w:p w14:paraId="064865D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2782F2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F6E596A" w14:textId="77777777">
        <w:tc>
          <w:tcPr>
            <w:tcW w:w="0" w:type="auto"/>
          </w:tcPr>
          <w:p w14:paraId="0284910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Uria aalge</w:t>
            </w:r>
          </w:p>
        </w:tc>
        <w:tc>
          <w:tcPr>
            <w:tcW w:w="0" w:type="auto"/>
          </w:tcPr>
          <w:p w14:paraId="32BB7F3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albionis, Irlande, sud de la Grande-Bretagne, France, péninsule Ibérique, Helgoland</w:t>
            </w:r>
          </w:p>
        </w:tc>
        <w:tc>
          <w:tcPr>
            <w:tcW w:w="0" w:type="auto"/>
          </w:tcPr>
          <w:p w14:paraId="5E0B84F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AF90CD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4FEB10C" w14:textId="77777777">
        <w:tc>
          <w:tcPr>
            <w:tcW w:w="0" w:type="auto"/>
          </w:tcPr>
          <w:p w14:paraId="0769121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Uria aalge</w:t>
            </w:r>
          </w:p>
        </w:tc>
        <w:tc>
          <w:tcPr>
            <w:tcW w:w="0" w:type="auto"/>
          </w:tcPr>
          <w:p w14:paraId="64E813B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hyperborea, Svalbard, nord de la Norvège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en Nouvelle-Zemble</w:t>
            </w:r>
          </w:p>
        </w:tc>
        <w:tc>
          <w:tcPr>
            <w:tcW w:w="0" w:type="auto"/>
          </w:tcPr>
          <w:p w14:paraId="364903A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A1E3C5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7E1AD5A" w14:textId="77777777">
        <w:tc>
          <w:tcPr>
            <w:tcW w:w="0" w:type="auto"/>
          </w:tcPr>
          <w:p w14:paraId="19DAFD7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Uria aalge</w:t>
            </w:r>
          </w:p>
        </w:tc>
        <w:tc>
          <w:tcPr>
            <w:tcW w:w="0" w:type="auto"/>
          </w:tcPr>
          <w:p w14:paraId="013A8B7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aalge, Atlantique Est (pop. nicheuse)</w:t>
            </w:r>
          </w:p>
        </w:tc>
        <w:tc>
          <w:tcPr>
            <w:tcW w:w="0" w:type="auto"/>
          </w:tcPr>
          <w:p w14:paraId="3E05D1F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053BF6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1D8ED66" w14:textId="77777777">
        <w:tc>
          <w:tcPr>
            <w:tcW w:w="0" w:type="auto"/>
          </w:tcPr>
          <w:p w14:paraId="17C4299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Uria aalge</w:t>
            </w:r>
          </w:p>
        </w:tc>
        <w:tc>
          <w:tcPr>
            <w:tcW w:w="0" w:type="auto"/>
          </w:tcPr>
          <w:p w14:paraId="5B7D650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aalge, Baltique (pop. nicheuse)</w:t>
            </w:r>
          </w:p>
        </w:tc>
        <w:tc>
          <w:tcPr>
            <w:tcW w:w="0" w:type="auto"/>
          </w:tcPr>
          <w:p w14:paraId="749A3E3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C52DC4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bl>
    <w:p w14:paraId="2A1853F3" w14:textId="77777777" w:rsidR="00365D01" w:rsidRPr="008C1D67" w:rsidRDefault="00230741">
      <w:pPr>
        <w:rPr>
          <w:rFonts w:ascii="Times New Roman" w:hAnsi="Times New Roman" w:cs="Times New Roman"/>
        </w:rPr>
      </w:pPr>
      <w:r w:rsidRPr="008C1D67">
        <w:rPr>
          <w:rFonts w:ascii="Times New Roman" w:hAnsi="Times New Roman" w:cs="Times New Roman"/>
        </w:rPr>
        <w:br w:type="page"/>
      </w:r>
    </w:p>
    <w:p w14:paraId="0259485B" w14:textId="77777777" w:rsidR="00365D01" w:rsidRPr="008C1D67" w:rsidRDefault="00230741" w:rsidP="008C1D67">
      <w:pPr>
        <w:pStyle w:val="Heading1"/>
        <w:jc w:val="both"/>
        <w:rPr>
          <w:rFonts w:ascii="Times New Roman" w:hAnsi="Times New Roman" w:cs="Times New Roman"/>
          <w:sz w:val="28"/>
          <w:szCs w:val="28"/>
        </w:rPr>
      </w:pPr>
      <w:bookmarkStart w:id="104" w:name="_Toc101434911"/>
      <w:bookmarkStart w:id="105" w:name="appendix-3.-priority-1-populations"/>
      <w:bookmarkEnd w:id="103"/>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3. Populations de priorité 1</w:t>
      </w:r>
      <w:bookmarkEnd w:id="104"/>
    </w:p>
    <w:p w14:paraId="36396B94" w14:textId="77777777" w:rsidR="00365D01" w:rsidRPr="00EA087E" w:rsidRDefault="00230741" w:rsidP="008C1D67">
      <w:pPr>
        <w:pStyle w:val="FirstParagraph"/>
        <w:jc w:val="both"/>
        <w:rPr>
          <w:rFonts w:ascii="Times New Roman" w:hAnsi="Times New Roman" w:cs="Times New Roman"/>
          <w:lang w:val="fr-FR"/>
        </w:rPr>
      </w:pPr>
      <w:r>
        <w:rPr>
          <w:rFonts w:ascii="Times New Roman" w:eastAsia="Times New Roman" w:hAnsi="Times New Roman" w:cs="Times New Roman"/>
          <w:lang w:val="fr-FR"/>
        </w:rPr>
        <w:t>Les populations qui font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objet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un plan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action ou de gestion par espèce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AEWA et qui sont insuffisamment suivies.</w:t>
      </w:r>
    </w:p>
    <w:tbl>
      <w:tblPr>
        <w:tblStyle w:val="Table"/>
        <w:tblW w:w="0" w:type="pct"/>
        <w:tblLook w:val="0020" w:firstRow="1" w:lastRow="0" w:firstColumn="0" w:lastColumn="0" w:noHBand="0" w:noVBand="0"/>
      </w:tblPr>
      <w:tblGrid>
        <w:gridCol w:w="2246"/>
        <w:gridCol w:w="5189"/>
        <w:gridCol w:w="776"/>
        <w:gridCol w:w="1149"/>
      </w:tblGrid>
      <w:tr w:rsidR="00E77C18" w14:paraId="7B1A847F" w14:textId="77777777">
        <w:tc>
          <w:tcPr>
            <w:tcW w:w="0" w:type="auto"/>
            <w:tcBorders>
              <w:bottom w:val="single" w:sz="0" w:space="0" w:color="auto"/>
            </w:tcBorders>
            <w:vAlign w:val="bottom"/>
          </w:tcPr>
          <w:p w14:paraId="53E0E02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75047C1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4819F14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2649DFC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r>
      <w:tr w:rsidR="00E77C18" w14:paraId="30CAA9EC" w14:textId="77777777">
        <w:tc>
          <w:tcPr>
            <w:tcW w:w="0" w:type="auto"/>
          </w:tcPr>
          <w:p w14:paraId="4359E69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Oxyura maccoa</w:t>
            </w:r>
          </w:p>
        </w:tc>
        <w:tc>
          <w:tcPr>
            <w:tcW w:w="0" w:type="auto"/>
          </w:tcPr>
          <w:p w14:paraId="6AF0CCD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32EFD3C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59BB06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03E7715" w14:textId="77777777">
        <w:tc>
          <w:tcPr>
            <w:tcW w:w="0" w:type="auto"/>
          </w:tcPr>
          <w:p w14:paraId="69E5820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Oxyura maccoa</w:t>
            </w:r>
          </w:p>
        </w:tc>
        <w:tc>
          <w:tcPr>
            <w:tcW w:w="0" w:type="auto"/>
          </w:tcPr>
          <w:p w14:paraId="24BAF2D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3303960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B9E3A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5D3503D" w14:textId="77777777">
        <w:tc>
          <w:tcPr>
            <w:tcW w:w="0" w:type="auto"/>
          </w:tcPr>
          <w:p w14:paraId="276B583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Oxyura leucocephala</w:t>
            </w:r>
          </w:p>
        </w:tc>
        <w:tc>
          <w:tcPr>
            <w:tcW w:w="0" w:type="auto"/>
          </w:tcPr>
          <w:p w14:paraId="5C240BE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Algérie &amp; Tunisie</w:t>
            </w:r>
          </w:p>
        </w:tc>
        <w:tc>
          <w:tcPr>
            <w:tcW w:w="0" w:type="auto"/>
          </w:tcPr>
          <w:p w14:paraId="6DEA43A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F33807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1A13CA9" w14:textId="77777777">
        <w:tc>
          <w:tcPr>
            <w:tcW w:w="0" w:type="auto"/>
          </w:tcPr>
          <w:p w14:paraId="16B9D7D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Oxyura leucocephala</w:t>
            </w:r>
          </w:p>
        </w:tc>
        <w:tc>
          <w:tcPr>
            <w:tcW w:w="0" w:type="auto"/>
          </w:tcPr>
          <w:p w14:paraId="7299A52C"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Méditerranée orientale</w:t>
            </w:r>
            <w:r w:rsidR="00230741">
              <w:rPr>
                <w:rFonts w:ascii="Times New Roman" w:eastAsia="Times New Roman" w:hAnsi="Times New Roman" w:cs="Times New Roman"/>
                <w:lang w:val="fr-FR"/>
              </w:rPr>
              <w:t>, Turquie &amp; Asie du Sud-Ouest</w:t>
            </w:r>
          </w:p>
        </w:tc>
        <w:tc>
          <w:tcPr>
            <w:tcW w:w="0" w:type="auto"/>
          </w:tcPr>
          <w:p w14:paraId="0B627BE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C38FF2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9AE2F44" w14:textId="77777777">
        <w:tc>
          <w:tcPr>
            <w:tcW w:w="0" w:type="auto"/>
          </w:tcPr>
          <w:p w14:paraId="71A0C96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Branta ruficollis</w:t>
            </w:r>
          </w:p>
        </w:tc>
        <w:tc>
          <w:tcPr>
            <w:tcW w:w="0" w:type="auto"/>
          </w:tcPr>
          <w:p w14:paraId="405C56F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septentrionale / mer Noire &amp; Caspienne</w:t>
            </w:r>
          </w:p>
        </w:tc>
        <w:tc>
          <w:tcPr>
            <w:tcW w:w="0" w:type="auto"/>
          </w:tcPr>
          <w:p w14:paraId="3181A2B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c>
          <w:tcPr>
            <w:tcW w:w="0" w:type="auto"/>
          </w:tcPr>
          <w:p w14:paraId="554D186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4CC6798E" w14:textId="77777777">
        <w:tc>
          <w:tcPr>
            <w:tcW w:w="0" w:type="auto"/>
          </w:tcPr>
          <w:p w14:paraId="7A58033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fabalis</w:t>
            </w:r>
          </w:p>
        </w:tc>
        <w:tc>
          <w:tcPr>
            <w:tcW w:w="0" w:type="auto"/>
          </w:tcPr>
          <w:p w14:paraId="1D813C9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johanseni, Sibérie occidentale &amp; Sibérie centrale / Turkménistan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de la Chine</w:t>
            </w:r>
          </w:p>
        </w:tc>
        <w:tc>
          <w:tcPr>
            <w:tcW w:w="0" w:type="auto"/>
          </w:tcPr>
          <w:p w14:paraId="01FD2E7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68EC500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0D09B5AB" w14:textId="77777777">
        <w:tc>
          <w:tcPr>
            <w:tcW w:w="0" w:type="auto"/>
          </w:tcPr>
          <w:p w14:paraId="75320DB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Anser erythropus</w:t>
            </w:r>
          </w:p>
        </w:tc>
        <w:tc>
          <w:tcPr>
            <w:tcW w:w="0" w:type="auto"/>
          </w:tcPr>
          <w:p w14:paraId="1C45B446"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&amp; Sibérie occidentale / mer Noire &amp; Caspienne</w:t>
            </w:r>
          </w:p>
        </w:tc>
        <w:tc>
          <w:tcPr>
            <w:tcW w:w="0" w:type="auto"/>
          </w:tcPr>
          <w:p w14:paraId="3921A64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c>
          <w:tcPr>
            <w:tcW w:w="0" w:type="auto"/>
          </w:tcPr>
          <w:p w14:paraId="5AF53BF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08D9B29A" w14:textId="77777777">
        <w:tc>
          <w:tcPr>
            <w:tcW w:w="0" w:type="auto"/>
          </w:tcPr>
          <w:p w14:paraId="488B132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Clangula hyemalis</w:t>
            </w:r>
          </w:p>
        </w:tc>
        <w:tc>
          <w:tcPr>
            <w:tcW w:w="0" w:type="auto"/>
          </w:tcPr>
          <w:p w14:paraId="1A6B65B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Islande &amp; Groenland (pop. nicheuse)</w:t>
            </w:r>
          </w:p>
        </w:tc>
        <w:tc>
          <w:tcPr>
            <w:tcW w:w="0" w:type="auto"/>
          </w:tcPr>
          <w:p w14:paraId="2529D21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M</w:t>
            </w:r>
          </w:p>
        </w:tc>
        <w:tc>
          <w:tcPr>
            <w:tcW w:w="0" w:type="auto"/>
          </w:tcPr>
          <w:p w14:paraId="506D36B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B450E59" w14:textId="77777777">
        <w:tc>
          <w:tcPr>
            <w:tcW w:w="0" w:type="auto"/>
          </w:tcPr>
          <w:p w14:paraId="22A56B6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Somateria mollissima</w:t>
            </w:r>
          </w:p>
        </w:tc>
        <w:tc>
          <w:tcPr>
            <w:tcW w:w="0" w:type="auto"/>
          </w:tcPr>
          <w:p w14:paraId="3F17184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mollissima, Norvège &amp; Russie</w:t>
            </w:r>
          </w:p>
        </w:tc>
        <w:tc>
          <w:tcPr>
            <w:tcW w:w="0" w:type="auto"/>
          </w:tcPr>
          <w:p w14:paraId="740A3F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482FC27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2CB9C40" w14:textId="77777777">
        <w:tc>
          <w:tcPr>
            <w:tcW w:w="0" w:type="auto"/>
          </w:tcPr>
          <w:p w14:paraId="53445D7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Melanitta fusca</w:t>
            </w:r>
          </w:p>
        </w:tc>
        <w:tc>
          <w:tcPr>
            <w:tcW w:w="0" w:type="auto"/>
          </w:tcPr>
          <w:p w14:paraId="00C2CF9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 Noire &amp; Caspienne</w:t>
            </w:r>
          </w:p>
        </w:tc>
        <w:tc>
          <w:tcPr>
            <w:tcW w:w="0" w:type="auto"/>
          </w:tcPr>
          <w:p w14:paraId="4CA2852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1DB3D4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5265230" w14:textId="77777777">
        <w:tc>
          <w:tcPr>
            <w:tcW w:w="0" w:type="auto"/>
          </w:tcPr>
          <w:p w14:paraId="7835FE9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Marmaronetta angustirostris</w:t>
            </w:r>
          </w:p>
        </w:tc>
        <w:tc>
          <w:tcPr>
            <w:tcW w:w="0" w:type="auto"/>
          </w:tcPr>
          <w:p w14:paraId="4A74E1AA"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Méditerranée occidentale</w:t>
            </w:r>
            <w:r w:rsidR="00230741">
              <w:rPr>
                <w:rFonts w:ascii="Times New Roman" w:eastAsia="Times New Roman" w:hAnsi="Times New Roman" w:cs="Times New Roman"/>
                <w:lang w:val="fr-FR"/>
              </w:rPr>
              <w:t xml:space="preserve"> /</w:t>
            </w:r>
            <w:r>
              <w:rPr>
                <w:rFonts w:ascii="Times New Roman" w:eastAsia="Times New Roman" w:hAnsi="Times New Roman" w:cs="Times New Roman"/>
                <w:lang w:val="fr-FR"/>
              </w:rPr>
              <w:t>Méditerranée occidentale</w:t>
            </w:r>
            <w:r w:rsidR="00230741">
              <w:rPr>
                <w:rFonts w:ascii="Times New Roman" w:eastAsia="Times New Roman" w:hAnsi="Times New Roman" w:cs="Times New Roman"/>
                <w:lang w:val="fr-FR"/>
              </w:rPr>
              <w:t>. &amp;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0102058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59A226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0CB7FF1" w14:textId="77777777">
        <w:tc>
          <w:tcPr>
            <w:tcW w:w="0" w:type="auto"/>
          </w:tcPr>
          <w:p w14:paraId="6A2BC40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Marmaronetta angustirostris</w:t>
            </w:r>
          </w:p>
        </w:tc>
        <w:tc>
          <w:tcPr>
            <w:tcW w:w="0" w:type="auto"/>
          </w:tcPr>
          <w:p w14:paraId="2C0CB436" w14:textId="77777777" w:rsidR="00365D01" w:rsidRPr="008C1D67" w:rsidRDefault="002041D1">
            <w:pPr>
              <w:pStyle w:val="Compact"/>
              <w:rPr>
                <w:rFonts w:ascii="Times New Roman" w:hAnsi="Times New Roman" w:cs="Times New Roman"/>
              </w:rPr>
            </w:pPr>
            <w:r>
              <w:rPr>
                <w:rFonts w:ascii="Times New Roman" w:eastAsia="Times New Roman" w:hAnsi="Times New Roman" w:cs="Times New Roman"/>
                <w:lang w:val="fr-FR"/>
              </w:rPr>
              <w:t>Méditerranée orientale</w:t>
            </w:r>
          </w:p>
        </w:tc>
        <w:tc>
          <w:tcPr>
            <w:tcW w:w="0" w:type="auto"/>
          </w:tcPr>
          <w:p w14:paraId="7E6A49C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E9CCF5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A601137" w14:textId="77777777">
        <w:tc>
          <w:tcPr>
            <w:tcW w:w="0" w:type="auto"/>
          </w:tcPr>
          <w:p w14:paraId="49F82EF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Marmaronetta angustirostris</w:t>
            </w:r>
          </w:p>
        </w:tc>
        <w:tc>
          <w:tcPr>
            <w:tcW w:w="0" w:type="auto"/>
          </w:tcPr>
          <w:p w14:paraId="512FBC9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Asie du Sud-Ouest</w:t>
            </w:r>
          </w:p>
        </w:tc>
        <w:tc>
          <w:tcPr>
            <w:tcW w:w="0" w:type="auto"/>
          </w:tcPr>
          <w:p w14:paraId="2F62991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496DB1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31109D7" w14:textId="77777777">
        <w:tc>
          <w:tcPr>
            <w:tcW w:w="0" w:type="auto"/>
          </w:tcPr>
          <w:p w14:paraId="3281619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nyroca</w:t>
            </w:r>
          </w:p>
        </w:tc>
        <w:tc>
          <w:tcPr>
            <w:tcW w:w="0" w:type="auto"/>
          </w:tcPr>
          <w:p w14:paraId="2889CC4D"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Méditerranée occidentale</w:t>
            </w:r>
            <w:r w:rsidR="00230741">
              <w:rPr>
                <w:rFonts w:ascii="Times New Roman" w:eastAsia="Times New Roman" w:hAnsi="Times New Roman" w:cs="Times New Roman"/>
                <w:lang w:val="fr-FR"/>
              </w:rPr>
              <w:t xml:space="preserve"> / Afrique du Nord &amp;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496F75C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405F19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4C35234" w14:textId="77777777">
        <w:tc>
          <w:tcPr>
            <w:tcW w:w="0" w:type="auto"/>
          </w:tcPr>
          <w:p w14:paraId="3FB33F7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nyroca</w:t>
            </w:r>
          </w:p>
        </w:tc>
        <w:tc>
          <w:tcPr>
            <w:tcW w:w="0" w:type="auto"/>
          </w:tcPr>
          <w:p w14:paraId="5A979C1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Asie du Sud-Ouest &amp; </w:t>
            </w:r>
            <w:r w:rsidR="00B966C3">
              <w:rPr>
                <w:rFonts w:ascii="Times New Roman" w:eastAsia="Times New Roman" w:hAnsi="Times New Roman" w:cs="Times New Roman"/>
                <w:lang w:val="fr-FR"/>
              </w:rPr>
              <w:t>Afrique du Nord-Est</w:t>
            </w:r>
          </w:p>
        </w:tc>
        <w:tc>
          <w:tcPr>
            <w:tcW w:w="0" w:type="auto"/>
          </w:tcPr>
          <w:p w14:paraId="054B1A1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D35672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444D76E" w14:textId="77777777">
        <w:tc>
          <w:tcPr>
            <w:tcW w:w="0" w:type="auto"/>
          </w:tcPr>
          <w:p w14:paraId="04358B9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Phoeniconaias minor</w:t>
            </w:r>
          </w:p>
        </w:tc>
        <w:tc>
          <w:tcPr>
            <w:tcW w:w="0" w:type="auto"/>
          </w:tcPr>
          <w:p w14:paraId="15387BD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32F2CC9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7A01B5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4CBF104" w14:textId="77777777">
        <w:tc>
          <w:tcPr>
            <w:tcW w:w="0" w:type="auto"/>
          </w:tcPr>
          <w:p w14:paraId="20096B1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Phoeniconaias minor</w:t>
            </w:r>
          </w:p>
        </w:tc>
        <w:tc>
          <w:tcPr>
            <w:tcW w:w="0" w:type="auto"/>
          </w:tcPr>
          <w:p w14:paraId="245EC3F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291072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0CBC83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6A34402" w14:textId="77777777">
        <w:tc>
          <w:tcPr>
            <w:tcW w:w="0" w:type="auto"/>
          </w:tcPr>
          <w:p w14:paraId="2EEA11F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Phoeniconaias minor</w:t>
            </w:r>
          </w:p>
        </w:tc>
        <w:tc>
          <w:tcPr>
            <w:tcW w:w="0" w:type="auto"/>
          </w:tcPr>
          <w:p w14:paraId="64C0706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Madagascar)</w:t>
            </w:r>
          </w:p>
        </w:tc>
        <w:tc>
          <w:tcPr>
            <w:tcW w:w="0" w:type="auto"/>
          </w:tcPr>
          <w:p w14:paraId="45A4C4F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D24C4E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3A6817F" w14:textId="77777777">
        <w:tc>
          <w:tcPr>
            <w:tcW w:w="0" w:type="auto"/>
          </w:tcPr>
          <w:p w14:paraId="2074FC5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Sarothrura ayresi</w:t>
            </w:r>
          </w:p>
        </w:tc>
        <w:tc>
          <w:tcPr>
            <w:tcW w:w="0" w:type="auto"/>
          </w:tcPr>
          <w:p w14:paraId="4302240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Éthiopie</w:t>
            </w:r>
          </w:p>
        </w:tc>
        <w:tc>
          <w:tcPr>
            <w:tcW w:w="0" w:type="auto"/>
          </w:tcPr>
          <w:p w14:paraId="442CC26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42B13E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F275FE3" w14:textId="77777777">
        <w:tc>
          <w:tcPr>
            <w:tcW w:w="0" w:type="auto"/>
          </w:tcPr>
          <w:p w14:paraId="25C2A80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Sarothrura ayresi</w:t>
            </w:r>
          </w:p>
        </w:tc>
        <w:tc>
          <w:tcPr>
            <w:tcW w:w="0" w:type="auto"/>
          </w:tcPr>
          <w:p w14:paraId="37B5B61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51167E9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704686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D1D9B44" w14:textId="77777777">
        <w:tc>
          <w:tcPr>
            <w:tcW w:w="0" w:type="auto"/>
          </w:tcPr>
          <w:p w14:paraId="1496611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Balearica regulorum</w:t>
            </w:r>
          </w:p>
        </w:tc>
        <w:tc>
          <w:tcPr>
            <w:tcW w:w="0" w:type="auto"/>
          </w:tcPr>
          <w:p w14:paraId="68171F6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regulorum, Afrique australe (au nord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en Angola &amp; au sud du Zimbabwe)</w:t>
            </w:r>
          </w:p>
        </w:tc>
        <w:tc>
          <w:tcPr>
            <w:tcW w:w="0" w:type="auto"/>
          </w:tcPr>
          <w:p w14:paraId="5A1C4B7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A87218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122B7C6F" w14:textId="77777777">
        <w:tc>
          <w:tcPr>
            <w:tcW w:w="0" w:type="auto"/>
          </w:tcPr>
          <w:p w14:paraId="73DA897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Balearica regulorum</w:t>
            </w:r>
          </w:p>
        </w:tc>
        <w:tc>
          <w:tcPr>
            <w:tcW w:w="0" w:type="auto"/>
          </w:tcPr>
          <w:p w14:paraId="21D9A87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gibbericeps,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(du Kenya au Mozambique)</w:t>
            </w:r>
          </w:p>
        </w:tc>
        <w:tc>
          <w:tcPr>
            <w:tcW w:w="0" w:type="auto"/>
          </w:tcPr>
          <w:p w14:paraId="362113F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E085ED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20B5887" w14:textId="77777777">
        <w:tc>
          <w:tcPr>
            <w:tcW w:w="0" w:type="auto"/>
          </w:tcPr>
          <w:p w14:paraId="29515A6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Gavia adamsii</w:t>
            </w:r>
          </w:p>
        </w:tc>
        <w:tc>
          <w:tcPr>
            <w:tcW w:w="0" w:type="auto"/>
          </w:tcPr>
          <w:p w14:paraId="310533F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(pop. hivernante)</w:t>
            </w:r>
          </w:p>
        </w:tc>
        <w:tc>
          <w:tcPr>
            <w:tcW w:w="0" w:type="auto"/>
          </w:tcPr>
          <w:p w14:paraId="2FA6BCA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2AA0488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17BBAB6" w14:textId="77777777">
        <w:tc>
          <w:tcPr>
            <w:tcW w:w="0" w:type="auto"/>
          </w:tcPr>
          <w:p w14:paraId="68502C0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Platalea leucorodia</w:t>
            </w:r>
          </w:p>
        </w:tc>
        <w:tc>
          <w:tcPr>
            <w:tcW w:w="0" w:type="auto"/>
          </w:tcPr>
          <w:p w14:paraId="66B6D5F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archeri, mer Rouge &amp; Somalie</w:t>
            </w:r>
          </w:p>
        </w:tc>
        <w:tc>
          <w:tcPr>
            <w:tcW w:w="0" w:type="auto"/>
          </w:tcPr>
          <w:p w14:paraId="0F3B96D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C16605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5A3F217" w14:textId="77777777">
        <w:tc>
          <w:tcPr>
            <w:tcW w:w="0" w:type="auto"/>
          </w:tcPr>
          <w:p w14:paraId="02B6936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Platalea leucorodia</w:t>
            </w:r>
          </w:p>
        </w:tc>
        <w:tc>
          <w:tcPr>
            <w:tcW w:w="0" w:type="auto"/>
          </w:tcPr>
          <w:p w14:paraId="31410A7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leucorodia,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 &amp; Asie du Sud</w:t>
            </w:r>
          </w:p>
        </w:tc>
        <w:tc>
          <w:tcPr>
            <w:tcW w:w="0" w:type="auto"/>
          </w:tcPr>
          <w:p w14:paraId="273A6F5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7CE6FC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FD65AAB" w14:textId="77777777">
        <w:tc>
          <w:tcPr>
            <w:tcW w:w="0" w:type="auto"/>
          </w:tcPr>
          <w:p w14:paraId="4D8B19A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Ardeola idae</w:t>
            </w:r>
          </w:p>
        </w:tc>
        <w:tc>
          <w:tcPr>
            <w:tcW w:w="0" w:type="auto"/>
          </w:tcPr>
          <w:p w14:paraId="6C652F0B" w14:textId="77777777" w:rsidR="00365D01" w:rsidRPr="00EA087E" w:rsidRDefault="00230741">
            <w:pPr>
              <w:pStyle w:val="Compact"/>
              <w:rPr>
                <w:rFonts w:ascii="Times New Roman" w:hAnsi="Times New Roman" w:cs="Times New Roman"/>
                <w:lang w:val="pt-PT"/>
              </w:rPr>
            </w:pPr>
            <w:r w:rsidRPr="00EA087E">
              <w:rPr>
                <w:rFonts w:ascii="Times New Roman" w:eastAsia="Times New Roman" w:hAnsi="Times New Roman" w:cs="Times New Roman"/>
                <w:lang w:val="pt-PT"/>
              </w:rPr>
              <w:t>Madagascar &amp; Aldabra / Afrique centrale &amp; Afrique de l</w:t>
            </w:r>
            <w:r w:rsidR="00E62CDC">
              <w:rPr>
                <w:rFonts w:ascii="Times New Roman" w:eastAsia="Times New Roman" w:hAnsi="Times New Roman" w:cs="Times New Roman"/>
                <w:lang w:val="pt-PT"/>
              </w:rPr>
              <w:t>’</w:t>
            </w:r>
            <w:r w:rsidRPr="00EA087E">
              <w:rPr>
                <w:rFonts w:ascii="Times New Roman" w:eastAsia="Times New Roman" w:hAnsi="Times New Roman" w:cs="Times New Roman"/>
                <w:lang w:val="pt-PT"/>
              </w:rPr>
              <w:t>Est</w:t>
            </w:r>
          </w:p>
        </w:tc>
        <w:tc>
          <w:tcPr>
            <w:tcW w:w="0" w:type="auto"/>
          </w:tcPr>
          <w:p w14:paraId="00CAA0B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883B57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D4018C3" w14:textId="77777777">
        <w:tc>
          <w:tcPr>
            <w:tcW w:w="0" w:type="auto"/>
          </w:tcPr>
          <w:p w14:paraId="0D614AD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Egretta vinaceigula</w:t>
            </w:r>
          </w:p>
        </w:tc>
        <w:tc>
          <w:tcPr>
            <w:tcW w:w="0" w:type="auto"/>
          </w:tcPr>
          <w:p w14:paraId="688098D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Centre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2873F9D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444C4D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563A93E" w14:textId="77777777">
        <w:tc>
          <w:tcPr>
            <w:tcW w:w="0" w:type="auto"/>
          </w:tcPr>
          <w:p w14:paraId="7F02D49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Balaeniceps rex</w:t>
            </w:r>
          </w:p>
        </w:tc>
        <w:tc>
          <w:tcPr>
            <w:tcW w:w="0" w:type="auto"/>
          </w:tcPr>
          <w:p w14:paraId="2AA1B5D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 xml:space="preserve">Afrique centrale tropicale </w:t>
            </w:r>
          </w:p>
        </w:tc>
        <w:tc>
          <w:tcPr>
            <w:tcW w:w="0" w:type="auto"/>
          </w:tcPr>
          <w:p w14:paraId="18C8BF3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85C3B8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441643C" w14:textId="77777777">
        <w:tc>
          <w:tcPr>
            <w:tcW w:w="0" w:type="auto"/>
          </w:tcPr>
          <w:p w14:paraId="4B60802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Pelecanus crispus</w:t>
            </w:r>
          </w:p>
        </w:tc>
        <w:tc>
          <w:tcPr>
            <w:tcW w:w="0" w:type="auto"/>
          </w:tcPr>
          <w:p w14:paraId="5020F65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&amp; Méditerranée (pop. hivernante)</w:t>
            </w:r>
          </w:p>
        </w:tc>
        <w:tc>
          <w:tcPr>
            <w:tcW w:w="0" w:type="auto"/>
          </w:tcPr>
          <w:p w14:paraId="1B982F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85D097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4F4609D" w14:textId="77777777">
        <w:tc>
          <w:tcPr>
            <w:tcW w:w="0" w:type="auto"/>
          </w:tcPr>
          <w:p w14:paraId="3BAF469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Pelecanus crispus</w:t>
            </w:r>
          </w:p>
        </w:tc>
        <w:tc>
          <w:tcPr>
            <w:tcW w:w="0" w:type="auto"/>
          </w:tcPr>
          <w:p w14:paraId="4E34AF5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Asie du Sud-Ouest &amp; Asie du Sud (pop. hivernante)</w:t>
            </w:r>
          </w:p>
        </w:tc>
        <w:tc>
          <w:tcPr>
            <w:tcW w:w="0" w:type="auto"/>
          </w:tcPr>
          <w:p w14:paraId="56370F7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95A36C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6E7F66A" w14:textId="77777777">
        <w:tc>
          <w:tcPr>
            <w:tcW w:w="0" w:type="auto"/>
          </w:tcPr>
          <w:p w14:paraId="1E2B253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arquata</w:t>
            </w:r>
          </w:p>
        </w:tc>
        <w:tc>
          <w:tcPr>
            <w:tcW w:w="0" w:type="auto"/>
          </w:tcPr>
          <w:p w14:paraId="783FF2C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orientalis, Sibérie occidentale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48513B1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F54E52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6D1F55D" w14:textId="77777777">
        <w:tc>
          <w:tcPr>
            <w:tcW w:w="0" w:type="auto"/>
          </w:tcPr>
          <w:p w14:paraId="2BE5140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arquata</w:t>
            </w:r>
          </w:p>
        </w:tc>
        <w:tc>
          <w:tcPr>
            <w:tcW w:w="0" w:type="auto"/>
          </w:tcPr>
          <w:p w14:paraId="0E3F24D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suschkini, </w:t>
            </w:r>
            <w:r w:rsidR="002041D1">
              <w:rPr>
                <w:rFonts w:ascii="Times New Roman" w:eastAsia="Times New Roman" w:hAnsi="Times New Roman" w:cs="Times New Roman"/>
                <w:lang w:val="fr-FR"/>
              </w:rPr>
              <w:t>Europe du Sud-Est</w:t>
            </w:r>
            <w:r>
              <w:rPr>
                <w:rFonts w:ascii="Times New Roman" w:eastAsia="Times New Roman" w:hAnsi="Times New Roman" w:cs="Times New Roman"/>
                <w:lang w:val="fr-FR"/>
              </w:rPr>
              <w:t xml:space="preserve"> &amp; Asie du Sud-Ouest (pop. nicheuse)</w:t>
            </w:r>
          </w:p>
        </w:tc>
        <w:tc>
          <w:tcPr>
            <w:tcW w:w="0" w:type="auto"/>
          </w:tcPr>
          <w:p w14:paraId="277632F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C8CF64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9429D58" w14:textId="77777777">
        <w:tc>
          <w:tcPr>
            <w:tcW w:w="0" w:type="auto"/>
          </w:tcPr>
          <w:p w14:paraId="7FBEC15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limosa</w:t>
            </w:r>
          </w:p>
        </w:tc>
        <w:tc>
          <w:tcPr>
            <w:tcW w:w="0" w:type="auto"/>
          </w:tcPr>
          <w:p w14:paraId="540BBDD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limosa,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Asie centrale / Asie du Sud-Ouest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17E7A3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C23175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5B1E93B2" w14:textId="77777777">
        <w:tc>
          <w:tcPr>
            <w:tcW w:w="0" w:type="auto"/>
          </w:tcPr>
          <w:p w14:paraId="0B9B432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Glareola nordmanni</w:t>
            </w:r>
          </w:p>
        </w:tc>
        <w:tc>
          <w:tcPr>
            <w:tcW w:w="0" w:type="auto"/>
          </w:tcPr>
          <w:p w14:paraId="5E6B6D74"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Europe du Sud-Est</w:t>
            </w:r>
            <w:r w:rsidR="00230741">
              <w:rPr>
                <w:rFonts w:ascii="Times New Roman" w:eastAsia="Times New Roman" w:hAnsi="Times New Roman" w:cs="Times New Roman"/>
                <w:lang w:val="fr-FR"/>
              </w:rPr>
              <w:t xml:space="preserve"> &amp; Asie </w:t>
            </w:r>
            <w:r w:rsidR="00AB3676">
              <w:rPr>
                <w:rFonts w:ascii="Times New Roman" w:eastAsia="Times New Roman" w:hAnsi="Times New Roman" w:cs="Times New Roman"/>
                <w:lang w:val="fr-FR"/>
              </w:rPr>
              <w:t>occidentale</w:t>
            </w:r>
            <w:r w:rsidR="00230741">
              <w:rPr>
                <w:rFonts w:ascii="Times New Roman" w:eastAsia="Times New Roman" w:hAnsi="Times New Roman" w:cs="Times New Roman"/>
                <w:lang w:val="fr-FR"/>
              </w:rPr>
              <w:t xml:space="preserve"> / Afrique australe</w:t>
            </w:r>
          </w:p>
        </w:tc>
        <w:tc>
          <w:tcPr>
            <w:tcW w:w="0" w:type="auto"/>
          </w:tcPr>
          <w:p w14:paraId="5A52EFE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AC9646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bl>
    <w:p w14:paraId="3F14F54C" w14:textId="77777777" w:rsidR="00365D01" w:rsidRPr="008C1D67" w:rsidRDefault="00230741">
      <w:pPr>
        <w:rPr>
          <w:rFonts w:ascii="Times New Roman" w:hAnsi="Times New Roman" w:cs="Times New Roman"/>
        </w:rPr>
      </w:pPr>
      <w:r w:rsidRPr="008C1D67">
        <w:rPr>
          <w:rFonts w:ascii="Times New Roman" w:hAnsi="Times New Roman" w:cs="Times New Roman"/>
        </w:rPr>
        <w:br w:type="page"/>
      </w:r>
    </w:p>
    <w:p w14:paraId="22133216" w14:textId="77777777" w:rsidR="00365D01" w:rsidRPr="008C1D67" w:rsidRDefault="00230741" w:rsidP="008C1D67">
      <w:pPr>
        <w:pStyle w:val="Heading1"/>
        <w:jc w:val="both"/>
        <w:rPr>
          <w:rFonts w:ascii="Times New Roman" w:hAnsi="Times New Roman" w:cs="Times New Roman"/>
          <w:sz w:val="28"/>
          <w:szCs w:val="28"/>
        </w:rPr>
      </w:pPr>
      <w:bookmarkStart w:id="106" w:name="_Toc101434912"/>
      <w:bookmarkStart w:id="107" w:name="appendix-4.-priority-2-populations"/>
      <w:bookmarkEnd w:id="105"/>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4. Populations de priorité 2</w:t>
      </w:r>
      <w:bookmarkEnd w:id="106"/>
    </w:p>
    <w:p w14:paraId="557548C9" w14:textId="77777777" w:rsidR="00365D01" w:rsidRPr="00EA087E" w:rsidRDefault="00230741" w:rsidP="008C1D67">
      <w:pPr>
        <w:pStyle w:val="FirstParagraph"/>
        <w:jc w:val="both"/>
        <w:rPr>
          <w:rFonts w:ascii="Times New Roman" w:hAnsi="Times New Roman" w:cs="Times New Roman"/>
          <w:lang w:val="fr-FR"/>
        </w:rPr>
      </w:pPr>
      <w:r>
        <w:rPr>
          <w:rFonts w:ascii="Times New Roman" w:eastAsia="Times New Roman" w:hAnsi="Times New Roman" w:cs="Times New Roman"/>
          <w:lang w:val="fr-FR"/>
        </w:rPr>
        <w:t xml:space="preserve">Autres populations insuffisamment suivies appartenant à une espèce </w:t>
      </w:r>
      <w:r w:rsidR="00A24B8F">
        <w:rPr>
          <w:rFonts w:ascii="Times New Roman" w:eastAsia="Times New Roman" w:hAnsi="Times New Roman" w:cs="Times New Roman"/>
          <w:i/>
          <w:iCs/>
          <w:lang w:val="fr-FR"/>
        </w:rPr>
        <w:t>Mondialement</w:t>
      </w:r>
      <w:r>
        <w:rPr>
          <w:rFonts w:ascii="Times New Roman" w:eastAsia="Times New Roman" w:hAnsi="Times New Roman" w:cs="Times New Roman"/>
          <w:i/>
          <w:iCs/>
          <w:lang w:val="fr-FR"/>
        </w:rPr>
        <w:t xml:space="preserve"> menacée</w:t>
      </w:r>
      <w:r>
        <w:rPr>
          <w:rFonts w:ascii="Times New Roman" w:eastAsia="Times New Roman" w:hAnsi="Times New Roman" w:cs="Times New Roman"/>
          <w:lang w:val="fr-FR"/>
        </w:rPr>
        <w:t xml:space="preserve"> et </w:t>
      </w:r>
      <w:r>
        <w:rPr>
          <w:rFonts w:ascii="Times New Roman" w:eastAsia="Times New Roman" w:hAnsi="Times New Roman" w:cs="Times New Roman"/>
          <w:i/>
          <w:iCs/>
          <w:lang w:val="fr-FR"/>
        </w:rPr>
        <w:t>Quasi menacée</w:t>
      </w:r>
      <w:r>
        <w:rPr>
          <w:rFonts w:ascii="Times New Roman" w:eastAsia="Times New Roman" w:hAnsi="Times New Roman" w:cs="Times New Roman"/>
          <w:lang w:val="fr-FR"/>
        </w:rPr>
        <w:t>.</w:t>
      </w:r>
    </w:p>
    <w:tbl>
      <w:tblPr>
        <w:tblStyle w:val="Table"/>
        <w:tblW w:w="0" w:type="pct"/>
        <w:tblLook w:val="0020" w:firstRow="1" w:lastRow="0" w:firstColumn="0" w:lastColumn="0" w:noHBand="0" w:noVBand="0"/>
      </w:tblPr>
      <w:tblGrid>
        <w:gridCol w:w="2186"/>
        <w:gridCol w:w="5249"/>
        <w:gridCol w:w="776"/>
        <w:gridCol w:w="1149"/>
      </w:tblGrid>
      <w:tr w:rsidR="00E77C18" w14:paraId="63D0B7FD" w14:textId="77777777">
        <w:tc>
          <w:tcPr>
            <w:tcW w:w="0" w:type="auto"/>
            <w:tcBorders>
              <w:bottom w:val="single" w:sz="0" w:space="0" w:color="auto"/>
            </w:tcBorders>
            <w:vAlign w:val="bottom"/>
          </w:tcPr>
          <w:p w14:paraId="0F763C3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45F09A6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3A5FBFB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064A19E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r>
      <w:tr w:rsidR="00E77C18" w14:paraId="092589A0" w14:textId="77777777">
        <w:tc>
          <w:tcPr>
            <w:tcW w:w="0" w:type="auto"/>
          </w:tcPr>
          <w:p w14:paraId="592F558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ferina</w:t>
            </w:r>
          </w:p>
        </w:tc>
        <w:tc>
          <w:tcPr>
            <w:tcW w:w="0" w:type="auto"/>
          </w:tcPr>
          <w:p w14:paraId="07F0F61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Asie du Sud-Ouest</w:t>
            </w:r>
          </w:p>
        </w:tc>
        <w:tc>
          <w:tcPr>
            <w:tcW w:w="0" w:type="auto"/>
          </w:tcPr>
          <w:p w14:paraId="421E506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FFEB2F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0DC5423" w14:textId="77777777">
        <w:tc>
          <w:tcPr>
            <w:tcW w:w="0" w:type="auto"/>
          </w:tcPr>
          <w:p w14:paraId="001D805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auritus</w:t>
            </w:r>
          </w:p>
        </w:tc>
        <w:tc>
          <w:tcPr>
            <w:tcW w:w="0" w:type="auto"/>
          </w:tcPr>
          <w:p w14:paraId="06D057F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auritus, Caspienne &amp; Asie du Sud (pop. hivernante)</w:t>
            </w:r>
          </w:p>
        </w:tc>
        <w:tc>
          <w:tcPr>
            <w:tcW w:w="0" w:type="auto"/>
          </w:tcPr>
          <w:p w14:paraId="01CAEBC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60C42C1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5389FA5" w14:textId="77777777">
        <w:tc>
          <w:tcPr>
            <w:tcW w:w="0" w:type="auto"/>
          </w:tcPr>
          <w:p w14:paraId="7F94AE3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Balearica pavonina</w:t>
            </w:r>
          </w:p>
        </w:tc>
        <w:tc>
          <w:tcPr>
            <w:tcW w:w="0" w:type="auto"/>
          </w:tcPr>
          <w:p w14:paraId="05ED26B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pavonina,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(du Sénégal au Tchad)</w:t>
            </w:r>
          </w:p>
        </w:tc>
        <w:tc>
          <w:tcPr>
            <w:tcW w:w="0" w:type="auto"/>
          </w:tcPr>
          <w:p w14:paraId="75F3ECB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9CCE9F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EC975F2" w14:textId="77777777">
        <w:tc>
          <w:tcPr>
            <w:tcW w:w="0" w:type="auto"/>
          </w:tcPr>
          <w:p w14:paraId="58513A8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Balearica pavonina</w:t>
            </w:r>
          </w:p>
        </w:tc>
        <w:tc>
          <w:tcPr>
            <w:tcW w:w="0" w:type="auto"/>
          </w:tcPr>
          <w:p w14:paraId="3F3F591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ceciliae,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(du Soudan 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Ouganda)</w:t>
            </w:r>
          </w:p>
        </w:tc>
        <w:tc>
          <w:tcPr>
            <w:tcW w:w="0" w:type="auto"/>
          </w:tcPr>
          <w:p w14:paraId="7C49671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706111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F1CB454" w14:textId="77777777">
        <w:tc>
          <w:tcPr>
            <w:tcW w:w="0" w:type="auto"/>
          </w:tcPr>
          <w:p w14:paraId="01BE844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Bugeranus carunculatus</w:t>
            </w:r>
          </w:p>
        </w:tc>
        <w:tc>
          <w:tcPr>
            <w:tcW w:w="0" w:type="auto"/>
          </w:tcPr>
          <w:p w14:paraId="04E6717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centrale &amp; Afrique australe</w:t>
            </w:r>
          </w:p>
        </w:tc>
        <w:tc>
          <w:tcPr>
            <w:tcW w:w="0" w:type="auto"/>
          </w:tcPr>
          <w:p w14:paraId="179AAC0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23C59CC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r>
      <w:tr w:rsidR="00E77C18" w14:paraId="58E9953C" w14:textId="77777777">
        <w:tc>
          <w:tcPr>
            <w:tcW w:w="0" w:type="auto"/>
          </w:tcPr>
          <w:p w14:paraId="3B3EF2E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nigrogularis</w:t>
            </w:r>
          </w:p>
        </w:tc>
        <w:tc>
          <w:tcPr>
            <w:tcW w:w="0" w:type="auto"/>
          </w:tcPr>
          <w:p w14:paraId="78F8D42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Côte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Arabie</w:t>
            </w:r>
          </w:p>
        </w:tc>
        <w:tc>
          <w:tcPr>
            <w:tcW w:w="0" w:type="auto"/>
          </w:tcPr>
          <w:p w14:paraId="7CEF559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4B2C2D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25CA471" w14:textId="77777777">
        <w:tc>
          <w:tcPr>
            <w:tcW w:w="0" w:type="auto"/>
          </w:tcPr>
          <w:p w14:paraId="140F048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nigrogularis</w:t>
            </w:r>
          </w:p>
        </w:tc>
        <w:tc>
          <w:tcPr>
            <w:tcW w:w="0" w:type="auto"/>
          </w:tcPr>
          <w:p w14:paraId="1F2E625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Golfe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Aden, Socotra, mer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Oman</w:t>
            </w:r>
          </w:p>
        </w:tc>
        <w:tc>
          <w:tcPr>
            <w:tcW w:w="0" w:type="auto"/>
          </w:tcPr>
          <w:p w14:paraId="517EE07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B763F0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6D383DC" w14:textId="77777777">
        <w:tc>
          <w:tcPr>
            <w:tcW w:w="0" w:type="auto"/>
          </w:tcPr>
          <w:p w14:paraId="471D660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neglectus</w:t>
            </w:r>
          </w:p>
        </w:tc>
        <w:tc>
          <w:tcPr>
            <w:tcW w:w="0" w:type="auto"/>
          </w:tcPr>
          <w:p w14:paraId="4DE018B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Côtes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2921468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C9C64C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0C8595F" w14:textId="77777777">
        <w:tc>
          <w:tcPr>
            <w:tcW w:w="0" w:type="auto"/>
          </w:tcPr>
          <w:p w14:paraId="4B7646B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Haematopus ostralegus</w:t>
            </w:r>
          </w:p>
        </w:tc>
        <w:tc>
          <w:tcPr>
            <w:tcW w:w="0" w:type="auto"/>
          </w:tcPr>
          <w:p w14:paraId="1384CD3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longipes, </w:t>
            </w:r>
            <w:r w:rsidR="002041D1">
              <w:rPr>
                <w:rFonts w:ascii="Times New Roman" w:eastAsia="Times New Roman" w:hAnsi="Times New Roman" w:cs="Times New Roman"/>
                <w:lang w:val="fr-FR"/>
              </w:rPr>
              <w:t>Europe du Sud-Est</w:t>
            </w:r>
            <w:r>
              <w:rPr>
                <w:rFonts w:ascii="Times New Roman" w:eastAsia="Times New Roman" w:hAnsi="Times New Roman" w:cs="Times New Roman"/>
                <w:lang w:val="fr-FR"/>
              </w:rPr>
              <w:t xml:space="preserve"> &amp;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/Asie du Sud-Ouest &amp; </w:t>
            </w:r>
            <w:r w:rsidR="00B966C3">
              <w:rPr>
                <w:rFonts w:ascii="Times New Roman" w:eastAsia="Times New Roman" w:hAnsi="Times New Roman" w:cs="Times New Roman"/>
                <w:lang w:val="fr-FR"/>
              </w:rPr>
              <w:t>Afrique du Nord-Est</w:t>
            </w:r>
          </w:p>
        </w:tc>
        <w:tc>
          <w:tcPr>
            <w:tcW w:w="0" w:type="auto"/>
          </w:tcPr>
          <w:p w14:paraId="68C1FA9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4B8635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35047A4" w14:textId="77777777">
        <w:tc>
          <w:tcPr>
            <w:tcW w:w="0" w:type="auto"/>
          </w:tcPr>
          <w:p w14:paraId="01197E1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pallidus</w:t>
            </w:r>
          </w:p>
        </w:tc>
        <w:tc>
          <w:tcPr>
            <w:tcW w:w="0" w:type="auto"/>
          </w:tcPr>
          <w:p w14:paraId="4A06CD0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pallidus, Afrique australe</w:t>
            </w:r>
          </w:p>
        </w:tc>
        <w:tc>
          <w:tcPr>
            <w:tcW w:w="0" w:type="auto"/>
          </w:tcPr>
          <w:p w14:paraId="01F4B13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33F028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J</w:t>
            </w:r>
          </w:p>
        </w:tc>
      </w:tr>
      <w:tr w:rsidR="00E77C18" w14:paraId="6ED86647" w14:textId="77777777">
        <w:tc>
          <w:tcPr>
            <w:tcW w:w="0" w:type="auto"/>
          </w:tcPr>
          <w:p w14:paraId="79D9263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Charadrius pallidus</w:t>
            </w:r>
          </w:p>
        </w:tc>
        <w:tc>
          <w:tcPr>
            <w:tcW w:w="0" w:type="auto"/>
          </w:tcPr>
          <w:p w14:paraId="1A9BB1F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venustus,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207548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E42AC4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63A6835" w14:textId="77777777">
        <w:tc>
          <w:tcPr>
            <w:tcW w:w="0" w:type="auto"/>
          </w:tcPr>
          <w:p w14:paraId="7ED891F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gregarius</w:t>
            </w:r>
          </w:p>
        </w:tc>
        <w:tc>
          <w:tcPr>
            <w:tcW w:w="0" w:type="auto"/>
          </w:tcPr>
          <w:p w14:paraId="5565EC8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centrale / Asie du Sud et du Sud-Ouest, </w:t>
            </w:r>
            <w:r w:rsidR="00B966C3">
              <w:rPr>
                <w:rFonts w:ascii="Times New Roman" w:eastAsia="Times New Roman" w:hAnsi="Times New Roman" w:cs="Times New Roman"/>
                <w:lang w:val="fr-FR"/>
              </w:rPr>
              <w:t>Afrique du Nord-Est</w:t>
            </w:r>
          </w:p>
        </w:tc>
        <w:tc>
          <w:tcPr>
            <w:tcW w:w="0" w:type="auto"/>
          </w:tcPr>
          <w:p w14:paraId="422FF1D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45E06D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F43441D" w14:textId="77777777">
        <w:tc>
          <w:tcPr>
            <w:tcW w:w="0" w:type="auto"/>
          </w:tcPr>
          <w:p w14:paraId="69BCB93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tenuirostris</w:t>
            </w:r>
          </w:p>
        </w:tc>
        <w:tc>
          <w:tcPr>
            <w:tcW w:w="0" w:type="auto"/>
          </w:tcPr>
          <w:p w14:paraId="081AEF9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centrale / Méditerranée &amp; Asie du Sud-Ouest</w:t>
            </w:r>
          </w:p>
        </w:tc>
        <w:tc>
          <w:tcPr>
            <w:tcW w:w="0" w:type="auto"/>
          </w:tcPr>
          <w:p w14:paraId="0C654D1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54A524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E98D541" w14:textId="77777777">
        <w:tc>
          <w:tcPr>
            <w:tcW w:w="0" w:type="auto"/>
          </w:tcPr>
          <w:p w14:paraId="4298C99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lapponica</w:t>
            </w:r>
          </w:p>
        </w:tc>
        <w:tc>
          <w:tcPr>
            <w:tcW w:w="0" w:type="auto"/>
          </w:tcPr>
          <w:p w14:paraId="7A7AF43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taymyrensis, Sibérie occidentale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du Sud-Ouest</w:t>
            </w:r>
          </w:p>
        </w:tc>
        <w:tc>
          <w:tcPr>
            <w:tcW w:w="0" w:type="auto"/>
          </w:tcPr>
          <w:p w14:paraId="59F7783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5CC6DB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B14BB18" w14:textId="77777777">
        <w:tc>
          <w:tcPr>
            <w:tcW w:w="0" w:type="auto"/>
          </w:tcPr>
          <w:p w14:paraId="1839C9B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Limosa lapponica</w:t>
            </w:r>
          </w:p>
        </w:tc>
        <w:tc>
          <w:tcPr>
            <w:tcW w:w="0" w:type="auto"/>
          </w:tcPr>
          <w:p w14:paraId="7BFB9C8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taymyrensis, Sibérie centrale / Asie du Sud &amp; du Sud-Ouest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EB0282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70237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1A61FB9" w14:textId="77777777">
        <w:tc>
          <w:tcPr>
            <w:tcW w:w="0" w:type="auto"/>
          </w:tcPr>
          <w:p w14:paraId="255A5C8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tenuirostris</w:t>
            </w:r>
          </w:p>
        </w:tc>
        <w:tc>
          <w:tcPr>
            <w:tcW w:w="0" w:type="auto"/>
          </w:tcPr>
          <w:p w14:paraId="169CE54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orientale /Asie du Sud-Ouest &amp;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Asie du Sud</w:t>
            </w:r>
          </w:p>
        </w:tc>
        <w:tc>
          <w:tcPr>
            <w:tcW w:w="0" w:type="auto"/>
          </w:tcPr>
          <w:p w14:paraId="1C15027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D0CDDC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2982F6E" w14:textId="77777777">
        <w:tc>
          <w:tcPr>
            <w:tcW w:w="0" w:type="auto"/>
          </w:tcPr>
          <w:p w14:paraId="7D1BC7A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canutus</w:t>
            </w:r>
          </w:p>
        </w:tc>
        <w:tc>
          <w:tcPr>
            <w:tcW w:w="0" w:type="auto"/>
          </w:tcPr>
          <w:p w14:paraId="2DC774D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canutus, Sibérie septentrionale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et australe</w:t>
            </w:r>
          </w:p>
        </w:tc>
        <w:tc>
          <w:tcPr>
            <w:tcW w:w="0" w:type="auto"/>
          </w:tcPr>
          <w:p w14:paraId="57DB0D7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99F62A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496F72D" w14:textId="77777777">
        <w:tc>
          <w:tcPr>
            <w:tcW w:w="0" w:type="auto"/>
          </w:tcPr>
          <w:p w14:paraId="6360607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ferruginea</w:t>
            </w:r>
          </w:p>
        </w:tc>
        <w:tc>
          <w:tcPr>
            <w:tcW w:w="0" w:type="auto"/>
          </w:tcPr>
          <w:p w14:paraId="0362408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centrale /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6B5144F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7CFA91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E12D2FB" w14:textId="77777777">
        <w:tc>
          <w:tcPr>
            <w:tcW w:w="0" w:type="auto"/>
          </w:tcPr>
          <w:p w14:paraId="0E95640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Gallinago media</w:t>
            </w:r>
          </w:p>
        </w:tc>
        <w:tc>
          <w:tcPr>
            <w:tcW w:w="0" w:type="auto"/>
          </w:tcPr>
          <w:p w14:paraId="142BED0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Scandinavie / probablement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4305EF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EB7D92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3FE948E" w14:textId="77777777">
        <w:tc>
          <w:tcPr>
            <w:tcW w:w="0" w:type="auto"/>
          </w:tcPr>
          <w:p w14:paraId="6334E65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Glareola ocularis</w:t>
            </w:r>
          </w:p>
        </w:tc>
        <w:tc>
          <w:tcPr>
            <w:tcW w:w="0" w:type="auto"/>
          </w:tcPr>
          <w:p w14:paraId="7F75548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Madagascar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338660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5AE1F9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47B1F5D" w14:textId="77777777">
        <w:tc>
          <w:tcPr>
            <w:tcW w:w="0" w:type="auto"/>
          </w:tcPr>
          <w:p w14:paraId="08960E5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Rynchops flavirostris</w:t>
            </w:r>
          </w:p>
        </w:tc>
        <w:tc>
          <w:tcPr>
            <w:tcW w:w="0" w:type="auto"/>
          </w:tcPr>
          <w:p w14:paraId="7FB0D1B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Afrique centrale</w:t>
            </w:r>
          </w:p>
        </w:tc>
        <w:tc>
          <w:tcPr>
            <w:tcW w:w="0" w:type="auto"/>
          </w:tcPr>
          <w:p w14:paraId="3D6AE0A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838575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51E1446" w14:textId="77777777">
        <w:tc>
          <w:tcPr>
            <w:tcW w:w="0" w:type="auto"/>
          </w:tcPr>
          <w:p w14:paraId="726EF13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Rynchops flavirostris</w:t>
            </w:r>
          </w:p>
        </w:tc>
        <w:tc>
          <w:tcPr>
            <w:tcW w:w="0" w:type="auto"/>
          </w:tcPr>
          <w:p w14:paraId="2528172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0E0C328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4FAD08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C7828CD" w14:textId="77777777">
        <w:tc>
          <w:tcPr>
            <w:tcW w:w="0" w:type="auto"/>
          </w:tcPr>
          <w:p w14:paraId="0DFC7D6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Sternula balaenarum</w:t>
            </w:r>
          </w:p>
        </w:tc>
        <w:tc>
          <w:tcPr>
            <w:tcW w:w="0" w:type="auto"/>
          </w:tcPr>
          <w:p w14:paraId="2A628B5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Namibie &amp; Afrique du Sud / côtes atlantiques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au Ghana</w:t>
            </w:r>
          </w:p>
        </w:tc>
        <w:tc>
          <w:tcPr>
            <w:tcW w:w="0" w:type="auto"/>
          </w:tcPr>
          <w:p w14:paraId="21885CA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7582B0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17CA6BAE" w14:textId="77777777">
        <w:tc>
          <w:tcPr>
            <w:tcW w:w="0" w:type="auto"/>
          </w:tcPr>
          <w:p w14:paraId="08C2183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Alca torda</w:t>
            </w:r>
          </w:p>
        </w:tc>
        <w:tc>
          <w:tcPr>
            <w:tcW w:w="0" w:type="auto"/>
          </w:tcPr>
          <w:p w14:paraId="1927C45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torda, Atlantique Ouest</w:t>
            </w:r>
          </w:p>
        </w:tc>
        <w:tc>
          <w:tcPr>
            <w:tcW w:w="0" w:type="auto"/>
          </w:tcPr>
          <w:p w14:paraId="25A4B0C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A1D797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bl>
    <w:p w14:paraId="4B91BFB0" w14:textId="77777777" w:rsidR="00365D01" w:rsidRPr="008C1D67" w:rsidRDefault="00230741">
      <w:pPr>
        <w:rPr>
          <w:rFonts w:ascii="Times New Roman" w:hAnsi="Times New Roman" w:cs="Times New Roman"/>
        </w:rPr>
      </w:pPr>
      <w:r w:rsidRPr="008C1D67">
        <w:rPr>
          <w:rFonts w:ascii="Times New Roman" w:hAnsi="Times New Roman" w:cs="Times New Roman"/>
        </w:rPr>
        <w:br w:type="page"/>
      </w:r>
    </w:p>
    <w:p w14:paraId="317395BC" w14:textId="77777777" w:rsidR="00365D01" w:rsidRPr="008C1D67" w:rsidRDefault="00230741" w:rsidP="008C1D67">
      <w:pPr>
        <w:pStyle w:val="Heading1"/>
        <w:jc w:val="both"/>
        <w:rPr>
          <w:rFonts w:ascii="Times New Roman" w:hAnsi="Times New Roman" w:cs="Times New Roman"/>
          <w:sz w:val="28"/>
          <w:szCs w:val="28"/>
        </w:rPr>
      </w:pPr>
      <w:bookmarkStart w:id="108" w:name="_Toc101434913"/>
      <w:bookmarkStart w:id="109" w:name="appendix-5.-priority-3-populations"/>
      <w:bookmarkEnd w:id="107"/>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5. Populations de priorité 3</w:t>
      </w:r>
      <w:bookmarkEnd w:id="108"/>
    </w:p>
    <w:p w14:paraId="3A441C1F" w14:textId="77777777" w:rsidR="00365D01" w:rsidRPr="00EA087E" w:rsidRDefault="00230741" w:rsidP="008C1D67">
      <w:pPr>
        <w:pStyle w:val="FirstParagraph"/>
        <w:jc w:val="both"/>
        <w:rPr>
          <w:rFonts w:ascii="Times New Roman" w:hAnsi="Times New Roman" w:cs="Times New Roman"/>
          <w:lang w:val="fr-FR"/>
        </w:rPr>
      </w:pPr>
      <w:r>
        <w:rPr>
          <w:rFonts w:ascii="Times New Roman" w:eastAsia="Times New Roman" w:hAnsi="Times New Roman" w:cs="Times New Roman"/>
          <w:lang w:val="fr-FR"/>
        </w:rPr>
        <w:t>Autres populations insuffisamment suivies avec un petit nombre (&lt; 5) de pays dont les estimations de la taille et/ou de la tendance de la population sont médiocres.</w:t>
      </w:r>
    </w:p>
    <w:tbl>
      <w:tblPr>
        <w:tblStyle w:val="Table"/>
        <w:tblW w:w="0" w:type="pct"/>
        <w:tblLook w:val="0020" w:firstRow="1" w:lastRow="0" w:firstColumn="0" w:lastColumn="0" w:noHBand="0" w:noVBand="0"/>
      </w:tblPr>
      <w:tblGrid>
        <w:gridCol w:w="2086"/>
        <w:gridCol w:w="5349"/>
        <w:gridCol w:w="776"/>
        <w:gridCol w:w="1149"/>
      </w:tblGrid>
      <w:tr w:rsidR="00E77C18" w14:paraId="45465908" w14:textId="77777777">
        <w:tc>
          <w:tcPr>
            <w:tcW w:w="0" w:type="auto"/>
            <w:tcBorders>
              <w:bottom w:val="single" w:sz="0" w:space="0" w:color="auto"/>
            </w:tcBorders>
            <w:vAlign w:val="bottom"/>
          </w:tcPr>
          <w:p w14:paraId="61F7AE6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75EA506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391C497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0D3BAC1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r>
      <w:tr w:rsidR="00E77C18" w14:paraId="2E1E3572" w14:textId="77777777">
        <w:tc>
          <w:tcPr>
            <w:tcW w:w="0" w:type="auto"/>
          </w:tcPr>
          <w:p w14:paraId="36D25DD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Bucephala clangula</w:t>
            </w:r>
          </w:p>
        </w:tc>
        <w:tc>
          <w:tcPr>
            <w:tcW w:w="0" w:type="auto"/>
          </w:tcPr>
          <w:p w14:paraId="3F6734C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clangula, Sibérie occidentale / Caspienne</w:t>
            </w:r>
          </w:p>
        </w:tc>
        <w:tc>
          <w:tcPr>
            <w:tcW w:w="0" w:type="auto"/>
          </w:tcPr>
          <w:p w14:paraId="7560CC8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D9311C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DB0EE4B" w14:textId="77777777">
        <w:tc>
          <w:tcPr>
            <w:tcW w:w="0" w:type="auto"/>
          </w:tcPr>
          <w:p w14:paraId="57F51FB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Mergus merganser</w:t>
            </w:r>
          </w:p>
        </w:tc>
        <w:tc>
          <w:tcPr>
            <w:tcW w:w="0" w:type="auto"/>
          </w:tcPr>
          <w:p w14:paraId="71CDBBD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merganser, Sibérie occidentale / Caspienne</w:t>
            </w:r>
          </w:p>
        </w:tc>
        <w:tc>
          <w:tcPr>
            <w:tcW w:w="0" w:type="auto"/>
          </w:tcPr>
          <w:p w14:paraId="7CAD031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45BB81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5AF3A54" w14:textId="77777777">
        <w:tc>
          <w:tcPr>
            <w:tcW w:w="0" w:type="auto"/>
          </w:tcPr>
          <w:p w14:paraId="27B27AB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Tadorna ferruginea</w:t>
            </w:r>
          </w:p>
        </w:tc>
        <w:tc>
          <w:tcPr>
            <w:tcW w:w="0" w:type="auto"/>
          </w:tcPr>
          <w:p w14:paraId="051B165A" w14:textId="77777777" w:rsidR="00365D01" w:rsidRPr="008C1D67" w:rsidRDefault="00B966C3">
            <w:pPr>
              <w:pStyle w:val="Compact"/>
              <w:rPr>
                <w:rFonts w:ascii="Times New Roman" w:hAnsi="Times New Roman" w:cs="Times New Roman"/>
              </w:rPr>
            </w:pPr>
            <w:r>
              <w:rPr>
                <w:rFonts w:ascii="Times New Roman" w:eastAsia="Times New Roman" w:hAnsi="Times New Roman" w:cs="Times New Roman"/>
                <w:lang w:val="fr-FR"/>
              </w:rPr>
              <w:t>Afrique du Nord-Ouest</w:t>
            </w:r>
          </w:p>
        </w:tc>
        <w:tc>
          <w:tcPr>
            <w:tcW w:w="0" w:type="auto"/>
          </w:tcPr>
          <w:p w14:paraId="7B3539E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3FC6B5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FD644BD" w14:textId="77777777">
        <w:tc>
          <w:tcPr>
            <w:tcW w:w="0" w:type="auto"/>
          </w:tcPr>
          <w:p w14:paraId="6E5D922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Tadorna cana</w:t>
            </w:r>
          </w:p>
        </w:tc>
        <w:tc>
          <w:tcPr>
            <w:tcW w:w="0" w:type="auto"/>
          </w:tcPr>
          <w:p w14:paraId="16BD337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736B5C5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78C1DA0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8300FB7" w14:textId="77777777">
        <w:tc>
          <w:tcPr>
            <w:tcW w:w="0" w:type="auto"/>
          </w:tcPr>
          <w:p w14:paraId="1A17ECC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Spatula hottentota</w:t>
            </w:r>
          </w:p>
        </w:tc>
        <w:tc>
          <w:tcPr>
            <w:tcW w:w="0" w:type="auto"/>
          </w:tcPr>
          <w:p w14:paraId="22E3CAF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Bassin du lac Tchad</w:t>
            </w:r>
          </w:p>
        </w:tc>
        <w:tc>
          <w:tcPr>
            <w:tcW w:w="0" w:type="auto"/>
          </w:tcPr>
          <w:p w14:paraId="17EE277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66BFF5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761F125" w14:textId="77777777">
        <w:tc>
          <w:tcPr>
            <w:tcW w:w="0" w:type="auto"/>
          </w:tcPr>
          <w:p w14:paraId="06D7A82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capensis</w:t>
            </w:r>
          </w:p>
        </w:tc>
        <w:tc>
          <w:tcPr>
            <w:tcW w:w="0" w:type="auto"/>
          </w:tcPr>
          <w:p w14:paraId="1A5B0E1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Bassin du lac Tchad</w:t>
            </w:r>
          </w:p>
        </w:tc>
        <w:tc>
          <w:tcPr>
            <w:tcW w:w="0" w:type="auto"/>
          </w:tcPr>
          <w:p w14:paraId="3237DF4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47E2BC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DE498D9" w14:textId="77777777">
        <w:tc>
          <w:tcPr>
            <w:tcW w:w="0" w:type="auto"/>
          </w:tcPr>
          <w:p w14:paraId="236CE45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erythrorhyncha</w:t>
            </w:r>
          </w:p>
        </w:tc>
        <w:tc>
          <w:tcPr>
            <w:tcW w:w="0" w:type="auto"/>
          </w:tcPr>
          <w:p w14:paraId="2380DDE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Madagascar</w:t>
            </w:r>
          </w:p>
        </w:tc>
        <w:tc>
          <w:tcPr>
            <w:tcW w:w="0" w:type="auto"/>
          </w:tcPr>
          <w:p w14:paraId="21CCFFB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507BF1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3969126" w14:textId="77777777">
        <w:tc>
          <w:tcPr>
            <w:tcW w:w="0" w:type="auto"/>
          </w:tcPr>
          <w:p w14:paraId="05C8851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cristatus</w:t>
            </w:r>
          </w:p>
        </w:tc>
        <w:tc>
          <w:tcPr>
            <w:tcW w:w="0" w:type="auto"/>
          </w:tcPr>
          <w:p w14:paraId="78A5948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infuscatus, Afrique australe</w:t>
            </w:r>
          </w:p>
        </w:tc>
        <w:tc>
          <w:tcPr>
            <w:tcW w:w="0" w:type="auto"/>
          </w:tcPr>
          <w:p w14:paraId="0340A19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184ED7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2A391D3" w14:textId="77777777">
        <w:tc>
          <w:tcPr>
            <w:tcW w:w="0" w:type="auto"/>
          </w:tcPr>
          <w:p w14:paraId="024B420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Phoenicopterus roseus</w:t>
            </w:r>
          </w:p>
        </w:tc>
        <w:tc>
          <w:tcPr>
            <w:tcW w:w="0" w:type="auto"/>
          </w:tcPr>
          <w:p w14:paraId="1C30337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00328BC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E287F2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328C2EF" w14:textId="77777777">
        <w:tc>
          <w:tcPr>
            <w:tcW w:w="0" w:type="auto"/>
          </w:tcPr>
          <w:p w14:paraId="381E47E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Phoenicopterus roseus</w:t>
            </w:r>
          </w:p>
        </w:tc>
        <w:tc>
          <w:tcPr>
            <w:tcW w:w="0" w:type="auto"/>
          </w:tcPr>
          <w:p w14:paraId="7CB88915" w14:textId="77777777" w:rsidR="00365D01" w:rsidRPr="008C1D67" w:rsidRDefault="002041D1">
            <w:pPr>
              <w:pStyle w:val="Compact"/>
              <w:rPr>
                <w:rFonts w:ascii="Times New Roman" w:hAnsi="Times New Roman" w:cs="Times New Roman"/>
              </w:rPr>
            </w:pPr>
            <w:r>
              <w:rPr>
                <w:rFonts w:ascii="Times New Roman" w:eastAsia="Times New Roman" w:hAnsi="Times New Roman" w:cs="Times New Roman"/>
                <w:lang w:val="fr-FR"/>
              </w:rPr>
              <w:t>Méditerranée occidentale</w:t>
            </w:r>
          </w:p>
        </w:tc>
        <w:tc>
          <w:tcPr>
            <w:tcW w:w="0" w:type="auto"/>
          </w:tcPr>
          <w:p w14:paraId="4E6FDE9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4BC342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F1B116A" w14:textId="77777777">
        <w:tc>
          <w:tcPr>
            <w:tcW w:w="0" w:type="auto"/>
          </w:tcPr>
          <w:p w14:paraId="3DCB28B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Phaethon rubricauda</w:t>
            </w:r>
          </w:p>
        </w:tc>
        <w:tc>
          <w:tcPr>
            <w:tcW w:w="0" w:type="auto"/>
          </w:tcPr>
          <w:p w14:paraId="35E5987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rubricauda, ​​océan Indien</w:t>
            </w:r>
          </w:p>
        </w:tc>
        <w:tc>
          <w:tcPr>
            <w:tcW w:w="0" w:type="auto"/>
          </w:tcPr>
          <w:p w14:paraId="44162E7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200ADD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53F4D5B" w14:textId="77777777">
        <w:tc>
          <w:tcPr>
            <w:tcW w:w="0" w:type="auto"/>
          </w:tcPr>
          <w:p w14:paraId="1C77DB5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Anthropoides virgo</w:t>
            </w:r>
          </w:p>
        </w:tc>
        <w:tc>
          <w:tcPr>
            <w:tcW w:w="0" w:type="auto"/>
          </w:tcPr>
          <w:p w14:paraId="3D26453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(Ukraine) /</w:t>
            </w:r>
            <w:r w:rsidR="00B966C3">
              <w:rPr>
                <w:rFonts w:ascii="Times New Roman" w:eastAsia="Times New Roman" w:hAnsi="Times New Roman" w:cs="Times New Roman"/>
                <w:lang w:val="fr-FR"/>
              </w:rPr>
              <w:t>Afrique du Nord-Est</w:t>
            </w:r>
          </w:p>
        </w:tc>
        <w:tc>
          <w:tcPr>
            <w:tcW w:w="0" w:type="auto"/>
          </w:tcPr>
          <w:p w14:paraId="00391F3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A6EBC6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C2A975B" w14:textId="77777777">
        <w:tc>
          <w:tcPr>
            <w:tcW w:w="0" w:type="auto"/>
          </w:tcPr>
          <w:p w14:paraId="1887874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Grus grus</w:t>
            </w:r>
          </w:p>
        </w:tc>
        <w:tc>
          <w:tcPr>
            <w:tcW w:w="0" w:type="auto"/>
          </w:tcPr>
          <w:p w14:paraId="225DAC4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grus, Sibérie occidentale / Asie du Sud</w:t>
            </w:r>
          </w:p>
        </w:tc>
        <w:tc>
          <w:tcPr>
            <w:tcW w:w="0" w:type="auto"/>
          </w:tcPr>
          <w:p w14:paraId="7EA7C2F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c>
          <w:tcPr>
            <w:tcW w:w="0" w:type="auto"/>
          </w:tcPr>
          <w:p w14:paraId="04EF520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R</w:t>
            </w:r>
          </w:p>
        </w:tc>
      </w:tr>
      <w:tr w:rsidR="00E77C18" w14:paraId="299FACCC" w14:textId="77777777">
        <w:tc>
          <w:tcPr>
            <w:tcW w:w="0" w:type="auto"/>
          </w:tcPr>
          <w:p w14:paraId="38FD5C7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Gavia arctica</w:t>
            </w:r>
          </w:p>
        </w:tc>
        <w:tc>
          <w:tcPr>
            <w:tcW w:w="0" w:type="auto"/>
          </w:tcPr>
          <w:p w14:paraId="6AD13C5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arctica, Sibérie centrale / Caspienne</w:t>
            </w:r>
          </w:p>
        </w:tc>
        <w:tc>
          <w:tcPr>
            <w:tcW w:w="0" w:type="auto"/>
          </w:tcPr>
          <w:p w14:paraId="780499C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638CBF9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F9AB617" w14:textId="77777777">
        <w:tc>
          <w:tcPr>
            <w:tcW w:w="0" w:type="auto"/>
          </w:tcPr>
          <w:p w14:paraId="6DB4E1E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ciconia</w:t>
            </w:r>
          </w:p>
        </w:tc>
        <w:tc>
          <w:tcPr>
            <w:tcW w:w="0" w:type="auto"/>
          </w:tcPr>
          <w:p w14:paraId="4F4A516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Afrique australe</w:t>
            </w:r>
          </w:p>
        </w:tc>
        <w:tc>
          <w:tcPr>
            <w:tcW w:w="0" w:type="auto"/>
          </w:tcPr>
          <w:p w14:paraId="7122909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6121AC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460D8BF" w14:textId="77777777">
        <w:tc>
          <w:tcPr>
            <w:tcW w:w="0" w:type="auto"/>
          </w:tcPr>
          <w:p w14:paraId="3D4849C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Ciconia ciconia</w:t>
            </w:r>
          </w:p>
        </w:tc>
        <w:tc>
          <w:tcPr>
            <w:tcW w:w="0" w:type="auto"/>
          </w:tcPr>
          <w:p w14:paraId="194229D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ciconia,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w:t>
            </w:r>
          </w:p>
        </w:tc>
        <w:tc>
          <w:tcPr>
            <w:tcW w:w="0" w:type="auto"/>
          </w:tcPr>
          <w:p w14:paraId="1A4BBD7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6B0B6C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A69053D" w14:textId="77777777">
        <w:tc>
          <w:tcPr>
            <w:tcW w:w="0" w:type="auto"/>
          </w:tcPr>
          <w:p w14:paraId="3267D2C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Threskiornis aethiopicus</w:t>
            </w:r>
          </w:p>
        </w:tc>
        <w:tc>
          <w:tcPr>
            <w:tcW w:w="0" w:type="auto"/>
          </w:tcPr>
          <w:p w14:paraId="540F043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Irak &amp; Iran</w:t>
            </w:r>
          </w:p>
        </w:tc>
        <w:tc>
          <w:tcPr>
            <w:tcW w:w="0" w:type="auto"/>
          </w:tcPr>
          <w:p w14:paraId="5F22D5C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6710F6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681450E" w14:textId="77777777">
        <w:tc>
          <w:tcPr>
            <w:tcW w:w="0" w:type="auto"/>
          </w:tcPr>
          <w:p w14:paraId="39FAC3B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Plegadis falcinellus</w:t>
            </w:r>
          </w:p>
        </w:tc>
        <w:tc>
          <w:tcPr>
            <w:tcW w:w="0" w:type="auto"/>
          </w:tcPr>
          <w:p w14:paraId="6431F83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Asie du Sud-Ouest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C0B9E6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4C7F7F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F43CE8A" w14:textId="77777777">
        <w:tc>
          <w:tcPr>
            <w:tcW w:w="0" w:type="auto"/>
          </w:tcPr>
          <w:p w14:paraId="3843010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Ardeola ralloides</w:t>
            </w:r>
          </w:p>
        </w:tc>
        <w:tc>
          <w:tcPr>
            <w:tcW w:w="0" w:type="auto"/>
          </w:tcPr>
          <w:p w14:paraId="7D8A51C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ralloides, </w:t>
            </w:r>
            <w:r w:rsidR="002041D1">
              <w:rPr>
                <w:rFonts w:ascii="Times New Roman" w:eastAsia="Times New Roman" w:hAnsi="Times New Roman" w:cs="Times New Roman"/>
                <w:lang w:val="fr-FR"/>
              </w:rPr>
              <w:t>Europe du Sud-Ouest</w:t>
            </w:r>
            <w:r>
              <w:rPr>
                <w:rFonts w:ascii="Times New Roman" w:eastAsia="Times New Roman" w:hAnsi="Times New Roman" w:cs="Times New Roman"/>
                <w:lang w:val="fr-FR"/>
              </w:rPr>
              <w:t xml:space="preserve">,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(pop. nicheuse)</w:t>
            </w:r>
          </w:p>
        </w:tc>
        <w:tc>
          <w:tcPr>
            <w:tcW w:w="0" w:type="auto"/>
          </w:tcPr>
          <w:p w14:paraId="3E71793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2443F7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2C8512A" w14:textId="77777777">
        <w:tc>
          <w:tcPr>
            <w:tcW w:w="0" w:type="auto"/>
          </w:tcPr>
          <w:p w14:paraId="575745D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Bubulcus ibis</w:t>
            </w:r>
          </w:p>
        </w:tc>
        <w:tc>
          <w:tcPr>
            <w:tcW w:w="0" w:type="auto"/>
          </w:tcPr>
          <w:p w14:paraId="4A1F54C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ibis, </w:t>
            </w:r>
            <w:r w:rsidR="00B966C3">
              <w:rPr>
                <w:rFonts w:ascii="Times New Roman" w:eastAsia="Times New Roman" w:hAnsi="Times New Roman" w:cs="Times New Roman"/>
                <w:lang w:val="fr-FR"/>
              </w:rPr>
              <w:t>Afrique du Nord-Ouest</w:t>
            </w:r>
          </w:p>
        </w:tc>
        <w:tc>
          <w:tcPr>
            <w:tcW w:w="0" w:type="auto"/>
          </w:tcPr>
          <w:p w14:paraId="2F03F99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68AB82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E8EDE41" w14:textId="77777777">
        <w:tc>
          <w:tcPr>
            <w:tcW w:w="0" w:type="auto"/>
          </w:tcPr>
          <w:p w14:paraId="69DEA8A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Egretta gularis</w:t>
            </w:r>
          </w:p>
        </w:tc>
        <w:tc>
          <w:tcPr>
            <w:tcW w:w="0" w:type="auto"/>
          </w:tcPr>
          <w:p w14:paraId="1DF8D3D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dimorpha,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DE3389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0FEEB1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33330E3" w14:textId="77777777">
        <w:tc>
          <w:tcPr>
            <w:tcW w:w="0" w:type="auto"/>
          </w:tcPr>
          <w:p w14:paraId="19F11CD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Fregata minor</w:t>
            </w:r>
          </w:p>
        </w:tc>
        <w:tc>
          <w:tcPr>
            <w:tcW w:w="0" w:type="auto"/>
          </w:tcPr>
          <w:p w14:paraId="51ECF51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aldabrensis,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w:t>
            </w:r>
          </w:p>
        </w:tc>
        <w:tc>
          <w:tcPr>
            <w:tcW w:w="0" w:type="auto"/>
          </w:tcPr>
          <w:p w14:paraId="0A82828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BD5C6A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5E8A362" w14:textId="77777777">
        <w:tc>
          <w:tcPr>
            <w:tcW w:w="0" w:type="auto"/>
          </w:tcPr>
          <w:p w14:paraId="3DE7591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Gulosus aristotelis</w:t>
            </w:r>
          </w:p>
        </w:tc>
        <w:tc>
          <w:tcPr>
            <w:tcW w:w="0" w:type="auto"/>
          </w:tcPr>
          <w:p w14:paraId="6F51C56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desmarestii, Adriatique</w:t>
            </w:r>
          </w:p>
        </w:tc>
        <w:tc>
          <w:tcPr>
            <w:tcW w:w="0" w:type="auto"/>
          </w:tcPr>
          <w:p w14:paraId="2F0E2E5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E15D06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B1FA560" w14:textId="77777777">
        <w:tc>
          <w:tcPr>
            <w:tcW w:w="0" w:type="auto"/>
          </w:tcPr>
          <w:p w14:paraId="38D0C7A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Phalacrocorax carbo</w:t>
            </w:r>
          </w:p>
        </w:tc>
        <w:tc>
          <w:tcPr>
            <w:tcW w:w="0" w:type="auto"/>
          </w:tcPr>
          <w:p w14:paraId="3C87744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lucidus,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3385C81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E5A594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357287F" w14:textId="77777777">
        <w:tc>
          <w:tcPr>
            <w:tcW w:w="0" w:type="auto"/>
          </w:tcPr>
          <w:p w14:paraId="681830A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Pluvianus aegyptius</w:t>
            </w:r>
          </w:p>
        </w:tc>
        <w:tc>
          <w:tcPr>
            <w:tcW w:w="0" w:type="auto"/>
          </w:tcPr>
          <w:p w14:paraId="030EB21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Bassin inférieur du Congo</w:t>
            </w:r>
          </w:p>
        </w:tc>
        <w:tc>
          <w:tcPr>
            <w:tcW w:w="0" w:type="auto"/>
          </w:tcPr>
          <w:p w14:paraId="65D3AE4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4D2501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54CB1DA" w14:textId="77777777">
        <w:tc>
          <w:tcPr>
            <w:tcW w:w="0" w:type="auto"/>
          </w:tcPr>
          <w:p w14:paraId="11B9551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Pluvialis apricaria</w:t>
            </w:r>
          </w:p>
        </w:tc>
        <w:tc>
          <w:tcPr>
            <w:tcW w:w="0" w:type="auto"/>
          </w:tcPr>
          <w:p w14:paraId="0E01719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altifrons, Islande &amp; Îles Féroé /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Atlantique Est</w:t>
            </w:r>
          </w:p>
        </w:tc>
        <w:tc>
          <w:tcPr>
            <w:tcW w:w="0" w:type="auto"/>
          </w:tcPr>
          <w:p w14:paraId="686EECA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27A34E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FC9D95A" w14:textId="77777777">
        <w:tc>
          <w:tcPr>
            <w:tcW w:w="0" w:type="auto"/>
          </w:tcPr>
          <w:p w14:paraId="0A4FBE8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Pluvialis apricaria</w:t>
            </w:r>
          </w:p>
        </w:tc>
        <w:tc>
          <w:tcPr>
            <w:tcW w:w="0" w:type="auto"/>
          </w:tcPr>
          <w:p w14:paraId="304E2D9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altifrons, Europe du Nord /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423707A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42DE57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7AEDD7D" w14:textId="77777777">
        <w:tc>
          <w:tcPr>
            <w:tcW w:w="0" w:type="auto"/>
          </w:tcPr>
          <w:p w14:paraId="7DA455F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Pluvialis apricaria</w:t>
            </w:r>
          </w:p>
        </w:tc>
        <w:tc>
          <w:tcPr>
            <w:tcW w:w="0" w:type="auto"/>
          </w:tcPr>
          <w:p w14:paraId="2481EF5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altifrons, Sibérie septentrionale / caspienne &amp; Asie Mineure</w:t>
            </w:r>
          </w:p>
        </w:tc>
        <w:tc>
          <w:tcPr>
            <w:tcW w:w="0" w:type="auto"/>
          </w:tcPr>
          <w:p w14:paraId="27C6DE8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352B9C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3269660" w14:textId="77777777">
        <w:tc>
          <w:tcPr>
            <w:tcW w:w="0" w:type="auto"/>
          </w:tcPr>
          <w:p w14:paraId="3A73F37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Eudromias morinellus</w:t>
            </w:r>
          </w:p>
        </w:tc>
        <w:tc>
          <w:tcPr>
            <w:tcW w:w="0" w:type="auto"/>
          </w:tcPr>
          <w:p w14:paraId="0D4F8A5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Asie / Moyen-Orient</w:t>
            </w:r>
          </w:p>
        </w:tc>
        <w:tc>
          <w:tcPr>
            <w:tcW w:w="0" w:type="auto"/>
          </w:tcPr>
          <w:p w14:paraId="3F7A5C2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42F3C3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562E478" w14:textId="77777777">
        <w:tc>
          <w:tcPr>
            <w:tcW w:w="0" w:type="auto"/>
          </w:tcPr>
          <w:p w14:paraId="6A63ACC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melanopterus</w:t>
            </w:r>
          </w:p>
        </w:tc>
        <w:tc>
          <w:tcPr>
            <w:tcW w:w="0" w:type="auto"/>
          </w:tcPr>
          <w:p w14:paraId="0CE8283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minor, Afrique australe</w:t>
            </w:r>
          </w:p>
        </w:tc>
        <w:tc>
          <w:tcPr>
            <w:tcW w:w="0" w:type="auto"/>
          </w:tcPr>
          <w:p w14:paraId="415B51E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761937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181D576D" w14:textId="77777777">
        <w:tc>
          <w:tcPr>
            <w:tcW w:w="0" w:type="auto"/>
          </w:tcPr>
          <w:p w14:paraId="5DE397D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Vanellus coronatus</w:t>
            </w:r>
          </w:p>
        </w:tc>
        <w:tc>
          <w:tcPr>
            <w:tcW w:w="0" w:type="auto"/>
          </w:tcPr>
          <w:p w14:paraId="7F44576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coronatus, Afrique centrale</w:t>
            </w:r>
          </w:p>
        </w:tc>
        <w:tc>
          <w:tcPr>
            <w:tcW w:w="0" w:type="auto"/>
          </w:tcPr>
          <w:p w14:paraId="7BD953B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B6DA34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18B20772" w14:textId="77777777">
        <w:tc>
          <w:tcPr>
            <w:tcW w:w="0" w:type="auto"/>
          </w:tcPr>
          <w:p w14:paraId="38AF9D6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phaeopus</w:t>
            </w:r>
          </w:p>
        </w:tc>
        <w:tc>
          <w:tcPr>
            <w:tcW w:w="0" w:type="auto"/>
          </w:tcPr>
          <w:p w14:paraId="44366A1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islandicus, Islande, Îles Féroé et Écosse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690968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3EB65E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4E1492A2" w14:textId="77777777">
        <w:tc>
          <w:tcPr>
            <w:tcW w:w="0" w:type="auto"/>
          </w:tcPr>
          <w:p w14:paraId="00D46BC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phaeopus</w:t>
            </w:r>
          </w:p>
        </w:tc>
        <w:tc>
          <w:tcPr>
            <w:tcW w:w="0" w:type="auto"/>
          </w:tcPr>
          <w:p w14:paraId="70381A3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alboaxilliaris, nord de la Caspienne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3353B20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CE0FB4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AC60E73" w14:textId="77777777">
        <w:tc>
          <w:tcPr>
            <w:tcW w:w="0" w:type="auto"/>
          </w:tcPr>
          <w:p w14:paraId="064A216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Numenius phaeopus</w:t>
            </w:r>
          </w:p>
        </w:tc>
        <w:tc>
          <w:tcPr>
            <w:tcW w:w="0" w:type="auto"/>
          </w:tcPr>
          <w:p w14:paraId="64F02A0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rogachevae, Sibérie centrale (pop. nicheuse)</w:t>
            </w:r>
          </w:p>
        </w:tc>
        <w:tc>
          <w:tcPr>
            <w:tcW w:w="0" w:type="auto"/>
          </w:tcPr>
          <w:p w14:paraId="6C88746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9E67FE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E923A27" w14:textId="77777777">
        <w:tc>
          <w:tcPr>
            <w:tcW w:w="0" w:type="auto"/>
          </w:tcPr>
          <w:p w14:paraId="0B250E7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27A8F06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arctica, nord-est du Groenland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71A8A7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03EA6C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5B87622" w14:textId="77777777">
        <w:tc>
          <w:tcPr>
            <w:tcW w:w="0" w:type="auto"/>
          </w:tcPr>
          <w:p w14:paraId="3ACDB3D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maritima</w:t>
            </w:r>
          </w:p>
        </w:tc>
        <w:tc>
          <w:tcPr>
            <w:tcW w:w="0" w:type="auto"/>
          </w:tcPr>
          <w:p w14:paraId="00786E5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Nord-Est du Canada &amp; nord du Groenland (pop. nicheuse)</w:t>
            </w:r>
          </w:p>
        </w:tc>
        <w:tc>
          <w:tcPr>
            <w:tcW w:w="0" w:type="auto"/>
          </w:tcPr>
          <w:p w14:paraId="272D941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1A95F3D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1869612B" w14:textId="77777777">
        <w:tc>
          <w:tcPr>
            <w:tcW w:w="0" w:type="auto"/>
          </w:tcPr>
          <w:p w14:paraId="1098AB3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Gallinago stenura</w:t>
            </w:r>
          </w:p>
        </w:tc>
        <w:tc>
          <w:tcPr>
            <w:tcW w:w="0" w:type="auto"/>
          </w:tcPr>
          <w:p w14:paraId="4BED294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septentrionale / Asie du Sud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4560F4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495F87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67307E8" w14:textId="77777777">
        <w:tc>
          <w:tcPr>
            <w:tcW w:w="0" w:type="auto"/>
          </w:tcPr>
          <w:p w14:paraId="1DC17F1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Gallinago gallinago</w:t>
            </w:r>
          </w:p>
        </w:tc>
        <w:tc>
          <w:tcPr>
            <w:tcW w:w="0" w:type="auto"/>
          </w:tcPr>
          <w:p w14:paraId="233598B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gallinago, Sibérie occidentale / Asie du Sud-Ouest &amp; Afrique</w:t>
            </w:r>
          </w:p>
        </w:tc>
        <w:tc>
          <w:tcPr>
            <w:tcW w:w="0" w:type="auto"/>
          </w:tcPr>
          <w:p w14:paraId="5A301B3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28FEC9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C675D1F" w14:textId="77777777">
        <w:tc>
          <w:tcPr>
            <w:tcW w:w="0" w:type="auto"/>
          </w:tcPr>
          <w:p w14:paraId="660346F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Gallinago gallinago</w:t>
            </w:r>
          </w:p>
        </w:tc>
        <w:tc>
          <w:tcPr>
            <w:tcW w:w="0" w:type="auto"/>
          </w:tcPr>
          <w:p w14:paraId="26C57F7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faeroeensis, Islande, Îles Féroé &amp; nord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Écosse / Irlande</w:t>
            </w:r>
          </w:p>
        </w:tc>
        <w:tc>
          <w:tcPr>
            <w:tcW w:w="0" w:type="auto"/>
          </w:tcPr>
          <w:p w14:paraId="01B7D20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3FFEE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7A2226C" w14:textId="77777777">
        <w:tc>
          <w:tcPr>
            <w:tcW w:w="0" w:type="auto"/>
          </w:tcPr>
          <w:p w14:paraId="746C2CB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Lymnocryptes minimus</w:t>
            </w:r>
          </w:p>
        </w:tc>
        <w:tc>
          <w:tcPr>
            <w:tcW w:w="0" w:type="auto"/>
          </w:tcPr>
          <w:p w14:paraId="74FD525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 Asie du Sud-Ouest &amp; </w:t>
            </w:r>
            <w:r w:rsidR="00B966C3">
              <w:rPr>
                <w:rFonts w:ascii="Times New Roman" w:eastAsia="Times New Roman" w:hAnsi="Times New Roman" w:cs="Times New Roman"/>
                <w:lang w:val="fr-FR"/>
              </w:rPr>
              <w:t>Afrique du Nord-Est</w:t>
            </w:r>
          </w:p>
        </w:tc>
        <w:tc>
          <w:tcPr>
            <w:tcW w:w="0" w:type="auto"/>
          </w:tcPr>
          <w:p w14:paraId="354C93F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5D56C2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B4FFC43" w14:textId="77777777">
        <w:tc>
          <w:tcPr>
            <w:tcW w:w="0" w:type="auto"/>
          </w:tcPr>
          <w:p w14:paraId="220F93C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Phalaropus fulicarius</w:t>
            </w:r>
          </w:p>
        </w:tc>
        <w:tc>
          <w:tcPr>
            <w:tcW w:w="0" w:type="auto"/>
          </w:tcPr>
          <w:p w14:paraId="4AA50D96"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Canada &amp; Groenland / côtes atlantiques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c>
          <w:tcPr>
            <w:tcW w:w="0" w:type="auto"/>
          </w:tcPr>
          <w:p w14:paraId="39071A9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09410A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1F80FC4" w14:textId="77777777">
        <w:tc>
          <w:tcPr>
            <w:tcW w:w="0" w:type="auto"/>
          </w:tcPr>
          <w:p w14:paraId="368D5A2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totanus</w:t>
            </w:r>
          </w:p>
        </w:tc>
        <w:tc>
          <w:tcPr>
            <w:tcW w:w="0" w:type="auto"/>
          </w:tcPr>
          <w:p w14:paraId="67C84C6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totanus, Europe du Nord (pop. nicheuse)</w:t>
            </w:r>
          </w:p>
        </w:tc>
        <w:tc>
          <w:tcPr>
            <w:tcW w:w="0" w:type="auto"/>
          </w:tcPr>
          <w:p w14:paraId="0A27FB2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ADA40E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4FD6A2D4" w14:textId="77777777">
        <w:tc>
          <w:tcPr>
            <w:tcW w:w="0" w:type="auto"/>
          </w:tcPr>
          <w:p w14:paraId="0481C11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Tringa totanus</w:t>
            </w:r>
          </w:p>
        </w:tc>
        <w:tc>
          <w:tcPr>
            <w:tcW w:w="0" w:type="auto"/>
          </w:tcPr>
          <w:p w14:paraId="00D9AF55" w14:textId="77777777" w:rsidR="00365D01" w:rsidRPr="00B966C3"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robusta, Islande &amp; Îles Féroé / </w:t>
            </w:r>
            <w:r w:rsidR="00B966C3">
              <w:rPr>
                <w:rFonts w:ascii="Times New Roman" w:eastAsia="Times New Roman" w:hAnsi="Times New Roman" w:cs="Times New Roman"/>
                <w:lang w:val="fr-FR"/>
              </w:rPr>
              <w:t>Europe occidentale</w:t>
            </w:r>
          </w:p>
        </w:tc>
        <w:tc>
          <w:tcPr>
            <w:tcW w:w="0" w:type="auto"/>
          </w:tcPr>
          <w:p w14:paraId="3A27FBC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AF338C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4EF6B636" w14:textId="77777777">
        <w:tc>
          <w:tcPr>
            <w:tcW w:w="0" w:type="auto"/>
          </w:tcPr>
          <w:p w14:paraId="78318C1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Anous tenuirostris</w:t>
            </w:r>
          </w:p>
        </w:tc>
        <w:tc>
          <w:tcPr>
            <w:tcW w:w="0" w:type="auto"/>
          </w:tcPr>
          <w:p w14:paraId="1FD8F9F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tenuirostris, îles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1FB6DC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5B013D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16F1275" w14:textId="77777777">
        <w:tc>
          <w:tcPr>
            <w:tcW w:w="0" w:type="auto"/>
          </w:tcPr>
          <w:p w14:paraId="69B926E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Hydrocoloeus minutus</w:t>
            </w:r>
          </w:p>
        </w:tc>
        <w:tc>
          <w:tcPr>
            <w:tcW w:w="0" w:type="auto"/>
          </w:tcPr>
          <w:p w14:paraId="7F1684B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mer Noire &amp; Caspienne</w:t>
            </w:r>
          </w:p>
        </w:tc>
        <w:tc>
          <w:tcPr>
            <w:tcW w:w="0" w:type="auto"/>
          </w:tcPr>
          <w:p w14:paraId="1DED888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C9B008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B55DA11" w14:textId="77777777">
        <w:tc>
          <w:tcPr>
            <w:tcW w:w="0" w:type="auto"/>
          </w:tcPr>
          <w:p w14:paraId="3D23D1D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Xema sabini</w:t>
            </w:r>
          </w:p>
        </w:tc>
        <w:tc>
          <w:tcPr>
            <w:tcW w:w="0" w:type="auto"/>
          </w:tcPr>
          <w:p w14:paraId="22352B6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sabini, Canada &amp; Groenland / Atlantique Sud-Est</w:t>
            </w:r>
          </w:p>
        </w:tc>
        <w:tc>
          <w:tcPr>
            <w:tcW w:w="0" w:type="auto"/>
          </w:tcPr>
          <w:p w14:paraId="6CCFA8A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586B18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0419888" w14:textId="77777777">
        <w:tc>
          <w:tcPr>
            <w:tcW w:w="0" w:type="auto"/>
          </w:tcPr>
          <w:p w14:paraId="379B9D6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hartlaubii</w:t>
            </w:r>
          </w:p>
        </w:tc>
        <w:tc>
          <w:tcPr>
            <w:tcW w:w="0" w:type="auto"/>
          </w:tcPr>
          <w:p w14:paraId="67F299D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Côtes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6103A42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3BCE24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C5770DC" w14:textId="77777777">
        <w:tc>
          <w:tcPr>
            <w:tcW w:w="0" w:type="auto"/>
          </w:tcPr>
          <w:p w14:paraId="4F8571F9"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Larus canus</w:t>
            </w:r>
          </w:p>
        </w:tc>
        <w:tc>
          <w:tcPr>
            <w:tcW w:w="0" w:type="auto"/>
          </w:tcPr>
          <w:p w14:paraId="4D722BC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heinei,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Sibérie occidentale / mer Noire &amp; Caspienne</w:t>
            </w:r>
          </w:p>
        </w:tc>
        <w:tc>
          <w:tcPr>
            <w:tcW w:w="0" w:type="auto"/>
          </w:tcPr>
          <w:p w14:paraId="3005843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EAD606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8C93A92" w14:textId="77777777">
        <w:tc>
          <w:tcPr>
            <w:tcW w:w="0" w:type="auto"/>
          </w:tcPr>
          <w:p w14:paraId="019178E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dominicanus</w:t>
            </w:r>
          </w:p>
        </w:tc>
        <w:tc>
          <w:tcPr>
            <w:tcW w:w="0" w:type="auto"/>
          </w:tcPr>
          <w:p w14:paraId="44D8B6C6"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vetula,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48E896E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DF12FF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FEE106D" w14:textId="77777777">
        <w:tc>
          <w:tcPr>
            <w:tcW w:w="0" w:type="auto"/>
          </w:tcPr>
          <w:p w14:paraId="6AD8BCD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dominicanus</w:t>
            </w:r>
          </w:p>
        </w:tc>
        <w:tc>
          <w:tcPr>
            <w:tcW w:w="0" w:type="auto"/>
          </w:tcPr>
          <w:p w14:paraId="17D1811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vetula,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B5201E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420F89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FEEE02C" w14:textId="77777777">
        <w:tc>
          <w:tcPr>
            <w:tcW w:w="0" w:type="auto"/>
          </w:tcPr>
          <w:p w14:paraId="5AF8EF6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fuscus</w:t>
            </w:r>
          </w:p>
        </w:tc>
        <w:tc>
          <w:tcPr>
            <w:tcW w:w="0" w:type="auto"/>
          </w:tcPr>
          <w:p w14:paraId="1B05190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heuglini,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Sibérie occidentale /Asie du Sud-Ouest &amp; </w:t>
            </w:r>
            <w:r w:rsidR="00B966C3">
              <w:rPr>
                <w:rFonts w:ascii="Times New Roman" w:eastAsia="Times New Roman" w:hAnsi="Times New Roman" w:cs="Times New Roman"/>
                <w:lang w:val="fr-FR"/>
              </w:rPr>
              <w:t>Afrique du Nord-Est</w:t>
            </w:r>
          </w:p>
        </w:tc>
        <w:tc>
          <w:tcPr>
            <w:tcW w:w="0" w:type="auto"/>
          </w:tcPr>
          <w:p w14:paraId="2D9E473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C1EAD6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3B9EA63" w14:textId="77777777">
        <w:tc>
          <w:tcPr>
            <w:tcW w:w="0" w:type="auto"/>
          </w:tcPr>
          <w:p w14:paraId="7A1AC1B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fuscus</w:t>
            </w:r>
          </w:p>
        </w:tc>
        <w:tc>
          <w:tcPr>
            <w:tcW w:w="0" w:type="auto"/>
          </w:tcPr>
          <w:p w14:paraId="6F86592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barabensis, sud-ouest de la Sibérie / Asie du Sud-Ouest</w:t>
            </w:r>
          </w:p>
        </w:tc>
        <w:tc>
          <w:tcPr>
            <w:tcW w:w="0" w:type="auto"/>
          </w:tcPr>
          <w:p w14:paraId="1016242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C74B11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FA8C391" w14:textId="77777777">
        <w:tc>
          <w:tcPr>
            <w:tcW w:w="0" w:type="auto"/>
          </w:tcPr>
          <w:p w14:paraId="6E61B28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argentatus</w:t>
            </w:r>
          </w:p>
        </w:tc>
        <w:tc>
          <w:tcPr>
            <w:tcW w:w="0" w:type="auto"/>
          </w:tcPr>
          <w:p w14:paraId="350BBC3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argenteus, Islande &amp; </w:t>
            </w:r>
            <w:r w:rsidR="00B966C3">
              <w:rPr>
                <w:rFonts w:ascii="Times New Roman" w:eastAsia="Times New Roman" w:hAnsi="Times New Roman" w:cs="Times New Roman"/>
                <w:lang w:val="fr-FR"/>
              </w:rPr>
              <w:t>Europe occidentale</w:t>
            </w:r>
          </w:p>
        </w:tc>
        <w:tc>
          <w:tcPr>
            <w:tcW w:w="0" w:type="auto"/>
          </w:tcPr>
          <w:p w14:paraId="1E40608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6C3C6A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8547304" w14:textId="77777777">
        <w:tc>
          <w:tcPr>
            <w:tcW w:w="0" w:type="auto"/>
          </w:tcPr>
          <w:p w14:paraId="486375C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glaucoides</w:t>
            </w:r>
          </w:p>
        </w:tc>
        <w:tc>
          <w:tcPr>
            <w:tcW w:w="0" w:type="auto"/>
          </w:tcPr>
          <w:p w14:paraId="2AAA46E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glaucoides, Groenland / Islande &amp; </w:t>
            </w:r>
            <w:r w:rsidR="00B966C3">
              <w:rPr>
                <w:rFonts w:ascii="Times New Roman" w:eastAsia="Times New Roman" w:hAnsi="Times New Roman" w:cs="Times New Roman"/>
                <w:lang w:val="fr-FR"/>
              </w:rPr>
              <w:t>Europe du Nord-Ouest</w:t>
            </w:r>
          </w:p>
        </w:tc>
        <w:tc>
          <w:tcPr>
            <w:tcW w:w="0" w:type="auto"/>
          </w:tcPr>
          <w:p w14:paraId="616F168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DC060F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4CF8121" w14:textId="77777777">
        <w:tc>
          <w:tcPr>
            <w:tcW w:w="0" w:type="auto"/>
          </w:tcPr>
          <w:p w14:paraId="3ACD3C6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hyperboreus</w:t>
            </w:r>
          </w:p>
        </w:tc>
        <w:tc>
          <w:tcPr>
            <w:tcW w:w="0" w:type="auto"/>
          </w:tcPr>
          <w:p w14:paraId="6E929D4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hyperboreus, Svalbard &amp; nord de la Russie (pop. nicheuse)</w:t>
            </w:r>
          </w:p>
        </w:tc>
        <w:tc>
          <w:tcPr>
            <w:tcW w:w="0" w:type="auto"/>
          </w:tcPr>
          <w:p w14:paraId="09A945B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DE3BCD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128870C4" w14:textId="77777777">
        <w:tc>
          <w:tcPr>
            <w:tcW w:w="0" w:type="auto"/>
          </w:tcPr>
          <w:p w14:paraId="0799BBB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Larus hyperboreus</w:t>
            </w:r>
          </w:p>
        </w:tc>
        <w:tc>
          <w:tcPr>
            <w:tcW w:w="0" w:type="auto"/>
          </w:tcPr>
          <w:p w14:paraId="2FC2FE1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leuceretes, Canada, Groenland &amp; Islande (pop. nicheuse)</w:t>
            </w:r>
          </w:p>
        </w:tc>
        <w:tc>
          <w:tcPr>
            <w:tcW w:w="0" w:type="auto"/>
          </w:tcPr>
          <w:p w14:paraId="669ADBC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DEE1AD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0DCEC00" w14:textId="77777777">
        <w:tc>
          <w:tcPr>
            <w:tcW w:w="0" w:type="auto"/>
          </w:tcPr>
          <w:p w14:paraId="175ACDB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Onychoprion fuscatus</w:t>
            </w:r>
          </w:p>
        </w:tc>
        <w:tc>
          <w:tcPr>
            <w:tcW w:w="0" w:type="auto"/>
          </w:tcPr>
          <w:p w14:paraId="1191EBE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nubilosus, mer Rouge, golfe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Aden, 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au Pacifique</w:t>
            </w:r>
          </w:p>
        </w:tc>
        <w:tc>
          <w:tcPr>
            <w:tcW w:w="0" w:type="auto"/>
          </w:tcPr>
          <w:p w14:paraId="2612AB6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54706C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64C66CC" w14:textId="77777777">
        <w:tc>
          <w:tcPr>
            <w:tcW w:w="0" w:type="auto"/>
          </w:tcPr>
          <w:p w14:paraId="3656635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Onychoprion anaethetus</w:t>
            </w:r>
          </w:p>
        </w:tc>
        <w:tc>
          <w:tcPr>
            <w:tcW w:w="0" w:type="auto"/>
          </w:tcPr>
          <w:p w14:paraId="2B2DC1F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melanopterus,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5762ED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1EFC45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0C9D634" w14:textId="77777777">
        <w:tc>
          <w:tcPr>
            <w:tcW w:w="0" w:type="auto"/>
          </w:tcPr>
          <w:p w14:paraId="0C10594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Hydroprogne caspia</w:t>
            </w:r>
          </w:p>
        </w:tc>
        <w:tc>
          <w:tcPr>
            <w:tcW w:w="0" w:type="auto"/>
          </w:tcPr>
          <w:p w14:paraId="6A3DE95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 (pop. nicheuse)</w:t>
            </w:r>
          </w:p>
        </w:tc>
        <w:tc>
          <w:tcPr>
            <w:tcW w:w="0" w:type="auto"/>
          </w:tcPr>
          <w:p w14:paraId="642D5B5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B15DCF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6EAE920" w14:textId="77777777">
        <w:tc>
          <w:tcPr>
            <w:tcW w:w="0" w:type="auto"/>
          </w:tcPr>
          <w:p w14:paraId="6A2B5BC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Hydroprogne caspia</w:t>
            </w:r>
          </w:p>
        </w:tc>
        <w:tc>
          <w:tcPr>
            <w:tcW w:w="0" w:type="auto"/>
          </w:tcPr>
          <w:p w14:paraId="1C6C1DA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 Noire (pop. nicheuse)</w:t>
            </w:r>
          </w:p>
        </w:tc>
        <w:tc>
          <w:tcPr>
            <w:tcW w:w="0" w:type="auto"/>
          </w:tcPr>
          <w:p w14:paraId="7AB9A8D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F901E6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6C28CAD" w14:textId="77777777">
        <w:tc>
          <w:tcPr>
            <w:tcW w:w="0" w:type="auto"/>
          </w:tcPr>
          <w:p w14:paraId="4CFE41B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Chlidonias hybrida</w:t>
            </w:r>
          </w:p>
        </w:tc>
        <w:tc>
          <w:tcPr>
            <w:tcW w:w="0" w:type="auto"/>
          </w:tcPr>
          <w:p w14:paraId="512B380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delalandii,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(Kenya &amp; Tanzanie)</w:t>
            </w:r>
          </w:p>
        </w:tc>
        <w:tc>
          <w:tcPr>
            <w:tcW w:w="0" w:type="auto"/>
          </w:tcPr>
          <w:p w14:paraId="02117A1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386003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7375302" w14:textId="77777777">
        <w:tc>
          <w:tcPr>
            <w:tcW w:w="0" w:type="auto"/>
          </w:tcPr>
          <w:p w14:paraId="209BCC3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13F5840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dougallii,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CD7405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8CCE34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38C5886" w14:textId="77777777">
        <w:tc>
          <w:tcPr>
            <w:tcW w:w="0" w:type="auto"/>
          </w:tcPr>
          <w:p w14:paraId="507873A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37F8C3A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gracilis, nord de la mer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Arabie (Oman)</w:t>
            </w:r>
          </w:p>
        </w:tc>
        <w:tc>
          <w:tcPr>
            <w:tcW w:w="0" w:type="auto"/>
          </w:tcPr>
          <w:p w14:paraId="5D76A12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B122E7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0A7AE64" w14:textId="77777777">
        <w:tc>
          <w:tcPr>
            <w:tcW w:w="0" w:type="auto"/>
          </w:tcPr>
          <w:p w14:paraId="6A2D04B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5C1ABA0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dougallii, Afrique australe et Madagascar</w:t>
            </w:r>
          </w:p>
        </w:tc>
        <w:tc>
          <w:tcPr>
            <w:tcW w:w="0" w:type="auto"/>
          </w:tcPr>
          <w:p w14:paraId="085F2DF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673B9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B1D8ACE" w14:textId="77777777">
        <w:tc>
          <w:tcPr>
            <w:tcW w:w="0" w:type="auto"/>
          </w:tcPr>
          <w:p w14:paraId="1BDA0C2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17119F4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gracilis, Seychelles &amp; Mascareignes</w:t>
            </w:r>
          </w:p>
        </w:tc>
        <w:tc>
          <w:tcPr>
            <w:tcW w:w="0" w:type="auto"/>
          </w:tcPr>
          <w:p w14:paraId="1A18D9A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662107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62F3790" w14:textId="77777777">
        <w:tc>
          <w:tcPr>
            <w:tcW w:w="0" w:type="auto"/>
          </w:tcPr>
          <w:p w14:paraId="7762CCC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vittata</w:t>
            </w:r>
          </w:p>
        </w:tc>
        <w:tc>
          <w:tcPr>
            <w:tcW w:w="0" w:type="auto"/>
          </w:tcPr>
          <w:p w14:paraId="2458287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vittata, P. Edward, Marion, Crozet &amp; Kerguelen / Afrique du Sud</w:t>
            </w:r>
          </w:p>
        </w:tc>
        <w:tc>
          <w:tcPr>
            <w:tcW w:w="0" w:type="auto"/>
          </w:tcPr>
          <w:p w14:paraId="6514720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C66935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8A1BC1E" w14:textId="77777777">
        <w:tc>
          <w:tcPr>
            <w:tcW w:w="0" w:type="auto"/>
          </w:tcPr>
          <w:p w14:paraId="3C7369A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vittata</w:t>
            </w:r>
          </w:p>
        </w:tc>
        <w:tc>
          <w:tcPr>
            <w:tcW w:w="0" w:type="auto"/>
          </w:tcPr>
          <w:p w14:paraId="32A9EDF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sanctipauli</w:t>
            </w:r>
          </w:p>
        </w:tc>
        <w:tc>
          <w:tcPr>
            <w:tcW w:w="0" w:type="auto"/>
          </w:tcPr>
          <w:p w14:paraId="3C19CCB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4CFF2C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66D0603" w14:textId="77777777">
        <w:tc>
          <w:tcPr>
            <w:tcW w:w="0" w:type="auto"/>
          </w:tcPr>
          <w:p w14:paraId="6FBAC67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Sterna vittata</w:t>
            </w:r>
          </w:p>
        </w:tc>
        <w:tc>
          <w:tcPr>
            <w:tcW w:w="0" w:type="auto"/>
          </w:tcPr>
          <w:p w14:paraId="6B5C3E35"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tristanensis, Tristan da Cunha &amp; Gough / Afrique du Sud</w:t>
            </w:r>
          </w:p>
        </w:tc>
        <w:tc>
          <w:tcPr>
            <w:tcW w:w="0" w:type="auto"/>
          </w:tcPr>
          <w:p w14:paraId="4CCB710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3BB606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BCEBDC6" w14:textId="77777777">
        <w:tc>
          <w:tcPr>
            <w:tcW w:w="0" w:type="auto"/>
          </w:tcPr>
          <w:p w14:paraId="0F8C715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bengalensis</w:t>
            </w:r>
          </w:p>
        </w:tc>
        <w:tc>
          <w:tcPr>
            <w:tcW w:w="0" w:type="auto"/>
          </w:tcPr>
          <w:p w14:paraId="19E4DEB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emigratus, sud de la Méditerranée /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&amp; côtes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C3FD5B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7F7784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9876E09" w14:textId="77777777">
        <w:tc>
          <w:tcPr>
            <w:tcW w:w="0" w:type="auto"/>
          </w:tcPr>
          <w:p w14:paraId="3553175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sandvicensis</w:t>
            </w:r>
          </w:p>
        </w:tc>
        <w:tc>
          <w:tcPr>
            <w:tcW w:w="0" w:type="auto"/>
          </w:tcPr>
          <w:p w14:paraId="4FB255B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sandvicensis,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centrale / Asie du Sud-Ouest &amp; Asie du Sud</w:t>
            </w:r>
          </w:p>
        </w:tc>
        <w:tc>
          <w:tcPr>
            <w:tcW w:w="0" w:type="auto"/>
          </w:tcPr>
          <w:p w14:paraId="078F3EC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D67FDF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6FB2211" w14:textId="77777777">
        <w:tc>
          <w:tcPr>
            <w:tcW w:w="0" w:type="auto"/>
          </w:tcPr>
          <w:p w14:paraId="1B951FA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bergii</w:t>
            </w:r>
          </w:p>
        </w:tc>
        <w:tc>
          <w:tcPr>
            <w:tcW w:w="0" w:type="auto"/>
          </w:tcPr>
          <w:p w14:paraId="42ECB924"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bergii, Afrique australe (Angola - Mozambique)</w:t>
            </w:r>
          </w:p>
        </w:tc>
        <w:tc>
          <w:tcPr>
            <w:tcW w:w="0" w:type="auto"/>
          </w:tcPr>
          <w:p w14:paraId="0E8761A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AB96F9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C023AD0" w14:textId="77777777">
        <w:tc>
          <w:tcPr>
            <w:tcW w:w="0" w:type="auto"/>
          </w:tcPr>
          <w:p w14:paraId="5B56A5C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Thalasseus bergii</w:t>
            </w:r>
          </w:p>
        </w:tc>
        <w:tc>
          <w:tcPr>
            <w:tcW w:w="0" w:type="auto"/>
          </w:tcPr>
          <w:p w14:paraId="26231864" w14:textId="77777777" w:rsidR="00365D01" w:rsidRPr="00EA087E" w:rsidRDefault="00230741">
            <w:pPr>
              <w:pStyle w:val="Compact"/>
              <w:rPr>
                <w:rFonts w:ascii="Times New Roman" w:hAnsi="Times New Roman" w:cs="Times New Roman"/>
                <w:lang w:val="pt-PT"/>
              </w:rPr>
            </w:pPr>
            <w:r w:rsidRPr="00EA087E">
              <w:rPr>
                <w:rFonts w:ascii="Times New Roman" w:eastAsia="Times New Roman" w:hAnsi="Times New Roman" w:cs="Times New Roman"/>
                <w:lang w:val="pt-PT"/>
              </w:rPr>
              <w:t>bergii, Madagascar &amp; Mozambique / Afrique australe</w:t>
            </w:r>
          </w:p>
        </w:tc>
        <w:tc>
          <w:tcPr>
            <w:tcW w:w="0" w:type="auto"/>
          </w:tcPr>
          <w:p w14:paraId="2B6B7E4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5D874B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A26E83C" w14:textId="77777777">
        <w:tc>
          <w:tcPr>
            <w:tcW w:w="0" w:type="auto"/>
          </w:tcPr>
          <w:p w14:paraId="2C972F7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Thalasseus bergii</w:t>
            </w:r>
          </w:p>
        </w:tc>
        <w:tc>
          <w:tcPr>
            <w:tcW w:w="0" w:type="auto"/>
          </w:tcPr>
          <w:p w14:paraId="3F04529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thalassinus,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Seychelles</w:t>
            </w:r>
          </w:p>
        </w:tc>
        <w:tc>
          <w:tcPr>
            <w:tcW w:w="0" w:type="auto"/>
          </w:tcPr>
          <w:p w14:paraId="23E0BEA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FFEB9B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A9F2281" w14:textId="77777777">
        <w:tc>
          <w:tcPr>
            <w:tcW w:w="0" w:type="auto"/>
          </w:tcPr>
          <w:p w14:paraId="71A8285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Stercorarius longicaudus</w:t>
            </w:r>
          </w:p>
        </w:tc>
        <w:tc>
          <w:tcPr>
            <w:tcW w:w="0" w:type="auto"/>
          </w:tcPr>
          <w:p w14:paraId="5B1FF2E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longicaudus, Europe du Nord &amp; Sibérie occidentale / Atlantique Sud</w:t>
            </w:r>
          </w:p>
        </w:tc>
        <w:tc>
          <w:tcPr>
            <w:tcW w:w="0" w:type="auto"/>
          </w:tcPr>
          <w:p w14:paraId="73B5B65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D20490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4E5CB67A" w14:textId="77777777">
        <w:tc>
          <w:tcPr>
            <w:tcW w:w="0" w:type="auto"/>
          </w:tcPr>
          <w:p w14:paraId="45FBA433"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Catharacta skua</w:t>
            </w:r>
          </w:p>
        </w:tc>
        <w:tc>
          <w:tcPr>
            <w:tcW w:w="0" w:type="auto"/>
          </w:tcPr>
          <w:p w14:paraId="61D723B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 Atlantique Nord</w:t>
            </w:r>
          </w:p>
        </w:tc>
        <w:tc>
          <w:tcPr>
            <w:tcW w:w="0" w:type="auto"/>
          </w:tcPr>
          <w:p w14:paraId="158353D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A33554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w:t>
            </w:r>
          </w:p>
        </w:tc>
      </w:tr>
      <w:tr w:rsidR="00E77C18" w14:paraId="46AAE2A3" w14:textId="77777777">
        <w:tc>
          <w:tcPr>
            <w:tcW w:w="0" w:type="auto"/>
          </w:tcPr>
          <w:p w14:paraId="55D14D0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5985A05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islandicus, Islande</w:t>
            </w:r>
          </w:p>
        </w:tc>
        <w:tc>
          <w:tcPr>
            <w:tcW w:w="0" w:type="auto"/>
          </w:tcPr>
          <w:p w14:paraId="7664574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274674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11790B7" w14:textId="77777777">
        <w:tc>
          <w:tcPr>
            <w:tcW w:w="0" w:type="auto"/>
          </w:tcPr>
          <w:p w14:paraId="24C56AE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44A1CDD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 xml:space="preserve">faeroeensis, </w:t>
            </w:r>
            <w:r w:rsidR="008A24C3">
              <w:rPr>
                <w:rFonts w:ascii="Times New Roman" w:eastAsia="Times New Roman" w:hAnsi="Times New Roman" w:cs="Times New Roman"/>
                <w:lang w:val="fr-FR"/>
              </w:rPr>
              <w:t xml:space="preserve">Îles </w:t>
            </w:r>
            <w:r>
              <w:rPr>
                <w:rFonts w:ascii="Times New Roman" w:eastAsia="Times New Roman" w:hAnsi="Times New Roman" w:cs="Times New Roman"/>
                <w:lang w:val="fr-FR"/>
              </w:rPr>
              <w:t>Féroé</w:t>
            </w:r>
          </w:p>
        </w:tc>
        <w:tc>
          <w:tcPr>
            <w:tcW w:w="0" w:type="auto"/>
          </w:tcPr>
          <w:p w14:paraId="0E61BED8"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6E317D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91A3EB9" w14:textId="77777777">
        <w:tc>
          <w:tcPr>
            <w:tcW w:w="0" w:type="auto"/>
          </w:tcPr>
          <w:p w14:paraId="601799FD"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047B732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mandtii, 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Arctique canadien &amp; ouest du Groenland (pop. nicheuse)</w:t>
            </w:r>
          </w:p>
        </w:tc>
        <w:tc>
          <w:tcPr>
            <w:tcW w:w="0" w:type="auto"/>
          </w:tcPr>
          <w:p w14:paraId="0EFC61E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344952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FC62626" w14:textId="77777777">
        <w:tc>
          <w:tcPr>
            <w:tcW w:w="0" w:type="auto"/>
          </w:tcPr>
          <w:p w14:paraId="7EE5255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37D634D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mandtii, est du Groenland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de la mer de Laptev (pop. nicheuse)</w:t>
            </w:r>
          </w:p>
        </w:tc>
        <w:tc>
          <w:tcPr>
            <w:tcW w:w="0" w:type="auto"/>
          </w:tcPr>
          <w:p w14:paraId="2FB561B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C73566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CEE381F" w14:textId="77777777">
        <w:tc>
          <w:tcPr>
            <w:tcW w:w="0" w:type="auto"/>
          </w:tcPr>
          <w:p w14:paraId="7FB26840"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7A56676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arcticus, Amérique du Nord-Est et sud du Groenland (pop. nicheuse)</w:t>
            </w:r>
          </w:p>
        </w:tc>
        <w:tc>
          <w:tcPr>
            <w:tcW w:w="0" w:type="auto"/>
          </w:tcPr>
          <w:p w14:paraId="5FC9692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CD4DB4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36313CF" w14:textId="77777777">
        <w:tc>
          <w:tcPr>
            <w:tcW w:w="0" w:type="auto"/>
          </w:tcPr>
          <w:p w14:paraId="79EBCF9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66885F0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arcticus, Îles britanniques et Europe du Nord</w:t>
            </w:r>
          </w:p>
        </w:tc>
        <w:tc>
          <w:tcPr>
            <w:tcW w:w="0" w:type="auto"/>
          </w:tcPr>
          <w:p w14:paraId="18B3456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0792A9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C25B092" w14:textId="77777777">
        <w:tc>
          <w:tcPr>
            <w:tcW w:w="0" w:type="auto"/>
          </w:tcPr>
          <w:p w14:paraId="7AFBADD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Alle alle</w:t>
            </w:r>
          </w:p>
        </w:tc>
        <w:tc>
          <w:tcPr>
            <w:tcW w:w="0" w:type="auto"/>
          </w:tcPr>
          <w:p w14:paraId="2448C91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alle, Atlantique Ouest (pop. nicheuse)</w:t>
            </w:r>
          </w:p>
        </w:tc>
        <w:tc>
          <w:tcPr>
            <w:tcW w:w="0" w:type="auto"/>
          </w:tcPr>
          <w:p w14:paraId="1756D21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8C7982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FEF7E4C" w14:textId="77777777">
        <w:tc>
          <w:tcPr>
            <w:tcW w:w="0" w:type="auto"/>
          </w:tcPr>
          <w:p w14:paraId="6CF389C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Alle alle</w:t>
            </w:r>
          </w:p>
        </w:tc>
        <w:tc>
          <w:tcPr>
            <w:tcW w:w="0" w:type="auto"/>
          </w:tcPr>
          <w:p w14:paraId="55F8C49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alle, Atlantique Est (pop. nicheuse)</w:t>
            </w:r>
          </w:p>
        </w:tc>
        <w:tc>
          <w:tcPr>
            <w:tcW w:w="0" w:type="auto"/>
          </w:tcPr>
          <w:p w14:paraId="439A00D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61FE06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CC0BC4D" w14:textId="77777777">
        <w:tc>
          <w:tcPr>
            <w:tcW w:w="0" w:type="auto"/>
          </w:tcPr>
          <w:p w14:paraId="71CCDEA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Alle alle</w:t>
            </w:r>
          </w:p>
        </w:tc>
        <w:tc>
          <w:tcPr>
            <w:tcW w:w="0" w:type="auto"/>
          </w:tcPr>
          <w:p w14:paraId="5B86C3F2" w14:textId="77777777" w:rsidR="00365D01" w:rsidRPr="00DC736E" w:rsidRDefault="00230741">
            <w:pPr>
              <w:pStyle w:val="Compact"/>
              <w:rPr>
                <w:rFonts w:ascii="Times New Roman" w:hAnsi="Times New Roman" w:cs="Times New Roman"/>
                <w:lang w:val="de-DE"/>
              </w:rPr>
            </w:pPr>
            <w:r>
              <w:rPr>
                <w:rFonts w:ascii="Times New Roman" w:eastAsia="Times New Roman" w:hAnsi="Times New Roman" w:cs="Times New Roman"/>
                <w:lang w:val="fr-FR"/>
              </w:rPr>
              <w:t>polaris, Franz Josef Land &amp; Severnaya Zemlya (pop. nicheuse)</w:t>
            </w:r>
          </w:p>
        </w:tc>
        <w:tc>
          <w:tcPr>
            <w:tcW w:w="0" w:type="auto"/>
          </w:tcPr>
          <w:p w14:paraId="5C1810E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24E312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bl>
    <w:p w14:paraId="7904979B" w14:textId="77777777" w:rsidR="00365D01" w:rsidRDefault="00230741">
      <w:r>
        <w:br w:type="page"/>
      </w:r>
    </w:p>
    <w:p w14:paraId="40391A02" w14:textId="77777777" w:rsidR="00365D01" w:rsidRPr="008C1D67" w:rsidRDefault="00230741" w:rsidP="008C1D67">
      <w:pPr>
        <w:pStyle w:val="Heading1"/>
        <w:jc w:val="both"/>
        <w:rPr>
          <w:rFonts w:ascii="Times New Roman" w:hAnsi="Times New Roman" w:cs="Times New Roman"/>
          <w:sz w:val="28"/>
          <w:szCs w:val="28"/>
        </w:rPr>
      </w:pPr>
      <w:bookmarkStart w:id="110" w:name="_Toc101434914"/>
      <w:bookmarkStart w:id="111" w:name="appendix-6.-priority-4-populations"/>
      <w:bookmarkEnd w:id="109"/>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6. Populations de priorité 4</w:t>
      </w:r>
      <w:bookmarkEnd w:id="110"/>
    </w:p>
    <w:p w14:paraId="69A78C93" w14:textId="77777777" w:rsidR="00365D01" w:rsidRPr="00EA087E" w:rsidRDefault="00230741" w:rsidP="008C1D67">
      <w:pPr>
        <w:pStyle w:val="FirstParagraph"/>
        <w:jc w:val="both"/>
        <w:rPr>
          <w:rFonts w:ascii="Times New Roman" w:hAnsi="Times New Roman" w:cs="Times New Roman"/>
          <w:lang w:val="fr-FR"/>
        </w:rPr>
      </w:pPr>
      <w:r>
        <w:rPr>
          <w:rFonts w:ascii="Times New Roman" w:eastAsia="Times New Roman" w:hAnsi="Times New Roman" w:cs="Times New Roman"/>
          <w:lang w:val="fr-FR"/>
        </w:rPr>
        <w:t>Autres populations pour lesquelles les estimations de la taille et de la tendance de peuvent être obtenues par des méthodes plurispécifiques et dont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un des scores de qualité au niveau de la population est déjà 1 ou 2.</w:t>
      </w:r>
    </w:p>
    <w:tbl>
      <w:tblPr>
        <w:tblStyle w:val="Table"/>
        <w:tblW w:w="0" w:type="pct"/>
        <w:tblLook w:val="0020" w:firstRow="1" w:lastRow="0" w:firstColumn="0" w:lastColumn="0" w:noHBand="0" w:noVBand="0"/>
      </w:tblPr>
      <w:tblGrid>
        <w:gridCol w:w="2010"/>
        <w:gridCol w:w="5425"/>
        <w:gridCol w:w="776"/>
        <w:gridCol w:w="1149"/>
      </w:tblGrid>
      <w:tr w:rsidR="00E77C18" w14:paraId="0532DE37" w14:textId="77777777">
        <w:tc>
          <w:tcPr>
            <w:tcW w:w="0" w:type="auto"/>
            <w:tcBorders>
              <w:bottom w:val="single" w:sz="0" w:space="0" w:color="auto"/>
            </w:tcBorders>
            <w:vAlign w:val="bottom"/>
          </w:tcPr>
          <w:p w14:paraId="5BC8D90A"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433B353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51755DFD"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1EA3990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r>
      <w:tr w:rsidR="00E77C18" w14:paraId="0532E055" w14:textId="77777777">
        <w:tc>
          <w:tcPr>
            <w:tcW w:w="0" w:type="auto"/>
          </w:tcPr>
          <w:p w14:paraId="0B83A5B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Cygnus olor</w:t>
            </w:r>
          </w:p>
        </w:tc>
        <w:tc>
          <w:tcPr>
            <w:tcW w:w="0" w:type="auto"/>
          </w:tcPr>
          <w:p w14:paraId="54785C9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centrale / Caspienne</w:t>
            </w:r>
          </w:p>
        </w:tc>
        <w:tc>
          <w:tcPr>
            <w:tcW w:w="0" w:type="auto"/>
          </w:tcPr>
          <w:p w14:paraId="28856FF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22251F6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33B42E0" w14:textId="77777777">
        <w:tc>
          <w:tcPr>
            <w:tcW w:w="0" w:type="auto"/>
          </w:tcPr>
          <w:p w14:paraId="0BD4C08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Mergus serrator</w:t>
            </w:r>
          </w:p>
        </w:tc>
        <w:tc>
          <w:tcPr>
            <w:tcW w:w="0" w:type="auto"/>
          </w:tcPr>
          <w:p w14:paraId="7BEB8004"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 mer Noire &amp; Méditerranée</w:t>
            </w:r>
          </w:p>
        </w:tc>
        <w:tc>
          <w:tcPr>
            <w:tcW w:w="0" w:type="auto"/>
          </w:tcPr>
          <w:p w14:paraId="149B0C6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B374AB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3E71142" w14:textId="77777777">
        <w:tc>
          <w:tcPr>
            <w:tcW w:w="0" w:type="auto"/>
          </w:tcPr>
          <w:p w14:paraId="03815BC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Mergus serrator</w:t>
            </w:r>
          </w:p>
        </w:tc>
        <w:tc>
          <w:tcPr>
            <w:tcW w:w="0" w:type="auto"/>
          </w:tcPr>
          <w:p w14:paraId="14AA90F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Asie du Sud-Ouest &amp; Asie centrale</w:t>
            </w:r>
          </w:p>
        </w:tc>
        <w:tc>
          <w:tcPr>
            <w:tcW w:w="0" w:type="auto"/>
          </w:tcPr>
          <w:p w14:paraId="6E8781D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5F8CB42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4A04A72" w14:textId="77777777">
        <w:tc>
          <w:tcPr>
            <w:tcW w:w="0" w:type="auto"/>
          </w:tcPr>
          <w:p w14:paraId="428DDE74"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Netta rufina</w:t>
            </w:r>
          </w:p>
        </w:tc>
        <w:tc>
          <w:tcPr>
            <w:tcW w:w="0" w:type="auto"/>
          </w:tcPr>
          <w:p w14:paraId="579BDAE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centrale / Asie du Sud-Ouest</w:t>
            </w:r>
          </w:p>
        </w:tc>
        <w:tc>
          <w:tcPr>
            <w:tcW w:w="0" w:type="auto"/>
          </w:tcPr>
          <w:p w14:paraId="112AF804"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3879683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0E64A49" w14:textId="77777777">
        <w:tc>
          <w:tcPr>
            <w:tcW w:w="0" w:type="auto"/>
          </w:tcPr>
          <w:p w14:paraId="3454B4EE"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Aythya marila</w:t>
            </w:r>
          </w:p>
        </w:tc>
        <w:tc>
          <w:tcPr>
            <w:tcW w:w="0" w:type="auto"/>
          </w:tcPr>
          <w:p w14:paraId="30ADED2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marila, Sibérie occidentale / mer Noire &amp; Caspienne</w:t>
            </w:r>
          </w:p>
        </w:tc>
        <w:tc>
          <w:tcPr>
            <w:tcW w:w="0" w:type="auto"/>
          </w:tcPr>
          <w:p w14:paraId="1B707B3E"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4534AD3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B0F7778" w14:textId="77777777">
        <w:tc>
          <w:tcPr>
            <w:tcW w:w="0" w:type="auto"/>
          </w:tcPr>
          <w:p w14:paraId="6DBC9F8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Spatula hottentota</w:t>
            </w:r>
          </w:p>
        </w:tc>
        <w:tc>
          <w:tcPr>
            <w:tcW w:w="0" w:type="auto"/>
          </w:tcPr>
          <w:p w14:paraId="78418D3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(au nord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au sud de la Zambie)</w:t>
            </w:r>
          </w:p>
        </w:tc>
        <w:tc>
          <w:tcPr>
            <w:tcW w:w="0" w:type="auto"/>
          </w:tcPr>
          <w:p w14:paraId="05D311E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0D61C6A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8284595" w14:textId="77777777">
        <w:tc>
          <w:tcPr>
            <w:tcW w:w="0" w:type="auto"/>
          </w:tcPr>
          <w:p w14:paraId="1B671F45"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undulata</w:t>
            </w:r>
          </w:p>
        </w:tc>
        <w:tc>
          <w:tcPr>
            <w:tcW w:w="0" w:type="auto"/>
          </w:tcPr>
          <w:p w14:paraId="5E276A7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undulata, Afrique australe</w:t>
            </w:r>
          </w:p>
        </w:tc>
        <w:tc>
          <w:tcPr>
            <w:tcW w:w="0" w:type="auto"/>
          </w:tcPr>
          <w:p w14:paraId="292C2D4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ED0B7CF"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4954EF4" w14:textId="77777777">
        <w:tc>
          <w:tcPr>
            <w:tcW w:w="0" w:type="auto"/>
          </w:tcPr>
          <w:p w14:paraId="4C02469C"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capensis</w:t>
            </w:r>
          </w:p>
        </w:tc>
        <w:tc>
          <w:tcPr>
            <w:tcW w:w="0" w:type="auto"/>
          </w:tcPr>
          <w:p w14:paraId="0E5BB49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w:t>
            </w:r>
            <w:r w:rsidR="009C57BD">
              <w:rPr>
                <w:rFonts w:ascii="Times New Roman" w:eastAsia="Times New Roman" w:hAnsi="Times New Roman" w:cs="Times New Roman"/>
                <w:lang w:val="fr-FR"/>
              </w:rPr>
              <w:t>v</w:t>
            </w:r>
            <w:r>
              <w:rPr>
                <w:rFonts w:ascii="Times New Roman" w:eastAsia="Times New Roman" w:hAnsi="Times New Roman" w:cs="Times New Roman"/>
                <w:lang w:val="fr-FR"/>
              </w:rPr>
              <w:t>allée du Rift)</w:t>
            </w:r>
          </w:p>
        </w:tc>
        <w:tc>
          <w:tcPr>
            <w:tcW w:w="0" w:type="auto"/>
          </w:tcPr>
          <w:p w14:paraId="6F2B467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A3A2B2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FE8BBF8" w14:textId="77777777">
        <w:tc>
          <w:tcPr>
            <w:tcW w:w="0" w:type="auto"/>
          </w:tcPr>
          <w:p w14:paraId="7F02C8C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capensis</w:t>
            </w:r>
          </w:p>
        </w:tc>
        <w:tc>
          <w:tcPr>
            <w:tcW w:w="0" w:type="auto"/>
          </w:tcPr>
          <w:p w14:paraId="28DE120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(au nord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en Angola &amp; Zambie)</w:t>
            </w:r>
          </w:p>
        </w:tc>
        <w:tc>
          <w:tcPr>
            <w:tcW w:w="0" w:type="auto"/>
          </w:tcPr>
          <w:p w14:paraId="6A65666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F15BC6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EEC1852" w14:textId="77777777">
        <w:tc>
          <w:tcPr>
            <w:tcW w:w="0" w:type="auto"/>
          </w:tcPr>
          <w:p w14:paraId="6E7FCDB1"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Anas erythrorhyncha</w:t>
            </w:r>
          </w:p>
        </w:tc>
        <w:tc>
          <w:tcPr>
            <w:tcW w:w="0" w:type="auto"/>
          </w:tcPr>
          <w:p w14:paraId="3802ECC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634229F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7C4FDD5C"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9536764" w14:textId="77777777">
        <w:tc>
          <w:tcPr>
            <w:tcW w:w="0" w:type="auto"/>
          </w:tcPr>
          <w:p w14:paraId="626DCC0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grisegena</w:t>
            </w:r>
          </w:p>
        </w:tc>
        <w:tc>
          <w:tcPr>
            <w:tcW w:w="0" w:type="auto"/>
          </w:tcPr>
          <w:p w14:paraId="29399C1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grisegena, mer Caspienne (pop. hivernante)</w:t>
            </w:r>
          </w:p>
        </w:tc>
        <w:tc>
          <w:tcPr>
            <w:tcW w:w="0" w:type="auto"/>
          </w:tcPr>
          <w:p w14:paraId="2224D207"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99A239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A6F926D" w14:textId="77777777">
        <w:tc>
          <w:tcPr>
            <w:tcW w:w="0" w:type="auto"/>
          </w:tcPr>
          <w:p w14:paraId="7FB2289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Podiceps cristatus</w:t>
            </w:r>
          </w:p>
        </w:tc>
        <w:tc>
          <w:tcPr>
            <w:tcW w:w="0" w:type="auto"/>
          </w:tcPr>
          <w:p w14:paraId="70CC0AB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cristatus, mer Noire &amp; Méditerranée (pop. hivernante)</w:t>
            </w:r>
          </w:p>
        </w:tc>
        <w:tc>
          <w:tcPr>
            <w:tcW w:w="0" w:type="auto"/>
          </w:tcPr>
          <w:p w14:paraId="5EC3CAA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84216C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E8BAC9C" w14:textId="77777777">
        <w:tc>
          <w:tcPr>
            <w:tcW w:w="0" w:type="auto"/>
          </w:tcPr>
          <w:p w14:paraId="65512ECB"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Gallinula chloropus</w:t>
            </w:r>
          </w:p>
        </w:tc>
        <w:tc>
          <w:tcPr>
            <w:tcW w:w="0" w:type="auto"/>
          </w:tcPr>
          <w:p w14:paraId="767D21B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chloropus, Europe &amp; Afrique du Nord</w:t>
            </w:r>
          </w:p>
        </w:tc>
        <w:tc>
          <w:tcPr>
            <w:tcW w:w="0" w:type="auto"/>
          </w:tcPr>
          <w:p w14:paraId="3983995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089E5E13"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r>
      <w:tr w:rsidR="00E77C18" w14:paraId="73DB3502" w14:textId="77777777">
        <w:tc>
          <w:tcPr>
            <w:tcW w:w="0" w:type="auto"/>
          </w:tcPr>
          <w:p w14:paraId="0F69AEDF"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Fulica atra</w:t>
            </w:r>
          </w:p>
        </w:tc>
        <w:tc>
          <w:tcPr>
            <w:tcW w:w="0" w:type="auto"/>
          </w:tcPr>
          <w:p w14:paraId="64665E73" w14:textId="77777777" w:rsidR="00365D01" w:rsidRPr="00EA087E" w:rsidRDefault="008A24C3">
            <w:pPr>
              <w:pStyle w:val="Compact"/>
              <w:rPr>
                <w:rFonts w:ascii="Times New Roman" w:hAnsi="Times New Roman" w:cs="Times New Roman"/>
                <w:lang w:val="fr-FR"/>
              </w:rPr>
            </w:pPr>
            <w:r>
              <w:rPr>
                <w:rFonts w:ascii="Times New Roman" w:eastAsia="Times New Roman" w:hAnsi="Times New Roman" w:cs="Times New Roman"/>
                <w:lang w:val="fr-FR"/>
              </w:rPr>
              <w:t>atra, mer N</w:t>
            </w:r>
            <w:r w:rsidR="00230741">
              <w:rPr>
                <w:rFonts w:ascii="Times New Roman" w:eastAsia="Times New Roman" w:hAnsi="Times New Roman" w:cs="Times New Roman"/>
                <w:lang w:val="fr-FR"/>
              </w:rPr>
              <w:t>oire &amp; Méditerranée (pop. hivernante)</w:t>
            </w:r>
          </w:p>
        </w:tc>
        <w:tc>
          <w:tcPr>
            <w:tcW w:w="0" w:type="auto"/>
          </w:tcPr>
          <w:p w14:paraId="46425FE2"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B652F79"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E54E9CC" w14:textId="77777777">
        <w:tc>
          <w:tcPr>
            <w:tcW w:w="0" w:type="auto"/>
          </w:tcPr>
          <w:p w14:paraId="3B8D77E7"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temminckii</w:t>
            </w:r>
          </w:p>
        </w:tc>
        <w:tc>
          <w:tcPr>
            <w:tcW w:w="0" w:type="auto"/>
          </w:tcPr>
          <w:p w14:paraId="3D3D9B3B"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&amp; Sibérie occidentale / Asie du Sud-Ouest &amp;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Est</w:t>
            </w:r>
          </w:p>
        </w:tc>
        <w:tc>
          <w:tcPr>
            <w:tcW w:w="0" w:type="auto"/>
          </w:tcPr>
          <w:p w14:paraId="7F78F6C1"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5E9F3F8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A9246D3" w14:textId="77777777">
        <w:tc>
          <w:tcPr>
            <w:tcW w:w="0" w:type="auto"/>
          </w:tcPr>
          <w:p w14:paraId="3A9A0316"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Calidris maritima</w:t>
            </w:r>
          </w:p>
        </w:tc>
        <w:tc>
          <w:tcPr>
            <w:tcW w:w="0" w:type="auto"/>
          </w:tcPr>
          <w:p w14:paraId="417543E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&amp; Sibérie occidentale (pop. nicheuse)</w:t>
            </w:r>
          </w:p>
        </w:tc>
        <w:tc>
          <w:tcPr>
            <w:tcW w:w="0" w:type="auto"/>
          </w:tcPr>
          <w:p w14:paraId="4AB9BCE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529072D5"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7431F60" w14:textId="77777777">
        <w:tc>
          <w:tcPr>
            <w:tcW w:w="0" w:type="auto"/>
          </w:tcPr>
          <w:p w14:paraId="28B3C048"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Actitis hypoleucos</w:t>
            </w:r>
          </w:p>
        </w:tc>
        <w:tc>
          <w:tcPr>
            <w:tcW w:w="0" w:type="auto"/>
          </w:tcPr>
          <w:p w14:paraId="12E44368"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occidentale</w:t>
            </w:r>
            <w:r w:rsidR="00230741">
              <w:rPr>
                <w:rFonts w:ascii="Times New Roman" w:eastAsia="Times New Roman" w:hAnsi="Times New Roman" w:cs="Times New Roman"/>
                <w:lang w:val="fr-FR"/>
              </w:rPr>
              <w:t xml:space="preserve"> &amp; centrale /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59FA9790"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7D9564A6"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97A2D1C" w14:textId="77777777">
        <w:tc>
          <w:tcPr>
            <w:tcW w:w="0" w:type="auto"/>
          </w:tcPr>
          <w:p w14:paraId="15179572" w14:textId="77777777" w:rsidR="00365D01" w:rsidRPr="008C1D67" w:rsidRDefault="00230741">
            <w:pPr>
              <w:pStyle w:val="Compact"/>
              <w:rPr>
                <w:rFonts w:ascii="Times New Roman" w:hAnsi="Times New Roman" w:cs="Times New Roman"/>
              </w:rPr>
            </w:pPr>
            <w:r>
              <w:rPr>
                <w:rFonts w:ascii="Times New Roman" w:eastAsia="Times New Roman" w:hAnsi="Times New Roman" w:cs="Times New Roman"/>
                <w:lang w:val="fr-FR"/>
              </w:rPr>
              <w:t>Actitis hypoleucos</w:t>
            </w:r>
          </w:p>
        </w:tc>
        <w:tc>
          <w:tcPr>
            <w:tcW w:w="0" w:type="auto"/>
          </w:tcPr>
          <w:p w14:paraId="44CCFBA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Sibérie occidentale / Afrique centrale,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06DEE2DB"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2FB18CFA" w14:textId="77777777" w:rsidR="00365D01" w:rsidRPr="008C1D6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bl>
    <w:p w14:paraId="6F21604A" w14:textId="77777777" w:rsidR="00365D01" w:rsidRDefault="00230741">
      <w:r>
        <w:br w:type="page"/>
      </w:r>
    </w:p>
    <w:p w14:paraId="6E77DDE8" w14:textId="77777777" w:rsidR="00365D01" w:rsidRPr="002219E7" w:rsidRDefault="00230741" w:rsidP="002219E7">
      <w:pPr>
        <w:pStyle w:val="Heading1"/>
        <w:jc w:val="both"/>
        <w:rPr>
          <w:rFonts w:ascii="Times New Roman" w:hAnsi="Times New Roman" w:cs="Times New Roman"/>
          <w:sz w:val="28"/>
          <w:szCs w:val="28"/>
        </w:rPr>
      </w:pPr>
      <w:bookmarkStart w:id="112" w:name="_Toc101434915"/>
      <w:bookmarkStart w:id="113" w:name="appendix-7.-priority-5-populations"/>
      <w:bookmarkEnd w:id="111"/>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7. Populations de priorité 5</w:t>
      </w:r>
      <w:bookmarkEnd w:id="112"/>
    </w:p>
    <w:p w14:paraId="07890432" w14:textId="77777777" w:rsidR="00365D01" w:rsidRPr="00EA087E" w:rsidRDefault="00230741" w:rsidP="002219E7">
      <w:pPr>
        <w:pStyle w:val="FirstParagraph"/>
        <w:jc w:val="both"/>
        <w:rPr>
          <w:rFonts w:ascii="Times New Roman" w:hAnsi="Times New Roman" w:cs="Times New Roman"/>
          <w:lang w:val="fr-FR"/>
        </w:rPr>
      </w:pPr>
      <w:r>
        <w:rPr>
          <w:rFonts w:ascii="Times New Roman" w:eastAsia="Times New Roman" w:hAnsi="Times New Roman" w:cs="Times New Roman"/>
          <w:lang w:val="fr-FR"/>
        </w:rPr>
        <w:t>Autres populations pour lesquelles les estimations de la taille et de la tendance de la population peuvent être obtenues par des méthodes plurispécifiques et dont les deux scores de qualité au niveau de la population sont 3 ou 4.</w:t>
      </w:r>
    </w:p>
    <w:tbl>
      <w:tblPr>
        <w:tblStyle w:val="Table"/>
        <w:tblW w:w="0" w:type="pct"/>
        <w:tblLook w:val="0020" w:firstRow="1" w:lastRow="0" w:firstColumn="0" w:lastColumn="0" w:noHBand="0" w:noVBand="0"/>
      </w:tblPr>
      <w:tblGrid>
        <w:gridCol w:w="2145"/>
        <w:gridCol w:w="5290"/>
        <w:gridCol w:w="776"/>
        <w:gridCol w:w="1149"/>
      </w:tblGrid>
      <w:tr w:rsidR="00E77C18" w14:paraId="1884FB3D" w14:textId="77777777">
        <w:tc>
          <w:tcPr>
            <w:tcW w:w="0" w:type="auto"/>
            <w:tcBorders>
              <w:bottom w:val="single" w:sz="0" w:space="0" w:color="auto"/>
            </w:tcBorders>
            <w:vAlign w:val="bottom"/>
          </w:tcPr>
          <w:p w14:paraId="2E72AFD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00D044A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50E6EFC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4689336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r>
      <w:tr w:rsidR="00E77C18" w14:paraId="1D613319" w14:textId="77777777">
        <w:tc>
          <w:tcPr>
            <w:tcW w:w="0" w:type="auto"/>
          </w:tcPr>
          <w:p w14:paraId="40A7155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Dendrocygna viduata</w:t>
            </w:r>
          </w:p>
        </w:tc>
        <w:tc>
          <w:tcPr>
            <w:tcW w:w="0" w:type="auto"/>
          </w:tcPr>
          <w:p w14:paraId="64E9D38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(du Sénégal au Tchad)</w:t>
            </w:r>
          </w:p>
        </w:tc>
        <w:tc>
          <w:tcPr>
            <w:tcW w:w="0" w:type="auto"/>
          </w:tcPr>
          <w:p w14:paraId="79652C6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39661C8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E26E772" w14:textId="77777777">
        <w:tc>
          <w:tcPr>
            <w:tcW w:w="0" w:type="auto"/>
          </w:tcPr>
          <w:p w14:paraId="34F2079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Dendrocygna viduata</w:t>
            </w:r>
          </w:p>
        </w:tc>
        <w:tc>
          <w:tcPr>
            <w:tcW w:w="0" w:type="auto"/>
          </w:tcPr>
          <w:p w14:paraId="44193C7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17306AB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377A695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4B1C49B" w14:textId="77777777">
        <w:tc>
          <w:tcPr>
            <w:tcW w:w="0" w:type="auto"/>
          </w:tcPr>
          <w:p w14:paraId="6589E1E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Dendrocygna bicolor</w:t>
            </w:r>
          </w:p>
        </w:tc>
        <w:tc>
          <w:tcPr>
            <w:tcW w:w="0" w:type="auto"/>
          </w:tcPr>
          <w:p w14:paraId="75ABF42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(du Sénégal au Tchad)</w:t>
            </w:r>
          </w:p>
        </w:tc>
        <w:tc>
          <w:tcPr>
            <w:tcW w:w="0" w:type="auto"/>
          </w:tcPr>
          <w:p w14:paraId="60C2F7A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32A2A57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87FDCB5" w14:textId="77777777">
        <w:tc>
          <w:tcPr>
            <w:tcW w:w="0" w:type="auto"/>
          </w:tcPr>
          <w:p w14:paraId="52D03F0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Dendrocygna bicolor</w:t>
            </w:r>
          </w:p>
        </w:tc>
        <w:tc>
          <w:tcPr>
            <w:tcW w:w="0" w:type="auto"/>
          </w:tcPr>
          <w:p w14:paraId="1A0DFB4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256CCA0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59901B9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E0AAD3B" w14:textId="77777777">
        <w:tc>
          <w:tcPr>
            <w:tcW w:w="0" w:type="auto"/>
          </w:tcPr>
          <w:p w14:paraId="2C42C59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Bucephala clangula</w:t>
            </w:r>
          </w:p>
        </w:tc>
        <w:tc>
          <w:tcPr>
            <w:tcW w:w="0" w:type="auto"/>
          </w:tcPr>
          <w:p w14:paraId="18A3611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Clangula, Sibérie occidentale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mer Noire</w:t>
            </w:r>
          </w:p>
        </w:tc>
        <w:tc>
          <w:tcPr>
            <w:tcW w:w="0" w:type="auto"/>
          </w:tcPr>
          <w:p w14:paraId="4ED169E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52D8B0F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B0780C4" w14:textId="77777777">
        <w:tc>
          <w:tcPr>
            <w:tcW w:w="0" w:type="auto"/>
          </w:tcPr>
          <w:p w14:paraId="5AA489A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Alopochen aegyptiaca</w:t>
            </w:r>
          </w:p>
        </w:tc>
        <w:tc>
          <w:tcPr>
            <w:tcW w:w="0" w:type="auto"/>
          </w:tcPr>
          <w:p w14:paraId="7542722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1217CB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CBA1D6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A4AA514" w14:textId="77777777">
        <w:tc>
          <w:tcPr>
            <w:tcW w:w="0" w:type="auto"/>
          </w:tcPr>
          <w:p w14:paraId="09E3B27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Alopochen aegyptiaca</w:t>
            </w:r>
          </w:p>
        </w:tc>
        <w:tc>
          <w:tcPr>
            <w:tcW w:w="0" w:type="auto"/>
          </w:tcPr>
          <w:p w14:paraId="7F41B80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173E8F2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5605DF0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E6DAD5E" w14:textId="77777777">
        <w:tc>
          <w:tcPr>
            <w:tcW w:w="0" w:type="auto"/>
          </w:tcPr>
          <w:p w14:paraId="5CABC25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Tadorna tadorna</w:t>
            </w:r>
          </w:p>
        </w:tc>
        <w:tc>
          <w:tcPr>
            <w:tcW w:w="0" w:type="auto"/>
          </w:tcPr>
          <w:p w14:paraId="444A4CE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Caspienne &amp; Moyen-Orient</w:t>
            </w:r>
          </w:p>
        </w:tc>
        <w:tc>
          <w:tcPr>
            <w:tcW w:w="0" w:type="auto"/>
          </w:tcPr>
          <w:p w14:paraId="7176267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CADB10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31DFA6B" w14:textId="77777777">
        <w:tc>
          <w:tcPr>
            <w:tcW w:w="0" w:type="auto"/>
          </w:tcPr>
          <w:p w14:paraId="20A0B5B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Plectropterus gambensis</w:t>
            </w:r>
          </w:p>
        </w:tc>
        <w:tc>
          <w:tcPr>
            <w:tcW w:w="0" w:type="auto"/>
          </w:tcPr>
          <w:p w14:paraId="5068A4D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gambensis,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987D69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B414C6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9F049E7" w14:textId="77777777">
        <w:tc>
          <w:tcPr>
            <w:tcW w:w="0" w:type="auto"/>
          </w:tcPr>
          <w:p w14:paraId="501CA84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Plectropterus gambensis</w:t>
            </w:r>
          </w:p>
        </w:tc>
        <w:tc>
          <w:tcPr>
            <w:tcW w:w="0" w:type="auto"/>
          </w:tcPr>
          <w:p w14:paraId="7670514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gambensis,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(du Soudan à la Zambie)</w:t>
            </w:r>
          </w:p>
        </w:tc>
        <w:tc>
          <w:tcPr>
            <w:tcW w:w="0" w:type="auto"/>
          </w:tcPr>
          <w:p w14:paraId="4DEA23E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2A70F19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451AAA6" w14:textId="77777777">
        <w:tc>
          <w:tcPr>
            <w:tcW w:w="0" w:type="auto"/>
          </w:tcPr>
          <w:p w14:paraId="224FF0E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Plectropterus gambensis</w:t>
            </w:r>
          </w:p>
        </w:tc>
        <w:tc>
          <w:tcPr>
            <w:tcW w:w="0" w:type="auto"/>
          </w:tcPr>
          <w:p w14:paraId="6FDA449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niger, Afrique australe</w:t>
            </w:r>
          </w:p>
        </w:tc>
        <w:tc>
          <w:tcPr>
            <w:tcW w:w="0" w:type="auto"/>
          </w:tcPr>
          <w:p w14:paraId="2385E07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2013B6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6855C63" w14:textId="77777777">
        <w:tc>
          <w:tcPr>
            <w:tcW w:w="0" w:type="auto"/>
          </w:tcPr>
          <w:p w14:paraId="2C0C8B4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Sarkidiornis melanotos</w:t>
            </w:r>
          </w:p>
        </w:tc>
        <w:tc>
          <w:tcPr>
            <w:tcW w:w="0" w:type="auto"/>
          </w:tcPr>
          <w:p w14:paraId="78480EF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F73E4D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1C1ED95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72E45D6" w14:textId="77777777">
        <w:tc>
          <w:tcPr>
            <w:tcW w:w="0" w:type="auto"/>
          </w:tcPr>
          <w:p w14:paraId="2536241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Sarkidiornis melanotos</w:t>
            </w:r>
          </w:p>
        </w:tc>
        <w:tc>
          <w:tcPr>
            <w:tcW w:w="0" w:type="auto"/>
          </w:tcPr>
          <w:p w14:paraId="2914912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511617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56D57D2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0B3E108" w14:textId="77777777">
        <w:tc>
          <w:tcPr>
            <w:tcW w:w="0" w:type="auto"/>
          </w:tcPr>
          <w:p w14:paraId="2539FD5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Nettapus auritus</w:t>
            </w:r>
          </w:p>
        </w:tc>
        <w:tc>
          <w:tcPr>
            <w:tcW w:w="0" w:type="auto"/>
          </w:tcPr>
          <w:p w14:paraId="3CB8708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0AC101C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296DB48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7241E30" w14:textId="77777777">
        <w:tc>
          <w:tcPr>
            <w:tcW w:w="0" w:type="auto"/>
          </w:tcPr>
          <w:p w14:paraId="3FCCD40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Nettapus auritus</w:t>
            </w:r>
          </w:p>
        </w:tc>
        <w:tc>
          <w:tcPr>
            <w:tcW w:w="0" w:type="auto"/>
          </w:tcPr>
          <w:p w14:paraId="2FEE445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2C0A1D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130E501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EFBAC12" w14:textId="77777777">
        <w:tc>
          <w:tcPr>
            <w:tcW w:w="0" w:type="auto"/>
          </w:tcPr>
          <w:p w14:paraId="2FA6CD0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Netta erythrophthalma</w:t>
            </w:r>
          </w:p>
        </w:tc>
        <w:tc>
          <w:tcPr>
            <w:tcW w:w="0" w:type="auto"/>
          </w:tcPr>
          <w:p w14:paraId="2D13C10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brunnea, 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9E2358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262CC7D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8A2B63E" w14:textId="77777777">
        <w:tc>
          <w:tcPr>
            <w:tcW w:w="0" w:type="auto"/>
          </w:tcPr>
          <w:p w14:paraId="3804F90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Aythya fuligula</w:t>
            </w:r>
          </w:p>
        </w:tc>
        <w:tc>
          <w:tcPr>
            <w:tcW w:w="0" w:type="auto"/>
          </w:tcPr>
          <w:p w14:paraId="31D1FD6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 Asie du Sud-Ouest &amp; </w:t>
            </w:r>
            <w:r w:rsidR="00B966C3">
              <w:rPr>
                <w:rFonts w:ascii="Times New Roman" w:eastAsia="Times New Roman" w:hAnsi="Times New Roman" w:cs="Times New Roman"/>
                <w:lang w:val="fr-FR"/>
              </w:rPr>
              <w:t>Afrique du Nord-Est</w:t>
            </w:r>
          </w:p>
        </w:tc>
        <w:tc>
          <w:tcPr>
            <w:tcW w:w="0" w:type="auto"/>
          </w:tcPr>
          <w:p w14:paraId="5FF3F27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2CA8F3E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C754695" w14:textId="77777777">
        <w:tc>
          <w:tcPr>
            <w:tcW w:w="0" w:type="auto"/>
          </w:tcPr>
          <w:p w14:paraId="45365EF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Spatula querquedula</w:t>
            </w:r>
          </w:p>
        </w:tc>
        <w:tc>
          <w:tcPr>
            <w:tcW w:w="0" w:type="auto"/>
          </w:tcPr>
          <w:p w14:paraId="51E6CA0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DE2532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0E9BDCE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7BE11B2" w14:textId="77777777">
        <w:tc>
          <w:tcPr>
            <w:tcW w:w="0" w:type="auto"/>
          </w:tcPr>
          <w:p w14:paraId="0A21875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Spatula hottentota</w:t>
            </w:r>
          </w:p>
        </w:tc>
        <w:tc>
          <w:tcPr>
            <w:tcW w:w="0" w:type="auto"/>
          </w:tcPr>
          <w:p w14:paraId="4352CE5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(au sud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au nord de la Zambie)</w:t>
            </w:r>
          </w:p>
        </w:tc>
        <w:tc>
          <w:tcPr>
            <w:tcW w:w="0" w:type="auto"/>
          </w:tcPr>
          <w:p w14:paraId="5AC25AA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D1CDFA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5AE1607" w14:textId="77777777">
        <w:tc>
          <w:tcPr>
            <w:tcW w:w="0" w:type="auto"/>
          </w:tcPr>
          <w:p w14:paraId="21B99A5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Spatula clypeata</w:t>
            </w:r>
          </w:p>
        </w:tc>
        <w:tc>
          <w:tcPr>
            <w:tcW w:w="0" w:type="auto"/>
          </w:tcPr>
          <w:p w14:paraId="686258F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FFCBEE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3E3440F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EC6D354" w14:textId="77777777">
        <w:tc>
          <w:tcPr>
            <w:tcW w:w="0" w:type="auto"/>
          </w:tcPr>
          <w:p w14:paraId="32900ED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Mareca strepera</w:t>
            </w:r>
          </w:p>
        </w:tc>
        <w:tc>
          <w:tcPr>
            <w:tcW w:w="0" w:type="auto"/>
          </w:tcPr>
          <w:p w14:paraId="5B972C1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strepera, Sibérie occidentale /Asie du Sud-Ouest &amp; </w:t>
            </w:r>
            <w:r w:rsidR="00B966C3">
              <w:rPr>
                <w:rFonts w:ascii="Times New Roman" w:eastAsia="Times New Roman" w:hAnsi="Times New Roman" w:cs="Times New Roman"/>
                <w:lang w:val="fr-FR"/>
              </w:rPr>
              <w:t>Afrique du Nord-Est</w:t>
            </w:r>
          </w:p>
        </w:tc>
        <w:tc>
          <w:tcPr>
            <w:tcW w:w="0" w:type="auto"/>
          </w:tcPr>
          <w:p w14:paraId="51837F9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CC1B84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98EC5A0" w14:textId="77777777">
        <w:tc>
          <w:tcPr>
            <w:tcW w:w="0" w:type="auto"/>
          </w:tcPr>
          <w:p w14:paraId="5CA63A6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Mareca penelope</w:t>
            </w:r>
          </w:p>
        </w:tc>
        <w:tc>
          <w:tcPr>
            <w:tcW w:w="0" w:type="auto"/>
          </w:tcPr>
          <w:p w14:paraId="701C134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 Asie du Sud-Ouest &amp; </w:t>
            </w:r>
            <w:r w:rsidR="00B966C3">
              <w:rPr>
                <w:rFonts w:ascii="Times New Roman" w:eastAsia="Times New Roman" w:hAnsi="Times New Roman" w:cs="Times New Roman"/>
                <w:lang w:val="fr-FR"/>
              </w:rPr>
              <w:t>Afrique du Nord-Est</w:t>
            </w:r>
          </w:p>
        </w:tc>
        <w:tc>
          <w:tcPr>
            <w:tcW w:w="0" w:type="auto"/>
          </w:tcPr>
          <w:p w14:paraId="001C870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174D15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6387FB4" w14:textId="77777777">
        <w:tc>
          <w:tcPr>
            <w:tcW w:w="0" w:type="auto"/>
          </w:tcPr>
          <w:p w14:paraId="5540720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 platyrhynchos</w:t>
            </w:r>
          </w:p>
        </w:tc>
        <w:tc>
          <w:tcPr>
            <w:tcW w:w="0" w:type="auto"/>
          </w:tcPr>
          <w:p w14:paraId="246252E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platyrhynchos, Sibérie occidentale / Asie du Sud-Ouest</w:t>
            </w:r>
          </w:p>
        </w:tc>
        <w:tc>
          <w:tcPr>
            <w:tcW w:w="0" w:type="auto"/>
          </w:tcPr>
          <w:p w14:paraId="6B1326C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8C3AFB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990C9D2" w14:textId="77777777">
        <w:tc>
          <w:tcPr>
            <w:tcW w:w="0" w:type="auto"/>
          </w:tcPr>
          <w:p w14:paraId="20880B2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 erythrorhyncha</w:t>
            </w:r>
          </w:p>
        </w:tc>
        <w:tc>
          <w:tcPr>
            <w:tcW w:w="0" w:type="auto"/>
          </w:tcPr>
          <w:p w14:paraId="1E20030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D20D7B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7FFF8B5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04B1EDC" w14:textId="77777777">
        <w:tc>
          <w:tcPr>
            <w:tcW w:w="0" w:type="auto"/>
          </w:tcPr>
          <w:p w14:paraId="129B28A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 acuta</w:t>
            </w:r>
          </w:p>
        </w:tc>
        <w:tc>
          <w:tcPr>
            <w:tcW w:w="0" w:type="auto"/>
          </w:tcPr>
          <w:p w14:paraId="65742ED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/Asie du Sud-Ouest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3535DE9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EA8798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AB8EC2F" w14:textId="77777777">
        <w:tc>
          <w:tcPr>
            <w:tcW w:w="0" w:type="auto"/>
          </w:tcPr>
          <w:p w14:paraId="6CEBD0A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 crecca</w:t>
            </w:r>
          </w:p>
        </w:tc>
        <w:tc>
          <w:tcPr>
            <w:tcW w:w="0" w:type="auto"/>
          </w:tcPr>
          <w:p w14:paraId="2DAFDA9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crecca, Sibérie occidentale / Asie du Sud-Ouest &amp; </w:t>
            </w:r>
            <w:r w:rsidR="00B966C3">
              <w:rPr>
                <w:rFonts w:ascii="Times New Roman" w:eastAsia="Times New Roman" w:hAnsi="Times New Roman" w:cs="Times New Roman"/>
                <w:lang w:val="fr-FR"/>
              </w:rPr>
              <w:t>Afrique du Nord-Est</w:t>
            </w:r>
          </w:p>
        </w:tc>
        <w:tc>
          <w:tcPr>
            <w:tcW w:w="0" w:type="auto"/>
          </w:tcPr>
          <w:p w14:paraId="4E611FD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F0EED7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60D8639" w14:textId="77777777">
        <w:tc>
          <w:tcPr>
            <w:tcW w:w="0" w:type="auto"/>
          </w:tcPr>
          <w:p w14:paraId="2349ADF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Podiceps cristatus</w:t>
            </w:r>
          </w:p>
        </w:tc>
        <w:tc>
          <w:tcPr>
            <w:tcW w:w="0" w:type="auto"/>
          </w:tcPr>
          <w:p w14:paraId="5CA32C4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cristatus, Caspienne &amp; Asie du Sud-Ouest (pop. hivernante)</w:t>
            </w:r>
          </w:p>
        </w:tc>
        <w:tc>
          <w:tcPr>
            <w:tcW w:w="0" w:type="auto"/>
          </w:tcPr>
          <w:p w14:paraId="7AE57F7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51571D5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452FA5D" w14:textId="77777777">
        <w:tc>
          <w:tcPr>
            <w:tcW w:w="0" w:type="auto"/>
          </w:tcPr>
          <w:p w14:paraId="1FE2F69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Gallinula chloropus</w:t>
            </w:r>
          </w:p>
        </w:tc>
        <w:tc>
          <w:tcPr>
            <w:tcW w:w="0" w:type="auto"/>
          </w:tcPr>
          <w:p w14:paraId="611B26C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chloropus,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w:t>
            </w:r>
          </w:p>
        </w:tc>
        <w:tc>
          <w:tcPr>
            <w:tcW w:w="0" w:type="auto"/>
          </w:tcPr>
          <w:p w14:paraId="69AB2F9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674D1CB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4C495B5" w14:textId="77777777">
        <w:tc>
          <w:tcPr>
            <w:tcW w:w="0" w:type="auto"/>
          </w:tcPr>
          <w:p w14:paraId="4E5B748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Fulica cristata</w:t>
            </w:r>
          </w:p>
        </w:tc>
        <w:tc>
          <w:tcPr>
            <w:tcW w:w="0" w:type="auto"/>
          </w:tcPr>
          <w:p w14:paraId="25919E4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5E72F29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7AD0BBE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5923901" w14:textId="77777777">
        <w:tc>
          <w:tcPr>
            <w:tcW w:w="0" w:type="auto"/>
          </w:tcPr>
          <w:p w14:paraId="74B01B0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Fulica atra</w:t>
            </w:r>
          </w:p>
        </w:tc>
        <w:tc>
          <w:tcPr>
            <w:tcW w:w="0" w:type="auto"/>
          </w:tcPr>
          <w:p w14:paraId="230A4A1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atra, Asie du Sud-Ouest (pop. hivernante)</w:t>
            </w:r>
          </w:p>
        </w:tc>
        <w:tc>
          <w:tcPr>
            <w:tcW w:w="0" w:type="auto"/>
          </w:tcPr>
          <w:p w14:paraId="5CCA218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517661C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D9A1B7C" w14:textId="77777777">
        <w:tc>
          <w:tcPr>
            <w:tcW w:w="0" w:type="auto"/>
          </w:tcPr>
          <w:p w14:paraId="15A1C52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Pluvialis squatarola</w:t>
            </w:r>
          </w:p>
        </w:tc>
        <w:tc>
          <w:tcPr>
            <w:tcW w:w="0" w:type="auto"/>
          </w:tcPr>
          <w:p w14:paraId="7A15A20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squatarola, Sibérie centrale &amp;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2AF5516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04120F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53DA0EA" w14:textId="77777777">
        <w:tc>
          <w:tcPr>
            <w:tcW w:w="0" w:type="auto"/>
          </w:tcPr>
          <w:p w14:paraId="1C1D650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Pluvialis fulva</w:t>
            </w:r>
          </w:p>
        </w:tc>
        <w:tc>
          <w:tcPr>
            <w:tcW w:w="0" w:type="auto"/>
          </w:tcPr>
          <w:p w14:paraId="2EB87BB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centre-nord / Asie du Sud &amp; du Sud-Ouest, nord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66E85E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913BCC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2176D62" w14:textId="77777777">
        <w:tc>
          <w:tcPr>
            <w:tcW w:w="0" w:type="auto"/>
          </w:tcPr>
          <w:p w14:paraId="3853188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Arenaria interpres</w:t>
            </w:r>
          </w:p>
        </w:tc>
        <w:tc>
          <w:tcPr>
            <w:tcW w:w="0" w:type="auto"/>
          </w:tcPr>
          <w:p w14:paraId="66E200D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interpres, Sibérie occidentale &amp; Sibérie centrale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0746F83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8AE4EF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A4DA3C9" w14:textId="77777777">
        <w:tc>
          <w:tcPr>
            <w:tcW w:w="0" w:type="auto"/>
          </w:tcPr>
          <w:p w14:paraId="37CC2FC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alba</w:t>
            </w:r>
          </w:p>
        </w:tc>
        <w:tc>
          <w:tcPr>
            <w:tcW w:w="0" w:type="auto"/>
          </w:tcPr>
          <w:p w14:paraId="2F51C3B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alba,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 (pop. hivernante)</w:t>
            </w:r>
          </w:p>
        </w:tc>
        <w:tc>
          <w:tcPr>
            <w:tcW w:w="0" w:type="auto"/>
          </w:tcPr>
          <w:p w14:paraId="6ECDA52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244F3E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979F05D" w14:textId="77777777">
        <w:tc>
          <w:tcPr>
            <w:tcW w:w="0" w:type="auto"/>
          </w:tcPr>
          <w:p w14:paraId="5F9118B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minuta</w:t>
            </w:r>
          </w:p>
        </w:tc>
        <w:tc>
          <w:tcPr>
            <w:tcW w:w="0" w:type="auto"/>
          </w:tcPr>
          <w:p w14:paraId="5C6DA48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754EBC6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689E3C3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bl>
    <w:p w14:paraId="7606F174" w14:textId="77777777" w:rsidR="00365D01" w:rsidRPr="002219E7" w:rsidRDefault="00230741">
      <w:pPr>
        <w:rPr>
          <w:rFonts w:ascii="Times New Roman" w:hAnsi="Times New Roman" w:cs="Times New Roman"/>
        </w:rPr>
      </w:pPr>
      <w:r w:rsidRPr="002219E7">
        <w:rPr>
          <w:rFonts w:ascii="Times New Roman" w:hAnsi="Times New Roman" w:cs="Times New Roman"/>
        </w:rPr>
        <w:br w:type="page"/>
      </w:r>
    </w:p>
    <w:p w14:paraId="0369EEE6" w14:textId="77777777" w:rsidR="00365D01" w:rsidRPr="002219E7" w:rsidRDefault="00230741">
      <w:pPr>
        <w:pStyle w:val="Heading1"/>
        <w:rPr>
          <w:rFonts w:ascii="Times New Roman" w:hAnsi="Times New Roman" w:cs="Times New Roman"/>
          <w:sz w:val="28"/>
          <w:szCs w:val="28"/>
        </w:rPr>
      </w:pPr>
      <w:bookmarkStart w:id="114" w:name="_Toc101434916"/>
      <w:bookmarkStart w:id="115" w:name="appendix-8.-priority-6-populations"/>
      <w:bookmarkEnd w:id="113"/>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8. Populations de priorité 6</w:t>
      </w:r>
      <w:bookmarkEnd w:id="114"/>
    </w:p>
    <w:p w14:paraId="11FE957F" w14:textId="77777777" w:rsidR="00365D01" w:rsidRPr="00EA087E" w:rsidRDefault="00230741">
      <w:pPr>
        <w:pStyle w:val="FirstParagraph"/>
        <w:rPr>
          <w:rFonts w:ascii="Times New Roman" w:hAnsi="Times New Roman" w:cs="Times New Roman"/>
          <w:lang w:val="fr-FR"/>
        </w:rPr>
      </w:pPr>
      <w:r>
        <w:rPr>
          <w:rFonts w:ascii="Times New Roman" w:eastAsia="Times New Roman" w:hAnsi="Times New Roman" w:cs="Times New Roman"/>
          <w:lang w:val="fr-FR"/>
        </w:rPr>
        <w:t>Toutes les autres populations qui sont insuffisamment suivies.</w:t>
      </w:r>
    </w:p>
    <w:tbl>
      <w:tblPr>
        <w:tblStyle w:val="Table"/>
        <w:tblW w:w="0" w:type="pct"/>
        <w:tblLook w:val="0020" w:firstRow="1" w:lastRow="0" w:firstColumn="0" w:lastColumn="0" w:noHBand="0" w:noVBand="0"/>
      </w:tblPr>
      <w:tblGrid>
        <w:gridCol w:w="2088"/>
        <w:gridCol w:w="5347"/>
        <w:gridCol w:w="776"/>
        <w:gridCol w:w="1149"/>
      </w:tblGrid>
      <w:tr w:rsidR="00E77C18" w14:paraId="608B13B5" w14:textId="77777777">
        <w:tc>
          <w:tcPr>
            <w:tcW w:w="0" w:type="auto"/>
            <w:tcBorders>
              <w:bottom w:val="single" w:sz="0" w:space="0" w:color="auto"/>
            </w:tcBorders>
            <w:vAlign w:val="bottom"/>
          </w:tcPr>
          <w:p w14:paraId="6EB9D57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6A4030F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3BA4619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2C414F4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r>
      <w:tr w:rsidR="00E77C18" w14:paraId="7BDA1117" w14:textId="77777777">
        <w:tc>
          <w:tcPr>
            <w:tcW w:w="0" w:type="auto"/>
          </w:tcPr>
          <w:p w14:paraId="527FFA7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Thalassornis leuconotus</w:t>
            </w:r>
          </w:p>
        </w:tc>
        <w:tc>
          <w:tcPr>
            <w:tcW w:w="0" w:type="auto"/>
          </w:tcPr>
          <w:p w14:paraId="12B7AC4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leuconotus,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2B58D07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943748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193A8902" w14:textId="77777777">
        <w:tc>
          <w:tcPr>
            <w:tcW w:w="0" w:type="auto"/>
          </w:tcPr>
          <w:p w14:paraId="77CEAC7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Thalassornis leuconotus</w:t>
            </w:r>
          </w:p>
        </w:tc>
        <w:tc>
          <w:tcPr>
            <w:tcW w:w="0" w:type="auto"/>
          </w:tcPr>
          <w:p w14:paraId="4EBA6C7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leuconotus,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60DF6C4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64A3E0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BDEF15C" w14:textId="77777777">
        <w:tc>
          <w:tcPr>
            <w:tcW w:w="0" w:type="auto"/>
          </w:tcPr>
          <w:p w14:paraId="75A6CBF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Cygnus cygnus</w:t>
            </w:r>
          </w:p>
        </w:tc>
        <w:tc>
          <w:tcPr>
            <w:tcW w:w="0" w:type="auto"/>
          </w:tcPr>
          <w:p w14:paraId="1AEAE1E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&amp; Sibérie centrale / Caspienne</w:t>
            </w:r>
          </w:p>
        </w:tc>
        <w:tc>
          <w:tcPr>
            <w:tcW w:w="0" w:type="auto"/>
          </w:tcPr>
          <w:p w14:paraId="3FEA00D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0F2FE7D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236BCBBF" w14:textId="77777777">
        <w:tc>
          <w:tcPr>
            <w:tcW w:w="0" w:type="auto"/>
          </w:tcPr>
          <w:p w14:paraId="72DE3BB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Cygnus columbianus</w:t>
            </w:r>
          </w:p>
        </w:tc>
        <w:tc>
          <w:tcPr>
            <w:tcW w:w="0" w:type="auto"/>
          </w:tcPr>
          <w:p w14:paraId="52A6183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bewickii, Sibérie septentrionale / Caspienne</w:t>
            </w:r>
          </w:p>
        </w:tc>
        <w:tc>
          <w:tcPr>
            <w:tcW w:w="0" w:type="auto"/>
          </w:tcPr>
          <w:p w14:paraId="48FC31D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0E1053C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091AD8D1" w14:textId="77777777">
        <w:tc>
          <w:tcPr>
            <w:tcW w:w="0" w:type="auto"/>
          </w:tcPr>
          <w:p w14:paraId="797423E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Anser albifrons</w:t>
            </w:r>
          </w:p>
        </w:tc>
        <w:tc>
          <w:tcPr>
            <w:tcW w:w="0" w:type="auto"/>
          </w:tcPr>
          <w:p w14:paraId="7792DDC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albifrons, Sibérie septentrionale / Caspienne &amp; Irak</w:t>
            </w:r>
          </w:p>
        </w:tc>
        <w:tc>
          <w:tcPr>
            <w:tcW w:w="0" w:type="auto"/>
          </w:tcPr>
          <w:p w14:paraId="58536C1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c>
          <w:tcPr>
            <w:tcW w:w="0" w:type="auto"/>
          </w:tcPr>
          <w:p w14:paraId="13679DB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G</w:t>
            </w:r>
          </w:p>
        </w:tc>
      </w:tr>
      <w:tr w:rsidR="00E77C18" w14:paraId="4DB53163" w14:textId="77777777">
        <w:tc>
          <w:tcPr>
            <w:tcW w:w="0" w:type="auto"/>
          </w:tcPr>
          <w:p w14:paraId="65FC812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Somateria spectabilis</w:t>
            </w:r>
          </w:p>
        </w:tc>
        <w:tc>
          <w:tcPr>
            <w:tcW w:w="0" w:type="auto"/>
          </w:tcPr>
          <w:p w14:paraId="22F363A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Est du Groenland,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Sibérie occidentale</w:t>
            </w:r>
          </w:p>
        </w:tc>
        <w:tc>
          <w:tcPr>
            <w:tcW w:w="0" w:type="auto"/>
          </w:tcPr>
          <w:p w14:paraId="6E41BC4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M</w:t>
            </w:r>
          </w:p>
        </w:tc>
        <w:tc>
          <w:tcPr>
            <w:tcW w:w="0" w:type="auto"/>
          </w:tcPr>
          <w:p w14:paraId="6AE0D0B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M</w:t>
            </w:r>
          </w:p>
        </w:tc>
      </w:tr>
      <w:tr w:rsidR="00E77C18" w14:paraId="5CE504EB" w14:textId="77777777">
        <w:tc>
          <w:tcPr>
            <w:tcW w:w="0" w:type="auto"/>
          </w:tcPr>
          <w:p w14:paraId="3B34828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Tadorna ferruginea</w:t>
            </w:r>
          </w:p>
        </w:tc>
        <w:tc>
          <w:tcPr>
            <w:tcW w:w="0" w:type="auto"/>
          </w:tcPr>
          <w:p w14:paraId="687F32AD"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Méditerranée orientale</w:t>
            </w:r>
            <w:r w:rsidR="00230741">
              <w:rPr>
                <w:rFonts w:ascii="Times New Roman" w:eastAsia="Times New Roman" w:hAnsi="Times New Roman" w:cs="Times New Roman"/>
                <w:lang w:val="fr-FR"/>
              </w:rPr>
              <w:t xml:space="preserve"> &amp; mer Noire / </w:t>
            </w:r>
            <w:r w:rsidR="00B966C3">
              <w:rPr>
                <w:rFonts w:ascii="Times New Roman" w:eastAsia="Times New Roman" w:hAnsi="Times New Roman" w:cs="Times New Roman"/>
                <w:lang w:val="fr-FR"/>
              </w:rPr>
              <w:t>Afrique du Nord-Est</w:t>
            </w:r>
          </w:p>
        </w:tc>
        <w:tc>
          <w:tcPr>
            <w:tcW w:w="0" w:type="auto"/>
          </w:tcPr>
          <w:p w14:paraId="72C8104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0266B0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4B07053" w14:textId="77777777">
        <w:tc>
          <w:tcPr>
            <w:tcW w:w="0" w:type="auto"/>
          </w:tcPr>
          <w:p w14:paraId="58FAA49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Tadorna ferruginea</w:t>
            </w:r>
          </w:p>
        </w:tc>
        <w:tc>
          <w:tcPr>
            <w:tcW w:w="0" w:type="auto"/>
          </w:tcPr>
          <w:p w14:paraId="2289B27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Caspienne / Iran &amp; Irak</w:t>
            </w:r>
          </w:p>
        </w:tc>
        <w:tc>
          <w:tcPr>
            <w:tcW w:w="0" w:type="auto"/>
          </w:tcPr>
          <w:p w14:paraId="179139A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95CB59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DC7746B" w14:textId="77777777">
        <w:tc>
          <w:tcPr>
            <w:tcW w:w="0" w:type="auto"/>
          </w:tcPr>
          <w:p w14:paraId="6FD1F8A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Podiceps cristatus</w:t>
            </w:r>
          </w:p>
        </w:tc>
        <w:tc>
          <w:tcPr>
            <w:tcW w:w="0" w:type="auto"/>
          </w:tcPr>
          <w:p w14:paraId="653C994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infuscatus,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Éthiopie au nord de la Zambie)</w:t>
            </w:r>
          </w:p>
        </w:tc>
        <w:tc>
          <w:tcPr>
            <w:tcW w:w="0" w:type="auto"/>
          </w:tcPr>
          <w:p w14:paraId="60D0E94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991E9E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909D525" w14:textId="77777777">
        <w:tc>
          <w:tcPr>
            <w:tcW w:w="0" w:type="auto"/>
          </w:tcPr>
          <w:p w14:paraId="67CA38D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Podiceps nigricollis</w:t>
            </w:r>
          </w:p>
        </w:tc>
        <w:tc>
          <w:tcPr>
            <w:tcW w:w="0" w:type="auto"/>
          </w:tcPr>
          <w:p w14:paraId="53F34F4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nigricollis,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 &amp; Asie du Sud</w:t>
            </w:r>
          </w:p>
        </w:tc>
        <w:tc>
          <w:tcPr>
            <w:tcW w:w="0" w:type="auto"/>
          </w:tcPr>
          <w:p w14:paraId="3834E8A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0CD24C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D770597" w14:textId="77777777">
        <w:tc>
          <w:tcPr>
            <w:tcW w:w="0" w:type="auto"/>
          </w:tcPr>
          <w:p w14:paraId="4942ABE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Podiceps nigricollis</w:t>
            </w:r>
          </w:p>
        </w:tc>
        <w:tc>
          <w:tcPr>
            <w:tcW w:w="0" w:type="auto"/>
          </w:tcPr>
          <w:p w14:paraId="1DC9B75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gurneyi, Afrique australe</w:t>
            </w:r>
          </w:p>
        </w:tc>
        <w:tc>
          <w:tcPr>
            <w:tcW w:w="0" w:type="auto"/>
          </w:tcPr>
          <w:p w14:paraId="5E8BC9E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3CD13A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E52BE91" w14:textId="77777777">
        <w:tc>
          <w:tcPr>
            <w:tcW w:w="0" w:type="auto"/>
          </w:tcPr>
          <w:p w14:paraId="3A1E669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Phoenicopterus roseus</w:t>
            </w:r>
          </w:p>
        </w:tc>
        <w:tc>
          <w:tcPr>
            <w:tcW w:w="0" w:type="auto"/>
          </w:tcPr>
          <w:p w14:paraId="3B52AEE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E0CE46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FA23ED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C43D38A" w14:textId="77777777">
        <w:tc>
          <w:tcPr>
            <w:tcW w:w="0" w:type="auto"/>
          </w:tcPr>
          <w:p w14:paraId="1765742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Phoenicopterus roseus</w:t>
            </w:r>
          </w:p>
        </w:tc>
        <w:tc>
          <w:tcPr>
            <w:tcW w:w="0" w:type="auto"/>
          </w:tcPr>
          <w:p w14:paraId="2A25CDD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australe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Madagascar)</w:t>
            </w:r>
          </w:p>
        </w:tc>
        <w:tc>
          <w:tcPr>
            <w:tcW w:w="0" w:type="auto"/>
          </w:tcPr>
          <w:p w14:paraId="07568A8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E0BF85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18C33B9" w14:textId="77777777">
        <w:tc>
          <w:tcPr>
            <w:tcW w:w="0" w:type="auto"/>
          </w:tcPr>
          <w:p w14:paraId="6117211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Phoenicopterus roseus</w:t>
            </w:r>
          </w:p>
        </w:tc>
        <w:tc>
          <w:tcPr>
            <w:tcW w:w="0" w:type="auto"/>
          </w:tcPr>
          <w:p w14:paraId="4F5E100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Asie du Sud-Ouest &amp; du Sud</w:t>
            </w:r>
          </w:p>
        </w:tc>
        <w:tc>
          <w:tcPr>
            <w:tcW w:w="0" w:type="auto"/>
          </w:tcPr>
          <w:p w14:paraId="669ABD9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968B8F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0F0584F" w14:textId="77777777">
        <w:tc>
          <w:tcPr>
            <w:tcW w:w="0" w:type="auto"/>
          </w:tcPr>
          <w:p w14:paraId="1AA8F3D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Phaethon aethereus</w:t>
            </w:r>
          </w:p>
        </w:tc>
        <w:tc>
          <w:tcPr>
            <w:tcW w:w="0" w:type="auto"/>
          </w:tcPr>
          <w:p w14:paraId="5E9F11FC"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indicus, golfe Persique, golfe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Aden, mer Rouge</w:t>
            </w:r>
          </w:p>
        </w:tc>
        <w:tc>
          <w:tcPr>
            <w:tcW w:w="0" w:type="auto"/>
          </w:tcPr>
          <w:p w14:paraId="1781E80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DB0566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46AA973" w14:textId="77777777">
        <w:tc>
          <w:tcPr>
            <w:tcW w:w="0" w:type="auto"/>
          </w:tcPr>
          <w:p w14:paraId="3F7897E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Sarothrura elegans</w:t>
            </w:r>
          </w:p>
        </w:tc>
        <w:tc>
          <w:tcPr>
            <w:tcW w:w="0" w:type="auto"/>
          </w:tcPr>
          <w:p w14:paraId="1068648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elegans,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0FE4EF8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5CC4C94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16ED3E85" w14:textId="77777777">
        <w:tc>
          <w:tcPr>
            <w:tcW w:w="0" w:type="auto"/>
          </w:tcPr>
          <w:p w14:paraId="0AF34F8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Sarothrura elegans</w:t>
            </w:r>
          </w:p>
        </w:tc>
        <w:tc>
          <w:tcPr>
            <w:tcW w:w="0" w:type="auto"/>
          </w:tcPr>
          <w:p w14:paraId="333EFB6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reichenovi, sud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centrale</w:t>
            </w:r>
          </w:p>
        </w:tc>
        <w:tc>
          <w:tcPr>
            <w:tcW w:w="0" w:type="auto"/>
          </w:tcPr>
          <w:p w14:paraId="1240A1C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548BEC1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7668BE76" w14:textId="77777777">
        <w:tc>
          <w:tcPr>
            <w:tcW w:w="0" w:type="auto"/>
          </w:tcPr>
          <w:p w14:paraId="26843A1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Sarothrura boehmi</w:t>
            </w:r>
          </w:p>
        </w:tc>
        <w:tc>
          <w:tcPr>
            <w:tcW w:w="0" w:type="auto"/>
          </w:tcPr>
          <w:p w14:paraId="39B4C8D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centrale</w:t>
            </w:r>
          </w:p>
        </w:tc>
        <w:tc>
          <w:tcPr>
            <w:tcW w:w="0" w:type="auto"/>
          </w:tcPr>
          <w:p w14:paraId="678A979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4AE60C0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6956CF33" w14:textId="77777777">
        <w:tc>
          <w:tcPr>
            <w:tcW w:w="0" w:type="auto"/>
          </w:tcPr>
          <w:p w14:paraId="2B5FA51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Rallus aquaticus</w:t>
            </w:r>
          </w:p>
        </w:tc>
        <w:tc>
          <w:tcPr>
            <w:tcW w:w="0" w:type="auto"/>
          </w:tcPr>
          <w:p w14:paraId="0F4E00E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korejewi, Sibérie occidentale / Asie du Sud-Ouest</w:t>
            </w:r>
          </w:p>
        </w:tc>
        <w:tc>
          <w:tcPr>
            <w:tcW w:w="0" w:type="auto"/>
          </w:tcPr>
          <w:p w14:paraId="3E85A70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2865ED8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217B18CD" w14:textId="77777777">
        <w:tc>
          <w:tcPr>
            <w:tcW w:w="0" w:type="auto"/>
          </w:tcPr>
          <w:p w14:paraId="4257D25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Rallus caerulescens</w:t>
            </w:r>
          </w:p>
        </w:tc>
        <w:tc>
          <w:tcPr>
            <w:tcW w:w="0" w:type="auto"/>
          </w:tcPr>
          <w:p w14:paraId="3E2CFBE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EC9359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6818FBA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599130C1" w14:textId="77777777">
        <w:tc>
          <w:tcPr>
            <w:tcW w:w="0" w:type="auto"/>
          </w:tcPr>
          <w:p w14:paraId="0A732FD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Crex egregia</w:t>
            </w:r>
          </w:p>
        </w:tc>
        <w:tc>
          <w:tcPr>
            <w:tcW w:w="0" w:type="auto"/>
          </w:tcPr>
          <w:p w14:paraId="7FFFFE6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1ACEF24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1031979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07E43563" w14:textId="77777777">
        <w:tc>
          <w:tcPr>
            <w:tcW w:w="0" w:type="auto"/>
          </w:tcPr>
          <w:p w14:paraId="32083F1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Porzana porzana</w:t>
            </w:r>
          </w:p>
        </w:tc>
        <w:tc>
          <w:tcPr>
            <w:tcW w:w="0" w:type="auto"/>
          </w:tcPr>
          <w:p w14:paraId="0169538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Europe / Afrique</w:t>
            </w:r>
          </w:p>
        </w:tc>
        <w:tc>
          <w:tcPr>
            <w:tcW w:w="0" w:type="auto"/>
          </w:tcPr>
          <w:p w14:paraId="40B6841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34F7221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7482FB80" w14:textId="77777777">
        <w:tc>
          <w:tcPr>
            <w:tcW w:w="0" w:type="auto"/>
          </w:tcPr>
          <w:p w14:paraId="58E0C6B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Zapornia flavirostra</w:t>
            </w:r>
          </w:p>
        </w:tc>
        <w:tc>
          <w:tcPr>
            <w:tcW w:w="0" w:type="auto"/>
          </w:tcPr>
          <w:p w14:paraId="4233693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49573E1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32F4CDA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BC15615" w14:textId="77777777">
        <w:tc>
          <w:tcPr>
            <w:tcW w:w="0" w:type="auto"/>
          </w:tcPr>
          <w:p w14:paraId="5FF74A4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Zapornia parva</w:t>
            </w:r>
          </w:p>
        </w:tc>
        <w:tc>
          <w:tcPr>
            <w:tcW w:w="0" w:type="auto"/>
          </w:tcPr>
          <w:p w14:paraId="2CEA158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Eurasie occidentale / Afrique</w:t>
            </w:r>
          </w:p>
        </w:tc>
        <w:tc>
          <w:tcPr>
            <w:tcW w:w="0" w:type="auto"/>
          </w:tcPr>
          <w:p w14:paraId="2B49E18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4C5D8B9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07588EBC" w14:textId="77777777">
        <w:tc>
          <w:tcPr>
            <w:tcW w:w="0" w:type="auto"/>
          </w:tcPr>
          <w:p w14:paraId="031033E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Zapornia pusilla</w:t>
            </w:r>
          </w:p>
        </w:tc>
        <w:tc>
          <w:tcPr>
            <w:tcW w:w="0" w:type="auto"/>
          </w:tcPr>
          <w:p w14:paraId="1FA306D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intermedia, Europe (pop. nicheuse)</w:t>
            </w:r>
          </w:p>
        </w:tc>
        <w:tc>
          <w:tcPr>
            <w:tcW w:w="0" w:type="auto"/>
          </w:tcPr>
          <w:p w14:paraId="4C49761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39442BF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73AFCAFB" w14:textId="77777777">
        <w:tc>
          <w:tcPr>
            <w:tcW w:w="0" w:type="auto"/>
          </w:tcPr>
          <w:p w14:paraId="6B68858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Amaurornis marginalis</w:t>
            </w:r>
          </w:p>
        </w:tc>
        <w:tc>
          <w:tcPr>
            <w:tcW w:w="0" w:type="auto"/>
          </w:tcPr>
          <w:p w14:paraId="23D6A37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7C49105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1A06030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21C2486A" w14:textId="77777777">
        <w:tc>
          <w:tcPr>
            <w:tcW w:w="0" w:type="auto"/>
          </w:tcPr>
          <w:p w14:paraId="3A0B076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Porphyrio alleni</w:t>
            </w:r>
          </w:p>
        </w:tc>
        <w:tc>
          <w:tcPr>
            <w:tcW w:w="0" w:type="auto"/>
          </w:tcPr>
          <w:p w14:paraId="5427DCF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18542AA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FF4EA0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939127B" w14:textId="77777777">
        <w:tc>
          <w:tcPr>
            <w:tcW w:w="0" w:type="auto"/>
          </w:tcPr>
          <w:p w14:paraId="3560BD6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Paragallinula angulata</w:t>
            </w:r>
          </w:p>
        </w:tc>
        <w:tc>
          <w:tcPr>
            <w:tcW w:w="0" w:type="auto"/>
          </w:tcPr>
          <w:p w14:paraId="5B4E3F4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63DD749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1CF4FE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31E54EB" w14:textId="77777777">
        <w:tc>
          <w:tcPr>
            <w:tcW w:w="0" w:type="auto"/>
          </w:tcPr>
          <w:p w14:paraId="2D86D00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Leptoptilos crumenifer</w:t>
            </w:r>
          </w:p>
        </w:tc>
        <w:tc>
          <w:tcPr>
            <w:tcW w:w="0" w:type="auto"/>
          </w:tcPr>
          <w:p w14:paraId="27E8549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17031FB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DE3B18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A23E307" w14:textId="77777777">
        <w:tc>
          <w:tcPr>
            <w:tcW w:w="0" w:type="auto"/>
          </w:tcPr>
          <w:p w14:paraId="4DACA34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Mycteria ibis</w:t>
            </w:r>
          </w:p>
        </w:tc>
        <w:tc>
          <w:tcPr>
            <w:tcW w:w="0" w:type="auto"/>
          </w:tcPr>
          <w:p w14:paraId="730171F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 (hors Madagascar)</w:t>
            </w:r>
          </w:p>
        </w:tc>
        <w:tc>
          <w:tcPr>
            <w:tcW w:w="0" w:type="auto"/>
          </w:tcPr>
          <w:p w14:paraId="197E55B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EAB3BD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C4F0972" w14:textId="77777777">
        <w:tc>
          <w:tcPr>
            <w:tcW w:w="0" w:type="auto"/>
          </w:tcPr>
          <w:p w14:paraId="3DC94C4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Anastomus lamelligerus</w:t>
            </w:r>
          </w:p>
        </w:tc>
        <w:tc>
          <w:tcPr>
            <w:tcW w:w="0" w:type="auto"/>
          </w:tcPr>
          <w:p w14:paraId="6E80E7C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lamelligerus, Afrique subsaharienne</w:t>
            </w:r>
          </w:p>
        </w:tc>
        <w:tc>
          <w:tcPr>
            <w:tcW w:w="0" w:type="auto"/>
          </w:tcPr>
          <w:p w14:paraId="6247E9B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BDF305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2EBC14A" w14:textId="77777777">
        <w:tc>
          <w:tcPr>
            <w:tcW w:w="0" w:type="auto"/>
          </w:tcPr>
          <w:p w14:paraId="3F2A33F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Ciconia nigra</w:t>
            </w:r>
          </w:p>
        </w:tc>
        <w:tc>
          <w:tcPr>
            <w:tcW w:w="0" w:type="auto"/>
          </w:tcPr>
          <w:p w14:paraId="5117F3C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1EF0E95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B34C81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DDC3E96" w14:textId="77777777">
        <w:tc>
          <w:tcPr>
            <w:tcW w:w="0" w:type="auto"/>
          </w:tcPr>
          <w:p w14:paraId="3963058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Ciconia abdimii</w:t>
            </w:r>
          </w:p>
        </w:tc>
        <w:tc>
          <w:tcPr>
            <w:tcW w:w="0" w:type="auto"/>
          </w:tcPr>
          <w:p w14:paraId="26D8F1F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subsaharienne &amp; sud-ouest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Arabie</w:t>
            </w:r>
          </w:p>
        </w:tc>
        <w:tc>
          <w:tcPr>
            <w:tcW w:w="0" w:type="auto"/>
          </w:tcPr>
          <w:p w14:paraId="6BC7D20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BD1E21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4123AAB" w14:textId="77777777">
        <w:tc>
          <w:tcPr>
            <w:tcW w:w="0" w:type="auto"/>
          </w:tcPr>
          <w:p w14:paraId="3559E86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Ciconia microscelis</w:t>
            </w:r>
          </w:p>
        </w:tc>
        <w:tc>
          <w:tcPr>
            <w:tcW w:w="0" w:type="auto"/>
          </w:tcPr>
          <w:p w14:paraId="5536285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19B55DE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DE1374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0CE775C" w14:textId="77777777">
        <w:tc>
          <w:tcPr>
            <w:tcW w:w="0" w:type="auto"/>
          </w:tcPr>
          <w:p w14:paraId="6A617B7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Platalea alba</w:t>
            </w:r>
          </w:p>
        </w:tc>
        <w:tc>
          <w:tcPr>
            <w:tcW w:w="0" w:type="auto"/>
          </w:tcPr>
          <w:p w14:paraId="38CACA7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56C70F1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D9A3AC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C080333" w14:textId="77777777">
        <w:tc>
          <w:tcPr>
            <w:tcW w:w="0" w:type="auto"/>
          </w:tcPr>
          <w:p w14:paraId="5BC5B05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Threskiornis aethiopicus</w:t>
            </w:r>
          </w:p>
        </w:tc>
        <w:tc>
          <w:tcPr>
            <w:tcW w:w="0" w:type="auto"/>
          </w:tcPr>
          <w:p w14:paraId="4A0A714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0DA8F78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62BDE9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9D0542B" w14:textId="77777777">
        <w:tc>
          <w:tcPr>
            <w:tcW w:w="0" w:type="auto"/>
          </w:tcPr>
          <w:p w14:paraId="5A6FB76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Plegadis falcinellus</w:t>
            </w:r>
          </w:p>
        </w:tc>
        <w:tc>
          <w:tcPr>
            <w:tcW w:w="0" w:type="auto"/>
          </w:tcPr>
          <w:p w14:paraId="0ADB0E2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 (pop. nicheuse)</w:t>
            </w:r>
          </w:p>
        </w:tc>
        <w:tc>
          <w:tcPr>
            <w:tcW w:w="0" w:type="auto"/>
          </w:tcPr>
          <w:p w14:paraId="10BBE3E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3233C6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6FD9936" w14:textId="77777777">
        <w:tc>
          <w:tcPr>
            <w:tcW w:w="0" w:type="auto"/>
          </w:tcPr>
          <w:p w14:paraId="5839C3E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Botaurus stellaris</w:t>
            </w:r>
          </w:p>
        </w:tc>
        <w:tc>
          <w:tcPr>
            <w:tcW w:w="0" w:type="auto"/>
          </w:tcPr>
          <w:p w14:paraId="3B1E077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stellaris, Asie du Sud-Ouest (pop. hivernante)</w:t>
            </w:r>
          </w:p>
        </w:tc>
        <w:tc>
          <w:tcPr>
            <w:tcW w:w="0" w:type="auto"/>
          </w:tcPr>
          <w:p w14:paraId="0A10DB5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43BC39A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4BDFB014" w14:textId="77777777">
        <w:tc>
          <w:tcPr>
            <w:tcW w:w="0" w:type="auto"/>
          </w:tcPr>
          <w:p w14:paraId="69EB6DA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Botaurus stellaris</w:t>
            </w:r>
          </w:p>
        </w:tc>
        <w:tc>
          <w:tcPr>
            <w:tcW w:w="0" w:type="auto"/>
          </w:tcPr>
          <w:p w14:paraId="07DA92F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capensis, Afrique australe</w:t>
            </w:r>
          </w:p>
        </w:tc>
        <w:tc>
          <w:tcPr>
            <w:tcW w:w="0" w:type="auto"/>
          </w:tcPr>
          <w:p w14:paraId="674595E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739590C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0C8A1273" w14:textId="77777777">
        <w:tc>
          <w:tcPr>
            <w:tcW w:w="0" w:type="auto"/>
          </w:tcPr>
          <w:p w14:paraId="5F72D94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Ixobrychus minutus</w:t>
            </w:r>
          </w:p>
        </w:tc>
        <w:tc>
          <w:tcPr>
            <w:tcW w:w="0" w:type="auto"/>
          </w:tcPr>
          <w:p w14:paraId="5406C68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minutus,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 / Afrique subsaharienne</w:t>
            </w:r>
          </w:p>
        </w:tc>
        <w:tc>
          <w:tcPr>
            <w:tcW w:w="0" w:type="auto"/>
          </w:tcPr>
          <w:p w14:paraId="22FBBA7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2E2CECE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2D70158D" w14:textId="77777777">
        <w:tc>
          <w:tcPr>
            <w:tcW w:w="0" w:type="auto"/>
          </w:tcPr>
          <w:p w14:paraId="27F26AC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Ixobrychus minutus</w:t>
            </w:r>
          </w:p>
        </w:tc>
        <w:tc>
          <w:tcPr>
            <w:tcW w:w="0" w:type="auto"/>
          </w:tcPr>
          <w:p w14:paraId="19F7BD3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payesii, Afrique subsaharienne</w:t>
            </w:r>
          </w:p>
        </w:tc>
        <w:tc>
          <w:tcPr>
            <w:tcW w:w="0" w:type="auto"/>
          </w:tcPr>
          <w:p w14:paraId="5023E90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0CAEEAB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3E57F9A9" w14:textId="77777777">
        <w:tc>
          <w:tcPr>
            <w:tcW w:w="0" w:type="auto"/>
          </w:tcPr>
          <w:p w14:paraId="3FF7813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Ixobrychus sturmii</w:t>
            </w:r>
          </w:p>
        </w:tc>
        <w:tc>
          <w:tcPr>
            <w:tcW w:w="0" w:type="auto"/>
          </w:tcPr>
          <w:p w14:paraId="1525D1C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66EDD09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4C679F5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19FF164B" w14:textId="77777777">
        <w:tc>
          <w:tcPr>
            <w:tcW w:w="0" w:type="auto"/>
          </w:tcPr>
          <w:p w14:paraId="50119F5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Nycticorax nycticorax</w:t>
            </w:r>
          </w:p>
        </w:tc>
        <w:tc>
          <w:tcPr>
            <w:tcW w:w="0" w:type="auto"/>
          </w:tcPr>
          <w:p w14:paraId="4F198E8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nycticorax,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 &amp; </w:t>
            </w:r>
            <w:r w:rsidR="00B966C3">
              <w:rPr>
                <w:rFonts w:ascii="Times New Roman" w:eastAsia="Times New Roman" w:hAnsi="Times New Roman" w:cs="Times New Roman"/>
                <w:lang w:val="fr-FR"/>
              </w:rPr>
              <w:t>Afrique du Nord-Est</w:t>
            </w:r>
          </w:p>
        </w:tc>
        <w:tc>
          <w:tcPr>
            <w:tcW w:w="0" w:type="auto"/>
          </w:tcPr>
          <w:p w14:paraId="227D184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4180ED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A26056E" w14:textId="77777777">
        <w:tc>
          <w:tcPr>
            <w:tcW w:w="0" w:type="auto"/>
          </w:tcPr>
          <w:p w14:paraId="6A07053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Nycticorax nycticorax</w:t>
            </w:r>
          </w:p>
        </w:tc>
        <w:tc>
          <w:tcPr>
            <w:tcW w:w="0" w:type="auto"/>
          </w:tcPr>
          <w:p w14:paraId="2A5F5A1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nycticorax, Afrique subsaharienne &amp; Madagascar</w:t>
            </w:r>
          </w:p>
        </w:tc>
        <w:tc>
          <w:tcPr>
            <w:tcW w:w="0" w:type="auto"/>
          </w:tcPr>
          <w:p w14:paraId="270FA85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EB96A0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J</w:t>
            </w:r>
          </w:p>
        </w:tc>
      </w:tr>
      <w:tr w:rsidR="00E77C18" w14:paraId="14855BA2" w14:textId="77777777">
        <w:tc>
          <w:tcPr>
            <w:tcW w:w="0" w:type="auto"/>
          </w:tcPr>
          <w:p w14:paraId="2FAB3A3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Ardeola ralloides</w:t>
            </w:r>
          </w:p>
        </w:tc>
        <w:tc>
          <w:tcPr>
            <w:tcW w:w="0" w:type="auto"/>
          </w:tcPr>
          <w:p w14:paraId="56E4D6A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ralloides,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 / Afrique subsaharienne</w:t>
            </w:r>
          </w:p>
        </w:tc>
        <w:tc>
          <w:tcPr>
            <w:tcW w:w="0" w:type="auto"/>
          </w:tcPr>
          <w:p w14:paraId="240B7E8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8014A1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4ABBDC7" w14:textId="77777777">
        <w:tc>
          <w:tcPr>
            <w:tcW w:w="0" w:type="auto"/>
          </w:tcPr>
          <w:p w14:paraId="5B191D8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Ardeola ralloides</w:t>
            </w:r>
          </w:p>
        </w:tc>
        <w:tc>
          <w:tcPr>
            <w:tcW w:w="0" w:type="auto"/>
          </w:tcPr>
          <w:p w14:paraId="6D8FCA4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paludivaga, Afrique subsaharienne &amp; Madagascar</w:t>
            </w:r>
          </w:p>
        </w:tc>
        <w:tc>
          <w:tcPr>
            <w:tcW w:w="0" w:type="auto"/>
          </w:tcPr>
          <w:p w14:paraId="404F924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7ACA11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D642B34" w14:textId="77777777">
        <w:tc>
          <w:tcPr>
            <w:tcW w:w="0" w:type="auto"/>
          </w:tcPr>
          <w:p w14:paraId="0B9C426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Ardeola rufiventris</w:t>
            </w:r>
          </w:p>
        </w:tc>
        <w:tc>
          <w:tcPr>
            <w:tcW w:w="0" w:type="auto"/>
          </w:tcPr>
          <w:p w14:paraId="04AC2B5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centrale,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5C0815E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D3D229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B56272B" w14:textId="77777777">
        <w:tc>
          <w:tcPr>
            <w:tcW w:w="0" w:type="auto"/>
          </w:tcPr>
          <w:p w14:paraId="36DA66D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Bubulcus ibis</w:t>
            </w:r>
          </w:p>
        </w:tc>
        <w:tc>
          <w:tcPr>
            <w:tcW w:w="0" w:type="auto"/>
          </w:tcPr>
          <w:p w14:paraId="73A951F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ibis, Afrique australe</w:t>
            </w:r>
          </w:p>
        </w:tc>
        <w:tc>
          <w:tcPr>
            <w:tcW w:w="0" w:type="auto"/>
          </w:tcPr>
          <w:p w14:paraId="41B9C86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F4A958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F088A44" w14:textId="77777777">
        <w:tc>
          <w:tcPr>
            <w:tcW w:w="0" w:type="auto"/>
          </w:tcPr>
          <w:p w14:paraId="7329640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Bubulcus ibis</w:t>
            </w:r>
          </w:p>
        </w:tc>
        <w:tc>
          <w:tcPr>
            <w:tcW w:w="0" w:type="auto"/>
          </w:tcPr>
          <w:p w14:paraId="15EF3E5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ibis, Afrique tropicale</w:t>
            </w:r>
          </w:p>
        </w:tc>
        <w:tc>
          <w:tcPr>
            <w:tcW w:w="0" w:type="auto"/>
          </w:tcPr>
          <w:p w14:paraId="1637EC6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A75AA0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EAF96B6" w14:textId="77777777">
        <w:tc>
          <w:tcPr>
            <w:tcW w:w="0" w:type="auto"/>
          </w:tcPr>
          <w:p w14:paraId="55ACFD5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Bubulcus ibis</w:t>
            </w:r>
          </w:p>
        </w:tc>
        <w:tc>
          <w:tcPr>
            <w:tcW w:w="0" w:type="auto"/>
          </w:tcPr>
          <w:p w14:paraId="687FB3A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ibis,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&amp; Asie du Sud-Ouest</w:t>
            </w:r>
          </w:p>
        </w:tc>
        <w:tc>
          <w:tcPr>
            <w:tcW w:w="0" w:type="auto"/>
          </w:tcPr>
          <w:p w14:paraId="061B8DE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A1F529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C6F6909" w14:textId="77777777">
        <w:tc>
          <w:tcPr>
            <w:tcW w:w="0" w:type="auto"/>
          </w:tcPr>
          <w:p w14:paraId="41359EA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Ardea cinerea</w:t>
            </w:r>
          </w:p>
        </w:tc>
        <w:tc>
          <w:tcPr>
            <w:tcW w:w="0" w:type="auto"/>
          </w:tcPr>
          <w:p w14:paraId="4113708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cinerea, Afrique subsaharienne</w:t>
            </w:r>
          </w:p>
        </w:tc>
        <w:tc>
          <w:tcPr>
            <w:tcW w:w="0" w:type="auto"/>
          </w:tcPr>
          <w:p w14:paraId="21D02C4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A3E8B3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J</w:t>
            </w:r>
          </w:p>
        </w:tc>
      </w:tr>
      <w:tr w:rsidR="00E77C18" w14:paraId="6C171D95" w14:textId="77777777">
        <w:tc>
          <w:tcPr>
            <w:tcW w:w="0" w:type="auto"/>
          </w:tcPr>
          <w:p w14:paraId="391D76F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Ardea cinerea</w:t>
            </w:r>
          </w:p>
        </w:tc>
        <w:tc>
          <w:tcPr>
            <w:tcW w:w="0" w:type="auto"/>
          </w:tcPr>
          <w:p w14:paraId="3A6A4690"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cinerea, Europe centrale &amp; 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A21D1D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E7AE7B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44CAEB2" w14:textId="77777777">
        <w:tc>
          <w:tcPr>
            <w:tcW w:w="0" w:type="auto"/>
          </w:tcPr>
          <w:p w14:paraId="4DD6C46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Ardea cinerea</w:t>
            </w:r>
          </w:p>
        </w:tc>
        <w:tc>
          <w:tcPr>
            <w:tcW w:w="0" w:type="auto"/>
          </w:tcPr>
          <w:p w14:paraId="4338A2C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cinerea,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 (pop. nicheuse)</w:t>
            </w:r>
          </w:p>
        </w:tc>
        <w:tc>
          <w:tcPr>
            <w:tcW w:w="0" w:type="auto"/>
          </w:tcPr>
          <w:p w14:paraId="6EC917C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3A1768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716B31E" w14:textId="77777777">
        <w:tc>
          <w:tcPr>
            <w:tcW w:w="0" w:type="auto"/>
          </w:tcPr>
          <w:p w14:paraId="1CD6CF7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Ardea mélanocephala</w:t>
            </w:r>
          </w:p>
        </w:tc>
        <w:tc>
          <w:tcPr>
            <w:tcW w:w="0" w:type="auto"/>
          </w:tcPr>
          <w:p w14:paraId="77E1B1D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286F718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661F59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C928C40" w14:textId="77777777">
        <w:tc>
          <w:tcPr>
            <w:tcW w:w="0" w:type="auto"/>
          </w:tcPr>
          <w:p w14:paraId="0CE2278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Ardea purpurea</w:t>
            </w:r>
          </w:p>
        </w:tc>
        <w:tc>
          <w:tcPr>
            <w:tcW w:w="0" w:type="auto"/>
          </w:tcPr>
          <w:p w14:paraId="5B13C85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purpurea, Afrique tropicale</w:t>
            </w:r>
          </w:p>
        </w:tc>
        <w:tc>
          <w:tcPr>
            <w:tcW w:w="0" w:type="auto"/>
          </w:tcPr>
          <w:p w14:paraId="20F9074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C98CA3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J</w:t>
            </w:r>
          </w:p>
        </w:tc>
      </w:tr>
      <w:tr w:rsidR="00E77C18" w14:paraId="41B3A972" w14:textId="77777777">
        <w:tc>
          <w:tcPr>
            <w:tcW w:w="0" w:type="auto"/>
          </w:tcPr>
          <w:p w14:paraId="7D1B5F2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Ardea purpurea</w:t>
            </w:r>
          </w:p>
        </w:tc>
        <w:tc>
          <w:tcPr>
            <w:tcW w:w="0" w:type="auto"/>
          </w:tcPr>
          <w:p w14:paraId="1E1DFDD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purpurea, Asie du Sud-Ouest (pop. nicheuse)</w:t>
            </w:r>
          </w:p>
        </w:tc>
        <w:tc>
          <w:tcPr>
            <w:tcW w:w="0" w:type="auto"/>
          </w:tcPr>
          <w:p w14:paraId="7FA0BEA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4BF15C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83D5237" w14:textId="77777777">
        <w:tc>
          <w:tcPr>
            <w:tcW w:w="0" w:type="auto"/>
          </w:tcPr>
          <w:p w14:paraId="247843B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Ardea alba</w:t>
            </w:r>
          </w:p>
        </w:tc>
        <w:tc>
          <w:tcPr>
            <w:tcW w:w="0" w:type="auto"/>
          </w:tcPr>
          <w:p w14:paraId="34C9CFD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alba,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w:t>
            </w:r>
          </w:p>
        </w:tc>
        <w:tc>
          <w:tcPr>
            <w:tcW w:w="0" w:type="auto"/>
          </w:tcPr>
          <w:p w14:paraId="3D38471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30B6C0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2B18B59" w14:textId="77777777">
        <w:tc>
          <w:tcPr>
            <w:tcW w:w="0" w:type="auto"/>
          </w:tcPr>
          <w:p w14:paraId="4387EED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Ardea alba</w:t>
            </w:r>
          </w:p>
        </w:tc>
        <w:tc>
          <w:tcPr>
            <w:tcW w:w="0" w:type="auto"/>
          </w:tcPr>
          <w:p w14:paraId="50E3307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melanorhynchos, Afrique subsaharienne &amp; Madagascar</w:t>
            </w:r>
          </w:p>
        </w:tc>
        <w:tc>
          <w:tcPr>
            <w:tcW w:w="0" w:type="auto"/>
          </w:tcPr>
          <w:p w14:paraId="36C6DDB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63537F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87D02AE" w14:textId="77777777">
        <w:tc>
          <w:tcPr>
            <w:tcW w:w="0" w:type="auto"/>
          </w:tcPr>
          <w:p w14:paraId="303BB62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Ardea brachyrhyncha</w:t>
            </w:r>
          </w:p>
        </w:tc>
        <w:tc>
          <w:tcPr>
            <w:tcW w:w="0" w:type="auto"/>
          </w:tcPr>
          <w:p w14:paraId="7DC750A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626D0A4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C2F2A7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C2BC5AE" w14:textId="77777777">
        <w:tc>
          <w:tcPr>
            <w:tcW w:w="0" w:type="auto"/>
          </w:tcPr>
          <w:p w14:paraId="3EDC92D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Egretta ardesiaca</w:t>
            </w:r>
          </w:p>
        </w:tc>
        <w:tc>
          <w:tcPr>
            <w:tcW w:w="0" w:type="auto"/>
          </w:tcPr>
          <w:p w14:paraId="2EF9525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2DD7A09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439101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D8EB567" w14:textId="77777777">
        <w:tc>
          <w:tcPr>
            <w:tcW w:w="0" w:type="auto"/>
          </w:tcPr>
          <w:p w14:paraId="164B974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Egretta garzetta</w:t>
            </w:r>
          </w:p>
        </w:tc>
        <w:tc>
          <w:tcPr>
            <w:tcW w:w="0" w:type="auto"/>
          </w:tcPr>
          <w:p w14:paraId="6CF83EC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garzetta, Afrique subsaharienne</w:t>
            </w:r>
          </w:p>
        </w:tc>
        <w:tc>
          <w:tcPr>
            <w:tcW w:w="0" w:type="auto"/>
          </w:tcPr>
          <w:p w14:paraId="0A8E833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84D6E5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J</w:t>
            </w:r>
          </w:p>
        </w:tc>
      </w:tr>
      <w:tr w:rsidR="00E77C18" w14:paraId="6AEF95D2" w14:textId="77777777">
        <w:tc>
          <w:tcPr>
            <w:tcW w:w="0" w:type="auto"/>
          </w:tcPr>
          <w:p w14:paraId="16D21A4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Egretta garzetta</w:t>
            </w:r>
          </w:p>
        </w:tc>
        <w:tc>
          <w:tcPr>
            <w:tcW w:w="0" w:type="auto"/>
          </w:tcPr>
          <w:p w14:paraId="15477C0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garzetta,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26EB92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CC2742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E333DD3" w14:textId="77777777">
        <w:tc>
          <w:tcPr>
            <w:tcW w:w="0" w:type="auto"/>
          </w:tcPr>
          <w:p w14:paraId="0453915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Egretta gularis</w:t>
            </w:r>
          </w:p>
        </w:tc>
        <w:tc>
          <w:tcPr>
            <w:tcW w:w="0" w:type="auto"/>
          </w:tcPr>
          <w:p w14:paraId="14FAF6B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gularis,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AD6C07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BA258B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78715F4" w14:textId="77777777">
        <w:tc>
          <w:tcPr>
            <w:tcW w:w="0" w:type="auto"/>
          </w:tcPr>
          <w:p w14:paraId="4ED7A87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Egretta gularis</w:t>
            </w:r>
          </w:p>
        </w:tc>
        <w:tc>
          <w:tcPr>
            <w:tcW w:w="0" w:type="auto"/>
          </w:tcPr>
          <w:p w14:paraId="4266846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schistacea,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mer Rouge</w:t>
            </w:r>
          </w:p>
        </w:tc>
        <w:tc>
          <w:tcPr>
            <w:tcW w:w="0" w:type="auto"/>
          </w:tcPr>
          <w:p w14:paraId="71F2D6A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C20F5E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1748A52" w14:textId="77777777">
        <w:tc>
          <w:tcPr>
            <w:tcW w:w="0" w:type="auto"/>
          </w:tcPr>
          <w:p w14:paraId="44622CD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Egretta gularis</w:t>
            </w:r>
          </w:p>
        </w:tc>
        <w:tc>
          <w:tcPr>
            <w:tcW w:w="0" w:type="auto"/>
          </w:tcPr>
          <w:p w14:paraId="055E65C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schistacea, Asie du Sud-Ouest &amp; Asie du Sud</w:t>
            </w:r>
          </w:p>
        </w:tc>
        <w:tc>
          <w:tcPr>
            <w:tcW w:w="0" w:type="auto"/>
          </w:tcPr>
          <w:p w14:paraId="117470C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B17F73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B6D472A" w14:textId="77777777">
        <w:tc>
          <w:tcPr>
            <w:tcW w:w="0" w:type="auto"/>
          </w:tcPr>
          <w:p w14:paraId="0EEB373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Pelecanus rufescens</w:t>
            </w:r>
          </w:p>
        </w:tc>
        <w:tc>
          <w:tcPr>
            <w:tcW w:w="0" w:type="auto"/>
          </w:tcPr>
          <w:p w14:paraId="70B31BF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tropicale &amp; sud-ouest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Arabie</w:t>
            </w:r>
          </w:p>
        </w:tc>
        <w:tc>
          <w:tcPr>
            <w:tcW w:w="0" w:type="auto"/>
          </w:tcPr>
          <w:p w14:paraId="2245AA4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5A238E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E40310A" w14:textId="77777777">
        <w:tc>
          <w:tcPr>
            <w:tcW w:w="0" w:type="auto"/>
          </w:tcPr>
          <w:p w14:paraId="4A4FE2E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Pelecanus onocrotalus</w:t>
            </w:r>
          </w:p>
        </w:tc>
        <w:tc>
          <w:tcPr>
            <w:tcW w:w="0" w:type="auto"/>
          </w:tcPr>
          <w:p w14:paraId="75C0D78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0218B8C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974507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75222A6" w14:textId="77777777">
        <w:tc>
          <w:tcPr>
            <w:tcW w:w="0" w:type="auto"/>
          </w:tcPr>
          <w:p w14:paraId="0FA6198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Pelecanus onocrotalus</w:t>
            </w:r>
          </w:p>
        </w:tc>
        <w:tc>
          <w:tcPr>
            <w:tcW w:w="0" w:type="auto"/>
          </w:tcPr>
          <w:p w14:paraId="722D1BF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797A69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FDF5F2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2E277C7" w14:textId="77777777">
        <w:tc>
          <w:tcPr>
            <w:tcW w:w="0" w:type="auto"/>
          </w:tcPr>
          <w:p w14:paraId="05081F1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Pelecanus onocrotalus</w:t>
            </w:r>
          </w:p>
        </w:tc>
        <w:tc>
          <w:tcPr>
            <w:tcW w:w="0" w:type="auto"/>
          </w:tcPr>
          <w:p w14:paraId="239D4E3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64CF12F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71745E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F5897AC" w14:textId="77777777">
        <w:tc>
          <w:tcPr>
            <w:tcW w:w="0" w:type="auto"/>
          </w:tcPr>
          <w:p w14:paraId="5519EFA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Pelecanus onocrotalus</w:t>
            </w:r>
          </w:p>
        </w:tc>
        <w:tc>
          <w:tcPr>
            <w:tcW w:w="0" w:type="auto"/>
          </w:tcPr>
          <w:p w14:paraId="5F0C864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&amp;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(pop. nicheuse)</w:t>
            </w:r>
          </w:p>
        </w:tc>
        <w:tc>
          <w:tcPr>
            <w:tcW w:w="0" w:type="auto"/>
          </w:tcPr>
          <w:p w14:paraId="7E88481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D43066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FA3F449" w14:textId="77777777">
        <w:tc>
          <w:tcPr>
            <w:tcW w:w="0" w:type="auto"/>
          </w:tcPr>
          <w:p w14:paraId="24BF728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Sula dactylatra</w:t>
            </w:r>
          </w:p>
        </w:tc>
        <w:tc>
          <w:tcPr>
            <w:tcW w:w="0" w:type="auto"/>
          </w:tcPr>
          <w:p w14:paraId="5F9A9FF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melanops,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w:t>
            </w:r>
          </w:p>
        </w:tc>
        <w:tc>
          <w:tcPr>
            <w:tcW w:w="0" w:type="auto"/>
          </w:tcPr>
          <w:p w14:paraId="49F742D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DCBD48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67FB0C9" w14:textId="77777777">
        <w:tc>
          <w:tcPr>
            <w:tcW w:w="0" w:type="auto"/>
          </w:tcPr>
          <w:p w14:paraId="4FDF80C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Microcarbo pygmaeus</w:t>
            </w:r>
          </w:p>
        </w:tc>
        <w:tc>
          <w:tcPr>
            <w:tcW w:w="0" w:type="auto"/>
          </w:tcPr>
          <w:p w14:paraId="4C5CB15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Asie du Sud-Ouest</w:t>
            </w:r>
          </w:p>
        </w:tc>
        <w:tc>
          <w:tcPr>
            <w:tcW w:w="0" w:type="auto"/>
          </w:tcPr>
          <w:p w14:paraId="1B0CC01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331BF2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4453A58" w14:textId="77777777">
        <w:tc>
          <w:tcPr>
            <w:tcW w:w="0" w:type="auto"/>
          </w:tcPr>
          <w:p w14:paraId="5BADD28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Phalacrocorax carbo</w:t>
            </w:r>
          </w:p>
        </w:tc>
        <w:tc>
          <w:tcPr>
            <w:tcW w:w="0" w:type="auto"/>
          </w:tcPr>
          <w:p w14:paraId="3672782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sinensis, mer Noire &amp; Méditerranée</w:t>
            </w:r>
          </w:p>
        </w:tc>
        <w:tc>
          <w:tcPr>
            <w:tcW w:w="0" w:type="auto"/>
          </w:tcPr>
          <w:p w14:paraId="60778A3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4FD4B7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8E9622B" w14:textId="77777777">
        <w:tc>
          <w:tcPr>
            <w:tcW w:w="0" w:type="auto"/>
          </w:tcPr>
          <w:p w14:paraId="4EDC368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Phalacrocorax carbo</w:t>
            </w:r>
          </w:p>
        </w:tc>
        <w:tc>
          <w:tcPr>
            <w:tcW w:w="0" w:type="auto"/>
          </w:tcPr>
          <w:p w14:paraId="7125D7B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sinensis,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w:t>
            </w:r>
          </w:p>
        </w:tc>
        <w:tc>
          <w:tcPr>
            <w:tcW w:w="0" w:type="auto"/>
          </w:tcPr>
          <w:p w14:paraId="53D0E05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F3C572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BED76C7" w14:textId="77777777">
        <w:tc>
          <w:tcPr>
            <w:tcW w:w="0" w:type="auto"/>
          </w:tcPr>
          <w:p w14:paraId="4C67D90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Phalacrocorax carbo</w:t>
            </w:r>
          </w:p>
        </w:tc>
        <w:tc>
          <w:tcPr>
            <w:tcW w:w="0" w:type="auto"/>
          </w:tcPr>
          <w:p w14:paraId="46FD870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lucidus, Afrique centrale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07312AA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43EE54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728981E" w14:textId="77777777">
        <w:tc>
          <w:tcPr>
            <w:tcW w:w="0" w:type="auto"/>
          </w:tcPr>
          <w:p w14:paraId="5FF2A8C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Phalacrocorax carbo</w:t>
            </w:r>
          </w:p>
        </w:tc>
        <w:tc>
          <w:tcPr>
            <w:tcW w:w="0" w:type="auto"/>
          </w:tcPr>
          <w:p w14:paraId="7B41B72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lucidus,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231B48D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8C6A15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4D92607" w14:textId="77777777">
        <w:tc>
          <w:tcPr>
            <w:tcW w:w="0" w:type="auto"/>
          </w:tcPr>
          <w:p w14:paraId="5B6086F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Burhinus senegalensis</w:t>
            </w:r>
          </w:p>
        </w:tc>
        <w:tc>
          <w:tcPr>
            <w:tcW w:w="0" w:type="auto"/>
          </w:tcPr>
          <w:p w14:paraId="2127C52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0DC2F47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0B29FCE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35BCCD0D" w14:textId="77777777">
        <w:tc>
          <w:tcPr>
            <w:tcW w:w="0" w:type="auto"/>
          </w:tcPr>
          <w:p w14:paraId="7994C62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Burhinus senegalensis</w:t>
            </w:r>
          </w:p>
        </w:tc>
        <w:tc>
          <w:tcPr>
            <w:tcW w:w="0" w:type="auto"/>
          </w:tcPr>
          <w:p w14:paraId="5B82269F"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Afrique du Nord-Est</w:t>
            </w:r>
            <w:r w:rsidR="00230741">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Est</w:t>
            </w:r>
          </w:p>
        </w:tc>
        <w:tc>
          <w:tcPr>
            <w:tcW w:w="0" w:type="auto"/>
          </w:tcPr>
          <w:p w14:paraId="2B108FF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c>
          <w:tcPr>
            <w:tcW w:w="0" w:type="auto"/>
          </w:tcPr>
          <w:p w14:paraId="3570717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V</w:t>
            </w:r>
          </w:p>
        </w:tc>
      </w:tr>
      <w:tr w:rsidR="00E77C18" w14:paraId="30169220" w14:textId="77777777">
        <w:tc>
          <w:tcPr>
            <w:tcW w:w="0" w:type="auto"/>
          </w:tcPr>
          <w:p w14:paraId="27132CC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Pluvianus aegyptius</w:t>
            </w:r>
          </w:p>
        </w:tc>
        <w:tc>
          <w:tcPr>
            <w:tcW w:w="0" w:type="auto"/>
          </w:tcPr>
          <w:p w14:paraId="25A901C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FB6912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9EA644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C603E68" w14:textId="77777777">
        <w:tc>
          <w:tcPr>
            <w:tcW w:w="0" w:type="auto"/>
          </w:tcPr>
          <w:p w14:paraId="6CF0994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Pluvianus aegyptius</w:t>
            </w:r>
          </w:p>
        </w:tc>
        <w:tc>
          <w:tcPr>
            <w:tcW w:w="0" w:type="auto"/>
          </w:tcPr>
          <w:p w14:paraId="6535602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BB7BCD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2D3A4A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A2A96E9" w14:textId="77777777">
        <w:tc>
          <w:tcPr>
            <w:tcW w:w="0" w:type="auto"/>
          </w:tcPr>
          <w:p w14:paraId="43470E4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Recurvirostra avosetta</w:t>
            </w:r>
          </w:p>
        </w:tc>
        <w:tc>
          <w:tcPr>
            <w:tcW w:w="0" w:type="auto"/>
          </w:tcPr>
          <w:p w14:paraId="17FB5BE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2100DFB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994526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B2973B9" w14:textId="77777777">
        <w:tc>
          <w:tcPr>
            <w:tcW w:w="0" w:type="auto"/>
          </w:tcPr>
          <w:p w14:paraId="1EEC196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Recurvirostra avosetta</w:t>
            </w:r>
          </w:p>
        </w:tc>
        <w:tc>
          <w:tcPr>
            <w:tcW w:w="0" w:type="auto"/>
          </w:tcPr>
          <w:p w14:paraId="6298279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0233A02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193B8E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6F54D43" w14:textId="77777777">
        <w:tc>
          <w:tcPr>
            <w:tcW w:w="0" w:type="auto"/>
          </w:tcPr>
          <w:p w14:paraId="3049701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Recurvirostra avosetta</w:t>
            </w:r>
          </w:p>
        </w:tc>
        <w:tc>
          <w:tcPr>
            <w:tcW w:w="0" w:type="auto"/>
          </w:tcPr>
          <w:p w14:paraId="0C5D6A16"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occidentale</w:t>
            </w:r>
            <w:r w:rsidR="00230741">
              <w:rPr>
                <w:rFonts w:ascii="Times New Roman" w:eastAsia="Times New Roman" w:hAnsi="Times New Roman" w:cs="Times New Roman"/>
                <w:lang w:val="fr-FR"/>
              </w:rPr>
              <w:t xml:space="preserve"> &amp; </w:t>
            </w:r>
            <w:r>
              <w:rPr>
                <w:rFonts w:ascii="Times New Roman" w:eastAsia="Times New Roman" w:hAnsi="Times New Roman" w:cs="Times New Roman"/>
                <w:lang w:val="fr-FR"/>
              </w:rPr>
              <w:t>Afrique du Nord-Ouest</w:t>
            </w:r>
            <w:r w:rsidR="00230741">
              <w:rPr>
                <w:rFonts w:ascii="Times New Roman" w:eastAsia="Times New Roman" w:hAnsi="Times New Roman" w:cs="Times New Roman"/>
                <w:lang w:val="fr-FR"/>
              </w:rPr>
              <w:t xml:space="preserve"> (pop. nicheuse)</w:t>
            </w:r>
          </w:p>
        </w:tc>
        <w:tc>
          <w:tcPr>
            <w:tcW w:w="0" w:type="auto"/>
          </w:tcPr>
          <w:p w14:paraId="76BB980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5C3E35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21A6902" w14:textId="77777777">
        <w:tc>
          <w:tcPr>
            <w:tcW w:w="0" w:type="auto"/>
          </w:tcPr>
          <w:p w14:paraId="5BA1AFD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Recurvirostra avosetta</w:t>
            </w:r>
          </w:p>
        </w:tc>
        <w:tc>
          <w:tcPr>
            <w:tcW w:w="0" w:type="auto"/>
          </w:tcPr>
          <w:p w14:paraId="64E3ED9F"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Europe du Sud-Est</w:t>
            </w:r>
            <w:r w:rsidR="00230741">
              <w:rPr>
                <w:rFonts w:ascii="Times New Roman" w:eastAsia="Times New Roman" w:hAnsi="Times New Roman" w:cs="Times New Roman"/>
                <w:lang w:val="fr-FR"/>
              </w:rPr>
              <w:t>, mer Noire &amp; Turquie (pop. nicheuse)</w:t>
            </w:r>
          </w:p>
        </w:tc>
        <w:tc>
          <w:tcPr>
            <w:tcW w:w="0" w:type="auto"/>
          </w:tcPr>
          <w:p w14:paraId="171FEC2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EB2F2D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C15229B" w14:textId="77777777">
        <w:tc>
          <w:tcPr>
            <w:tcW w:w="0" w:type="auto"/>
          </w:tcPr>
          <w:p w14:paraId="7A3B623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Recurvirostra avosetta</w:t>
            </w:r>
          </w:p>
        </w:tc>
        <w:tc>
          <w:tcPr>
            <w:tcW w:w="0" w:type="auto"/>
          </w:tcPr>
          <w:p w14:paraId="5332E45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26FB9A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331E46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E43F423" w14:textId="77777777">
        <w:tc>
          <w:tcPr>
            <w:tcW w:w="0" w:type="auto"/>
          </w:tcPr>
          <w:p w14:paraId="31DD7BA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Himantopus himantopus</w:t>
            </w:r>
          </w:p>
        </w:tc>
        <w:tc>
          <w:tcPr>
            <w:tcW w:w="0" w:type="auto"/>
          </w:tcPr>
          <w:p w14:paraId="18DCE23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himantopus, Afrique subsaharienne (sauf le sud)</w:t>
            </w:r>
          </w:p>
        </w:tc>
        <w:tc>
          <w:tcPr>
            <w:tcW w:w="0" w:type="auto"/>
          </w:tcPr>
          <w:p w14:paraId="6CDE8B0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08876D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J</w:t>
            </w:r>
          </w:p>
        </w:tc>
      </w:tr>
      <w:tr w:rsidR="00E77C18" w14:paraId="0BEA219A" w14:textId="77777777">
        <w:tc>
          <w:tcPr>
            <w:tcW w:w="0" w:type="auto"/>
          </w:tcPr>
          <w:p w14:paraId="0FF9E15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Himantopus himantopus</w:t>
            </w:r>
          </w:p>
        </w:tc>
        <w:tc>
          <w:tcPr>
            <w:tcW w:w="0" w:type="auto"/>
          </w:tcPr>
          <w:p w14:paraId="0046C5E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himantopus, Afrique australe</w:t>
            </w:r>
          </w:p>
        </w:tc>
        <w:tc>
          <w:tcPr>
            <w:tcW w:w="0" w:type="auto"/>
          </w:tcPr>
          <w:p w14:paraId="3623466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25181B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B7E4E88" w14:textId="77777777">
        <w:tc>
          <w:tcPr>
            <w:tcW w:w="0" w:type="auto"/>
          </w:tcPr>
          <w:p w14:paraId="3017B57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Himantopus himantopus</w:t>
            </w:r>
          </w:p>
        </w:tc>
        <w:tc>
          <w:tcPr>
            <w:tcW w:w="0" w:type="auto"/>
          </w:tcPr>
          <w:p w14:paraId="189865C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himantopus, </w:t>
            </w:r>
            <w:r w:rsidR="002041D1">
              <w:rPr>
                <w:rFonts w:ascii="Times New Roman" w:eastAsia="Times New Roman" w:hAnsi="Times New Roman" w:cs="Times New Roman"/>
                <w:lang w:val="fr-FR"/>
              </w:rPr>
              <w:t>Europe du Sud-Ouest</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2984E3D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A26545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2153F6D7" w14:textId="77777777">
        <w:tc>
          <w:tcPr>
            <w:tcW w:w="0" w:type="auto"/>
          </w:tcPr>
          <w:p w14:paraId="17978D2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Himantopus himantopus</w:t>
            </w:r>
          </w:p>
        </w:tc>
        <w:tc>
          <w:tcPr>
            <w:tcW w:w="0" w:type="auto"/>
          </w:tcPr>
          <w:p w14:paraId="2C0DD6A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himantopus,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du centre et du Sud-Ouest / Asie du Sud-Ouest &amp; </w:t>
            </w:r>
            <w:r w:rsidR="00B966C3">
              <w:rPr>
                <w:rFonts w:ascii="Times New Roman" w:eastAsia="Times New Roman" w:hAnsi="Times New Roman" w:cs="Times New Roman"/>
                <w:lang w:val="fr-FR"/>
              </w:rPr>
              <w:t>Afrique du Nord-Est</w:t>
            </w:r>
          </w:p>
        </w:tc>
        <w:tc>
          <w:tcPr>
            <w:tcW w:w="0" w:type="auto"/>
          </w:tcPr>
          <w:p w14:paraId="29F15A5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B240EA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119BA4B" w14:textId="77777777">
        <w:tc>
          <w:tcPr>
            <w:tcW w:w="0" w:type="auto"/>
          </w:tcPr>
          <w:p w14:paraId="2D31507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hiaticula</w:t>
            </w:r>
          </w:p>
        </w:tc>
        <w:tc>
          <w:tcPr>
            <w:tcW w:w="0" w:type="auto"/>
          </w:tcPr>
          <w:p w14:paraId="57E91EE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psammodrome, Canada, Groenland &amp; Islande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et australe</w:t>
            </w:r>
          </w:p>
        </w:tc>
        <w:tc>
          <w:tcPr>
            <w:tcW w:w="0" w:type="auto"/>
          </w:tcPr>
          <w:p w14:paraId="255361C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ADBE62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C04362A" w14:textId="77777777">
        <w:tc>
          <w:tcPr>
            <w:tcW w:w="0" w:type="auto"/>
          </w:tcPr>
          <w:p w14:paraId="430C8B5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hiaticula</w:t>
            </w:r>
          </w:p>
        </w:tc>
        <w:tc>
          <w:tcPr>
            <w:tcW w:w="0" w:type="auto"/>
          </w:tcPr>
          <w:p w14:paraId="534A560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tundrae,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Sibérie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65D2568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14F588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FDAACDA" w14:textId="77777777">
        <w:tc>
          <w:tcPr>
            <w:tcW w:w="0" w:type="auto"/>
          </w:tcPr>
          <w:p w14:paraId="789EE48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dubius</w:t>
            </w:r>
          </w:p>
        </w:tc>
        <w:tc>
          <w:tcPr>
            <w:tcW w:w="0" w:type="auto"/>
          </w:tcPr>
          <w:p w14:paraId="02B16E2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curonicus, Europe &amp;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6BDB8BA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08A974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4B0BDD3" w14:textId="77777777">
        <w:tc>
          <w:tcPr>
            <w:tcW w:w="0" w:type="auto"/>
          </w:tcPr>
          <w:p w14:paraId="4325FF2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dubius</w:t>
            </w:r>
          </w:p>
        </w:tc>
        <w:tc>
          <w:tcPr>
            <w:tcW w:w="0" w:type="auto"/>
          </w:tcPr>
          <w:p w14:paraId="23BAAB2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curonicus,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B45AAA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AB173B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AF6362F" w14:textId="77777777">
        <w:tc>
          <w:tcPr>
            <w:tcW w:w="0" w:type="auto"/>
          </w:tcPr>
          <w:p w14:paraId="5B6EFDA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pecuarius</w:t>
            </w:r>
          </w:p>
        </w:tc>
        <w:tc>
          <w:tcPr>
            <w:tcW w:w="0" w:type="auto"/>
          </w:tcPr>
          <w:p w14:paraId="4C06AE4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3758271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BDF922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J</w:t>
            </w:r>
          </w:p>
        </w:tc>
      </w:tr>
      <w:tr w:rsidR="00E77C18" w14:paraId="77C6B406" w14:textId="77777777">
        <w:tc>
          <w:tcPr>
            <w:tcW w:w="0" w:type="auto"/>
          </w:tcPr>
          <w:p w14:paraId="3289916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Charadrius pecuarius</w:t>
            </w:r>
          </w:p>
        </w:tc>
        <w:tc>
          <w:tcPr>
            <w:tcW w:w="0" w:type="auto"/>
          </w:tcPr>
          <w:p w14:paraId="629AE3B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6B1EED7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C8A114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BA79BAB" w14:textId="77777777">
        <w:tc>
          <w:tcPr>
            <w:tcW w:w="0" w:type="auto"/>
          </w:tcPr>
          <w:p w14:paraId="1CF5507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tricollaris</w:t>
            </w:r>
          </w:p>
        </w:tc>
        <w:tc>
          <w:tcPr>
            <w:tcW w:w="0" w:type="auto"/>
          </w:tcPr>
          <w:p w14:paraId="0A1C38C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7BBCEF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AFF9FE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B56A34F" w14:textId="77777777">
        <w:tc>
          <w:tcPr>
            <w:tcW w:w="0" w:type="auto"/>
          </w:tcPr>
          <w:p w14:paraId="280BD51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forbesi</w:t>
            </w:r>
          </w:p>
        </w:tc>
        <w:tc>
          <w:tcPr>
            <w:tcW w:w="0" w:type="auto"/>
          </w:tcPr>
          <w:p w14:paraId="68FB021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centrale</w:t>
            </w:r>
          </w:p>
        </w:tc>
        <w:tc>
          <w:tcPr>
            <w:tcW w:w="0" w:type="auto"/>
          </w:tcPr>
          <w:p w14:paraId="008BF65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475194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36BB7ED0" w14:textId="77777777">
        <w:tc>
          <w:tcPr>
            <w:tcW w:w="0" w:type="auto"/>
          </w:tcPr>
          <w:p w14:paraId="75C40B1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marginatus</w:t>
            </w:r>
          </w:p>
        </w:tc>
        <w:tc>
          <w:tcPr>
            <w:tcW w:w="0" w:type="auto"/>
          </w:tcPr>
          <w:p w14:paraId="7CEA5D7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mechowi,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centrale 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intérie</w:t>
            </w:r>
            <w:r w:rsidR="00DA058E">
              <w:rPr>
                <w:rFonts w:ascii="Times New Roman" w:eastAsia="Times New Roman" w:hAnsi="Times New Roman" w:cs="Times New Roman"/>
                <w:lang w:val="fr-FR"/>
              </w:rPr>
              <w:t>u</w:t>
            </w:r>
            <w:r>
              <w:rPr>
                <w:rFonts w:ascii="Times New Roman" w:eastAsia="Times New Roman" w:hAnsi="Times New Roman" w:cs="Times New Roman"/>
                <w:lang w:val="fr-FR"/>
              </w:rPr>
              <w:t>r des terres</w:t>
            </w:r>
          </w:p>
        </w:tc>
        <w:tc>
          <w:tcPr>
            <w:tcW w:w="0" w:type="auto"/>
          </w:tcPr>
          <w:p w14:paraId="4610EF5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2BB4E6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5DEA927D" w14:textId="77777777">
        <w:tc>
          <w:tcPr>
            <w:tcW w:w="0" w:type="auto"/>
          </w:tcPr>
          <w:p w14:paraId="51FCD0A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marginatus</w:t>
            </w:r>
          </w:p>
        </w:tc>
        <w:tc>
          <w:tcPr>
            <w:tcW w:w="0" w:type="auto"/>
          </w:tcPr>
          <w:p w14:paraId="6ADD370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hesperius,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4395401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FC89AE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52315746" w14:textId="77777777">
        <w:tc>
          <w:tcPr>
            <w:tcW w:w="0" w:type="auto"/>
          </w:tcPr>
          <w:p w14:paraId="0B029CB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alexandrinus</w:t>
            </w:r>
          </w:p>
        </w:tc>
        <w:tc>
          <w:tcPr>
            <w:tcW w:w="0" w:type="auto"/>
          </w:tcPr>
          <w:p w14:paraId="7E42705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alexandrinus,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 est du Sahel</w:t>
            </w:r>
          </w:p>
        </w:tc>
        <w:tc>
          <w:tcPr>
            <w:tcW w:w="0" w:type="auto"/>
          </w:tcPr>
          <w:p w14:paraId="55DBC5D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B41B10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9D95DA7" w14:textId="77777777">
        <w:tc>
          <w:tcPr>
            <w:tcW w:w="0" w:type="auto"/>
          </w:tcPr>
          <w:p w14:paraId="49EDEA7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alexandrinus</w:t>
            </w:r>
          </w:p>
        </w:tc>
        <w:tc>
          <w:tcPr>
            <w:tcW w:w="0" w:type="auto"/>
          </w:tcPr>
          <w:p w14:paraId="4749203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alexandrinus, Asie du Sud-Ouest &amp; centrale / Asie du Sud-Ouest &amp; </w:t>
            </w:r>
            <w:r w:rsidR="00B966C3">
              <w:rPr>
                <w:rFonts w:ascii="Times New Roman" w:eastAsia="Times New Roman" w:hAnsi="Times New Roman" w:cs="Times New Roman"/>
                <w:lang w:val="fr-FR"/>
              </w:rPr>
              <w:t>Afrique du Nord-Est</w:t>
            </w:r>
          </w:p>
        </w:tc>
        <w:tc>
          <w:tcPr>
            <w:tcW w:w="0" w:type="auto"/>
          </w:tcPr>
          <w:p w14:paraId="5B64B16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0F749D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79286EC" w14:textId="77777777">
        <w:tc>
          <w:tcPr>
            <w:tcW w:w="0" w:type="auto"/>
          </w:tcPr>
          <w:p w14:paraId="52EABC9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mongolus</w:t>
            </w:r>
          </w:p>
        </w:tc>
        <w:tc>
          <w:tcPr>
            <w:tcW w:w="0" w:type="auto"/>
          </w:tcPr>
          <w:p w14:paraId="1252B0E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pamirensis,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Asie centrale / Asie du Sud-Ouest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095A181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059FED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6AB4696" w14:textId="77777777">
        <w:tc>
          <w:tcPr>
            <w:tcW w:w="0" w:type="auto"/>
          </w:tcPr>
          <w:p w14:paraId="4B4EFF8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leschenaultii</w:t>
            </w:r>
          </w:p>
        </w:tc>
        <w:tc>
          <w:tcPr>
            <w:tcW w:w="0" w:type="auto"/>
          </w:tcPr>
          <w:p w14:paraId="30AC9D6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leschenaultii, Asie centrale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691F525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1A65F8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F35A67B" w14:textId="77777777">
        <w:tc>
          <w:tcPr>
            <w:tcW w:w="0" w:type="auto"/>
          </w:tcPr>
          <w:p w14:paraId="43BFB73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leschenaultii</w:t>
            </w:r>
          </w:p>
        </w:tc>
        <w:tc>
          <w:tcPr>
            <w:tcW w:w="0" w:type="auto"/>
          </w:tcPr>
          <w:p w14:paraId="2CE59BB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columbinus, Turquie &amp; Asie du Sud-Ouest /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&amp; mer Rouge</w:t>
            </w:r>
          </w:p>
        </w:tc>
        <w:tc>
          <w:tcPr>
            <w:tcW w:w="0" w:type="auto"/>
          </w:tcPr>
          <w:p w14:paraId="7F92AAC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8AF114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697779E4" w14:textId="77777777">
        <w:tc>
          <w:tcPr>
            <w:tcW w:w="0" w:type="auto"/>
          </w:tcPr>
          <w:p w14:paraId="38409B8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leschenaultii</w:t>
            </w:r>
          </w:p>
        </w:tc>
        <w:tc>
          <w:tcPr>
            <w:tcW w:w="0" w:type="auto"/>
          </w:tcPr>
          <w:p w14:paraId="219BFBB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scythicus, Caspienne &amp; Asie du Sud-Ouest / Arabie &amp; </w:t>
            </w:r>
            <w:r w:rsidR="00B966C3">
              <w:rPr>
                <w:rFonts w:ascii="Times New Roman" w:eastAsia="Times New Roman" w:hAnsi="Times New Roman" w:cs="Times New Roman"/>
                <w:lang w:val="fr-FR"/>
              </w:rPr>
              <w:t>Afrique du Nord-Est</w:t>
            </w:r>
          </w:p>
        </w:tc>
        <w:tc>
          <w:tcPr>
            <w:tcW w:w="0" w:type="auto"/>
          </w:tcPr>
          <w:p w14:paraId="781360C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A73D9C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C362ADD" w14:textId="77777777">
        <w:tc>
          <w:tcPr>
            <w:tcW w:w="0" w:type="auto"/>
          </w:tcPr>
          <w:p w14:paraId="278C19A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asiaticus</w:t>
            </w:r>
          </w:p>
        </w:tc>
        <w:tc>
          <w:tcPr>
            <w:tcW w:w="0" w:type="auto"/>
          </w:tcPr>
          <w:p w14:paraId="44C14F92"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Europe du Sud-Est</w:t>
            </w:r>
            <w:r w:rsidR="00230741">
              <w:rPr>
                <w:rFonts w:ascii="Times New Roman" w:eastAsia="Times New Roman" w:hAnsi="Times New Roman" w:cs="Times New Roman"/>
                <w:lang w:val="fr-FR"/>
              </w:rPr>
              <w:t xml:space="preserve"> &amp; Asie </w:t>
            </w:r>
            <w:r w:rsidR="00AB3676">
              <w:rPr>
                <w:rFonts w:ascii="Times New Roman" w:eastAsia="Times New Roman" w:hAnsi="Times New Roman" w:cs="Times New Roman"/>
                <w:lang w:val="fr-FR"/>
              </w:rPr>
              <w:t>occidentale</w:t>
            </w:r>
            <w:r w:rsidR="00230741">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Est, centrale et australe</w:t>
            </w:r>
          </w:p>
        </w:tc>
        <w:tc>
          <w:tcPr>
            <w:tcW w:w="0" w:type="auto"/>
          </w:tcPr>
          <w:p w14:paraId="4716727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3317A8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6EBD42B" w14:textId="77777777">
        <w:tc>
          <w:tcPr>
            <w:tcW w:w="0" w:type="auto"/>
          </w:tcPr>
          <w:p w14:paraId="2517455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Vanellus spinosus</w:t>
            </w:r>
          </w:p>
        </w:tc>
        <w:tc>
          <w:tcPr>
            <w:tcW w:w="0" w:type="auto"/>
          </w:tcPr>
          <w:p w14:paraId="08CCDBE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&amp; Méditerranée (pop. nicheuse)</w:t>
            </w:r>
          </w:p>
        </w:tc>
        <w:tc>
          <w:tcPr>
            <w:tcW w:w="0" w:type="auto"/>
          </w:tcPr>
          <w:p w14:paraId="361CDB9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C215CA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4F28455A" w14:textId="77777777">
        <w:tc>
          <w:tcPr>
            <w:tcW w:w="0" w:type="auto"/>
          </w:tcPr>
          <w:p w14:paraId="5037789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Vanellus albiceps</w:t>
            </w:r>
          </w:p>
        </w:tc>
        <w:tc>
          <w:tcPr>
            <w:tcW w:w="0" w:type="auto"/>
          </w:tcPr>
          <w:p w14:paraId="7B1A4C8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Afrique centrale</w:t>
            </w:r>
          </w:p>
        </w:tc>
        <w:tc>
          <w:tcPr>
            <w:tcW w:w="0" w:type="auto"/>
          </w:tcPr>
          <w:p w14:paraId="3AF7247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63FF86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5567329A" w14:textId="77777777">
        <w:tc>
          <w:tcPr>
            <w:tcW w:w="0" w:type="auto"/>
          </w:tcPr>
          <w:p w14:paraId="56F97CA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Vanellus lugubris</w:t>
            </w:r>
          </w:p>
        </w:tc>
        <w:tc>
          <w:tcPr>
            <w:tcW w:w="0" w:type="auto"/>
          </w:tcPr>
          <w:p w14:paraId="3C305FF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centrale et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26DEA19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5EAA27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4467E287" w14:textId="77777777">
        <w:tc>
          <w:tcPr>
            <w:tcW w:w="0" w:type="auto"/>
          </w:tcPr>
          <w:p w14:paraId="730D1E7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Vanellus lugubris</w:t>
            </w:r>
          </w:p>
        </w:tc>
        <w:tc>
          <w:tcPr>
            <w:tcW w:w="0" w:type="auto"/>
          </w:tcPr>
          <w:p w14:paraId="5956202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Sud de </w:t>
            </w:r>
            <w:r w:rsidR="002041D1">
              <w:rPr>
                <w:rFonts w:ascii="Times New Roman" w:eastAsia="Times New Roman" w:hAnsi="Times New Roman" w:cs="Times New Roman"/>
                <w:lang w:val="fr-FR"/>
              </w:rPr>
              <w:t>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81D6F0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C397C7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081FE46D" w14:textId="77777777">
        <w:tc>
          <w:tcPr>
            <w:tcW w:w="0" w:type="auto"/>
          </w:tcPr>
          <w:p w14:paraId="606A290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Vanellus coronatus</w:t>
            </w:r>
          </w:p>
        </w:tc>
        <w:tc>
          <w:tcPr>
            <w:tcW w:w="0" w:type="auto"/>
          </w:tcPr>
          <w:p w14:paraId="63B52FD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coronatus,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38F9F2D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7E6463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600B1BF2" w14:textId="77777777">
        <w:tc>
          <w:tcPr>
            <w:tcW w:w="0" w:type="auto"/>
          </w:tcPr>
          <w:p w14:paraId="4A8AF18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Vanellus coronatus</w:t>
            </w:r>
          </w:p>
        </w:tc>
        <w:tc>
          <w:tcPr>
            <w:tcW w:w="0" w:type="auto"/>
          </w:tcPr>
          <w:p w14:paraId="4F60B04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coronatus, sud-ouest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c>
          <w:tcPr>
            <w:tcW w:w="0" w:type="auto"/>
          </w:tcPr>
          <w:p w14:paraId="4B5713F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6A4EC5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4DA59CBD" w14:textId="77777777">
        <w:tc>
          <w:tcPr>
            <w:tcW w:w="0" w:type="auto"/>
          </w:tcPr>
          <w:p w14:paraId="253BED0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Vanellus senegallus</w:t>
            </w:r>
          </w:p>
        </w:tc>
        <w:tc>
          <w:tcPr>
            <w:tcW w:w="0" w:type="auto"/>
          </w:tcPr>
          <w:p w14:paraId="0701F94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senegallus,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1C494F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D93E42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366DB8D1" w14:textId="77777777">
        <w:tc>
          <w:tcPr>
            <w:tcW w:w="0" w:type="auto"/>
          </w:tcPr>
          <w:p w14:paraId="657AEB4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Vanellus senegallus</w:t>
            </w:r>
          </w:p>
        </w:tc>
        <w:tc>
          <w:tcPr>
            <w:tcW w:w="0" w:type="auto"/>
          </w:tcPr>
          <w:p w14:paraId="37A1F7B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lateralis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sud-est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c>
          <w:tcPr>
            <w:tcW w:w="0" w:type="auto"/>
          </w:tcPr>
          <w:p w14:paraId="5BA8DBE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80A18F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0EE9353F" w14:textId="77777777">
        <w:tc>
          <w:tcPr>
            <w:tcW w:w="0" w:type="auto"/>
          </w:tcPr>
          <w:p w14:paraId="2A57FD2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Vanellus superciliosus</w:t>
            </w:r>
          </w:p>
        </w:tc>
        <w:tc>
          <w:tcPr>
            <w:tcW w:w="0" w:type="auto"/>
          </w:tcPr>
          <w:p w14:paraId="0C98534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Afrique centrale</w:t>
            </w:r>
          </w:p>
        </w:tc>
        <w:tc>
          <w:tcPr>
            <w:tcW w:w="0" w:type="auto"/>
          </w:tcPr>
          <w:p w14:paraId="4ABECF6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526DC9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L</w:t>
            </w:r>
          </w:p>
        </w:tc>
      </w:tr>
      <w:tr w:rsidR="00E77C18" w14:paraId="6A32419E" w14:textId="77777777">
        <w:tc>
          <w:tcPr>
            <w:tcW w:w="0" w:type="auto"/>
          </w:tcPr>
          <w:p w14:paraId="23AC61B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Vanellus leucurus</w:t>
            </w:r>
          </w:p>
        </w:tc>
        <w:tc>
          <w:tcPr>
            <w:tcW w:w="0" w:type="auto"/>
          </w:tcPr>
          <w:p w14:paraId="272C98C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Asie centrale &amp; Asie du Sud-Ouest/</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Asie du </w:t>
            </w:r>
            <w:r w:rsidR="00DA058E">
              <w:rPr>
                <w:rFonts w:ascii="Times New Roman" w:eastAsia="Times New Roman" w:hAnsi="Times New Roman" w:cs="Times New Roman"/>
                <w:lang w:val="fr-FR"/>
              </w:rPr>
              <w:t>S</w:t>
            </w:r>
            <w:r>
              <w:rPr>
                <w:rFonts w:ascii="Times New Roman" w:eastAsia="Times New Roman" w:hAnsi="Times New Roman" w:cs="Times New Roman"/>
                <w:lang w:val="fr-FR"/>
              </w:rPr>
              <w:t>ud-Ouest et du Sud</w:t>
            </w:r>
          </w:p>
        </w:tc>
        <w:tc>
          <w:tcPr>
            <w:tcW w:w="0" w:type="auto"/>
          </w:tcPr>
          <w:p w14:paraId="74EE873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DC7847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D2F0210" w14:textId="77777777">
        <w:tc>
          <w:tcPr>
            <w:tcW w:w="0" w:type="auto"/>
          </w:tcPr>
          <w:p w14:paraId="250C29A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Numenius phaeopus</w:t>
            </w:r>
          </w:p>
        </w:tc>
        <w:tc>
          <w:tcPr>
            <w:tcW w:w="0" w:type="auto"/>
          </w:tcPr>
          <w:p w14:paraId="5EA6008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phaeopus, Sibérie occidentale /Afrique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216ED1E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377276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8596118" w14:textId="77777777">
        <w:tc>
          <w:tcPr>
            <w:tcW w:w="0" w:type="auto"/>
          </w:tcPr>
          <w:p w14:paraId="0F6F1EB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Calidris pugnax</w:t>
            </w:r>
          </w:p>
        </w:tc>
        <w:tc>
          <w:tcPr>
            <w:tcW w:w="0" w:type="auto"/>
          </w:tcPr>
          <w:p w14:paraId="34FB2D7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septentrionale/Asie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230C5B9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C237C0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8B08E24" w14:textId="77777777">
        <w:tc>
          <w:tcPr>
            <w:tcW w:w="0" w:type="auto"/>
          </w:tcPr>
          <w:p w14:paraId="47EEC60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falcinellus</w:t>
            </w:r>
          </w:p>
        </w:tc>
        <w:tc>
          <w:tcPr>
            <w:tcW w:w="0" w:type="auto"/>
          </w:tcPr>
          <w:p w14:paraId="2E302BD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falcinellus, Europe du Nord /Asie du Sud-Ouest &amp; Afrique</w:t>
            </w:r>
          </w:p>
        </w:tc>
        <w:tc>
          <w:tcPr>
            <w:tcW w:w="0" w:type="auto"/>
          </w:tcPr>
          <w:p w14:paraId="090E0E5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B495E3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F806B7F" w14:textId="77777777">
        <w:tc>
          <w:tcPr>
            <w:tcW w:w="0" w:type="auto"/>
          </w:tcPr>
          <w:p w14:paraId="3849E86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06656B6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centralis, Sibérie centrale /Asie du Sud-Ouest &amp; </w:t>
            </w:r>
            <w:r w:rsidR="00B966C3">
              <w:rPr>
                <w:rFonts w:ascii="Times New Roman" w:eastAsia="Times New Roman" w:hAnsi="Times New Roman" w:cs="Times New Roman"/>
                <w:lang w:val="fr-FR"/>
              </w:rPr>
              <w:t>Afrique du Nord-Est</w:t>
            </w:r>
          </w:p>
        </w:tc>
        <w:tc>
          <w:tcPr>
            <w:tcW w:w="0" w:type="auto"/>
          </w:tcPr>
          <w:p w14:paraId="7BD6C3F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92870E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BCC5666" w14:textId="77777777">
        <w:tc>
          <w:tcPr>
            <w:tcW w:w="0" w:type="auto"/>
          </w:tcPr>
          <w:p w14:paraId="1CA89A5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Scolopax rusticola</w:t>
            </w:r>
          </w:p>
        </w:tc>
        <w:tc>
          <w:tcPr>
            <w:tcW w:w="0" w:type="auto"/>
          </w:tcPr>
          <w:p w14:paraId="0B34CB3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 Europe du Sud &amp; </w:t>
            </w:r>
            <w:r w:rsidR="00AB3676">
              <w:rPr>
                <w:rFonts w:ascii="Times New Roman" w:eastAsia="Times New Roman" w:hAnsi="Times New Roman" w:cs="Times New Roman"/>
                <w:lang w:val="fr-FR"/>
              </w:rPr>
              <w:t xml:space="preserve">Europe occidentale </w:t>
            </w:r>
            <w:r>
              <w:rPr>
                <w:rFonts w:ascii="Times New Roman" w:eastAsia="Times New Roman" w:hAnsi="Times New Roman" w:cs="Times New Roman"/>
                <w:lang w:val="fr-FR"/>
              </w:rPr>
              <w:t>&amp; Afrique du Nord</w:t>
            </w:r>
          </w:p>
        </w:tc>
        <w:tc>
          <w:tcPr>
            <w:tcW w:w="0" w:type="auto"/>
          </w:tcPr>
          <w:p w14:paraId="0365339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C78A7D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84ED970" w14:textId="77777777">
        <w:tc>
          <w:tcPr>
            <w:tcW w:w="0" w:type="auto"/>
          </w:tcPr>
          <w:p w14:paraId="091B58B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Scolopax rusticola</w:t>
            </w:r>
          </w:p>
        </w:tc>
        <w:tc>
          <w:tcPr>
            <w:tcW w:w="0" w:type="auto"/>
          </w:tcPr>
          <w:p w14:paraId="7927B0F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Asie du Sud-Ouest (Caspienne)</w:t>
            </w:r>
          </w:p>
        </w:tc>
        <w:tc>
          <w:tcPr>
            <w:tcW w:w="0" w:type="auto"/>
          </w:tcPr>
          <w:p w14:paraId="02BC9B9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8A9E1F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2E7D307" w14:textId="77777777">
        <w:tc>
          <w:tcPr>
            <w:tcW w:w="0" w:type="auto"/>
          </w:tcPr>
          <w:p w14:paraId="13F86F3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Lymnocryptes minimus</w:t>
            </w:r>
          </w:p>
        </w:tc>
        <w:tc>
          <w:tcPr>
            <w:tcW w:w="0" w:type="auto"/>
          </w:tcPr>
          <w:p w14:paraId="3CCF361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Europe du Nord / Europe du Sud et </w:t>
            </w:r>
            <w:r w:rsidR="00AB3676">
              <w:rPr>
                <w:rFonts w:ascii="Times New Roman" w:eastAsia="Times New Roman" w:hAnsi="Times New Roman" w:cs="Times New Roman"/>
                <w:lang w:val="fr-FR"/>
              </w:rPr>
              <w:t xml:space="preserve">Europe occidentale </w:t>
            </w:r>
            <w:r>
              <w:rPr>
                <w:rFonts w:ascii="Times New Roman" w:eastAsia="Times New Roman" w:hAnsi="Times New Roman" w:cs="Times New Roman"/>
                <w:lang w:val="fr-FR"/>
              </w:rPr>
              <w:t>&amp;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45A270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19742B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76D4DD9E" w14:textId="77777777">
        <w:tc>
          <w:tcPr>
            <w:tcW w:w="0" w:type="auto"/>
          </w:tcPr>
          <w:p w14:paraId="72979E3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Phalaropus lobatus</w:t>
            </w:r>
          </w:p>
        </w:tc>
        <w:tc>
          <w:tcPr>
            <w:tcW w:w="0" w:type="auto"/>
          </w:tcPr>
          <w:p w14:paraId="3D9E7D2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 xml:space="preserve">Eurasie occidentale / </w:t>
            </w:r>
            <w:r w:rsidR="00DA058E">
              <w:rPr>
                <w:rFonts w:ascii="Times New Roman" w:eastAsia="Times New Roman" w:hAnsi="Times New Roman" w:cs="Times New Roman"/>
                <w:lang w:val="fr-FR"/>
              </w:rPr>
              <w:t>m</w:t>
            </w:r>
            <w:r>
              <w:rPr>
                <w:rFonts w:ascii="Times New Roman" w:eastAsia="Times New Roman" w:hAnsi="Times New Roman" w:cs="Times New Roman"/>
                <w:lang w:val="fr-FR"/>
              </w:rPr>
              <w:t>er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Oman</w:t>
            </w:r>
          </w:p>
        </w:tc>
        <w:tc>
          <w:tcPr>
            <w:tcW w:w="0" w:type="auto"/>
          </w:tcPr>
          <w:p w14:paraId="0434FA4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F72EC0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5F218FD" w14:textId="77777777">
        <w:tc>
          <w:tcPr>
            <w:tcW w:w="0" w:type="auto"/>
          </w:tcPr>
          <w:p w14:paraId="5F46EEF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Xenus cinereus</w:t>
            </w:r>
          </w:p>
        </w:tc>
        <w:tc>
          <w:tcPr>
            <w:tcW w:w="0" w:type="auto"/>
          </w:tcPr>
          <w:p w14:paraId="3F4A10E2"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&amp; Sibérie occidentale /Asie du Sud-Ouest,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Est et australe</w:t>
            </w:r>
          </w:p>
        </w:tc>
        <w:tc>
          <w:tcPr>
            <w:tcW w:w="0" w:type="auto"/>
          </w:tcPr>
          <w:p w14:paraId="17768CD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A04D1D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B179B2C" w14:textId="77777777">
        <w:tc>
          <w:tcPr>
            <w:tcW w:w="0" w:type="auto"/>
          </w:tcPr>
          <w:p w14:paraId="13B5887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Tringa ochropus</w:t>
            </w:r>
          </w:p>
        </w:tc>
        <w:tc>
          <w:tcPr>
            <w:tcW w:w="0" w:type="auto"/>
          </w:tcPr>
          <w:p w14:paraId="3641F07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AB1C80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153E8D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06B8A52" w14:textId="77777777">
        <w:tc>
          <w:tcPr>
            <w:tcW w:w="0" w:type="auto"/>
          </w:tcPr>
          <w:p w14:paraId="53A8F3D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Tringa erythropus</w:t>
            </w:r>
          </w:p>
        </w:tc>
        <w:tc>
          <w:tcPr>
            <w:tcW w:w="0" w:type="auto"/>
          </w:tcPr>
          <w:p w14:paraId="139FB84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16C691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70831C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6B26041" w14:textId="77777777">
        <w:tc>
          <w:tcPr>
            <w:tcW w:w="0" w:type="auto"/>
          </w:tcPr>
          <w:p w14:paraId="78A6478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Tringa nebularia</w:t>
            </w:r>
          </w:p>
        </w:tc>
        <w:tc>
          <w:tcPr>
            <w:tcW w:w="0" w:type="auto"/>
          </w:tcPr>
          <w:p w14:paraId="1E11DFE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2EC86CA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9FC14A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A1DFAFE" w14:textId="77777777">
        <w:tc>
          <w:tcPr>
            <w:tcW w:w="0" w:type="auto"/>
          </w:tcPr>
          <w:p w14:paraId="74237FE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Tringa totanus</w:t>
            </w:r>
          </w:p>
        </w:tc>
        <w:tc>
          <w:tcPr>
            <w:tcW w:w="0" w:type="auto"/>
          </w:tcPr>
          <w:p w14:paraId="10EF403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ussuriensis,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57EB8A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97F77A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E6D76F7" w14:textId="77777777">
        <w:tc>
          <w:tcPr>
            <w:tcW w:w="0" w:type="auto"/>
          </w:tcPr>
          <w:p w14:paraId="0B32940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Tringa glareola</w:t>
            </w:r>
          </w:p>
        </w:tc>
        <w:tc>
          <w:tcPr>
            <w:tcW w:w="0" w:type="auto"/>
          </w:tcPr>
          <w:p w14:paraId="2E659B66"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EA087E">
              <w:rPr>
                <w:rFonts w:ascii="Times New Roman" w:eastAsia="Times New Roman" w:hAnsi="Times New Roman" w:cs="Times New Roman"/>
                <w:lang w:val="fr-FR"/>
              </w:rPr>
              <w:t xml:space="preserve"> </w:t>
            </w:r>
            <w:r w:rsidR="00230741">
              <w:rPr>
                <w:rFonts w:ascii="Times New Roman" w:eastAsia="Times New Roman" w:hAnsi="Times New Roman" w:cs="Times New Roman"/>
                <w:lang w:val="fr-FR"/>
              </w:rPr>
              <w:t>&amp;</w:t>
            </w:r>
            <w:r w:rsidR="00DA058E">
              <w:rPr>
                <w:rFonts w:ascii="Times New Roman" w:eastAsia="Times New Roman" w:hAnsi="Times New Roman" w:cs="Times New Roman"/>
                <w:lang w:val="fr-FR"/>
              </w:rPr>
              <w:t xml:space="preserve"> </w:t>
            </w:r>
            <w:r w:rsidR="00230741">
              <w:rPr>
                <w:rFonts w:ascii="Times New Roman" w:eastAsia="Times New Roman" w:hAnsi="Times New Roman" w:cs="Times New Roman"/>
                <w:lang w:val="fr-FR"/>
              </w:rPr>
              <w:t>Sibérie occidentale /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Est &amp; Afrique australe</w:t>
            </w:r>
          </w:p>
        </w:tc>
        <w:tc>
          <w:tcPr>
            <w:tcW w:w="0" w:type="auto"/>
          </w:tcPr>
          <w:p w14:paraId="0B075D2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48CF3B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53C147D" w14:textId="77777777">
        <w:tc>
          <w:tcPr>
            <w:tcW w:w="0" w:type="auto"/>
          </w:tcPr>
          <w:p w14:paraId="687994E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Tringa stagnatilis</w:t>
            </w:r>
          </w:p>
        </w:tc>
        <w:tc>
          <w:tcPr>
            <w:tcW w:w="0" w:type="auto"/>
          </w:tcPr>
          <w:p w14:paraId="1B52647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Afrique centrale</w:t>
            </w:r>
          </w:p>
        </w:tc>
        <w:tc>
          <w:tcPr>
            <w:tcW w:w="0" w:type="auto"/>
          </w:tcPr>
          <w:p w14:paraId="42E42CE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69C4CD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7749D5CC" w14:textId="77777777">
        <w:tc>
          <w:tcPr>
            <w:tcW w:w="0" w:type="auto"/>
          </w:tcPr>
          <w:p w14:paraId="1CEAF77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Tringa stagnatilis</w:t>
            </w:r>
          </w:p>
        </w:tc>
        <w:tc>
          <w:tcPr>
            <w:tcW w:w="0" w:type="auto"/>
          </w:tcPr>
          <w:p w14:paraId="7D23A9F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sidR="00DA058E">
              <w:rPr>
                <w:rFonts w:ascii="Times New Roman" w:eastAsia="Times New Roman" w:hAnsi="Times New Roman" w:cs="Times New Roman"/>
                <w:lang w:val="fr-FR"/>
              </w:rPr>
              <w:t xml:space="preserve"> </w:t>
            </w:r>
            <w:r>
              <w:rPr>
                <w:rFonts w:ascii="Times New Roman" w:eastAsia="Times New Roman" w:hAnsi="Times New Roman" w:cs="Times New Roman"/>
                <w:lang w:val="fr-FR"/>
              </w:rPr>
              <w:t>/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5C3BD1C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DEC8F7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DFC975C" w14:textId="77777777">
        <w:tc>
          <w:tcPr>
            <w:tcW w:w="0" w:type="auto"/>
          </w:tcPr>
          <w:p w14:paraId="669BEB3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Dromas ardeola</w:t>
            </w:r>
          </w:p>
        </w:tc>
        <w:tc>
          <w:tcPr>
            <w:tcW w:w="0" w:type="auto"/>
          </w:tcPr>
          <w:p w14:paraId="069BA3C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Nord-ouest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 mer Rouge &amp; Golfe</w:t>
            </w:r>
          </w:p>
        </w:tc>
        <w:tc>
          <w:tcPr>
            <w:tcW w:w="0" w:type="auto"/>
          </w:tcPr>
          <w:p w14:paraId="1BE6DA5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254102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0D527372" w14:textId="77777777">
        <w:tc>
          <w:tcPr>
            <w:tcW w:w="0" w:type="auto"/>
          </w:tcPr>
          <w:p w14:paraId="0E47938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Glareola pratincola</w:t>
            </w:r>
          </w:p>
        </w:tc>
        <w:tc>
          <w:tcPr>
            <w:tcW w:w="0" w:type="auto"/>
          </w:tcPr>
          <w:p w14:paraId="6AF4144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pratincola,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30BB17B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48A00E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35E4558" w14:textId="77777777">
        <w:tc>
          <w:tcPr>
            <w:tcW w:w="0" w:type="auto"/>
          </w:tcPr>
          <w:p w14:paraId="2F238CB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Glareola pratincola</w:t>
            </w:r>
          </w:p>
        </w:tc>
        <w:tc>
          <w:tcPr>
            <w:tcW w:w="0" w:type="auto"/>
          </w:tcPr>
          <w:p w14:paraId="01DB34F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pratincola,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 est de la zone sahélienne</w:t>
            </w:r>
          </w:p>
        </w:tc>
        <w:tc>
          <w:tcPr>
            <w:tcW w:w="0" w:type="auto"/>
          </w:tcPr>
          <w:p w14:paraId="518A7B7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8B0028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AD67B18" w14:textId="77777777">
        <w:tc>
          <w:tcPr>
            <w:tcW w:w="0" w:type="auto"/>
          </w:tcPr>
          <w:p w14:paraId="7297194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Glareola pratincola</w:t>
            </w:r>
          </w:p>
        </w:tc>
        <w:tc>
          <w:tcPr>
            <w:tcW w:w="0" w:type="auto"/>
          </w:tcPr>
          <w:p w14:paraId="29B2CB7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pratincola, Asie du Sud-Ouest / Asie du Sud-Ouest &amp; </w:t>
            </w:r>
            <w:r w:rsidR="00B966C3">
              <w:rPr>
                <w:rFonts w:ascii="Times New Roman" w:eastAsia="Times New Roman" w:hAnsi="Times New Roman" w:cs="Times New Roman"/>
                <w:lang w:val="fr-FR"/>
              </w:rPr>
              <w:t>Afrique du Nord-Est</w:t>
            </w:r>
          </w:p>
        </w:tc>
        <w:tc>
          <w:tcPr>
            <w:tcW w:w="0" w:type="auto"/>
          </w:tcPr>
          <w:p w14:paraId="4B3426B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ABEF55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7BEF73D3" w14:textId="77777777">
        <w:tc>
          <w:tcPr>
            <w:tcW w:w="0" w:type="auto"/>
          </w:tcPr>
          <w:p w14:paraId="113D30E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Glareola nuchalis</w:t>
            </w:r>
          </w:p>
        </w:tc>
        <w:tc>
          <w:tcPr>
            <w:tcW w:w="0" w:type="auto"/>
          </w:tcPr>
          <w:p w14:paraId="738A821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nuchalis,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centrale</w:t>
            </w:r>
          </w:p>
        </w:tc>
        <w:tc>
          <w:tcPr>
            <w:tcW w:w="0" w:type="auto"/>
          </w:tcPr>
          <w:p w14:paraId="23AE44B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F8FD51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6099BF4" w14:textId="77777777">
        <w:tc>
          <w:tcPr>
            <w:tcW w:w="0" w:type="auto"/>
          </w:tcPr>
          <w:p w14:paraId="2C3B722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Glareola nuchalis</w:t>
            </w:r>
          </w:p>
        </w:tc>
        <w:tc>
          <w:tcPr>
            <w:tcW w:w="0" w:type="auto"/>
          </w:tcPr>
          <w:p w14:paraId="7F96BF1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liberiae,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52DEAC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D941C2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A977CD6" w14:textId="77777777">
        <w:tc>
          <w:tcPr>
            <w:tcW w:w="0" w:type="auto"/>
          </w:tcPr>
          <w:p w14:paraId="09B09C9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Glareola cinerea</w:t>
            </w:r>
          </w:p>
        </w:tc>
        <w:tc>
          <w:tcPr>
            <w:tcW w:w="0" w:type="auto"/>
          </w:tcPr>
          <w:p w14:paraId="5772E74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Sud-est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Afrique centrale</w:t>
            </w:r>
          </w:p>
        </w:tc>
        <w:tc>
          <w:tcPr>
            <w:tcW w:w="0" w:type="auto"/>
          </w:tcPr>
          <w:p w14:paraId="6E1F53A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2D904B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4E75241D" w14:textId="77777777">
        <w:tc>
          <w:tcPr>
            <w:tcW w:w="0" w:type="auto"/>
          </w:tcPr>
          <w:p w14:paraId="409CDDB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Anous stolidus</w:t>
            </w:r>
          </w:p>
        </w:tc>
        <w:tc>
          <w:tcPr>
            <w:tcW w:w="0" w:type="auto"/>
          </w:tcPr>
          <w:p w14:paraId="5CF32D6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 xml:space="preserve">plumbeigularis, mer Rouge &amp; </w:t>
            </w:r>
            <w:r w:rsidR="00DA058E">
              <w:rPr>
                <w:rFonts w:ascii="Times New Roman" w:eastAsia="Times New Roman" w:hAnsi="Times New Roman" w:cs="Times New Roman"/>
                <w:lang w:val="fr-FR"/>
              </w:rPr>
              <w:t>g</w:t>
            </w:r>
            <w:r>
              <w:rPr>
                <w:rFonts w:ascii="Times New Roman" w:eastAsia="Times New Roman" w:hAnsi="Times New Roman" w:cs="Times New Roman"/>
                <w:lang w:val="fr-FR"/>
              </w:rPr>
              <w:t>olfe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Aden</w:t>
            </w:r>
          </w:p>
        </w:tc>
        <w:tc>
          <w:tcPr>
            <w:tcW w:w="0" w:type="auto"/>
          </w:tcPr>
          <w:p w14:paraId="78223D9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4A1638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5163AD15" w14:textId="77777777">
        <w:tc>
          <w:tcPr>
            <w:tcW w:w="0" w:type="auto"/>
          </w:tcPr>
          <w:p w14:paraId="7EF74B1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Larus genei</w:t>
            </w:r>
          </w:p>
        </w:tc>
        <w:tc>
          <w:tcPr>
            <w:tcW w:w="0" w:type="auto"/>
          </w:tcPr>
          <w:p w14:paraId="7008BA6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du Sud-Ouest &amp; du Sud (pop. nicheuse)</w:t>
            </w:r>
          </w:p>
        </w:tc>
        <w:tc>
          <w:tcPr>
            <w:tcW w:w="0" w:type="auto"/>
          </w:tcPr>
          <w:p w14:paraId="19E3BD7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0E7383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28D4483" w14:textId="77777777">
        <w:tc>
          <w:tcPr>
            <w:tcW w:w="0" w:type="auto"/>
          </w:tcPr>
          <w:p w14:paraId="77F3CD1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ridibundus</w:t>
            </w:r>
          </w:p>
        </w:tc>
        <w:tc>
          <w:tcPr>
            <w:tcW w:w="0" w:type="auto"/>
          </w:tcPr>
          <w:p w14:paraId="5F0F58E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Asie du Sud-Ouest &amp; </w:t>
            </w:r>
            <w:r w:rsidR="00B966C3">
              <w:rPr>
                <w:rFonts w:ascii="Times New Roman" w:eastAsia="Times New Roman" w:hAnsi="Times New Roman" w:cs="Times New Roman"/>
                <w:lang w:val="fr-FR"/>
              </w:rPr>
              <w:t>Afrique du Nord-Est</w:t>
            </w:r>
          </w:p>
        </w:tc>
        <w:tc>
          <w:tcPr>
            <w:tcW w:w="0" w:type="auto"/>
          </w:tcPr>
          <w:p w14:paraId="6AD33BD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4AC56D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448BEBE" w14:textId="77777777">
        <w:tc>
          <w:tcPr>
            <w:tcW w:w="0" w:type="auto"/>
          </w:tcPr>
          <w:p w14:paraId="208A227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cirrocephalus</w:t>
            </w:r>
          </w:p>
        </w:tc>
        <w:tc>
          <w:tcPr>
            <w:tcW w:w="0" w:type="auto"/>
          </w:tcPr>
          <w:p w14:paraId="6E59170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poiocephalus,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6AD4712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305E5A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B78B96A" w14:textId="77777777">
        <w:tc>
          <w:tcPr>
            <w:tcW w:w="0" w:type="auto"/>
          </w:tcPr>
          <w:p w14:paraId="35CA4EF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cirrocephalus</w:t>
            </w:r>
          </w:p>
        </w:tc>
        <w:tc>
          <w:tcPr>
            <w:tcW w:w="0" w:type="auto"/>
          </w:tcPr>
          <w:p w14:paraId="2D44790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poiocephalus, Afrique centrale,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36E3E1D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F5B452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3DEEBB9" w14:textId="77777777">
        <w:tc>
          <w:tcPr>
            <w:tcW w:w="0" w:type="auto"/>
          </w:tcPr>
          <w:p w14:paraId="716E05F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ichthyaetus</w:t>
            </w:r>
          </w:p>
        </w:tc>
        <w:tc>
          <w:tcPr>
            <w:tcW w:w="0" w:type="auto"/>
          </w:tcPr>
          <w:p w14:paraId="24E7317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&amp; Caspienne / Asie du Sud-Ouest</w:t>
            </w:r>
          </w:p>
        </w:tc>
        <w:tc>
          <w:tcPr>
            <w:tcW w:w="0" w:type="auto"/>
          </w:tcPr>
          <w:p w14:paraId="546080C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53881F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AD958DE" w14:textId="77777777">
        <w:tc>
          <w:tcPr>
            <w:tcW w:w="0" w:type="auto"/>
          </w:tcPr>
          <w:p w14:paraId="0A05EFE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hemprichii</w:t>
            </w:r>
          </w:p>
        </w:tc>
        <w:tc>
          <w:tcPr>
            <w:tcW w:w="0" w:type="auto"/>
          </w:tcPr>
          <w:p w14:paraId="20D02BC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Rouge, Golfe, Arabie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6D2C757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DA33FF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EC0BDBA" w14:textId="77777777">
        <w:tc>
          <w:tcPr>
            <w:tcW w:w="0" w:type="auto"/>
          </w:tcPr>
          <w:p w14:paraId="5F3325B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leucophthalmus</w:t>
            </w:r>
          </w:p>
        </w:tc>
        <w:tc>
          <w:tcPr>
            <w:tcW w:w="0" w:type="auto"/>
          </w:tcPr>
          <w:p w14:paraId="483A10D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Mer Rouge &amp; côtes proches</w:t>
            </w:r>
          </w:p>
        </w:tc>
        <w:tc>
          <w:tcPr>
            <w:tcW w:w="0" w:type="auto"/>
          </w:tcPr>
          <w:p w14:paraId="76A475D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E48ED3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619F96C" w14:textId="77777777">
        <w:tc>
          <w:tcPr>
            <w:tcW w:w="0" w:type="auto"/>
          </w:tcPr>
          <w:p w14:paraId="733B809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fuscus</w:t>
            </w:r>
          </w:p>
        </w:tc>
        <w:tc>
          <w:tcPr>
            <w:tcW w:w="0" w:type="auto"/>
          </w:tcPr>
          <w:p w14:paraId="4CC193D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graellsii,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 Méditerranée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3951C81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175250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D9B160F" w14:textId="77777777">
        <w:tc>
          <w:tcPr>
            <w:tcW w:w="0" w:type="auto"/>
          </w:tcPr>
          <w:p w14:paraId="3D827E7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Onychoprion anaethetus</w:t>
            </w:r>
          </w:p>
        </w:tc>
        <w:tc>
          <w:tcPr>
            <w:tcW w:w="0" w:type="auto"/>
          </w:tcPr>
          <w:p w14:paraId="5239CFE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antarcticus,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w:t>
            </w:r>
          </w:p>
        </w:tc>
        <w:tc>
          <w:tcPr>
            <w:tcW w:w="0" w:type="auto"/>
          </w:tcPr>
          <w:p w14:paraId="0EEAA24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A5F1AF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90D2A55" w14:textId="77777777">
        <w:tc>
          <w:tcPr>
            <w:tcW w:w="0" w:type="auto"/>
          </w:tcPr>
          <w:p w14:paraId="11A9EF2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Onychoprion anaethetus</w:t>
            </w:r>
          </w:p>
        </w:tc>
        <w:tc>
          <w:tcPr>
            <w:tcW w:w="0" w:type="auto"/>
          </w:tcPr>
          <w:p w14:paraId="3F4788E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antarcticus, mer Rouge,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golfe Persique, mer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Oman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Inde</w:t>
            </w:r>
          </w:p>
        </w:tc>
        <w:tc>
          <w:tcPr>
            <w:tcW w:w="0" w:type="auto"/>
          </w:tcPr>
          <w:p w14:paraId="365AC29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2E7935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297984FE" w14:textId="77777777">
        <w:tc>
          <w:tcPr>
            <w:tcW w:w="0" w:type="auto"/>
          </w:tcPr>
          <w:p w14:paraId="291DC6A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Sternula albifrons</w:t>
            </w:r>
          </w:p>
        </w:tc>
        <w:tc>
          <w:tcPr>
            <w:tcW w:w="0" w:type="auto"/>
          </w:tcPr>
          <w:p w14:paraId="765B1BA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albifrons,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(pop. nicheuse)</w:t>
            </w:r>
          </w:p>
        </w:tc>
        <w:tc>
          <w:tcPr>
            <w:tcW w:w="0" w:type="auto"/>
          </w:tcPr>
          <w:p w14:paraId="2041DDB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9E2B65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0A5AE7F3" w14:textId="77777777">
        <w:tc>
          <w:tcPr>
            <w:tcW w:w="0" w:type="auto"/>
          </w:tcPr>
          <w:p w14:paraId="35EFBAE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Sternula albifrons</w:t>
            </w:r>
          </w:p>
        </w:tc>
        <w:tc>
          <w:tcPr>
            <w:tcW w:w="0" w:type="auto"/>
          </w:tcPr>
          <w:p w14:paraId="48E1CCF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albifrons, Caspienne (pop. nicheuse)</w:t>
            </w:r>
          </w:p>
        </w:tc>
        <w:tc>
          <w:tcPr>
            <w:tcW w:w="0" w:type="auto"/>
          </w:tcPr>
          <w:p w14:paraId="1981F20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92EFAD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30949965" w14:textId="77777777">
        <w:tc>
          <w:tcPr>
            <w:tcW w:w="0" w:type="auto"/>
          </w:tcPr>
          <w:p w14:paraId="5C810BD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Sternula albifrons</w:t>
            </w:r>
          </w:p>
        </w:tc>
        <w:tc>
          <w:tcPr>
            <w:tcW w:w="0" w:type="auto"/>
          </w:tcPr>
          <w:p w14:paraId="5DAF807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guineae,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(pop. nicheuse)</w:t>
            </w:r>
          </w:p>
        </w:tc>
        <w:tc>
          <w:tcPr>
            <w:tcW w:w="0" w:type="auto"/>
          </w:tcPr>
          <w:p w14:paraId="30E0DEE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DD507A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1E90F269" w14:textId="77777777">
        <w:tc>
          <w:tcPr>
            <w:tcW w:w="0" w:type="auto"/>
          </w:tcPr>
          <w:p w14:paraId="4FCD82D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Sternula saundersi</w:t>
            </w:r>
          </w:p>
        </w:tc>
        <w:tc>
          <w:tcPr>
            <w:tcW w:w="0" w:type="auto"/>
          </w:tcPr>
          <w:p w14:paraId="1A21796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Asie du Sud, mer Rouge, Golfe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13C261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B8DEB8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r>
      <w:tr w:rsidR="00E77C18" w14:paraId="6E7696E6" w14:textId="77777777">
        <w:tc>
          <w:tcPr>
            <w:tcW w:w="0" w:type="auto"/>
          </w:tcPr>
          <w:p w14:paraId="39B0564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Gelochelidon nilotica</w:t>
            </w:r>
          </w:p>
        </w:tc>
        <w:tc>
          <w:tcPr>
            <w:tcW w:w="0" w:type="auto"/>
          </w:tcPr>
          <w:p w14:paraId="3CE9A04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nilotica,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69B5B0A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A461A9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49708CEF" w14:textId="77777777">
        <w:tc>
          <w:tcPr>
            <w:tcW w:w="0" w:type="auto"/>
          </w:tcPr>
          <w:p w14:paraId="5687EE9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Gelochelidon nilotica</w:t>
            </w:r>
          </w:p>
        </w:tc>
        <w:tc>
          <w:tcPr>
            <w:tcW w:w="0" w:type="auto"/>
          </w:tcPr>
          <w:p w14:paraId="37D7F1A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nilotica,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centrale / Asie du Sud-Ouest</w:t>
            </w:r>
          </w:p>
        </w:tc>
        <w:tc>
          <w:tcPr>
            <w:tcW w:w="0" w:type="auto"/>
          </w:tcPr>
          <w:p w14:paraId="725DE68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762EED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17E2493B" w14:textId="77777777">
        <w:tc>
          <w:tcPr>
            <w:tcW w:w="0" w:type="auto"/>
          </w:tcPr>
          <w:p w14:paraId="7DDB91D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Hydroprogne caspia</w:t>
            </w:r>
          </w:p>
        </w:tc>
        <w:tc>
          <w:tcPr>
            <w:tcW w:w="0" w:type="auto"/>
          </w:tcPr>
          <w:p w14:paraId="6B76462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(pop. nicheuse)</w:t>
            </w:r>
          </w:p>
        </w:tc>
        <w:tc>
          <w:tcPr>
            <w:tcW w:w="0" w:type="auto"/>
          </w:tcPr>
          <w:p w14:paraId="336E6C2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E373B1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4227558B" w14:textId="77777777">
        <w:tc>
          <w:tcPr>
            <w:tcW w:w="0" w:type="auto"/>
          </w:tcPr>
          <w:p w14:paraId="5F20238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Hydroprogne caspia</w:t>
            </w:r>
          </w:p>
        </w:tc>
        <w:tc>
          <w:tcPr>
            <w:tcW w:w="0" w:type="auto"/>
          </w:tcPr>
          <w:p w14:paraId="6F004D6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Caspienne (pop. nicheuse)</w:t>
            </w:r>
          </w:p>
        </w:tc>
        <w:tc>
          <w:tcPr>
            <w:tcW w:w="0" w:type="auto"/>
          </w:tcPr>
          <w:p w14:paraId="79A76F2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760A85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0DB022F5" w14:textId="77777777">
        <w:tc>
          <w:tcPr>
            <w:tcW w:w="0" w:type="auto"/>
          </w:tcPr>
          <w:p w14:paraId="7A098EF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Chlidonias hybrida</w:t>
            </w:r>
          </w:p>
        </w:tc>
        <w:tc>
          <w:tcPr>
            <w:tcW w:w="0" w:type="auto"/>
          </w:tcPr>
          <w:p w14:paraId="5BBE488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hybrida,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(pop. nicheuse)</w:t>
            </w:r>
          </w:p>
        </w:tc>
        <w:tc>
          <w:tcPr>
            <w:tcW w:w="0" w:type="auto"/>
          </w:tcPr>
          <w:p w14:paraId="2DF2840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BBF872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8DB1036" w14:textId="77777777">
        <w:tc>
          <w:tcPr>
            <w:tcW w:w="0" w:type="auto"/>
          </w:tcPr>
          <w:p w14:paraId="3939D14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Chlidonias hybrida</w:t>
            </w:r>
          </w:p>
        </w:tc>
        <w:tc>
          <w:tcPr>
            <w:tcW w:w="0" w:type="auto"/>
          </w:tcPr>
          <w:p w14:paraId="7A1EFE3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hybrida, mer Noire &amp;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xml:space="preserve"> (pop. nicheuse)</w:t>
            </w:r>
          </w:p>
        </w:tc>
        <w:tc>
          <w:tcPr>
            <w:tcW w:w="0" w:type="auto"/>
          </w:tcPr>
          <w:p w14:paraId="120C5BC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F28BCA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D989C3C" w14:textId="77777777">
        <w:tc>
          <w:tcPr>
            <w:tcW w:w="0" w:type="auto"/>
          </w:tcPr>
          <w:p w14:paraId="6709E00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Chlidonias hybrida</w:t>
            </w:r>
          </w:p>
        </w:tc>
        <w:tc>
          <w:tcPr>
            <w:tcW w:w="0" w:type="auto"/>
          </w:tcPr>
          <w:p w14:paraId="00E4426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hybrida, Caspienne (pop. nicheuse)</w:t>
            </w:r>
          </w:p>
        </w:tc>
        <w:tc>
          <w:tcPr>
            <w:tcW w:w="0" w:type="auto"/>
          </w:tcPr>
          <w:p w14:paraId="4FD4962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9903D9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2C6499C2" w14:textId="77777777">
        <w:tc>
          <w:tcPr>
            <w:tcW w:w="0" w:type="auto"/>
          </w:tcPr>
          <w:p w14:paraId="02AE685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Chlidonias hybrida</w:t>
            </w:r>
          </w:p>
        </w:tc>
        <w:tc>
          <w:tcPr>
            <w:tcW w:w="0" w:type="auto"/>
          </w:tcPr>
          <w:p w14:paraId="77E684F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delalandii, Afrique australe (Malawi &amp; Zambie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du Sud)</w:t>
            </w:r>
          </w:p>
        </w:tc>
        <w:tc>
          <w:tcPr>
            <w:tcW w:w="0" w:type="auto"/>
          </w:tcPr>
          <w:p w14:paraId="6187AEA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D4432F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661CF581" w14:textId="77777777">
        <w:tc>
          <w:tcPr>
            <w:tcW w:w="0" w:type="auto"/>
          </w:tcPr>
          <w:p w14:paraId="2A6B616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Chlidonias leucopterus</w:t>
            </w:r>
          </w:p>
        </w:tc>
        <w:tc>
          <w:tcPr>
            <w:tcW w:w="0" w:type="auto"/>
          </w:tcPr>
          <w:p w14:paraId="7484493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&amp;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Afrique</w:t>
            </w:r>
          </w:p>
        </w:tc>
        <w:tc>
          <w:tcPr>
            <w:tcW w:w="0" w:type="auto"/>
          </w:tcPr>
          <w:p w14:paraId="11F8AD0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C1393E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1F046709" w14:textId="77777777">
        <w:tc>
          <w:tcPr>
            <w:tcW w:w="0" w:type="auto"/>
          </w:tcPr>
          <w:p w14:paraId="00033CB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Sterna hirundo</w:t>
            </w:r>
          </w:p>
        </w:tc>
        <w:tc>
          <w:tcPr>
            <w:tcW w:w="0" w:type="auto"/>
          </w:tcPr>
          <w:p w14:paraId="173E079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hirundo,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(pop. nicheuse)</w:t>
            </w:r>
          </w:p>
        </w:tc>
        <w:tc>
          <w:tcPr>
            <w:tcW w:w="0" w:type="auto"/>
          </w:tcPr>
          <w:p w14:paraId="41B4DE2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2BC5B3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33CAF81C" w14:textId="77777777">
        <w:tc>
          <w:tcPr>
            <w:tcW w:w="0" w:type="auto"/>
          </w:tcPr>
          <w:p w14:paraId="06F1892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Sterna repressa</w:t>
            </w:r>
          </w:p>
        </w:tc>
        <w:tc>
          <w:tcPr>
            <w:tcW w:w="0" w:type="auto"/>
          </w:tcPr>
          <w:p w14:paraId="7B268E0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Asie du Sud, mer Rouge, Golfe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1248B7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207797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r>
      <w:tr w:rsidR="00E77C18" w14:paraId="66DA5A77" w14:textId="77777777">
        <w:tc>
          <w:tcPr>
            <w:tcW w:w="0" w:type="auto"/>
          </w:tcPr>
          <w:p w14:paraId="0C9D210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Thalasseus bengalensis</w:t>
            </w:r>
          </w:p>
        </w:tc>
        <w:tc>
          <w:tcPr>
            <w:tcW w:w="0" w:type="auto"/>
          </w:tcPr>
          <w:p w14:paraId="03085DF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bengalensis, mer Rouge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 xml:space="preserve">Est </w:t>
            </w:r>
          </w:p>
        </w:tc>
        <w:tc>
          <w:tcPr>
            <w:tcW w:w="0" w:type="auto"/>
          </w:tcPr>
          <w:p w14:paraId="73087E9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7EDBF8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5E4C3E4E" w14:textId="77777777">
        <w:tc>
          <w:tcPr>
            <w:tcW w:w="0" w:type="auto"/>
          </w:tcPr>
          <w:p w14:paraId="61CD63B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Thalasseus bengalensis</w:t>
            </w:r>
          </w:p>
        </w:tc>
        <w:tc>
          <w:tcPr>
            <w:tcW w:w="0" w:type="auto"/>
          </w:tcPr>
          <w:p w14:paraId="1F765CB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bengalensis, Golfe / Asie du Sud</w:t>
            </w:r>
          </w:p>
        </w:tc>
        <w:tc>
          <w:tcPr>
            <w:tcW w:w="0" w:type="auto"/>
          </w:tcPr>
          <w:p w14:paraId="1ACE882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04B280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r w:rsidR="00E77C18" w14:paraId="3C988630" w14:textId="77777777">
        <w:tc>
          <w:tcPr>
            <w:tcW w:w="0" w:type="auto"/>
          </w:tcPr>
          <w:p w14:paraId="2DFF306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Thalasseus bergii</w:t>
            </w:r>
          </w:p>
        </w:tc>
        <w:tc>
          <w:tcPr>
            <w:tcW w:w="0" w:type="auto"/>
          </w:tcPr>
          <w:p w14:paraId="31F076C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velox, mer Rouge &amp; </w:t>
            </w:r>
            <w:r w:rsidR="00B966C3">
              <w:rPr>
                <w:rFonts w:ascii="Times New Roman" w:eastAsia="Times New Roman" w:hAnsi="Times New Roman" w:cs="Times New Roman"/>
                <w:lang w:val="fr-FR"/>
              </w:rPr>
              <w:t>Afrique du Nord-Est</w:t>
            </w:r>
          </w:p>
        </w:tc>
        <w:tc>
          <w:tcPr>
            <w:tcW w:w="0" w:type="auto"/>
          </w:tcPr>
          <w:p w14:paraId="710A3D5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0E0D6A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r>
    </w:tbl>
    <w:p w14:paraId="4260A306" w14:textId="77777777" w:rsidR="00365D01" w:rsidRPr="002219E7" w:rsidRDefault="00230741">
      <w:pPr>
        <w:rPr>
          <w:rFonts w:ascii="Times New Roman" w:hAnsi="Times New Roman" w:cs="Times New Roman"/>
        </w:rPr>
      </w:pPr>
      <w:r w:rsidRPr="002219E7">
        <w:rPr>
          <w:rFonts w:ascii="Times New Roman" w:hAnsi="Times New Roman" w:cs="Times New Roman"/>
        </w:rPr>
        <w:br w:type="page"/>
      </w:r>
    </w:p>
    <w:p w14:paraId="105AF0E1" w14:textId="77777777" w:rsidR="00365D01" w:rsidRPr="00EA087E" w:rsidRDefault="00230741" w:rsidP="002219E7">
      <w:pPr>
        <w:pStyle w:val="Heading1"/>
        <w:jc w:val="both"/>
        <w:rPr>
          <w:rFonts w:ascii="Times New Roman" w:hAnsi="Times New Roman" w:cs="Times New Roman"/>
          <w:sz w:val="28"/>
          <w:szCs w:val="28"/>
          <w:lang w:val="fr-FR"/>
        </w:rPr>
      </w:pPr>
      <w:bookmarkStart w:id="116" w:name="_Toc101434917"/>
      <w:bookmarkStart w:id="117" w:name="X30510771256a446465e420261cc796ae9438da7"/>
      <w:bookmarkEnd w:id="115"/>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9. Populations de Sibérie occidentale exclues, leur suivi étant jugé irréalisable dans les circonstances actuelles</w:t>
      </w:r>
      <w:bookmarkEnd w:id="116"/>
    </w:p>
    <w:p w14:paraId="0BD79719" w14:textId="77777777" w:rsidR="002219E7" w:rsidRPr="00EA087E" w:rsidRDefault="002219E7" w:rsidP="002219E7">
      <w:pPr>
        <w:pStyle w:val="BodyText"/>
        <w:rPr>
          <w:lang w:val="fr-FR"/>
        </w:rPr>
      </w:pPr>
    </w:p>
    <w:tbl>
      <w:tblPr>
        <w:tblStyle w:val="Table"/>
        <w:tblW w:w="0" w:type="pct"/>
        <w:tblLook w:val="0020" w:firstRow="1" w:lastRow="0" w:firstColumn="0" w:lastColumn="0" w:noHBand="0" w:noVBand="0"/>
      </w:tblPr>
      <w:tblGrid>
        <w:gridCol w:w="2322"/>
        <w:gridCol w:w="7038"/>
      </w:tblGrid>
      <w:tr w:rsidR="00E77C18" w14:paraId="4F960086" w14:textId="77777777">
        <w:tc>
          <w:tcPr>
            <w:tcW w:w="0" w:type="auto"/>
            <w:tcBorders>
              <w:bottom w:val="single" w:sz="0" w:space="0" w:color="auto"/>
            </w:tcBorders>
            <w:vAlign w:val="bottom"/>
          </w:tcPr>
          <w:p w14:paraId="68CC45C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7F9D461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r>
      <w:tr w:rsidR="00E77C18" w:rsidRPr="007A3A19" w14:paraId="76620202" w14:textId="77777777">
        <w:tc>
          <w:tcPr>
            <w:tcW w:w="0" w:type="auto"/>
          </w:tcPr>
          <w:p w14:paraId="489EE26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Botaurus stellaris</w:t>
            </w:r>
          </w:p>
        </w:tc>
        <w:tc>
          <w:tcPr>
            <w:tcW w:w="0" w:type="auto"/>
          </w:tcPr>
          <w:p w14:paraId="125F8AF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stellaris, Asie du Sud-Ouest (pop. hivernante)</w:t>
            </w:r>
          </w:p>
        </w:tc>
      </w:tr>
      <w:tr w:rsidR="00E77C18" w:rsidRPr="007A3A19" w14:paraId="625DDB08" w14:textId="77777777">
        <w:tc>
          <w:tcPr>
            <w:tcW w:w="0" w:type="auto"/>
          </w:tcPr>
          <w:p w14:paraId="28F40B5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Pluvialis apricaria</w:t>
            </w:r>
          </w:p>
        </w:tc>
        <w:tc>
          <w:tcPr>
            <w:tcW w:w="0" w:type="auto"/>
          </w:tcPr>
          <w:p w14:paraId="356442A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altifrons, Sibérie septentrionale / caspienne &amp; Asie Mineure</w:t>
            </w:r>
          </w:p>
        </w:tc>
      </w:tr>
      <w:tr w:rsidR="00E77C18" w14:paraId="5CF4418F" w14:textId="77777777">
        <w:tc>
          <w:tcPr>
            <w:tcW w:w="0" w:type="auto"/>
          </w:tcPr>
          <w:p w14:paraId="45A89DF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Eudromias morinellus</w:t>
            </w:r>
          </w:p>
        </w:tc>
        <w:tc>
          <w:tcPr>
            <w:tcW w:w="0" w:type="auto"/>
          </w:tcPr>
          <w:p w14:paraId="70C1FC2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Asie / Moyen-Orient</w:t>
            </w:r>
          </w:p>
        </w:tc>
      </w:tr>
      <w:tr w:rsidR="00E77C18" w:rsidRPr="007A3A19" w14:paraId="71E8A9E9" w14:textId="77777777">
        <w:tc>
          <w:tcPr>
            <w:tcW w:w="0" w:type="auto"/>
          </w:tcPr>
          <w:p w14:paraId="2183E47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Numenius phaeopus</w:t>
            </w:r>
          </w:p>
        </w:tc>
        <w:tc>
          <w:tcPr>
            <w:tcW w:w="0" w:type="auto"/>
          </w:tcPr>
          <w:p w14:paraId="5BE16B9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phaeopus, Sibérie occidentale /Afrique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r>
      <w:tr w:rsidR="00E77C18" w:rsidRPr="007A3A19" w14:paraId="6A2E1062" w14:textId="77777777">
        <w:tc>
          <w:tcPr>
            <w:tcW w:w="0" w:type="auto"/>
          </w:tcPr>
          <w:p w14:paraId="05CB42B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Numenius phaeopus</w:t>
            </w:r>
          </w:p>
        </w:tc>
        <w:tc>
          <w:tcPr>
            <w:tcW w:w="0" w:type="auto"/>
          </w:tcPr>
          <w:p w14:paraId="61CC002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rogachevae, Sibérie centrale (pop. nicheuse)</w:t>
            </w:r>
          </w:p>
        </w:tc>
      </w:tr>
      <w:tr w:rsidR="00E77C18" w:rsidRPr="007A3A19" w14:paraId="69CE8045" w14:textId="77777777">
        <w:tc>
          <w:tcPr>
            <w:tcW w:w="0" w:type="auto"/>
          </w:tcPr>
          <w:p w14:paraId="04377F5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Numenius tenuirostris</w:t>
            </w:r>
          </w:p>
        </w:tc>
        <w:tc>
          <w:tcPr>
            <w:tcW w:w="0" w:type="auto"/>
          </w:tcPr>
          <w:p w14:paraId="601D944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centrale / Méditerranée &amp; Asie du Sud-Ouest</w:t>
            </w:r>
          </w:p>
        </w:tc>
      </w:tr>
      <w:tr w:rsidR="00E77C18" w:rsidRPr="007A3A19" w14:paraId="0036FD48" w14:textId="77777777">
        <w:tc>
          <w:tcPr>
            <w:tcW w:w="0" w:type="auto"/>
          </w:tcPr>
          <w:p w14:paraId="321BC96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pugnax</w:t>
            </w:r>
          </w:p>
        </w:tc>
        <w:tc>
          <w:tcPr>
            <w:tcW w:w="0" w:type="auto"/>
          </w:tcPr>
          <w:p w14:paraId="6F0A7BA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septentrionale/Asie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r>
      <w:tr w:rsidR="00E77C18" w:rsidRPr="007A3A19" w14:paraId="3738A094" w14:textId="77777777">
        <w:tc>
          <w:tcPr>
            <w:tcW w:w="0" w:type="auto"/>
          </w:tcPr>
          <w:p w14:paraId="589F626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75902DC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centralis, Sibérie centrale /Asie du Sud-Ouest &amp; </w:t>
            </w:r>
            <w:r w:rsidR="00B966C3">
              <w:rPr>
                <w:rFonts w:ascii="Times New Roman" w:eastAsia="Times New Roman" w:hAnsi="Times New Roman" w:cs="Times New Roman"/>
                <w:lang w:val="fr-FR"/>
              </w:rPr>
              <w:t>Afrique du Nord-Est</w:t>
            </w:r>
          </w:p>
        </w:tc>
      </w:tr>
      <w:tr w:rsidR="00E77C18" w:rsidRPr="007A3A19" w14:paraId="6D8CDF0A" w14:textId="77777777">
        <w:tc>
          <w:tcPr>
            <w:tcW w:w="0" w:type="auto"/>
          </w:tcPr>
          <w:p w14:paraId="127528A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Scolopax rusticola</w:t>
            </w:r>
          </w:p>
        </w:tc>
        <w:tc>
          <w:tcPr>
            <w:tcW w:w="0" w:type="auto"/>
          </w:tcPr>
          <w:p w14:paraId="33A5752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Asie du Sud-Ouest (Caspienne)</w:t>
            </w:r>
          </w:p>
        </w:tc>
      </w:tr>
      <w:tr w:rsidR="00E77C18" w:rsidRPr="007A3A19" w14:paraId="38DEDBEF" w14:textId="77777777">
        <w:tc>
          <w:tcPr>
            <w:tcW w:w="0" w:type="auto"/>
          </w:tcPr>
          <w:p w14:paraId="50557C7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Gallinago stenura</w:t>
            </w:r>
          </w:p>
        </w:tc>
        <w:tc>
          <w:tcPr>
            <w:tcW w:w="0" w:type="auto"/>
          </w:tcPr>
          <w:p w14:paraId="7A94C88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septentrionale / Asie du Sud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r>
      <w:tr w:rsidR="00E77C18" w:rsidRPr="007A3A19" w14:paraId="2BE98898" w14:textId="77777777">
        <w:tc>
          <w:tcPr>
            <w:tcW w:w="0" w:type="auto"/>
          </w:tcPr>
          <w:p w14:paraId="58A82C7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Gallinago media</w:t>
            </w:r>
          </w:p>
        </w:tc>
        <w:tc>
          <w:tcPr>
            <w:tcW w:w="0" w:type="auto"/>
          </w:tcPr>
          <w:p w14:paraId="46BF173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sud-est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r>
      <w:tr w:rsidR="00E77C18" w:rsidRPr="007A3A19" w14:paraId="10B02FDB" w14:textId="77777777">
        <w:tc>
          <w:tcPr>
            <w:tcW w:w="0" w:type="auto"/>
          </w:tcPr>
          <w:p w14:paraId="392A083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Gallinago gallinago</w:t>
            </w:r>
          </w:p>
        </w:tc>
        <w:tc>
          <w:tcPr>
            <w:tcW w:w="0" w:type="auto"/>
          </w:tcPr>
          <w:p w14:paraId="1C8AB78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gallinago, Sibérie occidentale / Asie du Sud-Ouest &amp; Afrique</w:t>
            </w:r>
          </w:p>
        </w:tc>
      </w:tr>
      <w:tr w:rsidR="00E77C18" w:rsidRPr="007A3A19" w14:paraId="02BA7BED" w14:textId="77777777">
        <w:tc>
          <w:tcPr>
            <w:tcW w:w="0" w:type="auto"/>
          </w:tcPr>
          <w:p w14:paraId="5228AEA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Lymnocryptes minimus</w:t>
            </w:r>
          </w:p>
        </w:tc>
        <w:tc>
          <w:tcPr>
            <w:tcW w:w="0" w:type="auto"/>
          </w:tcPr>
          <w:p w14:paraId="7DC17BE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 Asie du Sud-Ouest &amp; </w:t>
            </w:r>
            <w:r w:rsidR="00B966C3">
              <w:rPr>
                <w:rFonts w:ascii="Times New Roman" w:eastAsia="Times New Roman" w:hAnsi="Times New Roman" w:cs="Times New Roman"/>
                <w:lang w:val="fr-FR"/>
              </w:rPr>
              <w:t>Afrique du Nord-Est</w:t>
            </w:r>
          </w:p>
        </w:tc>
      </w:tr>
      <w:tr w:rsidR="00E77C18" w14:paraId="329EBFFA" w14:textId="77777777">
        <w:tc>
          <w:tcPr>
            <w:tcW w:w="0" w:type="auto"/>
          </w:tcPr>
          <w:p w14:paraId="4730D91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Phalaropus lobatus</w:t>
            </w:r>
          </w:p>
        </w:tc>
        <w:tc>
          <w:tcPr>
            <w:tcW w:w="0" w:type="auto"/>
          </w:tcPr>
          <w:p w14:paraId="3804FE5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 xml:space="preserve">Eurasie occidentale / </w:t>
            </w:r>
            <w:r w:rsidR="00DA058E">
              <w:rPr>
                <w:rFonts w:ascii="Times New Roman" w:eastAsia="Times New Roman" w:hAnsi="Times New Roman" w:cs="Times New Roman"/>
                <w:lang w:val="fr-FR"/>
              </w:rPr>
              <w:t>m</w:t>
            </w:r>
            <w:r>
              <w:rPr>
                <w:rFonts w:ascii="Times New Roman" w:eastAsia="Times New Roman" w:hAnsi="Times New Roman" w:cs="Times New Roman"/>
                <w:lang w:val="fr-FR"/>
              </w:rPr>
              <w:t>er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Oman</w:t>
            </w:r>
          </w:p>
        </w:tc>
      </w:tr>
      <w:tr w:rsidR="00E77C18" w:rsidRPr="007A3A19" w14:paraId="467C822F" w14:textId="77777777">
        <w:tc>
          <w:tcPr>
            <w:tcW w:w="0" w:type="auto"/>
          </w:tcPr>
          <w:p w14:paraId="0F37A84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Xenus cinereus</w:t>
            </w:r>
          </w:p>
        </w:tc>
        <w:tc>
          <w:tcPr>
            <w:tcW w:w="0" w:type="auto"/>
          </w:tcPr>
          <w:p w14:paraId="653F3FB9"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&amp; Sibérie occidentale /Asie du Sud-Ouest,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Est et australe</w:t>
            </w:r>
          </w:p>
        </w:tc>
      </w:tr>
      <w:tr w:rsidR="00E77C18" w:rsidRPr="007A3A19" w14:paraId="6503AAAE" w14:textId="77777777">
        <w:tc>
          <w:tcPr>
            <w:tcW w:w="0" w:type="auto"/>
          </w:tcPr>
          <w:p w14:paraId="319B271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Tringa ochropus</w:t>
            </w:r>
          </w:p>
        </w:tc>
        <w:tc>
          <w:tcPr>
            <w:tcW w:w="0" w:type="auto"/>
          </w:tcPr>
          <w:p w14:paraId="28371A9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r>
      <w:tr w:rsidR="00E77C18" w:rsidRPr="007A3A19" w14:paraId="7541E870" w14:textId="77777777">
        <w:tc>
          <w:tcPr>
            <w:tcW w:w="0" w:type="auto"/>
          </w:tcPr>
          <w:p w14:paraId="58B7CC4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Tringa erythropus</w:t>
            </w:r>
          </w:p>
        </w:tc>
        <w:tc>
          <w:tcPr>
            <w:tcW w:w="0" w:type="auto"/>
          </w:tcPr>
          <w:p w14:paraId="1E2464F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r>
      <w:tr w:rsidR="00E77C18" w:rsidRPr="007A3A19" w14:paraId="779C3D5D" w14:textId="77777777">
        <w:tc>
          <w:tcPr>
            <w:tcW w:w="0" w:type="auto"/>
          </w:tcPr>
          <w:p w14:paraId="7C7EFDE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Tringa nebularia</w:t>
            </w:r>
          </w:p>
        </w:tc>
        <w:tc>
          <w:tcPr>
            <w:tcW w:w="0" w:type="auto"/>
          </w:tcPr>
          <w:p w14:paraId="2EE08D5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r>
      <w:tr w:rsidR="00E77C18" w:rsidRPr="007A3A19" w14:paraId="51E1A76F" w14:textId="77777777">
        <w:tc>
          <w:tcPr>
            <w:tcW w:w="0" w:type="auto"/>
          </w:tcPr>
          <w:p w14:paraId="3FEB206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Tringa glareola</w:t>
            </w:r>
          </w:p>
        </w:tc>
        <w:tc>
          <w:tcPr>
            <w:tcW w:w="0" w:type="auto"/>
          </w:tcPr>
          <w:p w14:paraId="3A4706EE"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&amp; Sibérie occidentale /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Est &amp; Afrique australe</w:t>
            </w:r>
          </w:p>
        </w:tc>
      </w:tr>
      <w:tr w:rsidR="00E77C18" w:rsidRPr="007A3A19" w14:paraId="761F71B3" w14:textId="77777777">
        <w:tc>
          <w:tcPr>
            <w:tcW w:w="0" w:type="auto"/>
          </w:tcPr>
          <w:p w14:paraId="58E1386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Hydrocoloeus minutus</w:t>
            </w:r>
          </w:p>
        </w:tc>
        <w:tc>
          <w:tcPr>
            <w:tcW w:w="0" w:type="auto"/>
          </w:tcPr>
          <w:p w14:paraId="533D6A2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w:t>
            </w:r>
            <w:r w:rsidR="002041D1">
              <w:rPr>
                <w:rFonts w:ascii="Times New Roman" w:eastAsia="Times New Roman" w:hAnsi="Times New Roman" w:cs="Times New Roman"/>
                <w:lang w:val="fr-FR"/>
              </w:rPr>
              <w:t>Méditerranée orientale</w:t>
            </w:r>
            <w:r>
              <w:rPr>
                <w:rFonts w:ascii="Times New Roman" w:eastAsia="Times New Roman" w:hAnsi="Times New Roman" w:cs="Times New Roman"/>
                <w:lang w:val="fr-FR"/>
              </w:rPr>
              <w:t>, mer Noire &amp; Caspienne</w:t>
            </w:r>
          </w:p>
        </w:tc>
      </w:tr>
      <w:tr w:rsidR="00E77C18" w:rsidRPr="007A3A19" w14:paraId="5301EB1C" w14:textId="77777777">
        <w:tc>
          <w:tcPr>
            <w:tcW w:w="0" w:type="auto"/>
          </w:tcPr>
          <w:p w14:paraId="2F59DE0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ridibundus</w:t>
            </w:r>
          </w:p>
        </w:tc>
        <w:tc>
          <w:tcPr>
            <w:tcW w:w="0" w:type="auto"/>
          </w:tcPr>
          <w:p w14:paraId="25A8AD0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Asie du Sud-Ouest &amp; </w:t>
            </w:r>
            <w:r w:rsidR="00B966C3">
              <w:rPr>
                <w:rFonts w:ascii="Times New Roman" w:eastAsia="Times New Roman" w:hAnsi="Times New Roman" w:cs="Times New Roman"/>
                <w:lang w:val="fr-FR"/>
              </w:rPr>
              <w:t>Afrique du Nord-Est</w:t>
            </w:r>
          </w:p>
        </w:tc>
      </w:tr>
      <w:tr w:rsidR="00E77C18" w:rsidRPr="007A3A19" w14:paraId="7101FA13" w14:textId="77777777">
        <w:tc>
          <w:tcPr>
            <w:tcW w:w="0" w:type="auto"/>
          </w:tcPr>
          <w:p w14:paraId="0BA572A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Sterna hirundo</w:t>
            </w:r>
          </w:p>
        </w:tc>
        <w:tc>
          <w:tcPr>
            <w:tcW w:w="0" w:type="auto"/>
          </w:tcPr>
          <w:p w14:paraId="652C569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hirundo,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(pop. nicheuse)</w:t>
            </w:r>
          </w:p>
        </w:tc>
      </w:tr>
      <w:tr w:rsidR="00E77C18" w14:paraId="77E4A30D" w14:textId="77777777">
        <w:tc>
          <w:tcPr>
            <w:tcW w:w="0" w:type="auto"/>
          </w:tcPr>
          <w:p w14:paraId="73E39F5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Sterna paradisaea</w:t>
            </w:r>
          </w:p>
        </w:tc>
        <w:tc>
          <w:tcPr>
            <w:tcW w:w="0" w:type="auto"/>
          </w:tcPr>
          <w:p w14:paraId="7E64B0E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Eurasie occidentale (pop. nicheuse)</w:t>
            </w:r>
          </w:p>
        </w:tc>
      </w:tr>
      <w:tr w:rsidR="00E77C18" w:rsidRPr="007A3A19" w14:paraId="18437165" w14:textId="77777777">
        <w:tc>
          <w:tcPr>
            <w:tcW w:w="0" w:type="auto"/>
          </w:tcPr>
          <w:p w14:paraId="19502F0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Stercorarius longicaudus</w:t>
            </w:r>
          </w:p>
        </w:tc>
        <w:tc>
          <w:tcPr>
            <w:tcW w:w="0" w:type="auto"/>
          </w:tcPr>
          <w:p w14:paraId="3428B20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longicaudus, Europe du Nord &amp; Sibérie occidentale / Atlantique Sud</w:t>
            </w:r>
          </w:p>
        </w:tc>
      </w:tr>
    </w:tbl>
    <w:p w14:paraId="6E61ECE8" w14:textId="77777777" w:rsidR="00365D01" w:rsidRPr="00EA087E" w:rsidRDefault="00230741">
      <w:pPr>
        <w:rPr>
          <w:rFonts w:ascii="Times New Roman" w:hAnsi="Times New Roman" w:cs="Times New Roman"/>
          <w:lang w:val="fr-FR"/>
        </w:rPr>
      </w:pPr>
      <w:r w:rsidRPr="00EA087E">
        <w:rPr>
          <w:rFonts w:ascii="Times New Roman" w:hAnsi="Times New Roman" w:cs="Times New Roman"/>
          <w:lang w:val="fr-FR"/>
        </w:rPr>
        <w:br w:type="page"/>
      </w:r>
    </w:p>
    <w:p w14:paraId="3DCA697B" w14:textId="77777777" w:rsidR="00365D01" w:rsidRPr="00EA087E" w:rsidRDefault="00230741" w:rsidP="002219E7">
      <w:pPr>
        <w:pStyle w:val="Heading1"/>
        <w:jc w:val="both"/>
        <w:rPr>
          <w:rFonts w:ascii="Times New Roman" w:hAnsi="Times New Roman" w:cs="Times New Roman"/>
          <w:sz w:val="28"/>
          <w:szCs w:val="28"/>
          <w:lang w:val="fr-FR"/>
        </w:rPr>
      </w:pPr>
      <w:bookmarkStart w:id="118" w:name="_Toc101434918"/>
      <w:bookmarkStart w:id="119" w:name="X9cd55e153e7a314ed63694c47229c422432547d"/>
      <w:bookmarkEnd w:id="117"/>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10. Populations insuffisamment suivies, à suivre par les DIOE, à la fois pour la taille et la tendance de la population</w:t>
      </w:r>
      <w:r>
        <w:rPr>
          <w:rFonts w:ascii="Times New Roman" w:eastAsia="Times New Roman" w:hAnsi="Times New Roman" w:cs="Times New Roman"/>
          <w:b w:val="0"/>
          <w:bCs w:val="0"/>
          <w:color w:val="4F81BD"/>
          <w:sz w:val="28"/>
          <w:szCs w:val="28"/>
          <w:lang w:val="fr-FR"/>
        </w:rPr>
        <w:t>.</w:t>
      </w:r>
      <w:bookmarkEnd w:id="118"/>
    </w:p>
    <w:p w14:paraId="193D6E6D" w14:textId="77777777" w:rsidR="002219E7" w:rsidRPr="00EA087E" w:rsidRDefault="002219E7" w:rsidP="002219E7">
      <w:pPr>
        <w:pStyle w:val="BodyText"/>
        <w:rPr>
          <w:lang w:val="fr-FR"/>
        </w:rPr>
      </w:pPr>
    </w:p>
    <w:tbl>
      <w:tblPr>
        <w:tblStyle w:val="Table"/>
        <w:tblW w:w="0" w:type="pct"/>
        <w:tblLook w:val="0020" w:firstRow="1" w:lastRow="0" w:firstColumn="0" w:lastColumn="0" w:noHBand="0" w:noVBand="0"/>
      </w:tblPr>
      <w:tblGrid>
        <w:gridCol w:w="1793"/>
        <w:gridCol w:w="4706"/>
        <w:gridCol w:w="776"/>
        <w:gridCol w:w="1149"/>
        <w:gridCol w:w="936"/>
      </w:tblGrid>
      <w:tr w:rsidR="00E77C18" w14:paraId="011FD84D" w14:textId="77777777">
        <w:tc>
          <w:tcPr>
            <w:tcW w:w="0" w:type="auto"/>
            <w:tcBorders>
              <w:bottom w:val="single" w:sz="0" w:space="0" w:color="auto"/>
            </w:tcBorders>
            <w:vAlign w:val="bottom"/>
          </w:tcPr>
          <w:p w14:paraId="64C1FDC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01326FC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06F6D1A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45D5BB8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c>
          <w:tcPr>
            <w:tcW w:w="0" w:type="auto"/>
            <w:tcBorders>
              <w:bottom w:val="single" w:sz="0" w:space="0" w:color="auto"/>
            </w:tcBorders>
            <w:vAlign w:val="bottom"/>
          </w:tcPr>
          <w:p w14:paraId="3387F07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Priorité</w:t>
            </w:r>
          </w:p>
        </w:tc>
      </w:tr>
      <w:tr w:rsidR="00E77C18" w14:paraId="14F90259" w14:textId="77777777">
        <w:tc>
          <w:tcPr>
            <w:tcW w:w="0" w:type="auto"/>
          </w:tcPr>
          <w:p w14:paraId="3DB9ACC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Aythya ferina</w:t>
            </w:r>
          </w:p>
        </w:tc>
        <w:tc>
          <w:tcPr>
            <w:tcW w:w="0" w:type="auto"/>
          </w:tcPr>
          <w:p w14:paraId="17255D7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Asie du Sud-Ouest</w:t>
            </w:r>
          </w:p>
        </w:tc>
        <w:tc>
          <w:tcPr>
            <w:tcW w:w="0" w:type="auto"/>
          </w:tcPr>
          <w:p w14:paraId="0F7EFB5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57C138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406690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6E62A1C6" w14:textId="77777777">
        <w:tc>
          <w:tcPr>
            <w:tcW w:w="0" w:type="auto"/>
          </w:tcPr>
          <w:p w14:paraId="2FDBD60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Limosa lapponica</w:t>
            </w:r>
          </w:p>
        </w:tc>
        <w:tc>
          <w:tcPr>
            <w:tcW w:w="0" w:type="auto"/>
          </w:tcPr>
          <w:p w14:paraId="1FAE2E7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taymyrensis, Sibérie occidentale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du Sud-Ouest</w:t>
            </w:r>
          </w:p>
        </w:tc>
        <w:tc>
          <w:tcPr>
            <w:tcW w:w="0" w:type="auto"/>
          </w:tcPr>
          <w:p w14:paraId="7838A0D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F7EE7E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293E27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157901A9" w14:textId="77777777">
        <w:tc>
          <w:tcPr>
            <w:tcW w:w="0" w:type="auto"/>
          </w:tcPr>
          <w:p w14:paraId="58E526E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Limosa lapponica</w:t>
            </w:r>
          </w:p>
        </w:tc>
        <w:tc>
          <w:tcPr>
            <w:tcW w:w="0" w:type="auto"/>
          </w:tcPr>
          <w:p w14:paraId="6A1192F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taymyrensis, Sibérie centrale / Asie du Sud &amp; du Sud-Ouest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3F4069B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5249D1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8AAA49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72F57CC0" w14:textId="77777777">
        <w:tc>
          <w:tcPr>
            <w:tcW w:w="0" w:type="auto"/>
          </w:tcPr>
          <w:p w14:paraId="5E416AD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tenuirostris</w:t>
            </w:r>
          </w:p>
        </w:tc>
        <w:tc>
          <w:tcPr>
            <w:tcW w:w="0" w:type="auto"/>
          </w:tcPr>
          <w:p w14:paraId="0EAC87A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orientale /Asie du Sud-Ouest &amp;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Asie du Sud</w:t>
            </w:r>
          </w:p>
        </w:tc>
        <w:tc>
          <w:tcPr>
            <w:tcW w:w="0" w:type="auto"/>
          </w:tcPr>
          <w:p w14:paraId="0BDD11C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B0089D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EB3CE1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77EA38B1" w14:textId="77777777">
        <w:tc>
          <w:tcPr>
            <w:tcW w:w="0" w:type="auto"/>
          </w:tcPr>
          <w:p w14:paraId="4EBFC76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canutus</w:t>
            </w:r>
          </w:p>
        </w:tc>
        <w:tc>
          <w:tcPr>
            <w:tcW w:w="0" w:type="auto"/>
          </w:tcPr>
          <w:p w14:paraId="2E5101B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canutus, Sibérie septentrionale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et australe</w:t>
            </w:r>
          </w:p>
        </w:tc>
        <w:tc>
          <w:tcPr>
            <w:tcW w:w="0" w:type="auto"/>
          </w:tcPr>
          <w:p w14:paraId="74BAF69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3939C8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0E9E45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51AC8476" w14:textId="77777777">
        <w:tc>
          <w:tcPr>
            <w:tcW w:w="0" w:type="auto"/>
          </w:tcPr>
          <w:p w14:paraId="6F8DE2F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ferruginea</w:t>
            </w:r>
          </w:p>
        </w:tc>
        <w:tc>
          <w:tcPr>
            <w:tcW w:w="0" w:type="auto"/>
          </w:tcPr>
          <w:p w14:paraId="314A44D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centrale /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09402E8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E46720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F92113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25082077" w14:textId="77777777">
        <w:tc>
          <w:tcPr>
            <w:tcW w:w="0" w:type="auto"/>
          </w:tcPr>
          <w:p w14:paraId="6262965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 undulata</w:t>
            </w:r>
          </w:p>
        </w:tc>
        <w:tc>
          <w:tcPr>
            <w:tcW w:w="0" w:type="auto"/>
          </w:tcPr>
          <w:p w14:paraId="7B2E113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undulata, Afrique australe</w:t>
            </w:r>
          </w:p>
        </w:tc>
        <w:tc>
          <w:tcPr>
            <w:tcW w:w="0" w:type="auto"/>
          </w:tcPr>
          <w:p w14:paraId="31568E9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0A9388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6EB898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37F0E010" w14:textId="77777777">
        <w:tc>
          <w:tcPr>
            <w:tcW w:w="0" w:type="auto"/>
          </w:tcPr>
          <w:p w14:paraId="43D24AF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Tadorna tadorna</w:t>
            </w:r>
          </w:p>
        </w:tc>
        <w:tc>
          <w:tcPr>
            <w:tcW w:w="0" w:type="auto"/>
          </w:tcPr>
          <w:p w14:paraId="75921E5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Caspienne &amp; Moyen-Orient</w:t>
            </w:r>
          </w:p>
        </w:tc>
        <w:tc>
          <w:tcPr>
            <w:tcW w:w="0" w:type="auto"/>
          </w:tcPr>
          <w:p w14:paraId="01A22C0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57F9BF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B8E94D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36D7ED3C" w14:textId="77777777">
        <w:tc>
          <w:tcPr>
            <w:tcW w:w="0" w:type="auto"/>
          </w:tcPr>
          <w:p w14:paraId="2ED0852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Mareca strepera</w:t>
            </w:r>
          </w:p>
        </w:tc>
        <w:tc>
          <w:tcPr>
            <w:tcW w:w="0" w:type="auto"/>
          </w:tcPr>
          <w:p w14:paraId="1090092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strepera, Sibérie occidentale /Asie du Sud-Ouest &amp; </w:t>
            </w:r>
            <w:r w:rsidR="00B966C3">
              <w:rPr>
                <w:rFonts w:ascii="Times New Roman" w:eastAsia="Times New Roman" w:hAnsi="Times New Roman" w:cs="Times New Roman"/>
                <w:lang w:val="fr-FR"/>
              </w:rPr>
              <w:t>Afrique du Nord-Est</w:t>
            </w:r>
          </w:p>
        </w:tc>
        <w:tc>
          <w:tcPr>
            <w:tcW w:w="0" w:type="auto"/>
          </w:tcPr>
          <w:p w14:paraId="00BAC4B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818EA1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ED9066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15C3F676" w14:textId="77777777">
        <w:tc>
          <w:tcPr>
            <w:tcW w:w="0" w:type="auto"/>
          </w:tcPr>
          <w:p w14:paraId="14B4D50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Mareca penelope</w:t>
            </w:r>
          </w:p>
        </w:tc>
        <w:tc>
          <w:tcPr>
            <w:tcW w:w="0" w:type="auto"/>
          </w:tcPr>
          <w:p w14:paraId="785D2E9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 Asie du Sud-Ouest &amp; </w:t>
            </w:r>
            <w:r w:rsidR="00B966C3">
              <w:rPr>
                <w:rFonts w:ascii="Times New Roman" w:eastAsia="Times New Roman" w:hAnsi="Times New Roman" w:cs="Times New Roman"/>
                <w:lang w:val="fr-FR"/>
              </w:rPr>
              <w:t>Afrique du Nord-Est</w:t>
            </w:r>
          </w:p>
        </w:tc>
        <w:tc>
          <w:tcPr>
            <w:tcW w:w="0" w:type="auto"/>
          </w:tcPr>
          <w:p w14:paraId="29D0D71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BD8091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9E15D4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1ED068CD" w14:textId="77777777">
        <w:tc>
          <w:tcPr>
            <w:tcW w:w="0" w:type="auto"/>
          </w:tcPr>
          <w:p w14:paraId="19D2D0E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 platyrhynchos</w:t>
            </w:r>
          </w:p>
        </w:tc>
        <w:tc>
          <w:tcPr>
            <w:tcW w:w="0" w:type="auto"/>
          </w:tcPr>
          <w:p w14:paraId="47A5050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platyrhynchos, Sibérie occidentale / Asie du Sud-Ouest</w:t>
            </w:r>
          </w:p>
        </w:tc>
        <w:tc>
          <w:tcPr>
            <w:tcW w:w="0" w:type="auto"/>
          </w:tcPr>
          <w:p w14:paraId="20BFF3C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EF8FA2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0A0AB1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2BA81B56" w14:textId="77777777">
        <w:tc>
          <w:tcPr>
            <w:tcW w:w="0" w:type="auto"/>
          </w:tcPr>
          <w:p w14:paraId="3C5132F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 crecca</w:t>
            </w:r>
          </w:p>
        </w:tc>
        <w:tc>
          <w:tcPr>
            <w:tcW w:w="0" w:type="auto"/>
          </w:tcPr>
          <w:p w14:paraId="121D64A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crecca, Sibérie occidentale / Asie du Sud-Ouest &amp; </w:t>
            </w:r>
            <w:r w:rsidR="00B966C3">
              <w:rPr>
                <w:rFonts w:ascii="Times New Roman" w:eastAsia="Times New Roman" w:hAnsi="Times New Roman" w:cs="Times New Roman"/>
                <w:lang w:val="fr-FR"/>
              </w:rPr>
              <w:t>Afrique du Nord-Est</w:t>
            </w:r>
          </w:p>
        </w:tc>
        <w:tc>
          <w:tcPr>
            <w:tcW w:w="0" w:type="auto"/>
          </w:tcPr>
          <w:p w14:paraId="0CAA5D1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EC204B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43B8D4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29B130F8" w14:textId="77777777">
        <w:tc>
          <w:tcPr>
            <w:tcW w:w="0" w:type="auto"/>
          </w:tcPr>
          <w:p w14:paraId="6B2D88C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Pluvialis squatarola</w:t>
            </w:r>
          </w:p>
        </w:tc>
        <w:tc>
          <w:tcPr>
            <w:tcW w:w="0" w:type="auto"/>
          </w:tcPr>
          <w:p w14:paraId="4CE558F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squatarola, Sibérie centrale &amp; orientale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1593D75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3B856D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1E7EE6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1BF0F061" w14:textId="77777777">
        <w:tc>
          <w:tcPr>
            <w:tcW w:w="0" w:type="auto"/>
          </w:tcPr>
          <w:p w14:paraId="0DB06E3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Pluvialis fulva</w:t>
            </w:r>
          </w:p>
        </w:tc>
        <w:tc>
          <w:tcPr>
            <w:tcW w:w="0" w:type="auto"/>
          </w:tcPr>
          <w:p w14:paraId="4481F35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centre-nord / Asie du Sud &amp; du Sud-Ouest, nord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86096D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C8767D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1A82DC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4FC3FD86" w14:textId="77777777">
        <w:tc>
          <w:tcPr>
            <w:tcW w:w="0" w:type="auto"/>
          </w:tcPr>
          <w:p w14:paraId="05427ED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Arenaria interpres</w:t>
            </w:r>
          </w:p>
        </w:tc>
        <w:tc>
          <w:tcPr>
            <w:tcW w:w="0" w:type="auto"/>
          </w:tcPr>
          <w:p w14:paraId="63091AD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interpres, Sibérie occidentale &amp; Sibérie centrale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6F581D1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261243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3B8488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5871D151" w14:textId="77777777">
        <w:tc>
          <w:tcPr>
            <w:tcW w:w="0" w:type="auto"/>
          </w:tcPr>
          <w:p w14:paraId="2CE1CF4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alba</w:t>
            </w:r>
          </w:p>
        </w:tc>
        <w:tc>
          <w:tcPr>
            <w:tcW w:w="0" w:type="auto"/>
          </w:tcPr>
          <w:p w14:paraId="6DD9A93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alba,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 (pop. hivernante)</w:t>
            </w:r>
          </w:p>
        </w:tc>
        <w:tc>
          <w:tcPr>
            <w:tcW w:w="0" w:type="auto"/>
          </w:tcPr>
          <w:p w14:paraId="523D755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ACAE2F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4721A8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bl>
    <w:p w14:paraId="2177E386" w14:textId="77777777" w:rsidR="00365D01" w:rsidRPr="002219E7" w:rsidRDefault="00230741">
      <w:pPr>
        <w:rPr>
          <w:rFonts w:ascii="Times New Roman" w:hAnsi="Times New Roman" w:cs="Times New Roman"/>
        </w:rPr>
      </w:pPr>
      <w:r w:rsidRPr="002219E7">
        <w:rPr>
          <w:rFonts w:ascii="Times New Roman" w:hAnsi="Times New Roman" w:cs="Times New Roman"/>
        </w:rPr>
        <w:br w:type="page"/>
      </w:r>
    </w:p>
    <w:p w14:paraId="0F605005" w14:textId="77777777" w:rsidR="00365D01" w:rsidRPr="00EA087E" w:rsidRDefault="00230741" w:rsidP="002219E7">
      <w:pPr>
        <w:pStyle w:val="Heading1"/>
        <w:jc w:val="both"/>
        <w:rPr>
          <w:rFonts w:ascii="Times New Roman" w:hAnsi="Times New Roman" w:cs="Times New Roman"/>
          <w:sz w:val="28"/>
          <w:szCs w:val="28"/>
          <w:lang w:val="fr-FR"/>
        </w:rPr>
      </w:pPr>
      <w:bookmarkStart w:id="120" w:name="_Toc101434919"/>
      <w:bookmarkStart w:id="121" w:name="X4ba7047125fc3535753a4587382f04ce87c5276"/>
      <w:bookmarkEnd w:id="119"/>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11. Populations insuffisamment suivies, à suivre par des dénombrements aériens pour la taille de la population et par les DIOE pour la tendance</w:t>
      </w:r>
      <w:bookmarkEnd w:id="120"/>
    </w:p>
    <w:p w14:paraId="7CEA761A" w14:textId="77777777" w:rsidR="002219E7" w:rsidRPr="00EA087E" w:rsidRDefault="002219E7" w:rsidP="002219E7">
      <w:pPr>
        <w:pStyle w:val="BodyText"/>
        <w:rPr>
          <w:lang w:val="fr-FR"/>
        </w:rPr>
      </w:pPr>
    </w:p>
    <w:tbl>
      <w:tblPr>
        <w:tblStyle w:val="Table"/>
        <w:tblW w:w="0" w:type="pct"/>
        <w:tblLook w:val="0020" w:firstRow="1" w:lastRow="0" w:firstColumn="0" w:lastColumn="0" w:noHBand="0" w:noVBand="0"/>
      </w:tblPr>
      <w:tblGrid>
        <w:gridCol w:w="2121"/>
        <w:gridCol w:w="4378"/>
        <w:gridCol w:w="776"/>
        <w:gridCol w:w="1149"/>
        <w:gridCol w:w="936"/>
      </w:tblGrid>
      <w:tr w:rsidR="00E77C18" w14:paraId="525E3DFE" w14:textId="77777777">
        <w:tc>
          <w:tcPr>
            <w:tcW w:w="0" w:type="auto"/>
            <w:tcBorders>
              <w:bottom w:val="single" w:sz="0" w:space="0" w:color="auto"/>
            </w:tcBorders>
            <w:vAlign w:val="bottom"/>
          </w:tcPr>
          <w:p w14:paraId="49C1BCA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2870352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73B4001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5B756EC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c>
          <w:tcPr>
            <w:tcW w:w="0" w:type="auto"/>
            <w:tcBorders>
              <w:bottom w:val="single" w:sz="0" w:space="0" w:color="auto"/>
            </w:tcBorders>
            <w:vAlign w:val="bottom"/>
          </w:tcPr>
          <w:p w14:paraId="4327366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Priorité</w:t>
            </w:r>
          </w:p>
        </w:tc>
      </w:tr>
      <w:tr w:rsidR="00E77C18" w14:paraId="782BA0C5" w14:textId="77777777">
        <w:tc>
          <w:tcPr>
            <w:tcW w:w="0" w:type="auto"/>
          </w:tcPr>
          <w:p w14:paraId="047D24C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Tadorna cana</w:t>
            </w:r>
          </w:p>
        </w:tc>
        <w:tc>
          <w:tcPr>
            <w:tcW w:w="0" w:type="auto"/>
          </w:tcPr>
          <w:p w14:paraId="4FF972A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2FB195D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ACE330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3881F7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17D4BBCA" w14:textId="77777777">
        <w:tc>
          <w:tcPr>
            <w:tcW w:w="0" w:type="auto"/>
          </w:tcPr>
          <w:p w14:paraId="3CC39A8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 erythrorhyncha</w:t>
            </w:r>
          </w:p>
        </w:tc>
        <w:tc>
          <w:tcPr>
            <w:tcW w:w="0" w:type="auto"/>
          </w:tcPr>
          <w:p w14:paraId="370C1BB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Madagascar</w:t>
            </w:r>
          </w:p>
        </w:tc>
        <w:tc>
          <w:tcPr>
            <w:tcW w:w="0" w:type="auto"/>
          </w:tcPr>
          <w:p w14:paraId="668FF9D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3C6FCBE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7EF066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110D4B3E" w14:textId="77777777">
        <w:tc>
          <w:tcPr>
            <w:tcW w:w="0" w:type="auto"/>
          </w:tcPr>
          <w:p w14:paraId="5734F43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Cygnus olor</w:t>
            </w:r>
          </w:p>
        </w:tc>
        <w:tc>
          <w:tcPr>
            <w:tcW w:w="0" w:type="auto"/>
          </w:tcPr>
          <w:p w14:paraId="2589FF4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centrale / Caspienne</w:t>
            </w:r>
          </w:p>
        </w:tc>
        <w:tc>
          <w:tcPr>
            <w:tcW w:w="0" w:type="auto"/>
          </w:tcPr>
          <w:p w14:paraId="3A12449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9DD545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AF9ED3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3B04D667" w14:textId="77777777">
        <w:tc>
          <w:tcPr>
            <w:tcW w:w="0" w:type="auto"/>
          </w:tcPr>
          <w:p w14:paraId="460C464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Spatula hottentota</w:t>
            </w:r>
          </w:p>
        </w:tc>
        <w:tc>
          <w:tcPr>
            <w:tcW w:w="0" w:type="auto"/>
          </w:tcPr>
          <w:p w14:paraId="5FF16AA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(au nord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au sud de la Zambie)</w:t>
            </w:r>
          </w:p>
        </w:tc>
        <w:tc>
          <w:tcPr>
            <w:tcW w:w="0" w:type="auto"/>
          </w:tcPr>
          <w:p w14:paraId="4B94BC5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240945B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2C56D7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294907B2" w14:textId="77777777">
        <w:tc>
          <w:tcPr>
            <w:tcW w:w="0" w:type="auto"/>
          </w:tcPr>
          <w:p w14:paraId="43A2106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 capensis</w:t>
            </w:r>
          </w:p>
        </w:tc>
        <w:tc>
          <w:tcPr>
            <w:tcW w:w="0" w:type="auto"/>
          </w:tcPr>
          <w:p w14:paraId="3B5BF0D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w:t>
            </w:r>
            <w:r w:rsidR="00DA058E">
              <w:rPr>
                <w:rFonts w:ascii="Times New Roman" w:eastAsia="Times New Roman" w:hAnsi="Times New Roman" w:cs="Times New Roman"/>
                <w:lang w:val="fr-FR"/>
              </w:rPr>
              <w:t>v</w:t>
            </w:r>
            <w:r>
              <w:rPr>
                <w:rFonts w:ascii="Times New Roman" w:eastAsia="Times New Roman" w:hAnsi="Times New Roman" w:cs="Times New Roman"/>
                <w:lang w:val="fr-FR"/>
              </w:rPr>
              <w:t>allée du Rift)</w:t>
            </w:r>
          </w:p>
        </w:tc>
        <w:tc>
          <w:tcPr>
            <w:tcW w:w="0" w:type="auto"/>
          </w:tcPr>
          <w:p w14:paraId="5134705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3C728A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A6E6C9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4C0F8714" w14:textId="77777777">
        <w:tc>
          <w:tcPr>
            <w:tcW w:w="0" w:type="auto"/>
          </w:tcPr>
          <w:p w14:paraId="71B8F08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 capensis</w:t>
            </w:r>
          </w:p>
        </w:tc>
        <w:tc>
          <w:tcPr>
            <w:tcW w:w="0" w:type="auto"/>
          </w:tcPr>
          <w:p w14:paraId="5EF08C7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(au nord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en Angola &amp; Zambie)</w:t>
            </w:r>
          </w:p>
        </w:tc>
        <w:tc>
          <w:tcPr>
            <w:tcW w:w="0" w:type="auto"/>
          </w:tcPr>
          <w:p w14:paraId="4D48886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72A641A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F31296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1A81B669" w14:textId="77777777">
        <w:tc>
          <w:tcPr>
            <w:tcW w:w="0" w:type="auto"/>
          </w:tcPr>
          <w:p w14:paraId="0ABDD89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 erythrorhyncha</w:t>
            </w:r>
          </w:p>
        </w:tc>
        <w:tc>
          <w:tcPr>
            <w:tcW w:w="0" w:type="auto"/>
          </w:tcPr>
          <w:p w14:paraId="302A056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571DE1E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307088E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840D6E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4CAE51E0" w14:textId="77777777">
        <w:tc>
          <w:tcPr>
            <w:tcW w:w="0" w:type="auto"/>
          </w:tcPr>
          <w:p w14:paraId="7D3FA71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Dendrocygna viduata</w:t>
            </w:r>
          </w:p>
        </w:tc>
        <w:tc>
          <w:tcPr>
            <w:tcW w:w="0" w:type="auto"/>
          </w:tcPr>
          <w:p w14:paraId="0DFA327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(du Sénégal au Tchad)</w:t>
            </w:r>
          </w:p>
        </w:tc>
        <w:tc>
          <w:tcPr>
            <w:tcW w:w="0" w:type="auto"/>
          </w:tcPr>
          <w:p w14:paraId="526EC4B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7E7C7C6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8BCC3C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43F2814F" w14:textId="77777777">
        <w:tc>
          <w:tcPr>
            <w:tcW w:w="0" w:type="auto"/>
          </w:tcPr>
          <w:p w14:paraId="5687CFE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Dendrocygna viduata</w:t>
            </w:r>
          </w:p>
        </w:tc>
        <w:tc>
          <w:tcPr>
            <w:tcW w:w="0" w:type="auto"/>
          </w:tcPr>
          <w:p w14:paraId="333F760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249F013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02FDA62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7DC92A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6779B21A" w14:textId="77777777">
        <w:tc>
          <w:tcPr>
            <w:tcW w:w="0" w:type="auto"/>
          </w:tcPr>
          <w:p w14:paraId="49579B7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Dendrocygna bicolor</w:t>
            </w:r>
          </w:p>
        </w:tc>
        <w:tc>
          <w:tcPr>
            <w:tcW w:w="0" w:type="auto"/>
          </w:tcPr>
          <w:p w14:paraId="40F460C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(du Sénégal au Tchad)</w:t>
            </w:r>
          </w:p>
        </w:tc>
        <w:tc>
          <w:tcPr>
            <w:tcW w:w="0" w:type="auto"/>
          </w:tcPr>
          <w:p w14:paraId="7A307FE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31A7150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1DDDD2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25A65AF8" w14:textId="77777777">
        <w:tc>
          <w:tcPr>
            <w:tcW w:w="0" w:type="auto"/>
          </w:tcPr>
          <w:p w14:paraId="42B26B6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Dendrocygna bicolor</w:t>
            </w:r>
          </w:p>
        </w:tc>
        <w:tc>
          <w:tcPr>
            <w:tcW w:w="0" w:type="auto"/>
          </w:tcPr>
          <w:p w14:paraId="51CE639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75CEB12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156E17B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B9030A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1BC434AE" w14:textId="77777777">
        <w:tc>
          <w:tcPr>
            <w:tcW w:w="0" w:type="auto"/>
          </w:tcPr>
          <w:p w14:paraId="79FCA4B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Alopochen aegyptiaca</w:t>
            </w:r>
          </w:p>
        </w:tc>
        <w:tc>
          <w:tcPr>
            <w:tcW w:w="0" w:type="auto"/>
          </w:tcPr>
          <w:p w14:paraId="6C47413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049EB5A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57AC72B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DB960D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7AA02296" w14:textId="77777777">
        <w:tc>
          <w:tcPr>
            <w:tcW w:w="0" w:type="auto"/>
          </w:tcPr>
          <w:p w14:paraId="5125A94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Alopochen aegyptiaca</w:t>
            </w:r>
          </w:p>
        </w:tc>
        <w:tc>
          <w:tcPr>
            <w:tcW w:w="0" w:type="auto"/>
          </w:tcPr>
          <w:p w14:paraId="2CDB561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7581A52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09A91D3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7D17C7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69D79A41" w14:textId="77777777">
        <w:tc>
          <w:tcPr>
            <w:tcW w:w="0" w:type="auto"/>
          </w:tcPr>
          <w:p w14:paraId="6C5BDA6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Plectropterus gambensis</w:t>
            </w:r>
          </w:p>
        </w:tc>
        <w:tc>
          <w:tcPr>
            <w:tcW w:w="0" w:type="auto"/>
          </w:tcPr>
          <w:p w14:paraId="1AD5F89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gambensis,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DAE464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1CA8C4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2733C2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571F5A90" w14:textId="77777777">
        <w:tc>
          <w:tcPr>
            <w:tcW w:w="0" w:type="auto"/>
          </w:tcPr>
          <w:p w14:paraId="0F4593A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Plectropterus gambensis</w:t>
            </w:r>
          </w:p>
        </w:tc>
        <w:tc>
          <w:tcPr>
            <w:tcW w:w="0" w:type="auto"/>
          </w:tcPr>
          <w:p w14:paraId="7B3DE73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gambensis,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(du Soudan à la Zambie)</w:t>
            </w:r>
          </w:p>
        </w:tc>
        <w:tc>
          <w:tcPr>
            <w:tcW w:w="0" w:type="auto"/>
          </w:tcPr>
          <w:p w14:paraId="10DC5E1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7112268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05C7C7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3DDE2610" w14:textId="77777777">
        <w:tc>
          <w:tcPr>
            <w:tcW w:w="0" w:type="auto"/>
          </w:tcPr>
          <w:p w14:paraId="68E219C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Plectropterus gambensis</w:t>
            </w:r>
          </w:p>
        </w:tc>
        <w:tc>
          <w:tcPr>
            <w:tcW w:w="0" w:type="auto"/>
          </w:tcPr>
          <w:p w14:paraId="4503F4D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niger, Afrique australe</w:t>
            </w:r>
          </w:p>
        </w:tc>
        <w:tc>
          <w:tcPr>
            <w:tcW w:w="0" w:type="auto"/>
          </w:tcPr>
          <w:p w14:paraId="43D46DC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784B32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8D8BD2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5E198DF7" w14:textId="77777777">
        <w:tc>
          <w:tcPr>
            <w:tcW w:w="0" w:type="auto"/>
          </w:tcPr>
          <w:p w14:paraId="0E670EE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Sarkidiornis melanotos</w:t>
            </w:r>
          </w:p>
        </w:tc>
        <w:tc>
          <w:tcPr>
            <w:tcW w:w="0" w:type="auto"/>
          </w:tcPr>
          <w:p w14:paraId="22B46F2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F18982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D914B4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A02F26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0AEDD79C" w14:textId="77777777">
        <w:tc>
          <w:tcPr>
            <w:tcW w:w="0" w:type="auto"/>
          </w:tcPr>
          <w:p w14:paraId="15681A0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Sarkidiornis melanotos</w:t>
            </w:r>
          </w:p>
        </w:tc>
        <w:tc>
          <w:tcPr>
            <w:tcW w:w="0" w:type="auto"/>
          </w:tcPr>
          <w:p w14:paraId="55BAEAC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ECD167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1CE425C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78A2D0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0409C8B6" w14:textId="77777777">
        <w:tc>
          <w:tcPr>
            <w:tcW w:w="0" w:type="auto"/>
          </w:tcPr>
          <w:p w14:paraId="6175378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Nettapus auritus</w:t>
            </w:r>
          </w:p>
        </w:tc>
        <w:tc>
          <w:tcPr>
            <w:tcW w:w="0" w:type="auto"/>
          </w:tcPr>
          <w:p w14:paraId="68E087F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08CDF37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001EE0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516500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05C621AE" w14:textId="77777777">
        <w:tc>
          <w:tcPr>
            <w:tcW w:w="0" w:type="auto"/>
          </w:tcPr>
          <w:p w14:paraId="0665944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Nettapus auritus</w:t>
            </w:r>
          </w:p>
        </w:tc>
        <w:tc>
          <w:tcPr>
            <w:tcW w:w="0" w:type="auto"/>
          </w:tcPr>
          <w:p w14:paraId="01F56CE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3F6004A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1A05F7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07BBB1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7A7D4B3C" w14:textId="77777777">
        <w:tc>
          <w:tcPr>
            <w:tcW w:w="0" w:type="auto"/>
          </w:tcPr>
          <w:p w14:paraId="1D06B10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Netta erythrophthalma</w:t>
            </w:r>
          </w:p>
        </w:tc>
        <w:tc>
          <w:tcPr>
            <w:tcW w:w="0" w:type="auto"/>
          </w:tcPr>
          <w:p w14:paraId="24C248D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brunnea, Afrique australe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C70234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05068B8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724668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229DD3CA" w14:textId="77777777">
        <w:tc>
          <w:tcPr>
            <w:tcW w:w="0" w:type="auto"/>
          </w:tcPr>
          <w:p w14:paraId="33BC3DF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Spatula hottentota</w:t>
            </w:r>
          </w:p>
        </w:tc>
        <w:tc>
          <w:tcPr>
            <w:tcW w:w="0" w:type="auto"/>
          </w:tcPr>
          <w:p w14:paraId="57A258F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(au sud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au nord de la Zambie)</w:t>
            </w:r>
          </w:p>
        </w:tc>
        <w:tc>
          <w:tcPr>
            <w:tcW w:w="0" w:type="auto"/>
          </w:tcPr>
          <w:p w14:paraId="0A3CD27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5A627F3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FB80B7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4FA70579" w14:textId="77777777">
        <w:tc>
          <w:tcPr>
            <w:tcW w:w="0" w:type="auto"/>
          </w:tcPr>
          <w:p w14:paraId="1BD2BF4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Spatula clypeata</w:t>
            </w:r>
          </w:p>
        </w:tc>
        <w:tc>
          <w:tcPr>
            <w:tcW w:w="0" w:type="auto"/>
          </w:tcPr>
          <w:p w14:paraId="7EFFF66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occidentale/Asie du Sud-Ouest, </w:t>
            </w:r>
            <w:r w:rsidR="00B966C3">
              <w:rPr>
                <w:rFonts w:ascii="Times New Roman" w:eastAsia="Times New Roman" w:hAnsi="Times New Roman" w:cs="Times New Roman"/>
                <w:lang w:val="fr-FR"/>
              </w:rPr>
              <w:t>Afrique du Nord-Est</w:t>
            </w:r>
            <w:r>
              <w:rPr>
                <w:rFonts w:ascii="Times New Roman" w:eastAsia="Times New Roman" w:hAnsi="Times New Roman" w:cs="Times New Roman"/>
                <w:lang w:val="fr-FR"/>
              </w:rPr>
              <w:t xml:space="preserve">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3C9CCCC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66697FD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85AD4E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12CE9CFE" w14:textId="77777777">
        <w:tc>
          <w:tcPr>
            <w:tcW w:w="0" w:type="auto"/>
          </w:tcPr>
          <w:p w14:paraId="5589E58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 erythrorhyncha</w:t>
            </w:r>
          </w:p>
        </w:tc>
        <w:tc>
          <w:tcPr>
            <w:tcW w:w="0" w:type="auto"/>
          </w:tcPr>
          <w:p w14:paraId="2637151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2A3174F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660FE7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210350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5D412388" w14:textId="77777777">
        <w:tc>
          <w:tcPr>
            <w:tcW w:w="0" w:type="auto"/>
          </w:tcPr>
          <w:p w14:paraId="1B697B2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Anas acuta</w:t>
            </w:r>
          </w:p>
        </w:tc>
        <w:tc>
          <w:tcPr>
            <w:tcW w:w="0" w:type="auto"/>
          </w:tcPr>
          <w:p w14:paraId="38A5D6C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/Asie du Sud-Ouest &amp;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4D2CEA0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4F1A092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4DEAA8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09158254" w14:textId="77777777">
        <w:tc>
          <w:tcPr>
            <w:tcW w:w="0" w:type="auto"/>
          </w:tcPr>
          <w:p w14:paraId="26FD097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Fulica cristata</w:t>
            </w:r>
          </w:p>
        </w:tc>
        <w:tc>
          <w:tcPr>
            <w:tcW w:w="0" w:type="auto"/>
          </w:tcPr>
          <w:p w14:paraId="5461447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subsaharienne</w:t>
            </w:r>
          </w:p>
        </w:tc>
        <w:tc>
          <w:tcPr>
            <w:tcW w:w="0" w:type="auto"/>
          </w:tcPr>
          <w:p w14:paraId="328C7D7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A</w:t>
            </w:r>
          </w:p>
        </w:tc>
        <w:tc>
          <w:tcPr>
            <w:tcW w:w="0" w:type="auto"/>
          </w:tcPr>
          <w:p w14:paraId="52B54DB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072398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bl>
    <w:p w14:paraId="19359048" w14:textId="77777777" w:rsidR="00365D01" w:rsidRPr="002219E7" w:rsidRDefault="00230741">
      <w:pPr>
        <w:rPr>
          <w:rFonts w:ascii="Times New Roman" w:hAnsi="Times New Roman" w:cs="Times New Roman"/>
        </w:rPr>
      </w:pPr>
      <w:r w:rsidRPr="002219E7">
        <w:rPr>
          <w:rFonts w:ascii="Times New Roman" w:hAnsi="Times New Roman" w:cs="Times New Roman"/>
        </w:rPr>
        <w:br w:type="page"/>
      </w:r>
    </w:p>
    <w:p w14:paraId="36ECE3BD" w14:textId="77777777" w:rsidR="00365D01" w:rsidRPr="00EA087E" w:rsidRDefault="00230741" w:rsidP="002219E7">
      <w:pPr>
        <w:pStyle w:val="Heading1"/>
        <w:jc w:val="both"/>
        <w:rPr>
          <w:rFonts w:ascii="Times New Roman" w:hAnsi="Times New Roman" w:cs="Times New Roman"/>
          <w:sz w:val="28"/>
          <w:szCs w:val="28"/>
          <w:lang w:val="fr-FR"/>
        </w:rPr>
      </w:pPr>
      <w:bookmarkStart w:id="122" w:name="_Toc101434920"/>
      <w:bookmarkStart w:id="123" w:name="X236494b4c48ca57051a9306e2e1c823384cdd03"/>
      <w:bookmarkEnd w:id="121"/>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12. Populations insuffisamment suivies, à suivre par des dénombrements en mer pour la taille de la population et par les DIOE pour la tendance</w:t>
      </w:r>
      <w:bookmarkEnd w:id="122"/>
    </w:p>
    <w:p w14:paraId="38E98B5F" w14:textId="77777777" w:rsidR="002219E7" w:rsidRPr="00EA087E" w:rsidRDefault="002219E7" w:rsidP="002219E7">
      <w:pPr>
        <w:pStyle w:val="BodyText"/>
        <w:rPr>
          <w:lang w:val="fr-FR"/>
        </w:rPr>
      </w:pPr>
    </w:p>
    <w:tbl>
      <w:tblPr>
        <w:tblStyle w:val="Table"/>
        <w:tblW w:w="0" w:type="pct"/>
        <w:tblLook w:val="0020" w:firstRow="1" w:lastRow="0" w:firstColumn="0" w:lastColumn="0" w:noHBand="0" w:noVBand="0"/>
      </w:tblPr>
      <w:tblGrid>
        <w:gridCol w:w="1915"/>
        <w:gridCol w:w="4584"/>
        <w:gridCol w:w="776"/>
        <w:gridCol w:w="1149"/>
        <w:gridCol w:w="936"/>
      </w:tblGrid>
      <w:tr w:rsidR="00E77C18" w14:paraId="342E9E4A" w14:textId="77777777">
        <w:tc>
          <w:tcPr>
            <w:tcW w:w="0" w:type="auto"/>
            <w:tcBorders>
              <w:bottom w:val="single" w:sz="0" w:space="0" w:color="auto"/>
            </w:tcBorders>
            <w:vAlign w:val="bottom"/>
          </w:tcPr>
          <w:p w14:paraId="7294A0D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4AEA3B9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16FC8BE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718F454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c>
          <w:tcPr>
            <w:tcW w:w="0" w:type="auto"/>
            <w:tcBorders>
              <w:bottom w:val="single" w:sz="0" w:space="0" w:color="auto"/>
            </w:tcBorders>
            <w:vAlign w:val="bottom"/>
          </w:tcPr>
          <w:p w14:paraId="2060948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Priorité</w:t>
            </w:r>
          </w:p>
        </w:tc>
      </w:tr>
      <w:tr w:rsidR="00E77C18" w14:paraId="23F12DBC" w14:textId="77777777">
        <w:tc>
          <w:tcPr>
            <w:tcW w:w="0" w:type="auto"/>
          </w:tcPr>
          <w:p w14:paraId="7B7B4CE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Somateria mollissima</w:t>
            </w:r>
          </w:p>
        </w:tc>
        <w:tc>
          <w:tcPr>
            <w:tcW w:w="0" w:type="auto"/>
          </w:tcPr>
          <w:p w14:paraId="444239D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mollissima, Norvège &amp; Russie</w:t>
            </w:r>
          </w:p>
        </w:tc>
        <w:tc>
          <w:tcPr>
            <w:tcW w:w="0" w:type="auto"/>
          </w:tcPr>
          <w:p w14:paraId="3BB1098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1C74A8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582BF4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72079768" w14:textId="77777777">
        <w:tc>
          <w:tcPr>
            <w:tcW w:w="0" w:type="auto"/>
          </w:tcPr>
          <w:p w14:paraId="7674537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Gavia adamsii</w:t>
            </w:r>
          </w:p>
        </w:tc>
        <w:tc>
          <w:tcPr>
            <w:tcW w:w="0" w:type="auto"/>
          </w:tcPr>
          <w:p w14:paraId="67B2278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(pop. hivernante)</w:t>
            </w:r>
          </w:p>
        </w:tc>
        <w:tc>
          <w:tcPr>
            <w:tcW w:w="0" w:type="auto"/>
          </w:tcPr>
          <w:p w14:paraId="38A48F9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1C244F6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806A57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27A0B305" w14:textId="77777777">
        <w:tc>
          <w:tcPr>
            <w:tcW w:w="0" w:type="auto"/>
          </w:tcPr>
          <w:p w14:paraId="2848594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Podiceps auritus</w:t>
            </w:r>
          </w:p>
        </w:tc>
        <w:tc>
          <w:tcPr>
            <w:tcW w:w="0" w:type="auto"/>
          </w:tcPr>
          <w:p w14:paraId="7A96EE2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auritus, Caspienne &amp; Asie du Sud (pop. hivernante)</w:t>
            </w:r>
          </w:p>
        </w:tc>
        <w:tc>
          <w:tcPr>
            <w:tcW w:w="0" w:type="auto"/>
          </w:tcPr>
          <w:p w14:paraId="0B3B792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03A3BA7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B3627C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58EEBFFD" w14:textId="77777777">
        <w:tc>
          <w:tcPr>
            <w:tcW w:w="0" w:type="auto"/>
          </w:tcPr>
          <w:p w14:paraId="5B00835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Bucephala clangula</w:t>
            </w:r>
          </w:p>
        </w:tc>
        <w:tc>
          <w:tcPr>
            <w:tcW w:w="0" w:type="auto"/>
          </w:tcPr>
          <w:p w14:paraId="3DBC314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clangula, Sibérie occidentale / Caspienne</w:t>
            </w:r>
          </w:p>
        </w:tc>
        <w:tc>
          <w:tcPr>
            <w:tcW w:w="0" w:type="auto"/>
          </w:tcPr>
          <w:p w14:paraId="77BAFD8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5B9D1F9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5D21EA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41EABD81" w14:textId="77777777">
        <w:tc>
          <w:tcPr>
            <w:tcW w:w="0" w:type="auto"/>
          </w:tcPr>
          <w:p w14:paraId="5A48262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Mergus merganser</w:t>
            </w:r>
          </w:p>
        </w:tc>
        <w:tc>
          <w:tcPr>
            <w:tcW w:w="0" w:type="auto"/>
          </w:tcPr>
          <w:p w14:paraId="1CEC667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merganser, Sibérie occidentale / Caspienne</w:t>
            </w:r>
          </w:p>
        </w:tc>
        <w:tc>
          <w:tcPr>
            <w:tcW w:w="0" w:type="auto"/>
          </w:tcPr>
          <w:p w14:paraId="34236A8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4DB97BB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FCC767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6EF022A3" w14:textId="77777777">
        <w:tc>
          <w:tcPr>
            <w:tcW w:w="0" w:type="auto"/>
          </w:tcPr>
          <w:p w14:paraId="6574CFC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Gavia arctica</w:t>
            </w:r>
          </w:p>
        </w:tc>
        <w:tc>
          <w:tcPr>
            <w:tcW w:w="0" w:type="auto"/>
          </w:tcPr>
          <w:p w14:paraId="4D5333C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arctica, Sibérie centrale / Caspienne</w:t>
            </w:r>
          </w:p>
        </w:tc>
        <w:tc>
          <w:tcPr>
            <w:tcW w:w="0" w:type="auto"/>
          </w:tcPr>
          <w:p w14:paraId="0BF5F4C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5BCDC9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968A78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4263B0E4" w14:textId="77777777">
        <w:tc>
          <w:tcPr>
            <w:tcW w:w="0" w:type="auto"/>
          </w:tcPr>
          <w:p w14:paraId="0D6DA85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Mergus serrator</w:t>
            </w:r>
          </w:p>
        </w:tc>
        <w:tc>
          <w:tcPr>
            <w:tcW w:w="0" w:type="auto"/>
          </w:tcPr>
          <w:p w14:paraId="42DF3B37"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 mer Noire &amp; Méditerranée</w:t>
            </w:r>
          </w:p>
        </w:tc>
        <w:tc>
          <w:tcPr>
            <w:tcW w:w="0" w:type="auto"/>
          </w:tcPr>
          <w:p w14:paraId="08EF764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6598B48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E5307E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78E65425" w14:textId="77777777">
        <w:tc>
          <w:tcPr>
            <w:tcW w:w="0" w:type="auto"/>
          </w:tcPr>
          <w:p w14:paraId="0585F19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Mergus serrator</w:t>
            </w:r>
          </w:p>
        </w:tc>
        <w:tc>
          <w:tcPr>
            <w:tcW w:w="0" w:type="auto"/>
          </w:tcPr>
          <w:p w14:paraId="7E923B1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 Asie du Sud-Ouest &amp; Asie centrale</w:t>
            </w:r>
          </w:p>
        </w:tc>
        <w:tc>
          <w:tcPr>
            <w:tcW w:w="0" w:type="auto"/>
          </w:tcPr>
          <w:p w14:paraId="4AF1F09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3EA8C2A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B3F5D2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0E260556" w14:textId="77777777">
        <w:tc>
          <w:tcPr>
            <w:tcW w:w="0" w:type="auto"/>
          </w:tcPr>
          <w:p w14:paraId="373716B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Netta rufina</w:t>
            </w:r>
          </w:p>
        </w:tc>
        <w:tc>
          <w:tcPr>
            <w:tcW w:w="0" w:type="auto"/>
          </w:tcPr>
          <w:p w14:paraId="576E328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centrale / Asie du Sud-Ouest</w:t>
            </w:r>
          </w:p>
        </w:tc>
        <w:tc>
          <w:tcPr>
            <w:tcW w:w="0" w:type="auto"/>
          </w:tcPr>
          <w:p w14:paraId="3995680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33C44EC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D0EDC4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7EE7BA06" w14:textId="77777777">
        <w:tc>
          <w:tcPr>
            <w:tcW w:w="0" w:type="auto"/>
          </w:tcPr>
          <w:p w14:paraId="63A770C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Aythya marila</w:t>
            </w:r>
          </w:p>
        </w:tc>
        <w:tc>
          <w:tcPr>
            <w:tcW w:w="0" w:type="auto"/>
          </w:tcPr>
          <w:p w14:paraId="299E9FD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marila, Sibérie occidentale / mer Noire &amp; Caspienne</w:t>
            </w:r>
          </w:p>
        </w:tc>
        <w:tc>
          <w:tcPr>
            <w:tcW w:w="0" w:type="auto"/>
          </w:tcPr>
          <w:p w14:paraId="4567E11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3D33EAB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BC0CF9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195C2ADB" w14:textId="77777777">
        <w:tc>
          <w:tcPr>
            <w:tcW w:w="0" w:type="auto"/>
          </w:tcPr>
          <w:p w14:paraId="1AD87BE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Podiceps grisegena</w:t>
            </w:r>
          </w:p>
        </w:tc>
        <w:tc>
          <w:tcPr>
            <w:tcW w:w="0" w:type="auto"/>
          </w:tcPr>
          <w:p w14:paraId="7E16335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grisegena, Caspienne (pop. hivernante)</w:t>
            </w:r>
          </w:p>
        </w:tc>
        <w:tc>
          <w:tcPr>
            <w:tcW w:w="0" w:type="auto"/>
          </w:tcPr>
          <w:p w14:paraId="34BC9C6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42C9B2F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EE3EF3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396BDB3D" w14:textId="77777777">
        <w:tc>
          <w:tcPr>
            <w:tcW w:w="0" w:type="auto"/>
          </w:tcPr>
          <w:p w14:paraId="7FE4D74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Podiceps cristatus</w:t>
            </w:r>
          </w:p>
        </w:tc>
        <w:tc>
          <w:tcPr>
            <w:tcW w:w="0" w:type="auto"/>
          </w:tcPr>
          <w:p w14:paraId="092439E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cristatus, mer Noire &amp; Méditerranée (pop. hivernante)</w:t>
            </w:r>
          </w:p>
        </w:tc>
        <w:tc>
          <w:tcPr>
            <w:tcW w:w="0" w:type="auto"/>
          </w:tcPr>
          <w:p w14:paraId="4DCD3A4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554202A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06C650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06674D75" w14:textId="77777777">
        <w:tc>
          <w:tcPr>
            <w:tcW w:w="0" w:type="auto"/>
          </w:tcPr>
          <w:p w14:paraId="79C6810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Fulica atra</w:t>
            </w:r>
          </w:p>
        </w:tc>
        <w:tc>
          <w:tcPr>
            <w:tcW w:w="0" w:type="auto"/>
          </w:tcPr>
          <w:p w14:paraId="4F501F5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atra, mer </w:t>
            </w:r>
            <w:r w:rsidR="00DA058E">
              <w:rPr>
                <w:rFonts w:ascii="Times New Roman" w:eastAsia="Times New Roman" w:hAnsi="Times New Roman" w:cs="Times New Roman"/>
                <w:lang w:val="fr-FR"/>
              </w:rPr>
              <w:t>N</w:t>
            </w:r>
            <w:r>
              <w:rPr>
                <w:rFonts w:ascii="Times New Roman" w:eastAsia="Times New Roman" w:hAnsi="Times New Roman" w:cs="Times New Roman"/>
                <w:lang w:val="fr-FR"/>
              </w:rPr>
              <w:t>oire &amp; Méditerranée (pop. hivernante)</w:t>
            </w:r>
          </w:p>
        </w:tc>
        <w:tc>
          <w:tcPr>
            <w:tcW w:w="0" w:type="auto"/>
          </w:tcPr>
          <w:p w14:paraId="4FD0138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7C899BE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62EA47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2F25BAB2" w14:textId="77777777">
        <w:tc>
          <w:tcPr>
            <w:tcW w:w="0" w:type="auto"/>
          </w:tcPr>
          <w:p w14:paraId="4413432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Bucephala clangula</w:t>
            </w:r>
          </w:p>
        </w:tc>
        <w:tc>
          <w:tcPr>
            <w:tcW w:w="0" w:type="auto"/>
          </w:tcPr>
          <w:p w14:paraId="32039A6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Clangula, Sibérie occidentale &amp;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 mer Noire</w:t>
            </w:r>
          </w:p>
        </w:tc>
        <w:tc>
          <w:tcPr>
            <w:tcW w:w="0" w:type="auto"/>
          </w:tcPr>
          <w:p w14:paraId="4F47A24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0A2992D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7F28D5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2EA76264" w14:textId="77777777">
        <w:tc>
          <w:tcPr>
            <w:tcW w:w="0" w:type="auto"/>
          </w:tcPr>
          <w:p w14:paraId="5578020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Aythya fuligula</w:t>
            </w:r>
          </w:p>
        </w:tc>
        <w:tc>
          <w:tcPr>
            <w:tcW w:w="0" w:type="auto"/>
          </w:tcPr>
          <w:p w14:paraId="77F2855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Sibérie occidentale / Asie du Sud-Ouest &amp; </w:t>
            </w:r>
            <w:r w:rsidR="00B966C3">
              <w:rPr>
                <w:rFonts w:ascii="Times New Roman" w:eastAsia="Times New Roman" w:hAnsi="Times New Roman" w:cs="Times New Roman"/>
                <w:lang w:val="fr-FR"/>
              </w:rPr>
              <w:t>Afrique du Nord-Est</w:t>
            </w:r>
          </w:p>
        </w:tc>
        <w:tc>
          <w:tcPr>
            <w:tcW w:w="0" w:type="auto"/>
          </w:tcPr>
          <w:p w14:paraId="2DF1EFF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358F815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D62B42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76887B9C" w14:textId="77777777">
        <w:tc>
          <w:tcPr>
            <w:tcW w:w="0" w:type="auto"/>
          </w:tcPr>
          <w:p w14:paraId="66765EB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Podiceps cristatus</w:t>
            </w:r>
          </w:p>
        </w:tc>
        <w:tc>
          <w:tcPr>
            <w:tcW w:w="0" w:type="auto"/>
          </w:tcPr>
          <w:p w14:paraId="661C316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cristatus, Caspienne &amp; Asie du Sud-Ouest (pop. hivernante)</w:t>
            </w:r>
          </w:p>
        </w:tc>
        <w:tc>
          <w:tcPr>
            <w:tcW w:w="0" w:type="auto"/>
          </w:tcPr>
          <w:p w14:paraId="62A0FD1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551B053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8A329D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3DB901BC" w14:textId="77777777">
        <w:tc>
          <w:tcPr>
            <w:tcW w:w="0" w:type="auto"/>
          </w:tcPr>
          <w:p w14:paraId="6CFB087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Fulica atra</w:t>
            </w:r>
          </w:p>
        </w:tc>
        <w:tc>
          <w:tcPr>
            <w:tcW w:w="0" w:type="auto"/>
          </w:tcPr>
          <w:p w14:paraId="758042D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atra, Asie du Sud-Ouest (pop. hivernante)</w:t>
            </w:r>
          </w:p>
        </w:tc>
        <w:tc>
          <w:tcPr>
            <w:tcW w:w="0" w:type="auto"/>
          </w:tcPr>
          <w:p w14:paraId="549170A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O</w:t>
            </w:r>
          </w:p>
        </w:tc>
        <w:tc>
          <w:tcPr>
            <w:tcW w:w="0" w:type="auto"/>
          </w:tcPr>
          <w:p w14:paraId="6A9B66D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6C564C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bl>
    <w:p w14:paraId="7D846D66" w14:textId="77777777" w:rsidR="00365D01" w:rsidRDefault="00230741">
      <w:r>
        <w:br w:type="page"/>
      </w:r>
    </w:p>
    <w:p w14:paraId="5C65D5AB" w14:textId="77777777" w:rsidR="00365D01" w:rsidRPr="00EA087E" w:rsidRDefault="00230741" w:rsidP="002219E7">
      <w:pPr>
        <w:pStyle w:val="Heading1"/>
        <w:jc w:val="both"/>
        <w:rPr>
          <w:rFonts w:ascii="Times New Roman" w:hAnsi="Times New Roman" w:cs="Times New Roman"/>
          <w:sz w:val="28"/>
          <w:szCs w:val="28"/>
          <w:lang w:val="fr-FR"/>
        </w:rPr>
      </w:pPr>
      <w:bookmarkStart w:id="124" w:name="_Toc101434921"/>
      <w:bookmarkStart w:id="125" w:name="X9de3b9435cdaba36d140784668995171b37b5a8"/>
      <w:bookmarkEnd w:id="123"/>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13. Populations insuffisamment suivies, à suivre par des dénombrements des oiseaux nicheurs coloniaux pour la taille de la population et par les DIOE pour la tendance</w:t>
      </w:r>
      <w:bookmarkEnd w:id="124"/>
    </w:p>
    <w:p w14:paraId="49C2E573" w14:textId="77777777" w:rsidR="002219E7" w:rsidRPr="00EA087E" w:rsidRDefault="002219E7" w:rsidP="002219E7">
      <w:pPr>
        <w:pStyle w:val="BodyText"/>
        <w:rPr>
          <w:lang w:val="fr-FR"/>
        </w:rPr>
      </w:pPr>
    </w:p>
    <w:tbl>
      <w:tblPr>
        <w:tblStyle w:val="Table"/>
        <w:tblW w:w="0" w:type="pct"/>
        <w:tblLook w:val="0020" w:firstRow="1" w:lastRow="0" w:firstColumn="0" w:lastColumn="0" w:noHBand="0" w:noVBand="0"/>
      </w:tblPr>
      <w:tblGrid>
        <w:gridCol w:w="2094"/>
        <w:gridCol w:w="4405"/>
        <w:gridCol w:w="776"/>
        <w:gridCol w:w="1149"/>
        <w:gridCol w:w="936"/>
      </w:tblGrid>
      <w:tr w:rsidR="00E77C18" w14:paraId="4AE95FE5" w14:textId="77777777">
        <w:tc>
          <w:tcPr>
            <w:tcW w:w="0" w:type="auto"/>
            <w:tcBorders>
              <w:bottom w:val="single" w:sz="0" w:space="0" w:color="auto"/>
            </w:tcBorders>
            <w:vAlign w:val="bottom"/>
          </w:tcPr>
          <w:p w14:paraId="54E94EE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1585FEB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50898EC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4837D33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c>
          <w:tcPr>
            <w:tcW w:w="0" w:type="auto"/>
            <w:tcBorders>
              <w:bottom w:val="single" w:sz="0" w:space="0" w:color="auto"/>
            </w:tcBorders>
            <w:vAlign w:val="bottom"/>
          </w:tcPr>
          <w:p w14:paraId="20ADE9A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Priorité</w:t>
            </w:r>
          </w:p>
        </w:tc>
      </w:tr>
      <w:tr w:rsidR="00E77C18" w14:paraId="44869E7F" w14:textId="77777777">
        <w:tc>
          <w:tcPr>
            <w:tcW w:w="0" w:type="auto"/>
          </w:tcPr>
          <w:p w14:paraId="76109ED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Phoeniconaias minor</w:t>
            </w:r>
          </w:p>
        </w:tc>
        <w:tc>
          <w:tcPr>
            <w:tcW w:w="0" w:type="auto"/>
          </w:tcPr>
          <w:p w14:paraId="76A9B4D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678B216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F8E288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BB61D1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546ACC48" w14:textId="77777777">
        <w:tc>
          <w:tcPr>
            <w:tcW w:w="0" w:type="auto"/>
          </w:tcPr>
          <w:p w14:paraId="7B7B4F5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Phoeniconaias minor</w:t>
            </w:r>
          </w:p>
        </w:tc>
        <w:tc>
          <w:tcPr>
            <w:tcW w:w="0" w:type="auto"/>
          </w:tcPr>
          <w:p w14:paraId="449EC6D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A3E2B7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E15A75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FC219F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7EC9C993" w14:textId="77777777">
        <w:tc>
          <w:tcPr>
            <w:tcW w:w="0" w:type="auto"/>
          </w:tcPr>
          <w:p w14:paraId="202BBEC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Phoeniconaias minor</w:t>
            </w:r>
          </w:p>
        </w:tc>
        <w:tc>
          <w:tcPr>
            <w:tcW w:w="0" w:type="auto"/>
          </w:tcPr>
          <w:p w14:paraId="49436D6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australe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Madagascar)</w:t>
            </w:r>
          </w:p>
        </w:tc>
        <w:tc>
          <w:tcPr>
            <w:tcW w:w="0" w:type="auto"/>
          </w:tcPr>
          <w:p w14:paraId="3AC7F0D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36F305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B9E30F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0BEFD851" w14:textId="77777777">
        <w:tc>
          <w:tcPr>
            <w:tcW w:w="0" w:type="auto"/>
          </w:tcPr>
          <w:p w14:paraId="1E46F5D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Platalea leucorodia</w:t>
            </w:r>
          </w:p>
        </w:tc>
        <w:tc>
          <w:tcPr>
            <w:tcW w:w="0" w:type="auto"/>
          </w:tcPr>
          <w:p w14:paraId="23518F5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leucorodia,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 &amp; Asie du Sud</w:t>
            </w:r>
          </w:p>
        </w:tc>
        <w:tc>
          <w:tcPr>
            <w:tcW w:w="0" w:type="auto"/>
          </w:tcPr>
          <w:p w14:paraId="0AF602B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AD1BEE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B94864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63288237" w14:textId="77777777">
        <w:tc>
          <w:tcPr>
            <w:tcW w:w="0" w:type="auto"/>
          </w:tcPr>
          <w:p w14:paraId="0B4A476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Egretta vinaceigula</w:t>
            </w:r>
          </w:p>
        </w:tc>
        <w:tc>
          <w:tcPr>
            <w:tcW w:w="0" w:type="auto"/>
          </w:tcPr>
          <w:p w14:paraId="3BA2528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Centre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5D44AE2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EDAE9D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F49896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20362C03" w14:textId="77777777">
        <w:tc>
          <w:tcPr>
            <w:tcW w:w="0" w:type="auto"/>
          </w:tcPr>
          <w:p w14:paraId="24185D5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Pelecanus crispus</w:t>
            </w:r>
          </w:p>
        </w:tc>
        <w:tc>
          <w:tcPr>
            <w:tcW w:w="0" w:type="auto"/>
          </w:tcPr>
          <w:p w14:paraId="55C2630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&amp; Méditerranée (pop. hivernante)</w:t>
            </w:r>
          </w:p>
        </w:tc>
        <w:tc>
          <w:tcPr>
            <w:tcW w:w="0" w:type="auto"/>
          </w:tcPr>
          <w:p w14:paraId="1D5E87E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E9123E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11C27F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6D4187A2" w14:textId="77777777">
        <w:tc>
          <w:tcPr>
            <w:tcW w:w="0" w:type="auto"/>
          </w:tcPr>
          <w:p w14:paraId="59433D8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Pelecanus crispus</w:t>
            </w:r>
          </w:p>
        </w:tc>
        <w:tc>
          <w:tcPr>
            <w:tcW w:w="0" w:type="auto"/>
          </w:tcPr>
          <w:p w14:paraId="039CB7C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Asie du Sud-Ouest &amp; Asie du Sud (pop. hivernante)</w:t>
            </w:r>
          </w:p>
        </w:tc>
        <w:tc>
          <w:tcPr>
            <w:tcW w:w="0" w:type="auto"/>
          </w:tcPr>
          <w:p w14:paraId="2E43A65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451F96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7DABAE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1E534E6B" w14:textId="77777777">
        <w:tc>
          <w:tcPr>
            <w:tcW w:w="0" w:type="auto"/>
          </w:tcPr>
          <w:p w14:paraId="05FD4FE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Phoenicopterus roseus</w:t>
            </w:r>
          </w:p>
        </w:tc>
        <w:tc>
          <w:tcPr>
            <w:tcW w:w="0" w:type="auto"/>
          </w:tcPr>
          <w:p w14:paraId="61EE58A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0FCC10C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2AC83C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F4828D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43636563" w14:textId="77777777">
        <w:tc>
          <w:tcPr>
            <w:tcW w:w="0" w:type="auto"/>
          </w:tcPr>
          <w:p w14:paraId="7CF42CF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Phoenicopterus roseus</w:t>
            </w:r>
          </w:p>
        </w:tc>
        <w:tc>
          <w:tcPr>
            <w:tcW w:w="0" w:type="auto"/>
          </w:tcPr>
          <w:p w14:paraId="3E6D2418" w14:textId="77777777" w:rsidR="00365D01" w:rsidRPr="002219E7" w:rsidRDefault="002041D1">
            <w:pPr>
              <w:pStyle w:val="Compact"/>
              <w:rPr>
                <w:rFonts w:ascii="Times New Roman" w:hAnsi="Times New Roman" w:cs="Times New Roman"/>
              </w:rPr>
            </w:pPr>
            <w:r>
              <w:rPr>
                <w:rFonts w:ascii="Times New Roman" w:eastAsia="Times New Roman" w:hAnsi="Times New Roman" w:cs="Times New Roman"/>
                <w:lang w:val="fr-FR"/>
              </w:rPr>
              <w:t>Méditerranée occidentale</w:t>
            </w:r>
          </w:p>
        </w:tc>
        <w:tc>
          <w:tcPr>
            <w:tcW w:w="0" w:type="auto"/>
          </w:tcPr>
          <w:p w14:paraId="7C0E810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378373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5EA2A3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0DF6D566" w14:textId="77777777">
        <w:tc>
          <w:tcPr>
            <w:tcW w:w="0" w:type="auto"/>
          </w:tcPr>
          <w:p w14:paraId="5735712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Egretta gularis</w:t>
            </w:r>
          </w:p>
        </w:tc>
        <w:tc>
          <w:tcPr>
            <w:tcW w:w="0" w:type="auto"/>
          </w:tcPr>
          <w:p w14:paraId="3842345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dimorpha,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EDDD0C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E9F5BD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2929F5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2D52BA72" w14:textId="77777777">
        <w:tc>
          <w:tcPr>
            <w:tcW w:w="0" w:type="auto"/>
          </w:tcPr>
          <w:p w14:paraId="51655DE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Phalacrocorax carbo</w:t>
            </w:r>
          </w:p>
        </w:tc>
        <w:tc>
          <w:tcPr>
            <w:tcW w:w="0" w:type="auto"/>
          </w:tcPr>
          <w:p w14:paraId="38D05B6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lucidus,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2C50761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5CFE04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2DB979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7C1DC697" w14:textId="77777777">
        <w:tc>
          <w:tcPr>
            <w:tcW w:w="0" w:type="auto"/>
          </w:tcPr>
          <w:p w14:paraId="59C76B4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hartlaubii</w:t>
            </w:r>
          </w:p>
        </w:tc>
        <w:tc>
          <w:tcPr>
            <w:tcW w:w="0" w:type="auto"/>
          </w:tcPr>
          <w:p w14:paraId="526C322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Côtes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1BCDD3F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248BE7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BBF7CA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1A760D10" w14:textId="77777777">
        <w:tc>
          <w:tcPr>
            <w:tcW w:w="0" w:type="auto"/>
          </w:tcPr>
          <w:p w14:paraId="1D588A6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dominicanus</w:t>
            </w:r>
          </w:p>
        </w:tc>
        <w:tc>
          <w:tcPr>
            <w:tcW w:w="0" w:type="auto"/>
          </w:tcPr>
          <w:p w14:paraId="68C2CC36"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vetula,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14212D4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7D3BC3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0E84A4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2B58D781" w14:textId="77777777">
        <w:tc>
          <w:tcPr>
            <w:tcW w:w="0" w:type="auto"/>
          </w:tcPr>
          <w:p w14:paraId="3DDFEA1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dominicanus</w:t>
            </w:r>
          </w:p>
        </w:tc>
        <w:tc>
          <w:tcPr>
            <w:tcW w:w="0" w:type="auto"/>
          </w:tcPr>
          <w:p w14:paraId="5225496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vetula,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7B7ED43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B9FC78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BB64A9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3518F2C9" w14:textId="77777777">
        <w:tc>
          <w:tcPr>
            <w:tcW w:w="0" w:type="auto"/>
          </w:tcPr>
          <w:p w14:paraId="0A50366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Hydroprogne caspia</w:t>
            </w:r>
          </w:p>
        </w:tc>
        <w:tc>
          <w:tcPr>
            <w:tcW w:w="0" w:type="auto"/>
          </w:tcPr>
          <w:p w14:paraId="4242B16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australe (pop. nicheuse)</w:t>
            </w:r>
          </w:p>
        </w:tc>
        <w:tc>
          <w:tcPr>
            <w:tcW w:w="0" w:type="auto"/>
          </w:tcPr>
          <w:p w14:paraId="139D976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FC677C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BEED97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4F875EB2" w14:textId="77777777">
        <w:tc>
          <w:tcPr>
            <w:tcW w:w="0" w:type="auto"/>
          </w:tcPr>
          <w:p w14:paraId="1926D2F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Thalasseus bergii</w:t>
            </w:r>
          </w:p>
        </w:tc>
        <w:tc>
          <w:tcPr>
            <w:tcW w:w="0" w:type="auto"/>
          </w:tcPr>
          <w:p w14:paraId="01787F0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thalassinus,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Seychelles</w:t>
            </w:r>
          </w:p>
        </w:tc>
        <w:tc>
          <w:tcPr>
            <w:tcW w:w="0" w:type="auto"/>
          </w:tcPr>
          <w:p w14:paraId="06AD66C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54D1EE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AA7B99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bl>
    <w:p w14:paraId="1748BD24" w14:textId="77777777" w:rsidR="00365D01" w:rsidRDefault="00230741">
      <w:r>
        <w:br w:type="page"/>
      </w:r>
    </w:p>
    <w:p w14:paraId="5C8CC5D3" w14:textId="77777777" w:rsidR="00365D01" w:rsidRPr="00EA087E" w:rsidRDefault="00230741" w:rsidP="002219E7">
      <w:pPr>
        <w:pStyle w:val="Heading1"/>
        <w:jc w:val="both"/>
        <w:rPr>
          <w:rFonts w:ascii="Times New Roman" w:hAnsi="Times New Roman" w:cs="Times New Roman"/>
          <w:sz w:val="28"/>
          <w:szCs w:val="28"/>
          <w:lang w:val="fr-FR"/>
        </w:rPr>
      </w:pPr>
      <w:bookmarkStart w:id="126" w:name="_Toc101434922"/>
      <w:bookmarkStart w:id="127" w:name="X28f12f141e1980901a508607b8088f5e564fba5"/>
      <w:bookmarkEnd w:id="125"/>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14. Populations</w:t>
      </w:r>
      <w:r w:rsidR="00EA087E">
        <w:rPr>
          <w:rFonts w:ascii="Times New Roman" w:eastAsia="Times New Roman" w:hAnsi="Times New Roman" w:cs="Times New Roman"/>
          <w:color w:val="4F81BD"/>
          <w:sz w:val="28"/>
          <w:szCs w:val="28"/>
          <w:lang w:val="fr-FR"/>
        </w:rPr>
        <w:t xml:space="preserve"> </w:t>
      </w:r>
      <w:r>
        <w:rPr>
          <w:rFonts w:ascii="Times New Roman" w:eastAsia="Times New Roman" w:hAnsi="Times New Roman" w:cs="Times New Roman"/>
          <w:color w:val="4F81BD"/>
          <w:sz w:val="28"/>
          <w:szCs w:val="28"/>
          <w:lang w:val="fr-FR"/>
        </w:rPr>
        <w:t xml:space="preserve">insuffisamment suivies à suivre par des dénombrements des oiseaux nicheurs communs </w:t>
      </w:r>
      <w:r>
        <w:rPr>
          <w:rFonts w:ascii="Times New Roman" w:eastAsia="Times New Roman" w:hAnsi="Times New Roman" w:cs="Times New Roman"/>
          <w:b w:val="0"/>
          <w:bCs w:val="0"/>
          <w:color w:val="4F81BD"/>
          <w:sz w:val="28"/>
          <w:szCs w:val="28"/>
          <w:lang w:val="fr-FR"/>
        </w:rPr>
        <w:t>pour la taille de la population et par les DIOE pour la tendance</w:t>
      </w:r>
      <w:bookmarkEnd w:id="126"/>
    </w:p>
    <w:p w14:paraId="1F8E0EE3" w14:textId="77777777" w:rsidR="002219E7" w:rsidRPr="00EA087E" w:rsidRDefault="002219E7" w:rsidP="002219E7">
      <w:pPr>
        <w:pStyle w:val="BodyText"/>
        <w:rPr>
          <w:lang w:val="fr-FR"/>
        </w:rPr>
      </w:pPr>
    </w:p>
    <w:tbl>
      <w:tblPr>
        <w:tblStyle w:val="Table"/>
        <w:tblW w:w="0" w:type="pct"/>
        <w:tblLook w:val="0020" w:firstRow="1" w:lastRow="0" w:firstColumn="0" w:lastColumn="0" w:noHBand="0" w:noVBand="0"/>
      </w:tblPr>
      <w:tblGrid>
        <w:gridCol w:w="1726"/>
        <w:gridCol w:w="4773"/>
        <w:gridCol w:w="776"/>
        <w:gridCol w:w="1149"/>
        <w:gridCol w:w="936"/>
      </w:tblGrid>
      <w:tr w:rsidR="00E77C18" w14:paraId="1CB460AC" w14:textId="77777777">
        <w:tc>
          <w:tcPr>
            <w:tcW w:w="0" w:type="auto"/>
            <w:tcBorders>
              <w:bottom w:val="single" w:sz="0" w:space="0" w:color="auto"/>
            </w:tcBorders>
            <w:vAlign w:val="bottom"/>
          </w:tcPr>
          <w:p w14:paraId="27DDEF2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082BCEE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13AE69A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2518532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c>
          <w:tcPr>
            <w:tcW w:w="0" w:type="auto"/>
            <w:tcBorders>
              <w:bottom w:val="single" w:sz="0" w:space="0" w:color="auto"/>
            </w:tcBorders>
            <w:vAlign w:val="bottom"/>
          </w:tcPr>
          <w:p w14:paraId="313A17E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Priorité</w:t>
            </w:r>
          </w:p>
        </w:tc>
      </w:tr>
      <w:tr w:rsidR="00E77C18" w14:paraId="46EFE1BC" w14:textId="77777777">
        <w:tc>
          <w:tcPr>
            <w:tcW w:w="0" w:type="auto"/>
          </w:tcPr>
          <w:p w14:paraId="4EED793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temminckii</w:t>
            </w:r>
          </w:p>
        </w:tc>
        <w:tc>
          <w:tcPr>
            <w:tcW w:w="0" w:type="auto"/>
          </w:tcPr>
          <w:p w14:paraId="074FAE1D"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du Nord-Est</w:t>
            </w:r>
            <w:r w:rsidR="00230741">
              <w:rPr>
                <w:rFonts w:ascii="Times New Roman" w:eastAsia="Times New Roman" w:hAnsi="Times New Roman" w:cs="Times New Roman"/>
                <w:lang w:val="fr-FR"/>
              </w:rPr>
              <w:t xml:space="preserve"> &amp; Sibérie occidentale / Asie du Sud-Ouest &amp;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Est</w:t>
            </w:r>
          </w:p>
        </w:tc>
        <w:tc>
          <w:tcPr>
            <w:tcW w:w="0" w:type="auto"/>
          </w:tcPr>
          <w:p w14:paraId="16D7496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5C28D1F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50B8B6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0918BB6A" w14:textId="77777777">
        <w:tc>
          <w:tcPr>
            <w:tcW w:w="0" w:type="auto"/>
          </w:tcPr>
          <w:p w14:paraId="7BB3B1A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maritima</w:t>
            </w:r>
          </w:p>
        </w:tc>
        <w:tc>
          <w:tcPr>
            <w:tcW w:w="0" w:type="auto"/>
          </w:tcPr>
          <w:p w14:paraId="37B4258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du Nord &amp; Sibérie occidentale (pop. nicheuse)</w:t>
            </w:r>
          </w:p>
        </w:tc>
        <w:tc>
          <w:tcPr>
            <w:tcW w:w="0" w:type="auto"/>
          </w:tcPr>
          <w:p w14:paraId="151039E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2A8A43E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55C183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3A47F9F7" w14:textId="77777777">
        <w:tc>
          <w:tcPr>
            <w:tcW w:w="0" w:type="auto"/>
          </w:tcPr>
          <w:p w14:paraId="14DA7A0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Actitis hypoleucos</w:t>
            </w:r>
          </w:p>
        </w:tc>
        <w:tc>
          <w:tcPr>
            <w:tcW w:w="0" w:type="auto"/>
          </w:tcPr>
          <w:p w14:paraId="1C88DC1A" w14:textId="77777777" w:rsidR="00365D01" w:rsidRPr="00EA087E" w:rsidRDefault="00B966C3">
            <w:pPr>
              <w:pStyle w:val="Compact"/>
              <w:rPr>
                <w:rFonts w:ascii="Times New Roman" w:hAnsi="Times New Roman" w:cs="Times New Roman"/>
                <w:lang w:val="fr-FR"/>
              </w:rPr>
            </w:pPr>
            <w:r>
              <w:rPr>
                <w:rFonts w:ascii="Times New Roman" w:eastAsia="Times New Roman" w:hAnsi="Times New Roman" w:cs="Times New Roman"/>
                <w:lang w:val="fr-FR"/>
              </w:rPr>
              <w:t>Europe occidentale</w:t>
            </w:r>
            <w:r w:rsidR="00230741">
              <w:rPr>
                <w:rFonts w:ascii="Times New Roman" w:eastAsia="Times New Roman" w:hAnsi="Times New Roman" w:cs="Times New Roman"/>
                <w:lang w:val="fr-FR"/>
              </w:rPr>
              <w:t xml:space="preserve"> &amp; centrale /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49709EB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0084F6E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801709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6EB449AD" w14:textId="77777777">
        <w:tc>
          <w:tcPr>
            <w:tcW w:w="0" w:type="auto"/>
          </w:tcPr>
          <w:p w14:paraId="764D39C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Actitis hypoleucos</w:t>
            </w:r>
          </w:p>
        </w:tc>
        <w:tc>
          <w:tcPr>
            <w:tcW w:w="0" w:type="auto"/>
          </w:tcPr>
          <w:p w14:paraId="0BAF777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Europe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Sibérie occidentale / Afrique centrale,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6587E6B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29AB522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C7A665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4</w:t>
            </w:r>
          </w:p>
        </w:tc>
      </w:tr>
      <w:tr w:rsidR="00E77C18" w14:paraId="540979EB" w14:textId="77777777">
        <w:tc>
          <w:tcPr>
            <w:tcW w:w="0" w:type="auto"/>
          </w:tcPr>
          <w:p w14:paraId="157B75A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Gallinula chloropus</w:t>
            </w:r>
          </w:p>
        </w:tc>
        <w:tc>
          <w:tcPr>
            <w:tcW w:w="0" w:type="auto"/>
          </w:tcPr>
          <w:p w14:paraId="3C5D284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chloropus,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du Sud-Ouest</w:t>
            </w:r>
          </w:p>
        </w:tc>
        <w:tc>
          <w:tcPr>
            <w:tcW w:w="0" w:type="auto"/>
          </w:tcPr>
          <w:p w14:paraId="5CDE6CB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5BFD117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694583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r w:rsidR="00E77C18" w14:paraId="18710E78" w14:textId="77777777">
        <w:tc>
          <w:tcPr>
            <w:tcW w:w="0" w:type="auto"/>
          </w:tcPr>
          <w:p w14:paraId="0A9705D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minuta</w:t>
            </w:r>
          </w:p>
        </w:tc>
        <w:tc>
          <w:tcPr>
            <w:tcW w:w="0" w:type="auto"/>
          </w:tcPr>
          <w:p w14:paraId="5EC7B7E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Sibérie occidentale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2EE839D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D</w:t>
            </w:r>
          </w:p>
        </w:tc>
        <w:tc>
          <w:tcPr>
            <w:tcW w:w="0" w:type="auto"/>
          </w:tcPr>
          <w:p w14:paraId="1DFEF9A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59BBE5F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5</w:t>
            </w:r>
          </w:p>
        </w:tc>
      </w:tr>
    </w:tbl>
    <w:p w14:paraId="4444C2BF" w14:textId="77777777" w:rsidR="00365D01" w:rsidRDefault="00230741">
      <w:r>
        <w:br w:type="page"/>
      </w:r>
    </w:p>
    <w:p w14:paraId="1CEFF939" w14:textId="77777777" w:rsidR="00365D01" w:rsidRPr="00EA087E" w:rsidRDefault="00230741" w:rsidP="002219E7">
      <w:pPr>
        <w:pStyle w:val="Heading1"/>
        <w:jc w:val="both"/>
        <w:rPr>
          <w:rFonts w:ascii="Times New Roman" w:hAnsi="Times New Roman" w:cs="Times New Roman"/>
          <w:sz w:val="28"/>
          <w:szCs w:val="28"/>
          <w:lang w:val="fr-FR"/>
        </w:rPr>
      </w:pPr>
      <w:bookmarkStart w:id="128" w:name="_Toc101434923"/>
      <w:bookmarkStart w:id="129" w:name="Xcf5fa3a835e3da2a9b59d0dd1cf072de0a770aa"/>
      <w:bookmarkEnd w:id="127"/>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15. Populations insuffisamment suivies à suivre par des dénombrements des oiseaux nicheurs spéciaux pour la taille de la population et par les DIOE pour la tendance</w:t>
      </w:r>
      <w:bookmarkEnd w:id="128"/>
    </w:p>
    <w:p w14:paraId="3D38BF66" w14:textId="77777777" w:rsidR="002219E7" w:rsidRPr="00EA087E" w:rsidRDefault="002219E7" w:rsidP="002219E7">
      <w:pPr>
        <w:pStyle w:val="BodyText"/>
        <w:rPr>
          <w:lang w:val="fr-FR"/>
        </w:rPr>
      </w:pPr>
    </w:p>
    <w:tbl>
      <w:tblPr>
        <w:tblStyle w:val="Table"/>
        <w:tblW w:w="0" w:type="pct"/>
        <w:tblLook w:val="0020" w:firstRow="1" w:lastRow="0" w:firstColumn="0" w:lastColumn="0" w:noHBand="0" w:noVBand="0"/>
      </w:tblPr>
      <w:tblGrid>
        <w:gridCol w:w="2088"/>
        <w:gridCol w:w="4411"/>
        <w:gridCol w:w="776"/>
        <w:gridCol w:w="1149"/>
        <w:gridCol w:w="936"/>
      </w:tblGrid>
      <w:tr w:rsidR="00E77C18" w14:paraId="21941104" w14:textId="77777777">
        <w:tc>
          <w:tcPr>
            <w:tcW w:w="0" w:type="auto"/>
            <w:tcBorders>
              <w:bottom w:val="single" w:sz="0" w:space="0" w:color="auto"/>
            </w:tcBorders>
            <w:vAlign w:val="bottom"/>
          </w:tcPr>
          <w:p w14:paraId="45136EA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15895BF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5199849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097FA23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c>
          <w:tcPr>
            <w:tcW w:w="0" w:type="auto"/>
            <w:tcBorders>
              <w:bottom w:val="single" w:sz="0" w:space="0" w:color="auto"/>
            </w:tcBorders>
            <w:vAlign w:val="bottom"/>
          </w:tcPr>
          <w:p w14:paraId="007EF54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Priorité</w:t>
            </w:r>
          </w:p>
        </w:tc>
      </w:tr>
      <w:tr w:rsidR="00E77C18" w14:paraId="5095DF22" w14:textId="77777777">
        <w:tc>
          <w:tcPr>
            <w:tcW w:w="0" w:type="auto"/>
          </w:tcPr>
          <w:p w14:paraId="485D7BB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Oxyura maccoa</w:t>
            </w:r>
          </w:p>
        </w:tc>
        <w:tc>
          <w:tcPr>
            <w:tcW w:w="0" w:type="auto"/>
          </w:tcPr>
          <w:p w14:paraId="4560798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2123283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CCB206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7A6AF0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556F1779" w14:textId="77777777">
        <w:tc>
          <w:tcPr>
            <w:tcW w:w="0" w:type="auto"/>
          </w:tcPr>
          <w:p w14:paraId="209E06B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Oxyura maccoa</w:t>
            </w:r>
          </w:p>
        </w:tc>
        <w:tc>
          <w:tcPr>
            <w:tcW w:w="0" w:type="auto"/>
          </w:tcPr>
          <w:p w14:paraId="6974CC3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40CB07C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7F59D0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4950F0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74C7AAAC" w14:textId="77777777">
        <w:tc>
          <w:tcPr>
            <w:tcW w:w="0" w:type="auto"/>
          </w:tcPr>
          <w:p w14:paraId="21E46E2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Oxyura leucocephala</w:t>
            </w:r>
          </w:p>
        </w:tc>
        <w:tc>
          <w:tcPr>
            <w:tcW w:w="0" w:type="auto"/>
          </w:tcPr>
          <w:p w14:paraId="5363796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Algérie &amp; Tunisie</w:t>
            </w:r>
          </w:p>
        </w:tc>
        <w:tc>
          <w:tcPr>
            <w:tcW w:w="0" w:type="auto"/>
          </w:tcPr>
          <w:p w14:paraId="2A365CE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2980CD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E31BA6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35031A1A" w14:textId="77777777">
        <w:tc>
          <w:tcPr>
            <w:tcW w:w="0" w:type="auto"/>
          </w:tcPr>
          <w:p w14:paraId="2AEB895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Oxyura leucocephala</w:t>
            </w:r>
          </w:p>
        </w:tc>
        <w:tc>
          <w:tcPr>
            <w:tcW w:w="0" w:type="auto"/>
          </w:tcPr>
          <w:p w14:paraId="29017872"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Méditerranée orientale</w:t>
            </w:r>
            <w:r w:rsidR="00230741">
              <w:rPr>
                <w:rFonts w:ascii="Times New Roman" w:eastAsia="Times New Roman" w:hAnsi="Times New Roman" w:cs="Times New Roman"/>
                <w:lang w:val="fr-FR"/>
              </w:rPr>
              <w:t>, Turquie &amp; Asie du Sud-Ouest</w:t>
            </w:r>
          </w:p>
        </w:tc>
        <w:tc>
          <w:tcPr>
            <w:tcW w:w="0" w:type="auto"/>
          </w:tcPr>
          <w:p w14:paraId="3876881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64F38D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84548B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6449C0A4" w14:textId="77777777">
        <w:tc>
          <w:tcPr>
            <w:tcW w:w="0" w:type="auto"/>
          </w:tcPr>
          <w:p w14:paraId="530D22D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Marmaronetta angustirostris</w:t>
            </w:r>
          </w:p>
        </w:tc>
        <w:tc>
          <w:tcPr>
            <w:tcW w:w="0" w:type="auto"/>
          </w:tcPr>
          <w:p w14:paraId="39FDC827"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Méditerranée occidentale</w:t>
            </w:r>
            <w:r w:rsidR="00230741">
              <w:rPr>
                <w:rFonts w:ascii="Times New Roman" w:eastAsia="Times New Roman" w:hAnsi="Times New Roman" w:cs="Times New Roman"/>
                <w:lang w:val="fr-FR"/>
              </w:rPr>
              <w:t xml:space="preserve"> /</w:t>
            </w:r>
            <w:r>
              <w:rPr>
                <w:rFonts w:ascii="Times New Roman" w:eastAsia="Times New Roman" w:hAnsi="Times New Roman" w:cs="Times New Roman"/>
                <w:lang w:val="fr-FR"/>
              </w:rPr>
              <w:t>Méditerranée occidentale</w:t>
            </w:r>
            <w:r w:rsidR="00230741">
              <w:rPr>
                <w:rFonts w:ascii="Times New Roman" w:eastAsia="Times New Roman" w:hAnsi="Times New Roman" w:cs="Times New Roman"/>
                <w:lang w:val="fr-FR"/>
              </w:rPr>
              <w:t>. &amp;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57F44F4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292C2E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634B8C1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7140F9C2" w14:textId="77777777">
        <w:tc>
          <w:tcPr>
            <w:tcW w:w="0" w:type="auto"/>
          </w:tcPr>
          <w:p w14:paraId="7C704A9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Marmaronetta angustirostris</w:t>
            </w:r>
          </w:p>
        </w:tc>
        <w:tc>
          <w:tcPr>
            <w:tcW w:w="0" w:type="auto"/>
          </w:tcPr>
          <w:p w14:paraId="7AE9613B" w14:textId="77777777" w:rsidR="00365D01" w:rsidRPr="002219E7" w:rsidRDefault="002041D1">
            <w:pPr>
              <w:pStyle w:val="Compact"/>
              <w:rPr>
                <w:rFonts w:ascii="Times New Roman" w:hAnsi="Times New Roman" w:cs="Times New Roman"/>
              </w:rPr>
            </w:pPr>
            <w:r>
              <w:rPr>
                <w:rFonts w:ascii="Times New Roman" w:eastAsia="Times New Roman" w:hAnsi="Times New Roman" w:cs="Times New Roman"/>
                <w:lang w:val="fr-FR"/>
              </w:rPr>
              <w:t>Méditerranée orientale</w:t>
            </w:r>
          </w:p>
        </w:tc>
        <w:tc>
          <w:tcPr>
            <w:tcW w:w="0" w:type="auto"/>
          </w:tcPr>
          <w:p w14:paraId="66441C6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E03758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5BFFC5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5B862781" w14:textId="77777777">
        <w:tc>
          <w:tcPr>
            <w:tcW w:w="0" w:type="auto"/>
          </w:tcPr>
          <w:p w14:paraId="64BA8B5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Numenius arquata</w:t>
            </w:r>
          </w:p>
        </w:tc>
        <w:tc>
          <w:tcPr>
            <w:tcW w:w="0" w:type="auto"/>
          </w:tcPr>
          <w:p w14:paraId="6380C98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orientalis, Sibérie occidentale /Asie du Sud-Ouest,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et australe</w:t>
            </w:r>
          </w:p>
        </w:tc>
        <w:tc>
          <w:tcPr>
            <w:tcW w:w="0" w:type="auto"/>
          </w:tcPr>
          <w:p w14:paraId="5EC0CF2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5D72BF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4ABD4ED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2F6C4A0C" w14:textId="77777777">
        <w:tc>
          <w:tcPr>
            <w:tcW w:w="0" w:type="auto"/>
          </w:tcPr>
          <w:p w14:paraId="44A66FC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Haematopus ostralegus</w:t>
            </w:r>
          </w:p>
        </w:tc>
        <w:tc>
          <w:tcPr>
            <w:tcW w:w="0" w:type="auto"/>
          </w:tcPr>
          <w:p w14:paraId="401C19E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longipes, </w:t>
            </w:r>
            <w:r w:rsidR="002041D1">
              <w:rPr>
                <w:rFonts w:ascii="Times New Roman" w:eastAsia="Times New Roman" w:hAnsi="Times New Roman" w:cs="Times New Roman"/>
                <w:lang w:val="fr-FR"/>
              </w:rPr>
              <w:t>Europe du Sud-Est</w:t>
            </w:r>
            <w:r>
              <w:rPr>
                <w:rFonts w:ascii="Times New Roman" w:eastAsia="Times New Roman" w:hAnsi="Times New Roman" w:cs="Times New Roman"/>
                <w:lang w:val="fr-FR"/>
              </w:rPr>
              <w:t xml:space="preserve"> &amp;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/Asie du Sud-Ouest &amp; </w:t>
            </w:r>
            <w:r w:rsidR="00B966C3">
              <w:rPr>
                <w:rFonts w:ascii="Times New Roman" w:eastAsia="Times New Roman" w:hAnsi="Times New Roman" w:cs="Times New Roman"/>
                <w:lang w:val="fr-FR"/>
              </w:rPr>
              <w:t>Afrique du Nord-Est</w:t>
            </w:r>
          </w:p>
        </w:tc>
        <w:tc>
          <w:tcPr>
            <w:tcW w:w="0" w:type="auto"/>
          </w:tcPr>
          <w:p w14:paraId="111AE4F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FCE07E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2E13248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559A2EBE" w14:textId="77777777">
        <w:tc>
          <w:tcPr>
            <w:tcW w:w="0" w:type="auto"/>
          </w:tcPr>
          <w:p w14:paraId="6861786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Charadrius pallidus</w:t>
            </w:r>
          </w:p>
        </w:tc>
        <w:tc>
          <w:tcPr>
            <w:tcW w:w="0" w:type="auto"/>
          </w:tcPr>
          <w:p w14:paraId="7E54597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venustus,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04F9DCF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09FA1F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715423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3A04492F" w14:textId="77777777">
        <w:tc>
          <w:tcPr>
            <w:tcW w:w="0" w:type="auto"/>
          </w:tcPr>
          <w:p w14:paraId="1700108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Tadorna ferruginea</w:t>
            </w:r>
          </w:p>
        </w:tc>
        <w:tc>
          <w:tcPr>
            <w:tcW w:w="0" w:type="auto"/>
          </w:tcPr>
          <w:p w14:paraId="78877AA9" w14:textId="77777777" w:rsidR="00365D01" w:rsidRPr="002219E7" w:rsidRDefault="00B966C3">
            <w:pPr>
              <w:pStyle w:val="Compact"/>
              <w:rPr>
                <w:rFonts w:ascii="Times New Roman" w:hAnsi="Times New Roman" w:cs="Times New Roman"/>
              </w:rPr>
            </w:pPr>
            <w:r>
              <w:rPr>
                <w:rFonts w:ascii="Times New Roman" w:eastAsia="Times New Roman" w:hAnsi="Times New Roman" w:cs="Times New Roman"/>
                <w:lang w:val="fr-FR"/>
              </w:rPr>
              <w:t>Afrique du Nord-Ouest</w:t>
            </w:r>
          </w:p>
        </w:tc>
        <w:tc>
          <w:tcPr>
            <w:tcW w:w="0" w:type="auto"/>
          </w:tcPr>
          <w:p w14:paraId="0079A14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52BF7D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12CF693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0D21723E" w14:textId="77777777">
        <w:tc>
          <w:tcPr>
            <w:tcW w:w="0" w:type="auto"/>
          </w:tcPr>
          <w:p w14:paraId="5178609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Podiceps cristatus</w:t>
            </w:r>
          </w:p>
        </w:tc>
        <w:tc>
          <w:tcPr>
            <w:tcW w:w="0" w:type="auto"/>
          </w:tcPr>
          <w:p w14:paraId="121F97B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infuscatus, Afrique australe</w:t>
            </w:r>
          </w:p>
        </w:tc>
        <w:tc>
          <w:tcPr>
            <w:tcW w:w="0" w:type="auto"/>
          </w:tcPr>
          <w:p w14:paraId="610C2D2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B2D440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02979AF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35530A1D" w14:textId="77777777">
        <w:tc>
          <w:tcPr>
            <w:tcW w:w="0" w:type="auto"/>
          </w:tcPr>
          <w:p w14:paraId="57286CF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Pluvianus aegyptius</w:t>
            </w:r>
          </w:p>
        </w:tc>
        <w:tc>
          <w:tcPr>
            <w:tcW w:w="0" w:type="auto"/>
          </w:tcPr>
          <w:p w14:paraId="44E8682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Bassin inférieur du Congo</w:t>
            </w:r>
          </w:p>
        </w:tc>
        <w:tc>
          <w:tcPr>
            <w:tcW w:w="0" w:type="auto"/>
          </w:tcPr>
          <w:p w14:paraId="22EF9DF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D8B0C3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3A60F99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52E4375F" w14:textId="77777777">
        <w:tc>
          <w:tcPr>
            <w:tcW w:w="0" w:type="auto"/>
          </w:tcPr>
          <w:p w14:paraId="4DB7DD9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Chlidonias hybrida</w:t>
            </w:r>
          </w:p>
        </w:tc>
        <w:tc>
          <w:tcPr>
            <w:tcW w:w="0" w:type="auto"/>
          </w:tcPr>
          <w:p w14:paraId="21BCC8A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delalandii,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(Kenya &amp; Tanzanie)</w:t>
            </w:r>
          </w:p>
        </w:tc>
        <w:tc>
          <w:tcPr>
            <w:tcW w:w="0" w:type="auto"/>
          </w:tcPr>
          <w:p w14:paraId="626A0CC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979EA6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I</w:t>
            </w:r>
          </w:p>
        </w:tc>
        <w:tc>
          <w:tcPr>
            <w:tcW w:w="0" w:type="auto"/>
          </w:tcPr>
          <w:p w14:paraId="7522CB7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bl>
    <w:p w14:paraId="182D18B2" w14:textId="77777777" w:rsidR="00365D01" w:rsidRDefault="00230741">
      <w:r>
        <w:br w:type="page"/>
      </w:r>
    </w:p>
    <w:p w14:paraId="15192EB2" w14:textId="77777777" w:rsidR="00365D01" w:rsidRPr="00EA087E" w:rsidRDefault="00230741">
      <w:pPr>
        <w:pStyle w:val="Heading1"/>
        <w:rPr>
          <w:rFonts w:ascii="Times New Roman" w:hAnsi="Times New Roman" w:cs="Times New Roman"/>
          <w:sz w:val="28"/>
          <w:szCs w:val="28"/>
          <w:lang w:val="fr-FR"/>
        </w:rPr>
      </w:pPr>
      <w:bookmarkStart w:id="130" w:name="_Toc101434924"/>
      <w:bookmarkStart w:id="131" w:name="X793635520d1a31ca870c1cb774311171242ab8a"/>
      <w:bookmarkEnd w:id="129"/>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16. Populations insuffisamment suivies, à suivre par des dénombrements des oiseaux nicheurs coloniaux, à la fois pour la taille et la tendance de la population</w:t>
      </w:r>
      <w:r>
        <w:rPr>
          <w:rFonts w:ascii="Times New Roman" w:eastAsia="Times New Roman" w:hAnsi="Times New Roman" w:cs="Times New Roman"/>
          <w:b w:val="0"/>
          <w:bCs w:val="0"/>
          <w:color w:val="4F81BD"/>
          <w:sz w:val="28"/>
          <w:szCs w:val="28"/>
          <w:lang w:val="fr-FR"/>
        </w:rPr>
        <w:t>.</w:t>
      </w:r>
      <w:bookmarkEnd w:id="130"/>
    </w:p>
    <w:p w14:paraId="022127D4" w14:textId="77777777" w:rsidR="002219E7" w:rsidRPr="00EA087E" w:rsidRDefault="002219E7" w:rsidP="002219E7">
      <w:pPr>
        <w:pStyle w:val="BodyText"/>
        <w:rPr>
          <w:lang w:val="fr-FR"/>
        </w:rPr>
      </w:pPr>
    </w:p>
    <w:tbl>
      <w:tblPr>
        <w:tblStyle w:val="Table"/>
        <w:tblW w:w="0" w:type="pct"/>
        <w:tblLook w:val="0020" w:firstRow="1" w:lastRow="0" w:firstColumn="0" w:lastColumn="0" w:noHBand="0" w:noVBand="0"/>
      </w:tblPr>
      <w:tblGrid>
        <w:gridCol w:w="2038"/>
        <w:gridCol w:w="4461"/>
        <w:gridCol w:w="776"/>
        <w:gridCol w:w="1149"/>
        <w:gridCol w:w="936"/>
      </w:tblGrid>
      <w:tr w:rsidR="00E77C18" w14:paraId="5F64C476" w14:textId="77777777">
        <w:tc>
          <w:tcPr>
            <w:tcW w:w="0" w:type="auto"/>
            <w:tcBorders>
              <w:bottom w:val="single" w:sz="0" w:space="0" w:color="auto"/>
            </w:tcBorders>
            <w:vAlign w:val="bottom"/>
          </w:tcPr>
          <w:p w14:paraId="4D01963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50ED215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3424D12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0378E17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c>
          <w:tcPr>
            <w:tcW w:w="0" w:type="auto"/>
            <w:tcBorders>
              <w:bottom w:val="single" w:sz="0" w:space="0" w:color="auto"/>
            </w:tcBorders>
            <w:vAlign w:val="bottom"/>
          </w:tcPr>
          <w:p w14:paraId="4F6E8EB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Priorité</w:t>
            </w:r>
          </w:p>
        </w:tc>
      </w:tr>
      <w:tr w:rsidR="00E77C18" w14:paraId="52A2AB5B" w14:textId="77777777">
        <w:tc>
          <w:tcPr>
            <w:tcW w:w="0" w:type="auto"/>
          </w:tcPr>
          <w:p w14:paraId="37D1CA7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Platalea leucorodia</w:t>
            </w:r>
          </w:p>
        </w:tc>
        <w:tc>
          <w:tcPr>
            <w:tcW w:w="0" w:type="auto"/>
          </w:tcPr>
          <w:p w14:paraId="065225A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archeri, mer Rouge &amp; Somalie</w:t>
            </w:r>
          </w:p>
        </w:tc>
        <w:tc>
          <w:tcPr>
            <w:tcW w:w="0" w:type="auto"/>
          </w:tcPr>
          <w:p w14:paraId="187A73D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CBBF87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236FD5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076214C8" w14:textId="77777777">
        <w:tc>
          <w:tcPr>
            <w:tcW w:w="0" w:type="auto"/>
          </w:tcPr>
          <w:p w14:paraId="4594A25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Ardeola idae</w:t>
            </w:r>
          </w:p>
        </w:tc>
        <w:tc>
          <w:tcPr>
            <w:tcW w:w="0" w:type="auto"/>
          </w:tcPr>
          <w:p w14:paraId="7224CD1A" w14:textId="77777777" w:rsidR="00365D01" w:rsidRPr="00EA087E" w:rsidRDefault="00230741">
            <w:pPr>
              <w:pStyle w:val="Compact"/>
              <w:rPr>
                <w:rFonts w:ascii="Times New Roman" w:hAnsi="Times New Roman" w:cs="Times New Roman"/>
                <w:lang w:val="pt-PT"/>
              </w:rPr>
            </w:pPr>
            <w:r w:rsidRPr="00EA087E">
              <w:rPr>
                <w:rFonts w:ascii="Times New Roman" w:eastAsia="Times New Roman" w:hAnsi="Times New Roman" w:cs="Times New Roman"/>
                <w:lang w:val="pt-PT"/>
              </w:rPr>
              <w:t>Madagascar &amp; Aldabra / Afrique centrale &amp; Afrique de l</w:t>
            </w:r>
            <w:r w:rsidR="00E62CDC">
              <w:rPr>
                <w:rFonts w:ascii="Times New Roman" w:eastAsia="Times New Roman" w:hAnsi="Times New Roman" w:cs="Times New Roman"/>
                <w:lang w:val="pt-PT"/>
              </w:rPr>
              <w:t>’</w:t>
            </w:r>
            <w:r w:rsidRPr="00EA087E">
              <w:rPr>
                <w:rFonts w:ascii="Times New Roman" w:eastAsia="Times New Roman" w:hAnsi="Times New Roman" w:cs="Times New Roman"/>
                <w:lang w:val="pt-PT"/>
              </w:rPr>
              <w:t>Est</w:t>
            </w:r>
          </w:p>
        </w:tc>
        <w:tc>
          <w:tcPr>
            <w:tcW w:w="0" w:type="auto"/>
          </w:tcPr>
          <w:p w14:paraId="08DD550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E14E89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32C591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572D7179" w14:textId="77777777">
        <w:tc>
          <w:tcPr>
            <w:tcW w:w="0" w:type="auto"/>
          </w:tcPr>
          <w:p w14:paraId="58C3FF4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Glareola nordmanni</w:t>
            </w:r>
          </w:p>
        </w:tc>
        <w:tc>
          <w:tcPr>
            <w:tcW w:w="0" w:type="auto"/>
          </w:tcPr>
          <w:p w14:paraId="7224BFE6"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Europe du Sud-Est</w:t>
            </w:r>
            <w:r w:rsidR="00230741">
              <w:rPr>
                <w:rFonts w:ascii="Times New Roman" w:eastAsia="Times New Roman" w:hAnsi="Times New Roman" w:cs="Times New Roman"/>
                <w:lang w:val="fr-FR"/>
              </w:rPr>
              <w:t xml:space="preserve"> &amp; Asie </w:t>
            </w:r>
            <w:r w:rsidR="00AB3676">
              <w:rPr>
                <w:rFonts w:ascii="Times New Roman" w:eastAsia="Times New Roman" w:hAnsi="Times New Roman" w:cs="Times New Roman"/>
                <w:lang w:val="fr-FR"/>
              </w:rPr>
              <w:t>occidentale</w:t>
            </w:r>
            <w:r w:rsidR="00230741">
              <w:rPr>
                <w:rFonts w:ascii="Times New Roman" w:eastAsia="Times New Roman" w:hAnsi="Times New Roman" w:cs="Times New Roman"/>
                <w:lang w:val="fr-FR"/>
              </w:rPr>
              <w:t xml:space="preserve"> / Afrique australe</w:t>
            </w:r>
          </w:p>
        </w:tc>
        <w:tc>
          <w:tcPr>
            <w:tcW w:w="0" w:type="auto"/>
          </w:tcPr>
          <w:p w14:paraId="06E2BF7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3D8C54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E15D8D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4AD8C10F" w14:textId="77777777">
        <w:tc>
          <w:tcPr>
            <w:tcW w:w="0" w:type="auto"/>
          </w:tcPr>
          <w:p w14:paraId="05670B0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Phalacrocorax nigrogularis</w:t>
            </w:r>
          </w:p>
        </w:tc>
        <w:tc>
          <w:tcPr>
            <w:tcW w:w="0" w:type="auto"/>
          </w:tcPr>
          <w:p w14:paraId="5D1F87E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Côte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Arabie</w:t>
            </w:r>
          </w:p>
        </w:tc>
        <w:tc>
          <w:tcPr>
            <w:tcW w:w="0" w:type="auto"/>
          </w:tcPr>
          <w:p w14:paraId="1DAD79C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3252DA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455CE5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39278EA6" w14:textId="77777777">
        <w:tc>
          <w:tcPr>
            <w:tcW w:w="0" w:type="auto"/>
          </w:tcPr>
          <w:p w14:paraId="787328C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Phalacrocorax neglectus</w:t>
            </w:r>
          </w:p>
        </w:tc>
        <w:tc>
          <w:tcPr>
            <w:tcW w:w="0" w:type="auto"/>
          </w:tcPr>
          <w:p w14:paraId="74F11DD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Côtes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australe</w:t>
            </w:r>
          </w:p>
        </w:tc>
        <w:tc>
          <w:tcPr>
            <w:tcW w:w="0" w:type="auto"/>
          </w:tcPr>
          <w:p w14:paraId="61125AC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832765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2F3AC5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1182DBB1" w14:textId="77777777">
        <w:tc>
          <w:tcPr>
            <w:tcW w:w="0" w:type="auto"/>
          </w:tcPr>
          <w:p w14:paraId="3D98589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Glareola ocularis</w:t>
            </w:r>
          </w:p>
        </w:tc>
        <w:tc>
          <w:tcPr>
            <w:tcW w:w="0" w:type="auto"/>
          </w:tcPr>
          <w:p w14:paraId="188C3E8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Madagascar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746889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7F21B3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E0BB09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24F5FC8D" w14:textId="77777777">
        <w:tc>
          <w:tcPr>
            <w:tcW w:w="0" w:type="auto"/>
          </w:tcPr>
          <w:p w14:paraId="6432BD5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Rynchops flavirostris</w:t>
            </w:r>
          </w:p>
        </w:tc>
        <w:tc>
          <w:tcPr>
            <w:tcW w:w="0" w:type="auto"/>
          </w:tcPr>
          <w:p w14:paraId="09957FC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&amp; Afrique centrale</w:t>
            </w:r>
          </w:p>
        </w:tc>
        <w:tc>
          <w:tcPr>
            <w:tcW w:w="0" w:type="auto"/>
          </w:tcPr>
          <w:p w14:paraId="4752D2D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F6FB07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AD192B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771E5391" w14:textId="77777777">
        <w:tc>
          <w:tcPr>
            <w:tcW w:w="0" w:type="auto"/>
          </w:tcPr>
          <w:p w14:paraId="0BE67C0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Rynchops flavirostris</w:t>
            </w:r>
          </w:p>
        </w:tc>
        <w:tc>
          <w:tcPr>
            <w:tcW w:w="0" w:type="auto"/>
          </w:tcPr>
          <w:p w14:paraId="2431B57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&amp; Afrique australe</w:t>
            </w:r>
          </w:p>
        </w:tc>
        <w:tc>
          <w:tcPr>
            <w:tcW w:w="0" w:type="auto"/>
          </w:tcPr>
          <w:p w14:paraId="220C9A8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890511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384578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4B15998B" w14:textId="77777777">
        <w:tc>
          <w:tcPr>
            <w:tcW w:w="0" w:type="auto"/>
          </w:tcPr>
          <w:p w14:paraId="6178E21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Alca torda</w:t>
            </w:r>
          </w:p>
        </w:tc>
        <w:tc>
          <w:tcPr>
            <w:tcW w:w="0" w:type="auto"/>
          </w:tcPr>
          <w:p w14:paraId="7586E62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torda, Atlantique Ouest</w:t>
            </w:r>
          </w:p>
        </w:tc>
        <w:tc>
          <w:tcPr>
            <w:tcW w:w="0" w:type="auto"/>
          </w:tcPr>
          <w:p w14:paraId="533900F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CE6318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60724A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4AC72D4D" w14:textId="77777777">
        <w:tc>
          <w:tcPr>
            <w:tcW w:w="0" w:type="auto"/>
          </w:tcPr>
          <w:p w14:paraId="16B04DE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Phaethon rubricauda</w:t>
            </w:r>
          </w:p>
        </w:tc>
        <w:tc>
          <w:tcPr>
            <w:tcW w:w="0" w:type="auto"/>
          </w:tcPr>
          <w:p w14:paraId="04A959A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rubricauda, ​​océan Indien</w:t>
            </w:r>
          </w:p>
        </w:tc>
        <w:tc>
          <w:tcPr>
            <w:tcW w:w="0" w:type="auto"/>
          </w:tcPr>
          <w:p w14:paraId="6FE23BF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523E8D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DA9810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5EA34783" w14:textId="77777777">
        <w:tc>
          <w:tcPr>
            <w:tcW w:w="0" w:type="auto"/>
          </w:tcPr>
          <w:p w14:paraId="5621BB5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Plegadis falcinellus</w:t>
            </w:r>
          </w:p>
        </w:tc>
        <w:tc>
          <w:tcPr>
            <w:tcW w:w="0" w:type="auto"/>
          </w:tcPr>
          <w:p w14:paraId="671BCBD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Asie du Sud-Ouest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3067166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DD2279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246512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2CD93981" w14:textId="77777777">
        <w:tc>
          <w:tcPr>
            <w:tcW w:w="0" w:type="auto"/>
          </w:tcPr>
          <w:p w14:paraId="38FB555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Ardeola ralloides</w:t>
            </w:r>
          </w:p>
        </w:tc>
        <w:tc>
          <w:tcPr>
            <w:tcW w:w="0" w:type="auto"/>
          </w:tcPr>
          <w:p w14:paraId="1D05D8E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ralloides, </w:t>
            </w:r>
            <w:r w:rsidR="002041D1">
              <w:rPr>
                <w:rFonts w:ascii="Times New Roman" w:eastAsia="Times New Roman" w:hAnsi="Times New Roman" w:cs="Times New Roman"/>
                <w:lang w:val="fr-FR"/>
              </w:rPr>
              <w:t>Europe du Sud-Ouest</w:t>
            </w:r>
            <w:r>
              <w:rPr>
                <w:rFonts w:ascii="Times New Roman" w:eastAsia="Times New Roman" w:hAnsi="Times New Roman" w:cs="Times New Roman"/>
                <w:lang w:val="fr-FR"/>
              </w:rPr>
              <w:t xml:space="preserve">, </w:t>
            </w:r>
            <w:r w:rsidR="00B966C3">
              <w:rPr>
                <w:rFonts w:ascii="Times New Roman" w:eastAsia="Times New Roman" w:hAnsi="Times New Roman" w:cs="Times New Roman"/>
                <w:lang w:val="fr-FR"/>
              </w:rPr>
              <w:t>Afrique du Nord-Ouest</w:t>
            </w:r>
            <w:r>
              <w:rPr>
                <w:rFonts w:ascii="Times New Roman" w:eastAsia="Times New Roman" w:hAnsi="Times New Roman" w:cs="Times New Roman"/>
                <w:lang w:val="fr-FR"/>
              </w:rPr>
              <w:t xml:space="preserve"> (pop. nicheuse)</w:t>
            </w:r>
          </w:p>
        </w:tc>
        <w:tc>
          <w:tcPr>
            <w:tcW w:w="0" w:type="auto"/>
          </w:tcPr>
          <w:p w14:paraId="045ED7C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588E08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F1AA92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2CEAFE46" w14:textId="77777777">
        <w:tc>
          <w:tcPr>
            <w:tcW w:w="0" w:type="auto"/>
          </w:tcPr>
          <w:p w14:paraId="247FE40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Bubulcus ibis</w:t>
            </w:r>
          </w:p>
        </w:tc>
        <w:tc>
          <w:tcPr>
            <w:tcW w:w="0" w:type="auto"/>
          </w:tcPr>
          <w:p w14:paraId="595AC18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ibis, </w:t>
            </w:r>
            <w:r w:rsidR="00B966C3">
              <w:rPr>
                <w:rFonts w:ascii="Times New Roman" w:eastAsia="Times New Roman" w:hAnsi="Times New Roman" w:cs="Times New Roman"/>
                <w:lang w:val="fr-FR"/>
              </w:rPr>
              <w:t>Afrique du Nord-Ouest</w:t>
            </w:r>
          </w:p>
        </w:tc>
        <w:tc>
          <w:tcPr>
            <w:tcW w:w="0" w:type="auto"/>
          </w:tcPr>
          <w:p w14:paraId="09BFE0C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11E8EE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C5DFE2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44401DA3" w14:textId="77777777">
        <w:tc>
          <w:tcPr>
            <w:tcW w:w="0" w:type="auto"/>
          </w:tcPr>
          <w:p w14:paraId="4E29857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Fregata minor</w:t>
            </w:r>
          </w:p>
        </w:tc>
        <w:tc>
          <w:tcPr>
            <w:tcW w:w="0" w:type="auto"/>
          </w:tcPr>
          <w:p w14:paraId="29F11AD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aldabrensis, ouest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w:t>
            </w:r>
          </w:p>
        </w:tc>
        <w:tc>
          <w:tcPr>
            <w:tcW w:w="0" w:type="auto"/>
          </w:tcPr>
          <w:p w14:paraId="21A06FD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2EE957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5E8EFB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4515DA6F" w14:textId="77777777">
        <w:tc>
          <w:tcPr>
            <w:tcW w:w="0" w:type="auto"/>
          </w:tcPr>
          <w:p w14:paraId="6ABDC2D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Gulosus aristotelis</w:t>
            </w:r>
          </w:p>
        </w:tc>
        <w:tc>
          <w:tcPr>
            <w:tcW w:w="0" w:type="auto"/>
          </w:tcPr>
          <w:p w14:paraId="0CE9918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desmarestii, Adriatique</w:t>
            </w:r>
          </w:p>
        </w:tc>
        <w:tc>
          <w:tcPr>
            <w:tcW w:w="0" w:type="auto"/>
          </w:tcPr>
          <w:p w14:paraId="7780711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580183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E2CBB2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23274DD5" w14:textId="77777777">
        <w:tc>
          <w:tcPr>
            <w:tcW w:w="0" w:type="auto"/>
          </w:tcPr>
          <w:p w14:paraId="72699E9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Anous tenuirostris</w:t>
            </w:r>
          </w:p>
        </w:tc>
        <w:tc>
          <w:tcPr>
            <w:tcW w:w="0" w:type="auto"/>
          </w:tcPr>
          <w:p w14:paraId="58F56DD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tenuirostris, îles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océan Indien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5A8344B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8F107F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1CC3C0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69C5C488" w14:textId="77777777">
        <w:tc>
          <w:tcPr>
            <w:tcW w:w="0" w:type="auto"/>
          </w:tcPr>
          <w:p w14:paraId="35E198D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Xema sabini</w:t>
            </w:r>
          </w:p>
        </w:tc>
        <w:tc>
          <w:tcPr>
            <w:tcW w:w="0" w:type="auto"/>
          </w:tcPr>
          <w:p w14:paraId="2AB0DC8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sabini, Canada &amp; Groenland / Atlantique Sud-Est</w:t>
            </w:r>
          </w:p>
        </w:tc>
        <w:tc>
          <w:tcPr>
            <w:tcW w:w="0" w:type="auto"/>
          </w:tcPr>
          <w:p w14:paraId="5E09D76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A995D8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8A5554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7D63B846" w14:textId="77777777">
        <w:tc>
          <w:tcPr>
            <w:tcW w:w="0" w:type="auto"/>
          </w:tcPr>
          <w:p w14:paraId="63118EA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canus</w:t>
            </w:r>
          </w:p>
        </w:tc>
        <w:tc>
          <w:tcPr>
            <w:tcW w:w="0" w:type="auto"/>
          </w:tcPr>
          <w:p w14:paraId="3399FF5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heinei,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Sibérie occidentale / mer Noire &amp; Caspienne</w:t>
            </w:r>
          </w:p>
        </w:tc>
        <w:tc>
          <w:tcPr>
            <w:tcW w:w="0" w:type="auto"/>
          </w:tcPr>
          <w:p w14:paraId="35E6B88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F41E4C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DF2F9B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7E77FBA3" w14:textId="77777777">
        <w:tc>
          <w:tcPr>
            <w:tcW w:w="0" w:type="auto"/>
          </w:tcPr>
          <w:p w14:paraId="75A155D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fuscus</w:t>
            </w:r>
          </w:p>
        </w:tc>
        <w:tc>
          <w:tcPr>
            <w:tcW w:w="0" w:type="auto"/>
          </w:tcPr>
          <w:p w14:paraId="4967994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heuglini, </w:t>
            </w:r>
            <w:r w:rsidR="00B966C3">
              <w:rPr>
                <w:rFonts w:ascii="Times New Roman" w:eastAsia="Times New Roman" w:hAnsi="Times New Roman" w:cs="Times New Roman"/>
                <w:lang w:val="fr-FR"/>
              </w:rPr>
              <w:t>Europe du Nord-Est</w:t>
            </w:r>
            <w:r>
              <w:rPr>
                <w:rFonts w:ascii="Times New Roman" w:eastAsia="Times New Roman" w:hAnsi="Times New Roman" w:cs="Times New Roman"/>
                <w:lang w:val="fr-FR"/>
              </w:rPr>
              <w:t xml:space="preserve"> &amp; Sibérie occidentale /Asie du Sud-Ouest &amp; </w:t>
            </w:r>
            <w:r w:rsidR="00B966C3">
              <w:rPr>
                <w:rFonts w:ascii="Times New Roman" w:eastAsia="Times New Roman" w:hAnsi="Times New Roman" w:cs="Times New Roman"/>
                <w:lang w:val="fr-FR"/>
              </w:rPr>
              <w:t>Afrique du Nord-Est</w:t>
            </w:r>
          </w:p>
        </w:tc>
        <w:tc>
          <w:tcPr>
            <w:tcW w:w="0" w:type="auto"/>
          </w:tcPr>
          <w:p w14:paraId="2670608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0351C0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080F65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09ED2394" w14:textId="77777777">
        <w:tc>
          <w:tcPr>
            <w:tcW w:w="0" w:type="auto"/>
          </w:tcPr>
          <w:p w14:paraId="5BFDA2B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Larus fuscus</w:t>
            </w:r>
          </w:p>
        </w:tc>
        <w:tc>
          <w:tcPr>
            <w:tcW w:w="0" w:type="auto"/>
          </w:tcPr>
          <w:p w14:paraId="2C57FBC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barabensis, sud-ouest de la Sibérie / Asie du Sud-Ouest</w:t>
            </w:r>
          </w:p>
        </w:tc>
        <w:tc>
          <w:tcPr>
            <w:tcW w:w="0" w:type="auto"/>
          </w:tcPr>
          <w:p w14:paraId="4661FA9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7D69C9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F430A4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4844B779" w14:textId="77777777">
        <w:tc>
          <w:tcPr>
            <w:tcW w:w="0" w:type="auto"/>
          </w:tcPr>
          <w:p w14:paraId="697A8E9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argentatus</w:t>
            </w:r>
          </w:p>
        </w:tc>
        <w:tc>
          <w:tcPr>
            <w:tcW w:w="0" w:type="auto"/>
          </w:tcPr>
          <w:p w14:paraId="1DBC84E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argenteus, Islande &amp; </w:t>
            </w:r>
            <w:r w:rsidR="00B966C3">
              <w:rPr>
                <w:rFonts w:ascii="Times New Roman" w:eastAsia="Times New Roman" w:hAnsi="Times New Roman" w:cs="Times New Roman"/>
                <w:lang w:val="fr-FR"/>
              </w:rPr>
              <w:t>Europe occidentale</w:t>
            </w:r>
          </w:p>
        </w:tc>
        <w:tc>
          <w:tcPr>
            <w:tcW w:w="0" w:type="auto"/>
          </w:tcPr>
          <w:p w14:paraId="64427FA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6283AA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05F04B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71715462" w14:textId="77777777">
        <w:tc>
          <w:tcPr>
            <w:tcW w:w="0" w:type="auto"/>
          </w:tcPr>
          <w:p w14:paraId="0F3F726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Onychoprion fuscatus</w:t>
            </w:r>
          </w:p>
        </w:tc>
        <w:tc>
          <w:tcPr>
            <w:tcW w:w="0" w:type="auto"/>
          </w:tcPr>
          <w:p w14:paraId="1013A96A"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nubilosus, mer Rouge, golfe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Aden, 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au Pacifique</w:t>
            </w:r>
          </w:p>
        </w:tc>
        <w:tc>
          <w:tcPr>
            <w:tcW w:w="0" w:type="auto"/>
          </w:tcPr>
          <w:p w14:paraId="5D57077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EC7719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45EBC7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1866D32D" w14:textId="77777777">
        <w:tc>
          <w:tcPr>
            <w:tcW w:w="0" w:type="auto"/>
          </w:tcPr>
          <w:p w14:paraId="23BF192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Onychoprion anaethetus</w:t>
            </w:r>
          </w:p>
        </w:tc>
        <w:tc>
          <w:tcPr>
            <w:tcW w:w="0" w:type="auto"/>
          </w:tcPr>
          <w:p w14:paraId="7533E59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melanopterus,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62FCEE6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C53107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9AC0C7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34C3C9C8" w14:textId="77777777">
        <w:tc>
          <w:tcPr>
            <w:tcW w:w="0" w:type="auto"/>
          </w:tcPr>
          <w:p w14:paraId="3BC023B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Hydroprogne caspia</w:t>
            </w:r>
          </w:p>
        </w:tc>
        <w:tc>
          <w:tcPr>
            <w:tcW w:w="0" w:type="auto"/>
          </w:tcPr>
          <w:p w14:paraId="5525F59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Mer Noire (pop. nicheuse)</w:t>
            </w:r>
          </w:p>
        </w:tc>
        <w:tc>
          <w:tcPr>
            <w:tcW w:w="0" w:type="auto"/>
          </w:tcPr>
          <w:p w14:paraId="2C4ACBB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C74FD1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F1F747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50BE31DA" w14:textId="77777777">
        <w:tc>
          <w:tcPr>
            <w:tcW w:w="0" w:type="auto"/>
          </w:tcPr>
          <w:p w14:paraId="5620BB3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40BC459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dougallii,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11C591D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3778CA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C5B2C4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4B29B801" w14:textId="77777777">
        <w:tc>
          <w:tcPr>
            <w:tcW w:w="0" w:type="auto"/>
          </w:tcPr>
          <w:p w14:paraId="2B8B497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198F43B0"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gracilis, nord de la mer d</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Arabie (Oman)</w:t>
            </w:r>
          </w:p>
        </w:tc>
        <w:tc>
          <w:tcPr>
            <w:tcW w:w="0" w:type="auto"/>
          </w:tcPr>
          <w:p w14:paraId="2824736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96C26A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513FEF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20717D60" w14:textId="77777777">
        <w:tc>
          <w:tcPr>
            <w:tcW w:w="0" w:type="auto"/>
          </w:tcPr>
          <w:p w14:paraId="1A84C98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7333ADE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dougallii, Afrique australe et Madagascar</w:t>
            </w:r>
          </w:p>
        </w:tc>
        <w:tc>
          <w:tcPr>
            <w:tcW w:w="0" w:type="auto"/>
          </w:tcPr>
          <w:p w14:paraId="20A39F2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01CACF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723B8B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718ACAC6" w14:textId="77777777">
        <w:tc>
          <w:tcPr>
            <w:tcW w:w="0" w:type="auto"/>
          </w:tcPr>
          <w:p w14:paraId="3CE3974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Sterna dougallii</w:t>
            </w:r>
          </w:p>
        </w:tc>
        <w:tc>
          <w:tcPr>
            <w:tcW w:w="0" w:type="auto"/>
          </w:tcPr>
          <w:p w14:paraId="022E681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gracilis, Seychelles &amp; Mascareignes</w:t>
            </w:r>
          </w:p>
        </w:tc>
        <w:tc>
          <w:tcPr>
            <w:tcW w:w="0" w:type="auto"/>
          </w:tcPr>
          <w:p w14:paraId="495CEFA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D62F90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8F8F2E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253FE49C" w14:textId="77777777">
        <w:tc>
          <w:tcPr>
            <w:tcW w:w="0" w:type="auto"/>
          </w:tcPr>
          <w:p w14:paraId="749205B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Thalasseus sandvicensis</w:t>
            </w:r>
          </w:p>
        </w:tc>
        <w:tc>
          <w:tcPr>
            <w:tcW w:w="0" w:type="auto"/>
          </w:tcPr>
          <w:p w14:paraId="20F30E9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sandvicensis,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&amp; Asie centrale / Asie du Sud-Ouest &amp; Asie du Sud</w:t>
            </w:r>
          </w:p>
        </w:tc>
        <w:tc>
          <w:tcPr>
            <w:tcW w:w="0" w:type="auto"/>
          </w:tcPr>
          <w:p w14:paraId="27834BC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2FE455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FB6073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1399965F" w14:textId="77777777">
        <w:tc>
          <w:tcPr>
            <w:tcW w:w="0" w:type="auto"/>
          </w:tcPr>
          <w:p w14:paraId="1F31F26A"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Thalasseus bergii</w:t>
            </w:r>
          </w:p>
        </w:tc>
        <w:tc>
          <w:tcPr>
            <w:tcW w:w="0" w:type="auto"/>
          </w:tcPr>
          <w:p w14:paraId="5A2D99C2"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bergii, Afrique australe (Angola - Mozambique)</w:t>
            </w:r>
          </w:p>
        </w:tc>
        <w:tc>
          <w:tcPr>
            <w:tcW w:w="0" w:type="auto"/>
          </w:tcPr>
          <w:p w14:paraId="22708BB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2AD601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04D614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5868A2C6" w14:textId="77777777">
        <w:tc>
          <w:tcPr>
            <w:tcW w:w="0" w:type="auto"/>
          </w:tcPr>
          <w:p w14:paraId="062A691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Thalasseus bergii</w:t>
            </w:r>
          </w:p>
        </w:tc>
        <w:tc>
          <w:tcPr>
            <w:tcW w:w="0" w:type="auto"/>
          </w:tcPr>
          <w:p w14:paraId="240F7CFD" w14:textId="77777777" w:rsidR="00365D01" w:rsidRPr="00EA087E" w:rsidRDefault="00230741">
            <w:pPr>
              <w:pStyle w:val="Compact"/>
              <w:rPr>
                <w:rFonts w:ascii="Times New Roman" w:hAnsi="Times New Roman" w:cs="Times New Roman"/>
                <w:lang w:val="pt-PT"/>
              </w:rPr>
            </w:pPr>
            <w:r w:rsidRPr="00EA087E">
              <w:rPr>
                <w:rFonts w:ascii="Times New Roman" w:eastAsia="Times New Roman" w:hAnsi="Times New Roman" w:cs="Times New Roman"/>
                <w:lang w:val="pt-PT"/>
              </w:rPr>
              <w:t>bergii, Madagascar &amp; Mozambique / Afrique australe</w:t>
            </w:r>
          </w:p>
        </w:tc>
        <w:tc>
          <w:tcPr>
            <w:tcW w:w="0" w:type="auto"/>
          </w:tcPr>
          <w:p w14:paraId="013ACEA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815AC5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282364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18D7E836" w14:textId="77777777">
        <w:tc>
          <w:tcPr>
            <w:tcW w:w="0" w:type="auto"/>
          </w:tcPr>
          <w:p w14:paraId="4139582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4FF6BE6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islandicus, Islande</w:t>
            </w:r>
          </w:p>
        </w:tc>
        <w:tc>
          <w:tcPr>
            <w:tcW w:w="0" w:type="auto"/>
          </w:tcPr>
          <w:p w14:paraId="47F4770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8860A3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1942202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302AD059" w14:textId="77777777">
        <w:tc>
          <w:tcPr>
            <w:tcW w:w="0" w:type="auto"/>
          </w:tcPr>
          <w:p w14:paraId="2DF41F0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09565CD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 xml:space="preserve">faeroeensis, </w:t>
            </w:r>
            <w:r w:rsidR="008A24C3">
              <w:rPr>
                <w:rFonts w:ascii="Times New Roman" w:eastAsia="Times New Roman" w:hAnsi="Times New Roman" w:cs="Times New Roman"/>
                <w:lang w:val="fr-FR"/>
              </w:rPr>
              <w:t xml:space="preserve">Îles </w:t>
            </w:r>
            <w:r>
              <w:rPr>
                <w:rFonts w:ascii="Times New Roman" w:eastAsia="Times New Roman" w:hAnsi="Times New Roman" w:cs="Times New Roman"/>
                <w:lang w:val="fr-FR"/>
              </w:rPr>
              <w:t>Féroé</w:t>
            </w:r>
          </w:p>
        </w:tc>
        <w:tc>
          <w:tcPr>
            <w:tcW w:w="0" w:type="auto"/>
          </w:tcPr>
          <w:p w14:paraId="5134075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40A2B4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52C50F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75DDB93A" w14:textId="77777777">
        <w:tc>
          <w:tcPr>
            <w:tcW w:w="0" w:type="auto"/>
          </w:tcPr>
          <w:p w14:paraId="7587BE2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73968D2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mandtii, est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Arctique canadien &amp; ouest du Groenland (pop. nicheuse)</w:t>
            </w:r>
          </w:p>
        </w:tc>
        <w:tc>
          <w:tcPr>
            <w:tcW w:w="0" w:type="auto"/>
          </w:tcPr>
          <w:p w14:paraId="71B1C07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4B30C6E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294C797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7C7D00B5" w14:textId="77777777">
        <w:tc>
          <w:tcPr>
            <w:tcW w:w="0" w:type="auto"/>
          </w:tcPr>
          <w:p w14:paraId="5617D9D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6C0CB2A4"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mandtii, est du Groenland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de la mer de Laptev (pop. nicheuse)</w:t>
            </w:r>
          </w:p>
        </w:tc>
        <w:tc>
          <w:tcPr>
            <w:tcW w:w="0" w:type="auto"/>
          </w:tcPr>
          <w:p w14:paraId="3E2E3DD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F07D33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A3E20C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0561DFBE" w14:textId="77777777">
        <w:tc>
          <w:tcPr>
            <w:tcW w:w="0" w:type="auto"/>
          </w:tcPr>
          <w:p w14:paraId="62910E5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71E04A1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arcticus, Amérique du Nord-Est et sud du Groenland (pop. nicheuse)</w:t>
            </w:r>
          </w:p>
        </w:tc>
        <w:tc>
          <w:tcPr>
            <w:tcW w:w="0" w:type="auto"/>
          </w:tcPr>
          <w:p w14:paraId="448650E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FDBA3E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82B04B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2FAD3742" w14:textId="77777777">
        <w:tc>
          <w:tcPr>
            <w:tcW w:w="0" w:type="auto"/>
          </w:tcPr>
          <w:p w14:paraId="16D13306"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Cepphus grylle</w:t>
            </w:r>
          </w:p>
        </w:tc>
        <w:tc>
          <w:tcPr>
            <w:tcW w:w="0" w:type="auto"/>
          </w:tcPr>
          <w:p w14:paraId="729F2D1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arcticus, Îles britanniques et Europe du Nord</w:t>
            </w:r>
          </w:p>
        </w:tc>
        <w:tc>
          <w:tcPr>
            <w:tcW w:w="0" w:type="auto"/>
          </w:tcPr>
          <w:p w14:paraId="5F91C93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76E1E2A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2C0208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491C5F12" w14:textId="77777777">
        <w:tc>
          <w:tcPr>
            <w:tcW w:w="0" w:type="auto"/>
          </w:tcPr>
          <w:p w14:paraId="232DB2C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Alle alle</w:t>
            </w:r>
          </w:p>
        </w:tc>
        <w:tc>
          <w:tcPr>
            <w:tcW w:w="0" w:type="auto"/>
          </w:tcPr>
          <w:p w14:paraId="2B2F261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alle, Atlantique Ouest (pop. nicheuse)</w:t>
            </w:r>
          </w:p>
        </w:tc>
        <w:tc>
          <w:tcPr>
            <w:tcW w:w="0" w:type="auto"/>
          </w:tcPr>
          <w:p w14:paraId="4AD474D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5392BF4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FC0237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6007B582" w14:textId="77777777">
        <w:tc>
          <w:tcPr>
            <w:tcW w:w="0" w:type="auto"/>
          </w:tcPr>
          <w:p w14:paraId="6078182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Alle alle</w:t>
            </w:r>
          </w:p>
        </w:tc>
        <w:tc>
          <w:tcPr>
            <w:tcW w:w="0" w:type="auto"/>
          </w:tcPr>
          <w:p w14:paraId="7A431EC7"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alle, Atlantique Est (pop. nicheuse)</w:t>
            </w:r>
          </w:p>
        </w:tc>
        <w:tc>
          <w:tcPr>
            <w:tcW w:w="0" w:type="auto"/>
          </w:tcPr>
          <w:p w14:paraId="7C00A23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3F5CF85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CB111E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2E4E97D3" w14:textId="77777777">
        <w:tc>
          <w:tcPr>
            <w:tcW w:w="0" w:type="auto"/>
          </w:tcPr>
          <w:p w14:paraId="22CB353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Alle alle</w:t>
            </w:r>
          </w:p>
        </w:tc>
        <w:tc>
          <w:tcPr>
            <w:tcW w:w="0" w:type="auto"/>
          </w:tcPr>
          <w:p w14:paraId="68C6260C" w14:textId="77777777" w:rsidR="00365D01" w:rsidRPr="00DC736E" w:rsidRDefault="00230741">
            <w:pPr>
              <w:pStyle w:val="Compact"/>
              <w:rPr>
                <w:rFonts w:ascii="Times New Roman" w:hAnsi="Times New Roman" w:cs="Times New Roman"/>
                <w:lang w:val="de-DE"/>
              </w:rPr>
            </w:pPr>
            <w:r>
              <w:rPr>
                <w:rFonts w:ascii="Times New Roman" w:eastAsia="Times New Roman" w:hAnsi="Times New Roman" w:cs="Times New Roman"/>
                <w:lang w:val="fr-FR"/>
              </w:rPr>
              <w:t>polaris, Franz Josef Land &amp; Severnaya Zemlya (pop. nicheuse)</w:t>
            </w:r>
          </w:p>
        </w:tc>
        <w:tc>
          <w:tcPr>
            <w:tcW w:w="0" w:type="auto"/>
          </w:tcPr>
          <w:p w14:paraId="14AE7FB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0567464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C</w:t>
            </w:r>
          </w:p>
        </w:tc>
        <w:tc>
          <w:tcPr>
            <w:tcW w:w="0" w:type="auto"/>
          </w:tcPr>
          <w:p w14:paraId="6600231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bl>
    <w:p w14:paraId="1823402A" w14:textId="77777777" w:rsidR="00365D01" w:rsidRPr="002219E7" w:rsidRDefault="00230741">
      <w:pPr>
        <w:rPr>
          <w:rFonts w:ascii="Times New Roman" w:hAnsi="Times New Roman" w:cs="Times New Roman"/>
        </w:rPr>
      </w:pPr>
      <w:r w:rsidRPr="002219E7">
        <w:rPr>
          <w:rFonts w:ascii="Times New Roman" w:hAnsi="Times New Roman" w:cs="Times New Roman"/>
        </w:rPr>
        <w:br w:type="page"/>
      </w:r>
    </w:p>
    <w:p w14:paraId="1B613BD0" w14:textId="77777777" w:rsidR="00365D01" w:rsidRPr="00EA087E" w:rsidRDefault="00230741" w:rsidP="002219E7">
      <w:pPr>
        <w:pStyle w:val="Heading1"/>
        <w:jc w:val="both"/>
        <w:rPr>
          <w:rFonts w:ascii="Times New Roman" w:hAnsi="Times New Roman" w:cs="Times New Roman"/>
          <w:sz w:val="28"/>
          <w:szCs w:val="28"/>
          <w:lang w:val="fr-FR"/>
        </w:rPr>
      </w:pPr>
      <w:bookmarkStart w:id="132" w:name="_Toc101434925"/>
      <w:bookmarkStart w:id="133" w:name="Xfa29d7056679d4024b6167786f8410221fa7188"/>
      <w:bookmarkEnd w:id="131"/>
      <w:r>
        <w:rPr>
          <w:rFonts w:ascii="Times New Roman" w:eastAsia="Times New Roman" w:hAnsi="Times New Roman" w:cs="Times New Roman"/>
          <w:color w:val="4F81BD"/>
          <w:sz w:val="28"/>
          <w:szCs w:val="28"/>
          <w:lang w:val="fr-FR"/>
        </w:rPr>
        <w:lastRenderedPageBreak/>
        <w:t>Annexe</w:t>
      </w:r>
      <w:r w:rsidR="00BA0BCA">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17. Populations insuffisamment suivies, à suivre par des dénombrements des oiseaux nicheurs par espèce, à la fois pour la taille et la tendance de la population</w:t>
      </w:r>
      <w:r>
        <w:rPr>
          <w:rFonts w:ascii="Times New Roman" w:eastAsia="Times New Roman" w:hAnsi="Times New Roman" w:cs="Times New Roman"/>
          <w:b w:val="0"/>
          <w:bCs w:val="0"/>
          <w:color w:val="4F81BD"/>
          <w:sz w:val="28"/>
          <w:szCs w:val="28"/>
          <w:lang w:val="fr-FR"/>
        </w:rPr>
        <w:t>.</w:t>
      </w:r>
      <w:bookmarkEnd w:id="132"/>
    </w:p>
    <w:p w14:paraId="7C406902" w14:textId="77777777" w:rsidR="002219E7" w:rsidRPr="00EA087E" w:rsidRDefault="002219E7" w:rsidP="002219E7">
      <w:pPr>
        <w:pStyle w:val="BodyText"/>
        <w:rPr>
          <w:lang w:val="fr-FR"/>
        </w:rPr>
      </w:pPr>
    </w:p>
    <w:tbl>
      <w:tblPr>
        <w:tblStyle w:val="Table"/>
        <w:tblW w:w="0" w:type="pct"/>
        <w:tblLook w:val="0020" w:firstRow="1" w:lastRow="0" w:firstColumn="0" w:lastColumn="0" w:noHBand="0" w:noVBand="0"/>
      </w:tblPr>
      <w:tblGrid>
        <w:gridCol w:w="1840"/>
        <w:gridCol w:w="4659"/>
        <w:gridCol w:w="776"/>
        <w:gridCol w:w="1149"/>
        <w:gridCol w:w="936"/>
      </w:tblGrid>
      <w:tr w:rsidR="00E77C18" w14:paraId="33278D70" w14:textId="77777777">
        <w:tc>
          <w:tcPr>
            <w:tcW w:w="0" w:type="auto"/>
            <w:tcBorders>
              <w:bottom w:val="single" w:sz="0" w:space="0" w:color="auto"/>
            </w:tcBorders>
            <w:vAlign w:val="bottom"/>
          </w:tcPr>
          <w:p w14:paraId="4E0978B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Espèce</w:t>
            </w:r>
          </w:p>
        </w:tc>
        <w:tc>
          <w:tcPr>
            <w:tcW w:w="0" w:type="auto"/>
            <w:tcBorders>
              <w:bottom w:val="single" w:sz="0" w:space="0" w:color="auto"/>
            </w:tcBorders>
            <w:vAlign w:val="bottom"/>
          </w:tcPr>
          <w:p w14:paraId="5C6A1D8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Population</w:t>
            </w:r>
          </w:p>
        </w:tc>
        <w:tc>
          <w:tcPr>
            <w:tcW w:w="0" w:type="auto"/>
            <w:tcBorders>
              <w:bottom w:val="single" w:sz="0" w:space="0" w:color="auto"/>
            </w:tcBorders>
            <w:vAlign w:val="bottom"/>
          </w:tcPr>
          <w:p w14:paraId="6DFB1A8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Taille</w:t>
            </w:r>
          </w:p>
        </w:tc>
        <w:tc>
          <w:tcPr>
            <w:tcW w:w="0" w:type="auto"/>
            <w:tcBorders>
              <w:bottom w:val="single" w:sz="0" w:space="0" w:color="auto"/>
            </w:tcBorders>
            <w:vAlign w:val="bottom"/>
          </w:tcPr>
          <w:p w14:paraId="5535BB7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Tendance</w:t>
            </w:r>
          </w:p>
        </w:tc>
        <w:tc>
          <w:tcPr>
            <w:tcW w:w="0" w:type="auto"/>
            <w:tcBorders>
              <w:bottom w:val="single" w:sz="0" w:space="0" w:color="auto"/>
            </w:tcBorders>
            <w:vAlign w:val="bottom"/>
          </w:tcPr>
          <w:p w14:paraId="0966431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Priorité</w:t>
            </w:r>
          </w:p>
        </w:tc>
      </w:tr>
      <w:tr w:rsidR="00E77C18" w14:paraId="0AE31BA2" w14:textId="77777777">
        <w:tc>
          <w:tcPr>
            <w:tcW w:w="0" w:type="auto"/>
          </w:tcPr>
          <w:p w14:paraId="0F69C64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Melanitta fusca</w:t>
            </w:r>
          </w:p>
        </w:tc>
        <w:tc>
          <w:tcPr>
            <w:tcW w:w="0" w:type="auto"/>
          </w:tcPr>
          <w:p w14:paraId="67E7407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Mer Noire &amp; Caspienne</w:t>
            </w:r>
          </w:p>
        </w:tc>
        <w:tc>
          <w:tcPr>
            <w:tcW w:w="0" w:type="auto"/>
          </w:tcPr>
          <w:p w14:paraId="2DA01BE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25C03A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F04EC1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5A7FAD10" w14:textId="77777777">
        <w:tc>
          <w:tcPr>
            <w:tcW w:w="0" w:type="auto"/>
          </w:tcPr>
          <w:p w14:paraId="45A7DC6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Aythya nyroca</w:t>
            </w:r>
          </w:p>
        </w:tc>
        <w:tc>
          <w:tcPr>
            <w:tcW w:w="0" w:type="auto"/>
          </w:tcPr>
          <w:p w14:paraId="53C06C35" w14:textId="77777777" w:rsidR="00365D01" w:rsidRPr="00EA087E" w:rsidRDefault="002041D1">
            <w:pPr>
              <w:pStyle w:val="Compact"/>
              <w:rPr>
                <w:rFonts w:ascii="Times New Roman" w:hAnsi="Times New Roman" w:cs="Times New Roman"/>
                <w:lang w:val="fr-FR"/>
              </w:rPr>
            </w:pPr>
            <w:r>
              <w:rPr>
                <w:rFonts w:ascii="Times New Roman" w:eastAsia="Times New Roman" w:hAnsi="Times New Roman" w:cs="Times New Roman"/>
                <w:lang w:val="fr-FR"/>
              </w:rPr>
              <w:t>Méditerranée occidentale</w:t>
            </w:r>
            <w:r w:rsidR="00230741">
              <w:rPr>
                <w:rFonts w:ascii="Times New Roman" w:eastAsia="Times New Roman" w:hAnsi="Times New Roman" w:cs="Times New Roman"/>
                <w:lang w:val="fr-FR"/>
              </w:rPr>
              <w:t>/Afrique du Nord &amp; Afrique de l</w:t>
            </w:r>
            <w:r w:rsidR="00E62CDC">
              <w:rPr>
                <w:rFonts w:ascii="Times New Roman" w:eastAsia="Times New Roman" w:hAnsi="Times New Roman" w:cs="Times New Roman"/>
                <w:lang w:val="fr-FR"/>
              </w:rPr>
              <w:t>’</w:t>
            </w:r>
            <w:r w:rsidR="00230741">
              <w:rPr>
                <w:rFonts w:ascii="Times New Roman" w:eastAsia="Times New Roman" w:hAnsi="Times New Roman" w:cs="Times New Roman"/>
                <w:lang w:val="fr-FR"/>
              </w:rPr>
              <w:t>Ouest</w:t>
            </w:r>
          </w:p>
        </w:tc>
        <w:tc>
          <w:tcPr>
            <w:tcW w:w="0" w:type="auto"/>
          </w:tcPr>
          <w:p w14:paraId="18041DF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0FDADF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F06FF5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76A878FA" w14:textId="77777777">
        <w:tc>
          <w:tcPr>
            <w:tcW w:w="0" w:type="auto"/>
          </w:tcPr>
          <w:p w14:paraId="6F1F189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Aythya nyroca</w:t>
            </w:r>
          </w:p>
        </w:tc>
        <w:tc>
          <w:tcPr>
            <w:tcW w:w="0" w:type="auto"/>
          </w:tcPr>
          <w:p w14:paraId="16FEB079"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Asie du Sud-Ouest &amp; </w:t>
            </w:r>
            <w:r w:rsidR="00B966C3">
              <w:rPr>
                <w:rFonts w:ascii="Times New Roman" w:eastAsia="Times New Roman" w:hAnsi="Times New Roman" w:cs="Times New Roman"/>
                <w:lang w:val="fr-FR"/>
              </w:rPr>
              <w:t>Afrique du Nord-Est</w:t>
            </w:r>
          </w:p>
        </w:tc>
        <w:tc>
          <w:tcPr>
            <w:tcW w:w="0" w:type="auto"/>
          </w:tcPr>
          <w:p w14:paraId="43C4C92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F66BE8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3A8328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69B60289" w14:textId="77777777">
        <w:tc>
          <w:tcPr>
            <w:tcW w:w="0" w:type="auto"/>
          </w:tcPr>
          <w:p w14:paraId="383617A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Sarothrura ayresi</w:t>
            </w:r>
          </w:p>
        </w:tc>
        <w:tc>
          <w:tcPr>
            <w:tcW w:w="0" w:type="auto"/>
          </w:tcPr>
          <w:p w14:paraId="0E35BC2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Éthiopie</w:t>
            </w:r>
          </w:p>
        </w:tc>
        <w:tc>
          <w:tcPr>
            <w:tcW w:w="0" w:type="auto"/>
          </w:tcPr>
          <w:p w14:paraId="3E7F17C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CBF11D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91B5C7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1D930AB8" w14:textId="77777777">
        <w:tc>
          <w:tcPr>
            <w:tcW w:w="0" w:type="auto"/>
          </w:tcPr>
          <w:p w14:paraId="068C376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Sarothrura ayresi</w:t>
            </w:r>
          </w:p>
        </w:tc>
        <w:tc>
          <w:tcPr>
            <w:tcW w:w="0" w:type="auto"/>
          </w:tcPr>
          <w:p w14:paraId="4C36715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Afrique australe</w:t>
            </w:r>
          </w:p>
        </w:tc>
        <w:tc>
          <w:tcPr>
            <w:tcW w:w="0" w:type="auto"/>
          </w:tcPr>
          <w:p w14:paraId="5FA7DBC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5A7E0E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46ABAF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059F3D9C" w14:textId="77777777">
        <w:tc>
          <w:tcPr>
            <w:tcW w:w="0" w:type="auto"/>
          </w:tcPr>
          <w:p w14:paraId="2D0EF3C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Balearica regulorum</w:t>
            </w:r>
          </w:p>
        </w:tc>
        <w:tc>
          <w:tcPr>
            <w:tcW w:w="0" w:type="auto"/>
          </w:tcPr>
          <w:p w14:paraId="31AB2FA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regulorum, Afrique australe (au nord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en Angola &amp; au sud du Zimbabwe)</w:t>
            </w:r>
          </w:p>
        </w:tc>
        <w:tc>
          <w:tcPr>
            <w:tcW w:w="0" w:type="auto"/>
          </w:tcPr>
          <w:p w14:paraId="0F50C88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929C43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259AF1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64CB36E4" w14:textId="77777777">
        <w:tc>
          <w:tcPr>
            <w:tcW w:w="0" w:type="auto"/>
          </w:tcPr>
          <w:p w14:paraId="490B2FE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Balearica regulorum</w:t>
            </w:r>
          </w:p>
        </w:tc>
        <w:tc>
          <w:tcPr>
            <w:tcW w:w="0" w:type="auto"/>
          </w:tcPr>
          <w:p w14:paraId="4D38E35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gibbericeps,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(du Kenya au Mozambique)</w:t>
            </w:r>
          </w:p>
        </w:tc>
        <w:tc>
          <w:tcPr>
            <w:tcW w:w="0" w:type="auto"/>
          </w:tcPr>
          <w:p w14:paraId="1A77671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1B9A97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AA69C6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4FE2CFCB" w14:textId="77777777">
        <w:tc>
          <w:tcPr>
            <w:tcW w:w="0" w:type="auto"/>
          </w:tcPr>
          <w:p w14:paraId="6305C56F"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Numenius arquata</w:t>
            </w:r>
          </w:p>
        </w:tc>
        <w:tc>
          <w:tcPr>
            <w:tcW w:w="0" w:type="auto"/>
          </w:tcPr>
          <w:p w14:paraId="6F740FC8"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suschkini, </w:t>
            </w:r>
            <w:r w:rsidR="002041D1">
              <w:rPr>
                <w:rFonts w:ascii="Times New Roman" w:eastAsia="Times New Roman" w:hAnsi="Times New Roman" w:cs="Times New Roman"/>
                <w:lang w:val="fr-FR"/>
              </w:rPr>
              <w:t>Europe du Sud-Est</w:t>
            </w:r>
            <w:r>
              <w:rPr>
                <w:rFonts w:ascii="Times New Roman" w:eastAsia="Times New Roman" w:hAnsi="Times New Roman" w:cs="Times New Roman"/>
                <w:lang w:val="fr-FR"/>
              </w:rPr>
              <w:t xml:space="preserve"> &amp; Asie du Sud-Ouest (pop. nicheuse)</w:t>
            </w:r>
          </w:p>
        </w:tc>
        <w:tc>
          <w:tcPr>
            <w:tcW w:w="0" w:type="auto"/>
          </w:tcPr>
          <w:p w14:paraId="528E716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DA15F1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2CA246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1</w:t>
            </w:r>
          </w:p>
        </w:tc>
      </w:tr>
      <w:tr w:rsidR="00E77C18" w14:paraId="52E65B6E" w14:textId="77777777">
        <w:tc>
          <w:tcPr>
            <w:tcW w:w="0" w:type="auto"/>
          </w:tcPr>
          <w:p w14:paraId="4B4A72E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Balearica pavonina</w:t>
            </w:r>
          </w:p>
        </w:tc>
        <w:tc>
          <w:tcPr>
            <w:tcW w:w="0" w:type="auto"/>
          </w:tcPr>
          <w:p w14:paraId="02266DFF"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pavonina,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 (du Sénégal au Tchad)</w:t>
            </w:r>
          </w:p>
        </w:tc>
        <w:tc>
          <w:tcPr>
            <w:tcW w:w="0" w:type="auto"/>
          </w:tcPr>
          <w:p w14:paraId="175688F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DD0F71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4A5421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45259E7E" w14:textId="77777777">
        <w:tc>
          <w:tcPr>
            <w:tcW w:w="0" w:type="auto"/>
          </w:tcPr>
          <w:p w14:paraId="6A4E5F5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Balearica pavonina</w:t>
            </w:r>
          </w:p>
        </w:tc>
        <w:tc>
          <w:tcPr>
            <w:tcW w:w="0" w:type="auto"/>
          </w:tcPr>
          <w:p w14:paraId="5BAC079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ceciliae,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 (du Soudan à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Ouganda)</w:t>
            </w:r>
          </w:p>
        </w:tc>
        <w:tc>
          <w:tcPr>
            <w:tcW w:w="0" w:type="auto"/>
          </w:tcPr>
          <w:p w14:paraId="71ABD8C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8A97CC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925AB33"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5C6908BE" w14:textId="77777777">
        <w:tc>
          <w:tcPr>
            <w:tcW w:w="0" w:type="auto"/>
          </w:tcPr>
          <w:p w14:paraId="4F3E0EE1"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Vanellus gregarius</w:t>
            </w:r>
          </w:p>
        </w:tc>
        <w:tc>
          <w:tcPr>
            <w:tcW w:w="0" w:type="auto"/>
          </w:tcPr>
          <w:p w14:paraId="1ACDB60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Asie centrale / Asie du Sud et du Sud-Ouest, </w:t>
            </w:r>
            <w:r w:rsidR="00B966C3">
              <w:rPr>
                <w:rFonts w:ascii="Times New Roman" w:eastAsia="Times New Roman" w:hAnsi="Times New Roman" w:cs="Times New Roman"/>
                <w:lang w:val="fr-FR"/>
              </w:rPr>
              <w:t>Afrique du Nord-Est</w:t>
            </w:r>
          </w:p>
        </w:tc>
        <w:tc>
          <w:tcPr>
            <w:tcW w:w="0" w:type="auto"/>
          </w:tcPr>
          <w:p w14:paraId="60CD717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48738FA"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2A198A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6AA49CB9" w14:textId="77777777">
        <w:tc>
          <w:tcPr>
            <w:tcW w:w="0" w:type="auto"/>
          </w:tcPr>
          <w:p w14:paraId="448139F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Gallinago media</w:t>
            </w:r>
          </w:p>
        </w:tc>
        <w:tc>
          <w:tcPr>
            <w:tcW w:w="0" w:type="auto"/>
          </w:tcPr>
          <w:p w14:paraId="2C998383"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Scandinavie / probablement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1856F6B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B43477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F1A2FB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0B201C7D" w14:textId="77777777">
        <w:tc>
          <w:tcPr>
            <w:tcW w:w="0" w:type="auto"/>
          </w:tcPr>
          <w:p w14:paraId="481D55F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Sternula balaenarum</w:t>
            </w:r>
          </w:p>
        </w:tc>
        <w:tc>
          <w:tcPr>
            <w:tcW w:w="0" w:type="auto"/>
          </w:tcPr>
          <w:p w14:paraId="28781976"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Namibie &amp; Afrique du Sud / côtes atlantiques jusqu</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au Ghana</w:t>
            </w:r>
          </w:p>
        </w:tc>
        <w:tc>
          <w:tcPr>
            <w:tcW w:w="0" w:type="auto"/>
          </w:tcPr>
          <w:p w14:paraId="22757BD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01CB4E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8540A6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2</w:t>
            </w:r>
          </w:p>
        </w:tc>
      </w:tr>
      <w:tr w:rsidR="00E77C18" w14:paraId="50EB10EE" w14:textId="77777777">
        <w:tc>
          <w:tcPr>
            <w:tcW w:w="0" w:type="auto"/>
          </w:tcPr>
          <w:p w14:paraId="69F19FA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Anthropoides virgo</w:t>
            </w:r>
          </w:p>
        </w:tc>
        <w:tc>
          <w:tcPr>
            <w:tcW w:w="0" w:type="auto"/>
          </w:tcPr>
          <w:p w14:paraId="7587BFDB"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Mer Noire (Ukraine) /</w:t>
            </w:r>
            <w:r w:rsidR="00B966C3">
              <w:rPr>
                <w:rFonts w:ascii="Times New Roman" w:eastAsia="Times New Roman" w:hAnsi="Times New Roman" w:cs="Times New Roman"/>
                <w:lang w:val="fr-FR"/>
              </w:rPr>
              <w:t>Afrique du Nord-Est</w:t>
            </w:r>
          </w:p>
        </w:tc>
        <w:tc>
          <w:tcPr>
            <w:tcW w:w="0" w:type="auto"/>
          </w:tcPr>
          <w:p w14:paraId="73D8391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913A71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1FDCE9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62DDC642" w14:textId="77777777">
        <w:tc>
          <w:tcPr>
            <w:tcW w:w="0" w:type="auto"/>
          </w:tcPr>
          <w:p w14:paraId="64F55C6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Ciconia ciconia</w:t>
            </w:r>
          </w:p>
        </w:tc>
        <w:tc>
          <w:tcPr>
            <w:tcW w:w="0" w:type="auto"/>
          </w:tcPr>
          <w:p w14:paraId="33E651AE"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ciconia, Afrique australe</w:t>
            </w:r>
          </w:p>
        </w:tc>
        <w:tc>
          <w:tcPr>
            <w:tcW w:w="0" w:type="auto"/>
          </w:tcPr>
          <w:p w14:paraId="25D8428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47CDF0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583F86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284A451A" w14:textId="77777777">
        <w:tc>
          <w:tcPr>
            <w:tcW w:w="0" w:type="auto"/>
          </w:tcPr>
          <w:p w14:paraId="710BC464"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Ciconia ciconia</w:t>
            </w:r>
          </w:p>
        </w:tc>
        <w:tc>
          <w:tcPr>
            <w:tcW w:w="0" w:type="auto"/>
          </w:tcPr>
          <w:p w14:paraId="6B7A182D"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ciconia, Asie </w:t>
            </w:r>
            <w:r w:rsidR="00AB3676">
              <w:rPr>
                <w:rFonts w:ascii="Times New Roman" w:eastAsia="Times New Roman" w:hAnsi="Times New Roman" w:cs="Times New Roman"/>
                <w:lang w:val="fr-FR"/>
              </w:rPr>
              <w:t>occidentale</w:t>
            </w:r>
            <w:r>
              <w:rPr>
                <w:rFonts w:ascii="Times New Roman" w:eastAsia="Times New Roman" w:hAnsi="Times New Roman" w:cs="Times New Roman"/>
                <w:lang w:val="fr-FR"/>
              </w:rPr>
              <w:t xml:space="preserve"> / Asie du Sud-Ouest</w:t>
            </w:r>
          </w:p>
        </w:tc>
        <w:tc>
          <w:tcPr>
            <w:tcW w:w="0" w:type="auto"/>
          </w:tcPr>
          <w:p w14:paraId="45FE6D4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CB2610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2405002"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5ADD0D47" w14:textId="77777777">
        <w:tc>
          <w:tcPr>
            <w:tcW w:w="0" w:type="auto"/>
          </w:tcPr>
          <w:p w14:paraId="4449D15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Pluvialis apricaria</w:t>
            </w:r>
          </w:p>
        </w:tc>
        <w:tc>
          <w:tcPr>
            <w:tcW w:w="0" w:type="auto"/>
          </w:tcPr>
          <w:p w14:paraId="5EF0906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altifrons, Islande &amp; Îles Féroé / côtes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Atlantique Est</w:t>
            </w:r>
          </w:p>
        </w:tc>
        <w:tc>
          <w:tcPr>
            <w:tcW w:w="0" w:type="auto"/>
          </w:tcPr>
          <w:p w14:paraId="4DDFC5A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CAEB7DE"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5D0807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3F0F5BC0" w14:textId="77777777">
        <w:tc>
          <w:tcPr>
            <w:tcW w:w="0" w:type="auto"/>
          </w:tcPr>
          <w:p w14:paraId="6D533189"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Pluvialis apricaria</w:t>
            </w:r>
          </w:p>
        </w:tc>
        <w:tc>
          <w:tcPr>
            <w:tcW w:w="0" w:type="auto"/>
          </w:tcPr>
          <w:p w14:paraId="2BA03F5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altifrons, Europe du Nord / </w:t>
            </w:r>
            <w:r w:rsidR="00B966C3">
              <w:rPr>
                <w:rFonts w:ascii="Times New Roman" w:eastAsia="Times New Roman" w:hAnsi="Times New Roman" w:cs="Times New Roman"/>
                <w:lang w:val="fr-FR"/>
              </w:rPr>
              <w:t>Europe occidentale</w:t>
            </w:r>
            <w:r>
              <w:rPr>
                <w:rFonts w:ascii="Times New Roman" w:eastAsia="Times New Roman" w:hAnsi="Times New Roman" w:cs="Times New Roman"/>
                <w:lang w:val="fr-FR"/>
              </w:rPr>
              <w:t xml:space="preserve"> &amp; </w:t>
            </w:r>
            <w:r w:rsidR="00B966C3">
              <w:rPr>
                <w:rFonts w:ascii="Times New Roman" w:eastAsia="Times New Roman" w:hAnsi="Times New Roman" w:cs="Times New Roman"/>
                <w:lang w:val="fr-FR"/>
              </w:rPr>
              <w:t>Afrique du Nord-Ouest</w:t>
            </w:r>
          </w:p>
        </w:tc>
        <w:tc>
          <w:tcPr>
            <w:tcW w:w="0" w:type="auto"/>
          </w:tcPr>
          <w:p w14:paraId="3DA9EBA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AC24EB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B52B5A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6BA69E37" w14:textId="77777777">
        <w:tc>
          <w:tcPr>
            <w:tcW w:w="0" w:type="auto"/>
          </w:tcPr>
          <w:p w14:paraId="4B3FA24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lastRenderedPageBreak/>
              <w:t>Numenius phaeopus</w:t>
            </w:r>
          </w:p>
        </w:tc>
        <w:tc>
          <w:tcPr>
            <w:tcW w:w="0" w:type="auto"/>
          </w:tcPr>
          <w:p w14:paraId="63423DBC"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alboaxilliaris, nord de la Caspienne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Est</w:t>
            </w:r>
          </w:p>
        </w:tc>
        <w:tc>
          <w:tcPr>
            <w:tcW w:w="0" w:type="auto"/>
          </w:tcPr>
          <w:p w14:paraId="7F47465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C633B4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5E6A07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29B0E521" w14:textId="77777777">
        <w:tc>
          <w:tcPr>
            <w:tcW w:w="0" w:type="auto"/>
          </w:tcPr>
          <w:p w14:paraId="72108B87"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Calidris alpina</w:t>
            </w:r>
          </w:p>
        </w:tc>
        <w:tc>
          <w:tcPr>
            <w:tcW w:w="0" w:type="auto"/>
          </w:tcPr>
          <w:p w14:paraId="7FC5BB7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arctica, nord-est du Groenland / Afrique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Ouest</w:t>
            </w:r>
          </w:p>
        </w:tc>
        <w:tc>
          <w:tcPr>
            <w:tcW w:w="0" w:type="auto"/>
          </w:tcPr>
          <w:p w14:paraId="5FB4D29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6FEC98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78663D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00CDBA7C" w14:textId="77777777">
        <w:tc>
          <w:tcPr>
            <w:tcW w:w="0" w:type="auto"/>
          </w:tcPr>
          <w:p w14:paraId="0252FB68"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Gallinago gallinago</w:t>
            </w:r>
          </w:p>
        </w:tc>
        <w:tc>
          <w:tcPr>
            <w:tcW w:w="0" w:type="auto"/>
          </w:tcPr>
          <w:p w14:paraId="44838525"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faeroeensis, Islande, Îles Féroé &amp; nord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Écosse / Irlande</w:t>
            </w:r>
          </w:p>
        </w:tc>
        <w:tc>
          <w:tcPr>
            <w:tcW w:w="0" w:type="auto"/>
          </w:tcPr>
          <w:p w14:paraId="0497B76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B63EEE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3D0801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60B5E41F" w14:textId="77777777">
        <w:tc>
          <w:tcPr>
            <w:tcW w:w="0" w:type="auto"/>
          </w:tcPr>
          <w:p w14:paraId="6F77E443"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Phalaropus fulicarius</w:t>
            </w:r>
          </w:p>
        </w:tc>
        <w:tc>
          <w:tcPr>
            <w:tcW w:w="0" w:type="auto"/>
          </w:tcPr>
          <w:p w14:paraId="657CC78A"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Canada &amp; Groenland / côtes atlantiques de l</w:t>
            </w:r>
            <w:r w:rsidR="00E62CDC">
              <w:rPr>
                <w:rFonts w:ascii="Times New Roman" w:eastAsia="Times New Roman" w:hAnsi="Times New Roman" w:cs="Times New Roman"/>
                <w:lang w:val="fr-FR"/>
              </w:rPr>
              <w:t>’</w:t>
            </w:r>
            <w:r>
              <w:rPr>
                <w:rFonts w:ascii="Times New Roman" w:eastAsia="Times New Roman" w:hAnsi="Times New Roman" w:cs="Times New Roman"/>
                <w:lang w:val="fr-FR"/>
              </w:rPr>
              <w:t>Afrique</w:t>
            </w:r>
          </w:p>
        </w:tc>
        <w:tc>
          <w:tcPr>
            <w:tcW w:w="0" w:type="auto"/>
          </w:tcPr>
          <w:p w14:paraId="7EFFDF6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92A96A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31E2B13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1345C72E" w14:textId="77777777">
        <w:tc>
          <w:tcPr>
            <w:tcW w:w="0" w:type="auto"/>
          </w:tcPr>
          <w:p w14:paraId="3CFD623D"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glaucoides</w:t>
            </w:r>
          </w:p>
        </w:tc>
        <w:tc>
          <w:tcPr>
            <w:tcW w:w="0" w:type="auto"/>
          </w:tcPr>
          <w:p w14:paraId="5FAE83F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 xml:space="preserve">glaucoides, Groenland / Islande &amp; </w:t>
            </w:r>
            <w:r w:rsidR="00B966C3">
              <w:rPr>
                <w:rFonts w:ascii="Times New Roman" w:eastAsia="Times New Roman" w:hAnsi="Times New Roman" w:cs="Times New Roman"/>
                <w:lang w:val="fr-FR"/>
              </w:rPr>
              <w:t>Europe du Nord-Ouest</w:t>
            </w:r>
          </w:p>
        </w:tc>
        <w:tc>
          <w:tcPr>
            <w:tcW w:w="0" w:type="auto"/>
          </w:tcPr>
          <w:p w14:paraId="450A8C34"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40B17411"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2BE8D75"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27D8D87F" w14:textId="77777777">
        <w:tc>
          <w:tcPr>
            <w:tcW w:w="0" w:type="auto"/>
          </w:tcPr>
          <w:p w14:paraId="76F6E4F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hyperboreus</w:t>
            </w:r>
          </w:p>
        </w:tc>
        <w:tc>
          <w:tcPr>
            <w:tcW w:w="0" w:type="auto"/>
          </w:tcPr>
          <w:p w14:paraId="78BB7701"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hyperboreus, Svalbard &amp; nord de la Russie (pop. nicheuse)</w:t>
            </w:r>
          </w:p>
        </w:tc>
        <w:tc>
          <w:tcPr>
            <w:tcW w:w="0" w:type="auto"/>
          </w:tcPr>
          <w:p w14:paraId="4AD14B1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A3A7038"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EEFFD66"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420D57A7" w14:textId="77777777">
        <w:tc>
          <w:tcPr>
            <w:tcW w:w="0" w:type="auto"/>
          </w:tcPr>
          <w:p w14:paraId="44F63A95"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Larus hyperboreus</w:t>
            </w:r>
          </w:p>
        </w:tc>
        <w:tc>
          <w:tcPr>
            <w:tcW w:w="0" w:type="auto"/>
          </w:tcPr>
          <w:p w14:paraId="353233AE"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leuceretes, Canada, Groenland &amp; Islande (pop. nicheuse)</w:t>
            </w:r>
          </w:p>
        </w:tc>
        <w:tc>
          <w:tcPr>
            <w:tcW w:w="0" w:type="auto"/>
          </w:tcPr>
          <w:p w14:paraId="61F573F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206F0887"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5EA6DA3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0752EAB4" w14:textId="77777777">
        <w:tc>
          <w:tcPr>
            <w:tcW w:w="0" w:type="auto"/>
          </w:tcPr>
          <w:p w14:paraId="14E870F2"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Sterna vittata</w:t>
            </w:r>
          </w:p>
        </w:tc>
        <w:tc>
          <w:tcPr>
            <w:tcW w:w="0" w:type="auto"/>
          </w:tcPr>
          <w:p w14:paraId="3441AE22" w14:textId="77777777" w:rsidR="00365D01" w:rsidRPr="00EA087E" w:rsidRDefault="00230741">
            <w:pPr>
              <w:pStyle w:val="Compact"/>
              <w:rPr>
                <w:rFonts w:ascii="Times New Roman" w:hAnsi="Times New Roman" w:cs="Times New Roman"/>
                <w:lang w:val="fr-FR"/>
              </w:rPr>
            </w:pPr>
            <w:r>
              <w:rPr>
                <w:rFonts w:ascii="Times New Roman" w:eastAsia="Times New Roman" w:hAnsi="Times New Roman" w:cs="Times New Roman"/>
                <w:lang w:val="fr-FR"/>
              </w:rPr>
              <w:t>vittata, P. Edward, Marion, Crozet &amp; Kerguelen / Afrique du Sud</w:t>
            </w:r>
          </w:p>
        </w:tc>
        <w:tc>
          <w:tcPr>
            <w:tcW w:w="0" w:type="auto"/>
          </w:tcPr>
          <w:p w14:paraId="56C22D5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253088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767BD2CD"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0371ECA0" w14:textId="77777777">
        <w:tc>
          <w:tcPr>
            <w:tcW w:w="0" w:type="auto"/>
          </w:tcPr>
          <w:p w14:paraId="1302A1FB"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Sterna vittata</w:t>
            </w:r>
          </w:p>
        </w:tc>
        <w:tc>
          <w:tcPr>
            <w:tcW w:w="0" w:type="auto"/>
          </w:tcPr>
          <w:p w14:paraId="670CE290"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sanctipauli</w:t>
            </w:r>
          </w:p>
        </w:tc>
        <w:tc>
          <w:tcPr>
            <w:tcW w:w="0" w:type="auto"/>
          </w:tcPr>
          <w:p w14:paraId="745C99FB"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1F8C331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08FB079"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r w:rsidR="00E77C18" w14:paraId="6C6ED09B" w14:textId="77777777">
        <w:tc>
          <w:tcPr>
            <w:tcW w:w="0" w:type="auto"/>
          </w:tcPr>
          <w:p w14:paraId="448F615C" w14:textId="77777777" w:rsidR="00365D01" w:rsidRPr="002219E7" w:rsidRDefault="00230741">
            <w:pPr>
              <w:pStyle w:val="Compact"/>
              <w:rPr>
                <w:rFonts w:ascii="Times New Roman" w:hAnsi="Times New Roman" w:cs="Times New Roman"/>
              </w:rPr>
            </w:pPr>
            <w:r>
              <w:rPr>
                <w:rFonts w:ascii="Times New Roman" w:eastAsia="Times New Roman" w:hAnsi="Times New Roman" w:cs="Times New Roman"/>
                <w:lang w:val="fr-FR"/>
              </w:rPr>
              <w:t>Sterna vittata</w:t>
            </w:r>
          </w:p>
        </w:tc>
        <w:tc>
          <w:tcPr>
            <w:tcW w:w="0" w:type="auto"/>
          </w:tcPr>
          <w:p w14:paraId="4B96D8D8" w14:textId="77777777" w:rsidR="00365D01" w:rsidRPr="006B02BF" w:rsidRDefault="00230741">
            <w:pPr>
              <w:pStyle w:val="Compact"/>
              <w:rPr>
                <w:rFonts w:ascii="Times New Roman" w:hAnsi="Times New Roman" w:cs="Times New Roman"/>
                <w:lang w:val="fr-FR"/>
              </w:rPr>
            </w:pPr>
            <w:r>
              <w:rPr>
                <w:rFonts w:ascii="Times New Roman" w:eastAsia="Times New Roman" w:hAnsi="Times New Roman" w:cs="Times New Roman"/>
                <w:lang w:val="fr-FR"/>
              </w:rPr>
              <w:t>tristanensis, Tristan da Cunha &amp; Gough / Afrique du Sud</w:t>
            </w:r>
          </w:p>
        </w:tc>
        <w:tc>
          <w:tcPr>
            <w:tcW w:w="0" w:type="auto"/>
          </w:tcPr>
          <w:p w14:paraId="7509A8D0"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0E9E254F"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S</w:t>
            </w:r>
          </w:p>
        </w:tc>
        <w:tc>
          <w:tcPr>
            <w:tcW w:w="0" w:type="auto"/>
          </w:tcPr>
          <w:p w14:paraId="6409F0FC" w14:textId="77777777" w:rsidR="00365D01" w:rsidRPr="002219E7" w:rsidRDefault="00230741" w:rsidP="005972EA">
            <w:pPr>
              <w:pStyle w:val="Compact"/>
              <w:jc w:val="center"/>
              <w:rPr>
                <w:rFonts w:ascii="Times New Roman" w:hAnsi="Times New Roman" w:cs="Times New Roman"/>
              </w:rPr>
            </w:pPr>
            <w:r>
              <w:rPr>
                <w:rFonts w:ascii="Times New Roman" w:eastAsia="Times New Roman" w:hAnsi="Times New Roman" w:cs="Times New Roman"/>
                <w:lang w:val="fr-FR"/>
              </w:rPr>
              <w:t>3</w:t>
            </w:r>
          </w:p>
        </w:tc>
      </w:tr>
    </w:tbl>
    <w:p w14:paraId="7245BB13" w14:textId="77777777" w:rsidR="00365D01" w:rsidRPr="002219E7" w:rsidRDefault="00230741">
      <w:pPr>
        <w:rPr>
          <w:rFonts w:ascii="Times New Roman" w:hAnsi="Times New Roman" w:cs="Times New Roman"/>
        </w:rPr>
      </w:pPr>
      <w:r w:rsidRPr="002219E7">
        <w:rPr>
          <w:rFonts w:ascii="Times New Roman" w:hAnsi="Times New Roman" w:cs="Times New Roman"/>
        </w:rPr>
        <w:br w:type="page"/>
      </w:r>
    </w:p>
    <w:p w14:paraId="7826AFFA" w14:textId="77777777" w:rsidR="00365D01" w:rsidRPr="00EA087E" w:rsidRDefault="00230741" w:rsidP="002219E7">
      <w:pPr>
        <w:pStyle w:val="Heading1"/>
        <w:jc w:val="both"/>
        <w:rPr>
          <w:rFonts w:ascii="Times New Roman" w:hAnsi="Times New Roman" w:cs="Times New Roman"/>
          <w:sz w:val="28"/>
          <w:szCs w:val="28"/>
          <w:lang w:val="fr-FR"/>
        </w:rPr>
      </w:pPr>
      <w:bookmarkStart w:id="134" w:name="_Toc101434926"/>
      <w:bookmarkStart w:id="135" w:name="X6372d2ac020ee6032f7c116beee3d1c552bb1e5"/>
      <w:bookmarkEnd w:id="133"/>
      <w:r>
        <w:rPr>
          <w:rFonts w:ascii="Times New Roman" w:eastAsia="Times New Roman" w:hAnsi="Times New Roman" w:cs="Times New Roman"/>
          <w:color w:val="4F81BD"/>
          <w:sz w:val="28"/>
          <w:szCs w:val="28"/>
          <w:lang w:val="fr-FR"/>
        </w:rPr>
        <w:lastRenderedPageBreak/>
        <w:t>Annexe</w:t>
      </w:r>
      <w:r w:rsidR="00BA2A56">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18. Vue d</w:t>
      </w:r>
      <w:r w:rsidR="00E62CDC">
        <w:rPr>
          <w:rFonts w:ascii="Times New Roman" w:eastAsia="Times New Roman" w:hAnsi="Times New Roman" w:cs="Times New Roman"/>
          <w:color w:val="4F81BD"/>
          <w:sz w:val="28"/>
          <w:szCs w:val="28"/>
          <w:lang w:val="fr-FR"/>
        </w:rPr>
        <w:t>’</w:t>
      </w:r>
      <w:r>
        <w:rPr>
          <w:rFonts w:ascii="Times New Roman" w:eastAsia="Times New Roman" w:hAnsi="Times New Roman" w:cs="Times New Roman"/>
          <w:color w:val="4F81BD"/>
          <w:sz w:val="28"/>
          <w:szCs w:val="28"/>
          <w:lang w:val="fr-FR"/>
        </w:rPr>
        <w:t>ensemble des informations sur les menaces disponibles dans la Liste rouge de l</w:t>
      </w:r>
      <w:r w:rsidR="00E62CDC">
        <w:rPr>
          <w:rFonts w:ascii="Times New Roman" w:eastAsia="Times New Roman" w:hAnsi="Times New Roman" w:cs="Times New Roman"/>
          <w:color w:val="4F81BD"/>
          <w:sz w:val="28"/>
          <w:szCs w:val="28"/>
          <w:lang w:val="fr-FR"/>
        </w:rPr>
        <w:t>’</w:t>
      </w:r>
      <w:r>
        <w:rPr>
          <w:rFonts w:ascii="Times New Roman" w:eastAsia="Times New Roman" w:hAnsi="Times New Roman" w:cs="Times New Roman"/>
          <w:color w:val="4F81BD"/>
          <w:sz w:val="28"/>
          <w:szCs w:val="28"/>
          <w:lang w:val="fr-FR"/>
        </w:rPr>
        <w:t>UICN</w:t>
      </w:r>
      <w:bookmarkEnd w:id="134"/>
    </w:p>
    <w:p w14:paraId="7F39EF32" w14:textId="77777777" w:rsidR="00365D01" w:rsidRPr="00EA087E" w:rsidRDefault="00230741" w:rsidP="002219E7">
      <w:pPr>
        <w:pStyle w:val="Heading2"/>
        <w:jc w:val="both"/>
        <w:rPr>
          <w:rFonts w:ascii="Times New Roman" w:hAnsi="Times New Roman" w:cs="Times New Roman"/>
          <w:sz w:val="22"/>
          <w:szCs w:val="22"/>
          <w:lang w:val="fr-FR"/>
        </w:rPr>
      </w:pPr>
      <w:bookmarkStart w:id="136" w:name="_Toc101434927"/>
      <w:bookmarkStart w:id="137" w:name="threats-and-impacts"/>
      <w:r>
        <w:rPr>
          <w:rFonts w:ascii="Times New Roman" w:eastAsia="Times New Roman" w:hAnsi="Times New Roman" w:cs="Times New Roman"/>
          <w:color w:val="4F81BD"/>
          <w:sz w:val="22"/>
          <w:szCs w:val="22"/>
          <w:lang w:val="fr-FR"/>
        </w:rPr>
        <w:t>Menaces et impacts</w:t>
      </w:r>
      <w:bookmarkEnd w:id="136"/>
    </w:p>
    <w:p w14:paraId="6C9A4839" w14:textId="77777777" w:rsidR="00365D01" w:rsidRPr="00EA087E" w:rsidRDefault="00230741" w:rsidP="002219E7">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Au total, 38</w:t>
      </w:r>
      <w:r w:rsidR="00BA2A56">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menaces différentes ont été signalées pour les espèces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AEWA selon le système de classification des menaces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UICN. La chasse et le piégeage, les modifications et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altération des habitats</w:t>
      </w:r>
      <w:r w:rsidR="00F90810">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 xml:space="preserve"> les espèces exotiques envahissantes, ainsi que les barrages et la gestion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ont été enregistrés pour la plupart des espèces dans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ensemble (figure</w:t>
      </w:r>
      <w:r w:rsidR="00BA2A56">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 xml:space="preserve">5.1), bien que les menaces considérées comme ayant les plus grands impacts sur les espèces </w:t>
      </w:r>
      <w:r w:rsidR="00BA2A56">
        <w:rPr>
          <w:rFonts w:ascii="Times New Roman" w:eastAsia="Times New Roman" w:hAnsi="Times New Roman" w:cs="Times New Roman"/>
          <w:i/>
          <w:iCs/>
          <w:sz w:val="22"/>
          <w:szCs w:val="22"/>
          <w:lang w:val="fr-FR"/>
        </w:rPr>
        <w:t>Mondialement</w:t>
      </w:r>
      <w:r>
        <w:rPr>
          <w:rFonts w:ascii="Times New Roman" w:eastAsia="Times New Roman" w:hAnsi="Times New Roman" w:cs="Times New Roman"/>
          <w:i/>
          <w:iCs/>
          <w:sz w:val="22"/>
          <w:szCs w:val="22"/>
          <w:lang w:val="fr-FR"/>
        </w:rPr>
        <w:t xml:space="preserve"> menacées</w:t>
      </w:r>
      <w:r>
        <w:rPr>
          <w:rFonts w:ascii="Times New Roman" w:eastAsia="Times New Roman" w:hAnsi="Times New Roman" w:cs="Times New Roman"/>
          <w:sz w:val="22"/>
          <w:szCs w:val="22"/>
          <w:lang w:val="fr-FR"/>
        </w:rPr>
        <w:t xml:space="preserve"> ou </w:t>
      </w:r>
      <w:r>
        <w:rPr>
          <w:rFonts w:ascii="Times New Roman" w:eastAsia="Times New Roman" w:hAnsi="Times New Roman" w:cs="Times New Roman"/>
          <w:i/>
          <w:iCs/>
          <w:sz w:val="22"/>
          <w:szCs w:val="22"/>
          <w:lang w:val="fr-FR"/>
        </w:rPr>
        <w:t>Quasi menacées</w:t>
      </w:r>
      <w:r>
        <w:rPr>
          <w:rFonts w:ascii="Times New Roman" w:eastAsia="Times New Roman" w:hAnsi="Times New Roman" w:cs="Times New Roman"/>
          <w:sz w:val="22"/>
          <w:szCs w:val="22"/>
          <w:lang w:val="fr-FR"/>
        </w:rPr>
        <w:t xml:space="preserve"> soient les cultures annuelles et pérennes non ligneuses, la chasse et le piégeage, ainsi que la pêche et la récolte des ressources aquatiques.</w:t>
      </w:r>
    </w:p>
    <w:p w14:paraId="75D1A4AC" w14:textId="77777777" w:rsidR="00365D01" w:rsidRPr="00EA087E" w:rsidRDefault="00230741" w:rsidP="002219E7">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Des détails supplémentaires étaient disponibles sur certaines de ces menaces (figure</w:t>
      </w:r>
      <w:r w:rsidR="00BA2A56">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5.2) et illustraient les points suivants</w:t>
      </w:r>
      <w:r w:rsidR="00BA2A56">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w:t>
      </w:r>
    </w:p>
    <w:p w14:paraId="06A73EF8" w14:textId="77777777" w:rsidR="00365D01" w:rsidRPr="00EA087E" w:rsidRDefault="008C4F63" w:rsidP="002219E7">
      <w:pPr>
        <w:numPr>
          <w:ilvl w:val="0"/>
          <w:numId w:val="37"/>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230741">
        <w:rPr>
          <w:rFonts w:ascii="Times New Roman" w:eastAsia="Times New Roman" w:hAnsi="Times New Roman" w:cs="Times New Roman"/>
          <w:sz w:val="22"/>
          <w:szCs w:val="22"/>
          <w:lang w:val="fr-FR"/>
        </w:rPr>
        <w:t>a plupart des activités de chasse et de piégeage étaient pratiquées intentionne</w:t>
      </w:r>
      <w:r>
        <w:rPr>
          <w:rFonts w:ascii="Times New Roman" w:eastAsia="Times New Roman" w:hAnsi="Times New Roman" w:cs="Times New Roman"/>
          <w:sz w:val="22"/>
          <w:szCs w:val="22"/>
          <w:lang w:val="fr-FR"/>
        </w:rPr>
        <w:t>llement vers les espèces visées ;</w:t>
      </w:r>
    </w:p>
    <w:p w14:paraId="59275389" w14:textId="77777777" w:rsidR="00365D01" w:rsidRPr="00EA087E" w:rsidRDefault="008C4F63" w:rsidP="002219E7">
      <w:pPr>
        <w:numPr>
          <w:ilvl w:val="0"/>
          <w:numId w:val="37"/>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230741">
        <w:rPr>
          <w:rFonts w:ascii="Times New Roman" w:eastAsia="Times New Roman" w:hAnsi="Times New Roman" w:cs="Times New Roman"/>
          <w:sz w:val="22"/>
          <w:szCs w:val="22"/>
          <w:lang w:val="fr-FR"/>
        </w:rPr>
        <w:t>e vison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 xml:space="preserve">Amérique </w:t>
      </w:r>
      <w:r w:rsidR="00230741">
        <w:rPr>
          <w:rFonts w:ascii="Times New Roman" w:eastAsia="Times New Roman" w:hAnsi="Times New Roman" w:cs="Times New Roman"/>
          <w:i/>
          <w:iCs/>
          <w:sz w:val="22"/>
          <w:szCs w:val="22"/>
          <w:lang w:val="fr-FR"/>
        </w:rPr>
        <w:t>Neovison vison</w:t>
      </w:r>
      <w:r w:rsidR="00230741">
        <w:rPr>
          <w:rFonts w:ascii="Times New Roman" w:eastAsia="Times New Roman" w:hAnsi="Times New Roman" w:cs="Times New Roman"/>
          <w:sz w:val="22"/>
          <w:szCs w:val="22"/>
          <w:lang w:val="fr-FR"/>
        </w:rPr>
        <w:t xml:space="preserve"> et le botulisme </w:t>
      </w:r>
      <w:r w:rsidR="00230741">
        <w:rPr>
          <w:rFonts w:ascii="Times New Roman" w:eastAsia="Times New Roman" w:hAnsi="Times New Roman" w:cs="Times New Roman"/>
          <w:i/>
          <w:iCs/>
          <w:sz w:val="22"/>
          <w:szCs w:val="22"/>
          <w:lang w:val="fr-FR"/>
        </w:rPr>
        <w:t>Clostridium botulinum</w:t>
      </w:r>
      <w:r w:rsidR="00230741">
        <w:rPr>
          <w:rFonts w:ascii="Times New Roman" w:eastAsia="Times New Roman" w:hAnsi="Times New Roman" w:cs="Times New Roman"/>
          <w:sz w:val="22"/>
          <w:szCs w:val="22"/>
          <w:lang w:val="fr-FR"/>
        </w:rPr>
        <w:t xml:space="preserve"> étaient les principaux éléments exotiques envahissants enregistrés</w:t>
      </w:r>
      <w:r w:rsidR="00A8502F">
        <w:rPr>
          <w:rFonts w:ascii="Times New Roman" w:eastAsia="Times New Roman" w:hAnsi="Times New Roman" w:cs="Times New Roman"/>
          <w:sz w:val="22"/>
          <w:szCs w:val="22"/>
          <w:lang w:val="fr-FR"/>
        </w:rPr>
        <w:t> ;</w:t>
      </w:r>
    </w:p>
    <w:p w14:paraId="54BC8563" w14:textId="77777777" w:rsidR="00365D01" w:rsidRPr="00EA087E" w:rsidRDefault="008C4F63" w:rsidP="002219E7">
      <w:pPr>
        <w:numPr>
          <w:ilvl w:val="0"/>
          <w:numId w:val="37"/>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230741">
        <w:rPr>
          <w:rFonts w:ascii="Times New Roman" w:eastAsia="Times New Roman" w:hAnsi="Times New Roman" w:cs="Times New Roman"/>
          <w:sz w:val="22"/>
          <w:szCs w:val="22"/>
          <w:lang w:val="fr-FR"/>
        </w:rPr>
        <w:t xml:space="preserve">es barrages et les </w:t>
      </w:r>
      <w:r w:rsidR="00F90810">
        <w:rPr>
          <w:rFonts w:ascii="Times New Roman" w:eastAsia="Times New Roman" w:hAnsi="Times New Roman" w:cs="Times New Roman"/>
          <w:sz w:val="22"/>
          <w:szCs w:val="22"/>
          <w:lang w:val="fr-FR"/>
        </w:rPr>
        <w:t>captage</w:t>
      </w:r>
      <w:r w:rsidR="00BA0BCA">
        <w:rPr>
          <w:rFonts w:ascii="Times New Roman" w:eastAsia="Times New Roman" w:hAnsi="Times New Roman" w:cs="Times New Roman"/>
          <w:sz w:val="22"/>
          <w:szCs w:val="22"/>
          <w:lang w:val="fr-FR"/>
        </w:rPr>
        <w:t>s</w:t>
      </w:r>
      <w:r w:rsidR="00230741">
        <w:rPr>
          <w:rFonts w:ascii="Times New Roman" w:eastAsia="Times New Roman" w:hAnsi="Times New Roman" w:cs="Times New Roman"/>
          <w:sz w:val="22"/>
          <w:szCs w:val="22"/>
          <w:lang w:val="fr-FR"/>
        </w:rPr>
        <w:t xml:space="preserve"> d</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 xml:space="preserve">eau (eaux de surface et souterraines) </w:t>
      </w:r>
      <w:r w:rsidR="00F90810">
        <w:rPr>
          <w:rFonts w:ascii="Times New Roman" w:eastAsia="Times New Roman" w:hAnsi="Times New Roman" w:cs="Times New Roman"/>
          <w:sz w:val="22"/>
          <w:szCs w:val="22"/>
          <w:lang w:val="fr-FR"/>
        </w:rPr>
        <w:t>étaient</w:t>
      </w:r>
      <w:r>
        <w:rPr>
          <w:rFonts w:ascii="Times New Roman" w:eastAsia="Times New Roman" w:hAnsi="Times New Roman" w:cs="Times New Roman"/>
          <w:sz w:val="22"/>
          <w:szCs w:val="22"/>
          <w:lang w:val="fr-FR"/>
        </w:rPr>
        <w:t xml:space="preserve"> des menaces connues ; et</w:t>
      </w:r>
    </w:p>
    <w:p w14:paraId="5F55FFE7" w14:textId="77777777" w:rsidR="00365D01" w:rsidRPr="00EA087E" w:rsidRDefault="008C4F63" w:rsidP="002219E7">
      <w:pPr>
        <w:numPr>
          <w:ilvl w:val="0"/>
          <w:numId w:val="37"/>
        </w:numPr>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w:t>
      </w:r>
      <w:r w:rsidR="00E62CDC">
        <w:rPr>
          <w:rFonts w:ascii="Times New Roman" w:eastAsia="Times New Roman" w:hAnsi="Times New Roman" w:cs="Times New Roman"/>
          <w:sz w:val="22"/>
          <w:szCs w:val="22"/>
          <w:lang w:val="fr-FR"/>
        </w:rPr>
        <w:t>’</w:t>
      </w:r>
      <w:r w:rsidR="00230741">
        <w:rPr>
          <w:rFonts w:ascii="Times New Roman" w:eastAsia="Times New Roman" w:hAnsi="Times New Roman" w:cs="Times New Roman"/>
          <w:sz w:val="22"/>
          <w:szCs w:val="22"/>
          <w:lang w:val="fr-FR"/>
        </w:rPr>
        <w:t>agriculture agro-industrielle était la menace prédominante dans la catégorie des cultures annuelles et pérennes non ligneuses.</w:t>
      </w:r>
    </w:p>
    <w:p w14:paraId="01473210" w14:textId="77777777" w:rsidR="00365D01" w:rsidRPr="00EA087E" w:rsidRDefault="00230741" w:rsidP="002219E7">
      <w:pPr>
        <w:pStyle w:val="Heading2"/>
        <w:jc w:val="both"/>
        <w:rPr>
          <w:rFonts w:ascii="Times New Roman" w:hAnsi="Times New Roman" w:cs="Times New Roman"/>
          <w:sz w:val="22"/>
          <w:szCs w:val="22"/>
          <w:lang w:val="fr-FR"/>
        </w:rPr>
      </w:pPr>
      <w:bookmarkStart w:id="138" w:name="_Toc101434928"/>
      <w:bookmarkStart w:id="139" w:name="stresses"/>
      <w:bookmarkEnd w:id="137"/>
      <w:r>
        <w:rPr>
          <w:rFonts w:ascii="Times New Roman" w:eastAsia="Times New Roman" w:hAnsi="Times New Roman" w:cs="Times New Roman"/>
          <w:color w:val="4F81BD"/>
          <w:sz w:val="22"/>
          <w:szCs w:val="22"/>
          <w:lang w:val="fr-FR"/>
        </w:rPr>
        <w:t>Pressions</w:t>
      </w:r>
      <w:bookmarkEnd w:id="138"/>
    </w:p>
    <w:p w14:paraId="23584DEE" w14:textId="77777777" w:rsidR="00365D01" w:rsidRPr="00EA087E" w:rsidRDefault="00230741" w:rsidP="002219E7">
      <w:pPr>
        <w:pStyle w:val="FirstParagraph"/>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Les espèces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sont les plus touchées par des menaces qui les affectent directement, et/ou qui affectent leurs habitats. Proportionnellement, la chasse et les virus causent la plus forte mortalité, et les activités de loisirs et autres travaux causent le plus de dérangements. Les effluents industriels et militaires, les espèces exotiques envahissantes ainsi que la pêche et la collecte des ressources aquatiques provoquent à la fois de la mortalité et des dérangements (figure</w:t>
      </w:r>
      <w:r w:rsidR="00BA2A56">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5.3). La plupart des changements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habitat causés sont dus à la dégradation, avec un plus petit nombre de menaces considérées comme étant dues à la conversion (barrages et gestion de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ainsi que cultures annuelles et pérennes).</w:t>
      </w:r>
    </w:p>
    <w:p w14:paraId="0DB26D32" w14:textId="77777777" w:rsidR="00365D01" w:rsidRPr="00EA087E" w:rsidRDefault="00230741" w:rsidP="002219E7">
      <w:pPr>
        <w:pStyle w:val="BodyText"/>
        <w:jc w:val="both"/>
        <w:rPr>
          <w:rFonts w:ascii="Times New Roman" w:hAnsi="Times New Roman" w:cs="Times New Roman"/>
          <w:sz w:val="22"/>
          <w:szCs w:val="22"/>
          <w:lang w:val="fr-FR"/>
        </w:rPr>
      </w:pPr>
      <w:r>
        <w:rPr>
          <w:rFonts w:ascii="Times New Roman" w:eastAsia="Times New Roman" w:hAnsi="Times New Roman" w:cs="Times New Roman"/>
          <w:sz w:val="22"/>
          <w:szCs w:val="22"/>
          <w:lang w:val="fr-FR"/>
        </w:rPr>
        <w:t>Parmi les menaces affectant indirectement les espèces, une réduction du succès de reproduction a été le plus souvent signalée chez les oiseaux d</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eau, pour 197</w:t>
      </w:r>
      <w:r w:rsidR="00BA2A56">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combinaisons espèces-menaces dans l</w:t>
      </w:r>
      <w:r w:rsidR="00E62CDC">
        <w:rPr>
          <w:rFonts w:ascii="Times New Roman" w:eastAsia="Times New Roman" w:hAnsi="Times New Roman" w:cs="Times New Roman"/>
          <w:sz w:val="22"/>
          <w:szCs w:val="22"/>
          <w:lang w:val="fr-FR"/>
        </w:rPr>
        <w:t>’</w:t>
      </w:r>
      <w:r>
        <w:rPr>
          <w:rFonts w:ascii="Times New Roman" w:eastAsia="Times New Roman" w:hAnsi="Times New Roman" w:cs="Times New Roman"/>
          <w:sz w:val="22"/>
          <w:szCs w:val="22"/>
          <w:lang w:val="fr-FR"/>
        </w:rPr>
        <w:t>ensemble, et le plus souvent en raison de la chasse et du piégeage, des espèces exotiques envahissantes et des activités de loisirs (figure</w:t>
      </w:r>
      <w:r w:rsidR="00BA2A56">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 xml:space="preserve">5.4). Toutefois, proportionnellement, ce sont les températures extrêmes ainsi que les tempêtes et inondations entraînant une réduction du succès de reproduction qui </w:t>
      </w:r>
      <w:r w:rsidR="0072672F">
        <w:rPr>
          <w:rFonts w:ascii="Times New Roman" w:eastAsia="Times New Roman" w:hAnsi="Times New Roman" w:cs="Times New Roman"/>
          <w:sz w:val="22"/>
          <w:szCs w:val="22"/>
          <w:lang w:val="fr-FR"/>
        </w:rPr>
        <w:t>constituaient</w:t>
      </w:r>
      <w:r>
        <w:rPr>
          <w:rFonts w:ascii="Times New Roman" w:eastAsia="Times New Roman" w:hAnsi="Times New Roman" w:cs="Times New Roman"/>
          <w:sz w:val="22"/>
          <w:szCs w:val="22"/>
          <w:lang w:val="fr-FR"/>
        </w:rPr>
        <w:t xml:space="preserve"> les pressions les plus fortes. La compétition (20 combinaisons espèce-menace) et l</w:t>
      </w:r>
      <w:r w:rsidR="00E62CDC">
        <w:rPr>
          <w:rFonts w:ascii="Times New Roman" w:eastAsia="Times New Roman" w:hAnsi="Times New Roman" w:cs="Times New Roman"/>
          <w:sz w:val="22"/>
          <w:szCs w:val="22"/>
          <w:lang w:val="fr-FR"/>
        </w:rPr>
        <w:t>’</w:t>
      </w:r>
      <w:r w:rsidR="0072672F">
        <w:rPr>
          <w:rFonts w:ascii="Times New Roman" w:eastAsia="Times New Roman" w:hAnsi="Times New Roman" w:cs="Times New Roman"/>
          <w:sz w:val="22"/>
          <w:szCs w:val="22"/>
          <w:lang w:val="fr-FR"/>
        </w:rPr>
        <w:t>hybridation (6 </w:t>
      </w:r>
      <w:r>
        <w:rPr>
          <w:rFonts w:ascii="Times New Roman" w:eastAsia="Times New Roman" w:hAnsi="Times New Roman" w:cs="Times New Roman"/>
          <w:sz w:val="22"/>
          <w:szCs w:val="22"/>
          <w:lang w:val="fr-FR"/>
        </w:rPr>
        <w:t>combinaisons espèce-menace) sont les autres pressions signalées comme affectant indirectement les espèces.</w:t>
      </w:r>
    </w:p>
    <w:p w14:paraId="1113CBF4" w14:textId="77777777" w:rsidR="00365D01" w:rsidRDefault="00230741" w:rsidP="002219E7">
      <w:pPr>
        <w:pStyle w:val="CaptionedFigure"/>
        <w:jc w:val="center"/>
      </w:pPr>
      <w:r>
        <w:rPr>
          <w:noProof/>
          <w:lang w:val="fr-FR" w:eastAsia="fr-FR"/>
        </w:rPr>
        <w:lastRenderedPageBreak/>
        <w:drawing>
          <wp:inline distT="0" distB="0" distL="0" distR="0" wp14:anchorId="6E5CF752" wp14:editId="7F88ED4F">
            <wp:extent cx="4380226" cy="6878844"/>
            <wp:effectExtent l="0" t="0" r="0" b="0"/>
            <wp:docPr id="23" name="Picture" descr="Figure 5.1 : Menaces les plus fréquemment enregistrées, illustrant celles affectant les espèces Mondiallement menacées et Quasi menacées (bleu), et les autres espèces de l'AEWA (orange). Les menaces identifiées pour les espèces Mondialement et Quasi menacées sont divisées en impact élevé/moyen (bleu le plus foncé), impact faible (bleu moyen) et négligeable/inconnu (bleu le plus clair)."/>
            <wp:cNvGraphicFramePr/>
            <a:graphic xmlns:a="http://schemas.openxmlformats.org/drawingml/2006/main">
              <a:graphicData uri="http://schemas.openxmlformats.org/drawingml/2006/picture">
                <pic:pic xmlns:pic="http://schemas.openxmlformats.org/drawingml/2006/picture">
                  <pic:nvPicPr>
                    <pic:cNvPr id="2128622933" name="Picture" descr="Figure%2013%20Threats.png"/>
                    <pic:cNvPicPr>
                      <a:picLocks noChangeAspect="1" noChangeArrowheads="1"/>
                    </pic:cNvPicPr>
                  </pic:nvPicPr>
                  <pic:blipFill>
                    <a:blip r:embed="rId44"/>
                    <a:stretch>
                      <a:fillRect/>
                    </a:stretch>
                  </pic:blipFill>
                  <pic:spPr bwMode="auto">
                    <a:xfrm>
                      <a:off x="0" y="0"/>
                      <a:ext cx="4380226" cy="6878844"/>
                    </a:xfrm>
                    <a:prstGeom prst="rect">
                      <a:avLst/>
                    </a:prstGeom>
                    <a:noFill/>
                    <a:ln w="9525">
                      <a:noFill/>
                      <a:headEnd/>
                      <a:tailEnd/>
                    </a:ln>
                  </pic:spPr>
                </pic:pic>
              </a:graphicData>
            </a:graphic>
          </wp:inline>
        </w:drawing>
      </w:r>
    </w:p>
    <w:p w14:paraId="3F8414FD" w14:textId="77777777" w:rsidR="00365D01" w:rsidRPr="00EA087E" w:rsidRDefault="00230741" w:rsidP="002219E7">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w:t>
      </w:r>
      <w:r w:rsidR="00BA2A56">
        <w:rPr>
          <w:rFonts w:ascii="Times New Roman" w:eastAsia="Times New Roman" w:hAnsi="Times New Roman" w:cs="Times New Roman"/>
          <w:iCs/>
          <w:sz w:val="22"/>
          <w:szCs w:val="22"/>
          <w:lang w:val="fr-FR"/>
        </w:rPr>
        <w:t> </w:t>
      </w:r>
      <w:r>
        <w:rPr>
          <w:rFonts w:ascii="Times New Roman" w:eastAsia="Times New Roman" w:hAnsi="Times New Roman" w:cs="Times New Roman"/>
          <w:iCs/>
          <w:sz w:val="22"/>
          <w:szCs w:val="22"/>
          <w:lang w:val="fr-FR"/>
        </w:rPr>
        <w:t>5.1</w:t>
      </w:r>
      <w:r w:rsidR="00BA2A56">
        <w:rPr>
          <w:rFonts w:ascii="Times New Roman" w:eastAsia="Times New Roman" w:hAnsi="Times New Roman" w:cs="Times New Roman"/>
          <w:iCs/>
          <w:sz w:val="22"/>
          <w:szCs w:val="22"/>
          <w:lang w:val="fr-FR"/>
        </w:rPr>
        <w:t> </w:t>
      </w:r>
      <w:r>
        <w:rPr>
          <w:rFonts w:ascii="Times New Roman" w:eastAsia="Times New Roman" w:hAnsi="Times New Roman" w:cs="Times New Roman"/>
          <w:iCs/>
          <w:sz w:val="22"/>
          <w:szCs w:val="22"/>
          <w:lang w:val="fr-FR"/>
        </w:rPr>
        <w:t xml:space="preserve">: Menaces les plus fréquemment enregistrées, illustrant celles affectant les espèces </w:t>
      </w:r>
      <w:r w:rsidR="00A24B8F">
        <w:rPr>
          <w:rFonts w:ascii="Times New Roman" w:eastAsia="Times New Roman" w:hAnsi="Times New Roman" w:cs="Times New Roman"/>
          <w:iCs/>
          <w:sz w:val="22"/>
          <w:szCs w:val="22"/>
          <w:lang w:val="fr-FR"/>
        </w:rPr>
        <w:t>Mondialement</w:t>
      </w:r>
      <w:r>
        <w:rPr>
          <w:rFonts w:ascii="Times New Roman" w:eastAsia="Times New Roman" w:hAnsi="Times New Roman" w:cs="Times New Roman"/>
          <w:iCs/>
          <w:sz w:val="22"/>
          <w:szCs w:val="22"/>
          <w:lang w:val="fr-FR"/>
        </w:rPr>
        <w:t xml:space="preserve"> menacées et Quasi menacées (bleu), et les autres espèces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AEWA (orange). Les menaces identifiées pour les espèces Mondialement et Quasi menacées sont divisées en impact élevé/moyen (bleu le plus foncé), impact faible (bleu moyen) et négligeable/inconnu (bleu le plus clair).</w:t>
      </w:r>
    </w:p>
    <w:p w14:paraId="4925F8BA" w14:textId="77777777" w:rsidR="00365D01" w:rsidRDefault="00230741" w:rsidP="002219E7">
      <w:pPr>
        <w:pStyle w:val="CaptionedFigure"/>
        <w:jc w:val="center"/>
      </w:pPr>
      <w:r>
        <w:rPr>
          <w:noProof/>
          <w:lang w:val="fr-FR" w:eastAsia="fr-FR"/>
        </w:rPr>
        <w:lastRenderedPageBreak/>
        <w:drawing>
          <wp:inline distT="0" distB="0" distL="0" distR="0" wp14:anchorId="4304FEE3" wp14:editId="31B328CD">
            <wp:extent cx="5334000" cy="3769360"/>
            <wp:effectExtent l="0" t="0" r="0" b="0"/>
            <wp:docPr id="24" name="Picture" descr="Figure 5.2 : Détails supplémentaires sur les menaces assignées aux espèces de l'AEWA concernant la chasse et le piégeage, les espèces exotiques envahissantes, les barrages et la gestion de l'eau, ainsi que les cultures non ligneuses annuelles et pérennes."/>
            <wp:cNvGraphicFramePr/>
            <a:graphic xmlns:a="http://schemas.openxmlformats.org/drawingml/2006/main">
              <a:graphicData uri="http://schemas.openxmlformats.org/drawingml/2006/picture">
                <pic:pic xmlns:pic="http://schemas.openxmlformats.org/drawingml/2006/picture">
                  <pic:nvPicPr>
                    <pic:cNvPr id="1336676853" name="Picture" descr="Figure%2014%20Details%20of%20threats.png"/>
                    <pic:cNvPicPr>
                      <a:picLocks noChangeAspect="1" noChangeArrowheads="1"/>
                    </pic:cNvPicPr>
                  </pic:nvPicPr>
                  <pic:blipFill>
                    <a:blip r:embed="rId45"/>
                    <a:stretch>
                      <a:fillRect/>
                    </a:stretch>
                  </pic:blipFill>
                  <pic:spPr bwMode="auto">
                    <a:xfrm>
                      <a:off x="0" y="0"/>
                      <a:ext cx="5334000" cy="3769360"/>
                    </a:xfrm>
                    <a:prstGeom prst="rect">
                      <a:avLst/>
                    </a:prstGeom>
                    <a:noFill/>
                    <a:ln w="9525">
                      <a:noFill/>
                      <a:headEnd/>
                      <a:tailEnd/>
                    </a:ln>
                  </pic:spPr>
                </pic:pic>
              </a:graphicData>
            </a:graphic>
          </wp:inline>
        </w:drawing>
      </w:r>
    </w:p>
    <w:p w14:paraId="50C3CC63" w14:textId="77777777" w:rsidR="00365D01" w:rsidRPr="00EA087E" w:rsidRDefault="00230741" w:rsidP="002219E7">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w:t>
      </w:r>
      <w:r w:rsidR="00BA2A56">
        <w:rPr>
          <w:rFonts w:ascii="Times New Roman" w:eastAsia="Times New Roman" w:hAnsi="Times New Roman" w:cs="Times New Roman"/>
          <w:iCs/>
          <w:sz w:val="22"/>
          <w:szCs w:val="22"/>
          <w:lang w:val="fr-FR"/>
        </w:rPr>
        <w:t> </w:t>
      </w:r>
      <w:r>
        <w:rPr>
          <w:rFonts w:ascii="Times New Roman" w:eastAsia="Times New Roman" w:hAnsi="Times New Roman" w:cs="Times New Roman"/>
          <w:iCs/>
          <w:sz w:val="22"/>
          <w:szCs w:val="22"/>
          <w:lang w:val="fr-FR"/>
        </w:rPr>
        <w:t>5.2</w:t>
      </w:r>
      <w:r w:rsidR="00BA2A56">
        <w:rPr>
          <w:rFonts w:ascii="Times New Roman" w:eastAsia="Times New Roman" w:hAnsi="Times New Roman" w:cs="Times New Roman"/>
          <w:iCs/>
          <w:sz w:val="22"/>
          <w:szCs w:val="22"/>
          <w:lang w:val="fr-FR"/>
        </w:rPr>
        <w:t> </w:t>
      </w:r>
      <w:r>
        <w:rPr>
          <w:rFonts w:ascii="Times New Roman" w:eastAsia="Times New Roman" w:hAnsi="Times New Roman" w:cs="Times New Roman"/>
          <w:iCs/>
          <w:sz w:val="22"/>
          <w:szCs w:val="22"/>
          <w:lang w:val="fr-FR"/>
        </w:rPr>
        <w:t>: Détails supplémentaires sur les menaces assignées aux espèces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AEWA concernant la chasse et le piégeage, les espèces exotiques envahissantes, les barrages et la gestion de l</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eau, ainsi que les cultures non ligneuses annuelles et pérennes.</w:t>
      </w:r>
    </w:p>
    <w:p w14:paraId="0284E37C" w14:textId="77777777" w:rsidR="00365D01" w:rsidRDefault="00230741" w:rsidP="002219E7">
      <w:pPr>
        <w:pStyle w:val="CaptionedFigure"/>
        <w:jc w:val="center"/>
      </w:pPr>
      <w:r>
        <w:rPr>
          <w:noProof/>
          <w:lang w:val="fr-FR" w:eastAsia="fr-FR"/>
        </w:rPr>
        <w:lastRenderedPageBreak/>
        <w:drawing>
          <wp:inline distT="0" distB="0" distL="0" distR="0" wp14:anchorId="41310E40" wp14:editId="11FC758F">
            <wp:extent cx="4301338" cy="6737299"/>
            <wp:effectExtent l="0" t="0" r="4445" b="6985"/>
            <wp:docPr id="25" name="Picture" descr="Figure 5.3 : Relation entre les menaces et les pressions exercées sur les oiseaux d'eau, illustrant les pressions exercées sur les espèces (bleu) et les pressions exercées sur les écosystèmes (vert). Il convient de noter que dans certains cas, une menace a été enregistrée comme posant plus d'un type de pression sur une espèce (d'où des différences par rapport au chiffre précédent."/>
            <wp:cNvGraphicFramePr/>
            <a:graphic xmlns:a="http://schemas.openxmlformats.org/drawingml/2006/main">
              <a:graphicData uri="http://schemas.openxmlformats.org/drawingml/2006/picture">
                <pic:pic xmlns:pic="http://schemas.openxmlformats.org/drawingml/2006/picture">
                  <pic:nvPicPr>
                    <pic:cNvPr id="1649999253" name="Picture" descr="Figure%2015%20Relationships%20threats%20and%20stresses.jpg"/>
                    <pic:cNvPicPr>
                      <a:picLocks noChangeAspect="1" noChangeArrowheads="1"/>
                    </pic:cNvPicPr>
                  </pic:nvPicPr>
                  <pic:blipFill>
                    <a:blip r:embed="rId46"/>
                    <a:stretch>
                      <a:fillRect/>
                    </a:stretch>
                  </pic:blipFill>
                  <pic:spPr bwMode="auto">
                    <a:xfrm>
                      <a:off x="0" y="0"/>
                      <a:ext cx="4302322" cy="6738840"/>
                    </a:xfrm>
                    <a:prstGeom prst="rect">
                      <a:avLst/>
                    </a:prstGeom>
                    <a:noFill/>
                    <a:ln w="9525">
                      <a:noFill/>
                      <a:headEnd/>
                      <a:tailEnd/>
                    </a:ln>
                  </pic:spPr>
                </pic:pic>
              </a:graphicData>
            </a:graphic>
          </wp:inline>
        </w:drawing>
      </w:r>
    </w:p>
    <w:p w14:paraId="3F17C6A4" w14:textId="77777777" w:rsidR="00365D01" w:rsidRPr="0072672F" w:rsidRDefault="00230741" w:rsidP="002219E7">
      <w:pPr>
        <w:pStyle w:val="ImageCaption"/>
        <w:jc w:val="both"/>
        <w:rPr>
          <w:rFonts w:ascii="Times New Roman" w:hAnsi="Times New Roman" w:cs="Times New Roman"/>
          <w:sz w:val="22"/>
          <w:lang w:val="fr-FR"/>
        </w:rPr>
      </w:pPr>
      <w:r w:rsidRPr="0072672F">
        <w:rPr>
          <w:rFonts w:ascii="Times New Roman" w:eastAsia="Times New Roman" w:hAnsi="Times New Roman" w:cs="Times New Roman"/>
          <w:iCs/>
          <w:sz w:val="22"/>
          <w:lang w:val="fr-FR"/>
        </w:rPr>
        <w:t>Figure</w:t>
      </w:r>
      <w:r w:rsidR="00BA2A56" w:rsidRPr="0072672F">
        <w:rPr>
          <w:rFonts w:ascii="Times New Roman" w:eastAsia="Times New Roman" w:hAnsi="Times New Roman" w:cs="Times New Roman"/>
          <w:iCs/>
          <w:sz w:val="22"/>
          <w:lang w:val="fr-FR"/>
        </w:rPr>
        <w:t> </w:t>
      </w:r>
      <w:r w:rsidRPr="0072672F">
        <w:rPr>
          <w:rFonts w:ascii="Times New Roman" w:eastAsia="Times New Roman" w:hAnsi="Times New Roman" w:cs="Times New Roman"/>
          <w:iCs/>
          <w:sz w:val="22"/>
          <w:lang w:val="fr-FR"/>
        </w:rPr>
        <w:t>5.3</w:t>
      </w:r>
      <w:r w:rsidR="00BA2A56" w:rsidRPr="0072672F">
        <w:rPr>
          <w:rFonts w:ascii="Times New Roman" w:eastAsia="Times New Roman" w:hAnsi="Times New Roman" w:cs="Times New Roman"/>
          <w:iCs/>
          <w:sz w:val="22"/>
          <w:lang w:val="fr-FR"/>
        </w:rPr>
        <w:t> </w:t>
      </w:r>
      <w:r w:rsidRPr="0072672F">
        <w:rPr>
          <w:rFonts w:ascii="Times New Roman" w:eastAsia="Times New Roman" w:hAnsi="Times New Roman" w:cs="Times New Roman"/>
          <w:iCs/>
          <w:sz w:val="22"/>
          <w:lang w:val="fr-FR"/>
        </w:rPr>
        <w:t>: Relation entre les menaces et les pressions exercées sur les oiseaux d</w:t>
      </w:r>
      <w:r w:rsidR="00E62CDC" w:rsidRPr="0072672F">
        <w:rPr>
          <w:rFonts w:ascii="Times New Roman" w:eastAsia="Times New Roman" w:hAnsi="Times New Roman" w:cs="Times New Roman"/>
          <w:iCs/>
          <w:sz w:val="22"/>
          <w:lang w:val="fr-FR"/>
        </w:rPr>
        <w:t>’</w:t>
      </w:r>
      <w:r w:rsidRPr="0072672F">
        <w:rPr>
          <w:rFonts w:ascii="Times New Roman" w:eastAsia="Times New Roman" w:hAnsi="Times New Roman" w:cs="Times New Roman"/>
          <w:iCs/>
          <w:sz w:val="22"/>
          <w:lang w:val="fr-FR"/>
        </w:rPr>
        <w:t>eau, illustrant les pressions exercées sur les espèces (</w:t>
      </w:r>
      <w:r w:rsidR="00F90810" w:rsidRPr="0072672F">
        <w:rPr>
          <w:rFonts w:ascii="Times New Roman" w:eastAsia="Times New Roman" w:hAnsi="Times New Roman" w:cs="Times New Roman"/>
          <w:iCs/>
          <w:sz w:val="22"/>
          <w:lang w:val="fr-FR"/>
        </w:rPr>
        <w:t xml:space="preserve">en </w:t>
      </w:r>
      <w:r w:rsidRPr="0072672F">
        <w:rPr>
          <w:rFonts w:ascii="Times New Roman" w:eastAsia="Times New Roman" w:hAnsi="Times New Roman" w:cs="Times New Roman"/>
          <w:iCs/>
          <w:sz w:val="22"/>
          <w:lang w:val="fr-FR"/>
        </w:rPr>
        <w:t>bleu) et sur les écosystèmes (</w:t>
      </w:r>
      <w:r w:rsidR="00F90810" w:rsidRPr="0072672F">
        <w:rPr>
          <w:rFonts w:ascii="Times New Roman" w:eastAsia="Times New Roman" w:hAnsi="Times New Roman" w:cs="Times New Roman"/>
          <w:iCs/>
          <w:sz w:val="22"/>
          <w:lang w:val="fr-FR"/>
        </w:rPr>
        <w:t xml:space="preserve">en </w:t>
      </w:r>
      <w:r w:rsidRPr="0072672F">
        <w:rPr>
          <w:rFonts w:ascii="Times New Roman" w:eastAsia="Times New Roman" w:hAnsi="Times New Roman" w:cs="Times New Roman"/>
          <w:iCs/>
          <w:sz w:val="22"/>
          <w:lang w:val="fr-FR"/>
        </w:rPr>
        <w:t>vert). Il convient de noter que dans certains cas, une menace a été enregistrée comme</w:t>
      </w:r>
      <w:r w:rsidR="00F90810" w:rsidRPr="0072672F">
        <w:rPr>
          <w:rFonts w:ascii="Times New Roman" w:eastAsia="Times New Roman" w:hAnsi="Times New Roman" w:cs="Times New Roman"/>
          <w:iCs/>
          <w:sz w:val="22"/>
          <w:lang w:val="fr-FR"/>
        </w:rPr>
        <w:t xml:space="preserve"> étant la cause de</w:t>
      </w:r>
      <w:r w:rsidRPr="0072672F">
        <w:rPr>
          <w:rFonts w:ascii="Times New Roman" w:eastAsia="Times New Roman" w:hAnsi="Times New Roman" w:cs="Times New Roman"/>
          <w:iCs/>
          <w:sz w:val="22"/>
          <w:lang w:val="fr-FR"/>
        </w:rPr>
        <w:t xml:space="preserve"> plus d</w:t>
      </w:r>
      <w:r w:rsidR="00E62CDC" w:rsidRPr="0072672F">
        <w:rPr>
          <w:rFonts w:ascii="Times New Roman" w:eastAsia="Times New Roman" w:hAnsi="Times New Roman" w:cs="Times New Roman"/>
          <w:iCs/>
          <w:sz w:val="22"/>
          <w:lang w:val="fr-FR"/>
        </w:rPr>
        <w:t>’</w:t>
      </w:r>
      <w:r w:rsidRPr="0072672F">
        <w:rPr>
          <w:rFonts w:ascii="Times New Roman" w:eastAsia="Times New Roman" w:hAnsi="Times New Roman" w:cs="Times New Roman"/>
          <w:iCs/>
          <w:sz w:val="22"/>
          <w:lang w:val="fr-FR"/>
        </w:rPr>
        <w:t>un type de pression sur une espèce (d</w:t>
      </w:r>
      <w:r w:rsidR="00E62CDC" w:rsidRPr="0072672F">
        <w:rPr>
          <w:rFonts w:ascii="Times New Roman" w:eastAsia="Times New Roman" w:hAnsi="Times New Roman" w:cs="Times New Roman"/>
          <w:iCs/>
          <w:sz w:val="22"/>
          <w:lang w:val="fr-FR"/>
        </w:rPr>
        <w:t>’</w:t>
      </w:r>
      <w:r w:rsidRPr="0072672F">
        <w:rPr>
          <w:rFonts w:ascii="Times New Roman" w:eastAsia="Times New Roman" w:hAnsi="Times New Roman" w:cs="Times New Roman"/>
          <w:iCs/>
          <w:sz w:val="22"/>
          <w:lang w:val="fr-FR"/>
        </w:rPr>
        <w:t>où des différences par rapport au chiffre précédent.</w:t>
      </w:r>
    </w:p>
    <w:p w14:paraId="0E2C5D12" w14:textId="77777777" w:rsidR="00365D01" w:rsidRDefault="00230741" w:rsidP="002219E7">
      <w:pPr>
        <w:pStyle w:val="CaptionedFigure"/>
        <w:jc w:val="center"/>
      </w:pPr>
      <w:r>
        <w:rPr>
          <w:noProof/>
          <w:lang w:val="fr-FR" w:eastAsia="fr-FR"/>
        </w:rPr>
        <w:lastRenderedPageBreak/>
        <w:drawing>
          <wp:inline distT="0" distB="0" distL="0" distR="0" wp14:anchorId="1D36AD4B" wp14:editId="55A2CE84">
            <wp:extent cx="5334000" cy="2387244"/>
            <wp:effectExtent l="0" t="0" r="0" b="0"/>
            <wp:docPr id="26" name="Picture" descr="Figure 5.4 : Menaces connues pour exercer une pression indirecte sur les espèces d'oiseaux d'eau en induisant une réduction du succès reproducteur, illustrées par le nombre d'espèces affectées (barres) et la proportion au sein de chaque menace affectée de cette manière (points)."/>
            <wp:cNvGraphicFramePr/>
            <a:graphic xmlns:a="http://schemas.openxmlformats.org/drawingml/2006/main">
              <a:graphicData uri="http://schemas.openxmlformats.org/drawingml/2006/picture">
                <pic:pic xmlns:pic="http://schemas.openxmlformats.org/drawingml/2006/picture">
                  <pic:nvPicPr>
                    <pic:cNvPr id="1421109445" name="Picture" descr="Figure%2016%20Indirect%20stress.jpg"/>
                    <pic:cNvPicPr>
                      <a:picLocks noChangeAspect="1" noChangeArrowheads="1"/>
                    </pic:cNvPicPr>
                  </pic:nvPicPr>
                  <pic:blipFill>
                    <a:blip r:embed="rId47"/>
                    <a:stretch>
                      <a:fillRect/>
                    </a:stretch>
                  </pic:blipFill>
                  <pic:spPr bwMode="auto">
                    <a:xfrm>
                      <a:off x="0" y="0"/>
                      <a:ext cx="5334000" cy="2387244"/>
                    </a:xfrm>
                    <a:prstGeom prst="rect">
                      <a:avLst/>
                    </a:prstGeom>
                    <a:noFill/>
                    <a:ln w="9525">
                      <a:noFill/>
                      <a:headEnd/>
                      <a:tailEnd/>
                    </a:ln>
                  </pic:spPr>
                </pic:pic>
              </a:graphicData>
            </a:graphic>
          </wp:inline>
        </w:drawing>
      </w:r>
    </w:p>
    <w:p w14:paraId="56FB3DB3" w14:textId="77777777" w:rsidR="00365D01" w:rsidRPr="00EA087E" w:rsidRDefault="00230741" w:rsidP="002219E7">
      <w:pPr>
        <w:pStyle w:val="ImageCaption"/>
        <w:jc w:val="both"/>
        <w:rPr>
          <w:rFonts w:ascii="Times New Roman" w:hAnsi="Times New Roman" w:cs="Times New Roman"/>
          <w:sz w:val="22"/>
          <w:szCs w:val="22"/>
          <w:lang w:val="fr-FR"/>
        </w:rPr>
      </w:pPr>
      <w:r>
        <w:rPr>
          <w:rFonts w:ascii="Times New Roman" w:eastAsia="Times New Roman" w:hAnsi="Times New Roman" w:cs="Times New Roman"/>
          <w:iCs/>
          <w:sz w:val="22"/>
          <w:szCs w:val="22"/>
          <w:lang w:val="fr-FR"/>
        </w:rPr>
        <w:t>Figure</w:t>
      </w:r>
      <w:r w:rsidR="00BA2A56">
        <w:rPr>
          <w:rFonts w:ascii="Times New Roman" w:eastAsia="Times New Roman" w:hAnsi="Times New Roman" w:cs="Times New Roman"/>
          <w:iCs/>
          <w:sz w:val="22"/>
          <w:szCs w:val="22"/>
          <w:lang w:val="fr-FR"/>
        </w:rPr>
        <w:t> </w:t>
      </w:r>
      <w:r>
        <w:rPr>
          <w:rFonts w:ascii="Times New Roman" w:eastAsia="Times New Roman" w:hAnsi="Times New Roman" w:cs="Times New Roman"/>
          <w:iCs/>
          <w:sz w:val="22"/>
          <w:szCs w:val="22"/>
          <w:lang w:val="fr-FR"/>
        </w:rPr>
        <w:t>5.4</w:t>
      </w:r>
      <w:r w:rsidR="00BA2A56">
        <w:rPr>
          <w:rFonts w:ascii="Times New Roman" w:eastAsia="Times New Roman" w:hAnsi="Times New Roman" w:cs="Times New Roman"/>
          <w:iCs/>
          <w:sz w:val="22"/>
          <w:szCs w:val="22"/>
          <w:lang w:val="fr-FR"/>
        </w:rPr>
        <w:t> </w:t>
      </w:r>
      <w:r>
        <w:rPr>
          <w:rFonts w:ascii="Times New Roman" w:eastAsia="Times New Roman" w:hAnsi="Times New Roman" w:cs="Times New Roman"/>
          <w:iCs/>
          <w:sz w:val="22"/>
          <w:szCs w:val="22"/>
          <w:lang w:val="fr-FR"/>
        </w:rPr>
        <w:t>: Menaces connues pour exercer une pression indirecte sur les espèces d</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oiseaux d</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eau en induisant une réduction du succès reproducteur, illustrées par le nombre d</w:t>
      </w:r>
      <w:r w:rsidR="00E62CDC">
        <w:rPr>
          <w:rFonts w:ascii="Times New Roman" w:eastAsia="Times New Roman" w:hAnsi="Times New Roman" w:cs="Times New Roman"/>
          <w:iCs/>
          <w:sz w:val="22"/>
          <w:szCs w:val="22"/>
          <w:lang w:val="fr-FR"/>
        </w:rPr>
        <w:t>’</w:t>
      </w:r>
      <w:r>
        <w:rPr>
          <w:rFonts w:ascii="Times New Roman" w:eastAsia="Times New Roman" w:hAnsi="Times New Roman" w:cs="Times New Roman"/>
          <w:iCs/>
          <w:sz w:val="22"/>
          <w:szCs w:val="22"/>
          <w:lang w:val="fr-FR"/>
        </w:rPr>
        <w:t>espèces affectées (barres) et la proportion au sein de chaque menace affectée de cette manière (points).</w:t>
      </w:r>
    </w:p>
    <w:p w14:paraId="7F7AE4C6" w14:textId="77777777" w:rsidR="00365D01" w:rsidRPr="00EA087E" w:rsidRDefault="00230741" w:rsidP="002219E7">
      <w:pPr>
        <w:jc w:val="both"/>
        <w:rPr>
          <w:rFonts w:ascii="Times New Roman" w:hAnsi="Times New Roman" w:cs="Times New Roman"/>
          <w:sz w:val="22"/>
          <w:szCs w:val="22"/>
          <w:lang w:val="fr-FR"/>
        </w:rPr>
      </w:pPr>
      <w:r w:rsidRPr="00EA087E">
        <w:rPr>
          <w:rFonts w:ascii="Times New Roman" w:hAnsi="Times New Roman" w:cs="Times New Roman"/>
          <w:sz w:val="22"/>
          <w:szCs w:val="22"/>
          <w:lang w:val="fr-FR"/>
        </w:rPr>
        <w:br w:type="page"/>
      </w:r>
    </w:p>
    <w:p w14:paraId="28A77D96" w14:textId="77777777" w:rsidR="00365D01" w:rsidRPr="00EA087E" w:rsidRDefault="00230741" w:rsidP="002219E7">
      <w:pPr>
        <w:pStyle w:val="Heading1"/>
        <w:jc w:val="both"/>
        <w:rPr>
          <w:rFonts w:ascii="Times New Roman" w:hAnsi="Times New Roman" w:cs="Times New Roman"/>
          <w:sz w:val="28"/>
          <w:szCs w:val="28"/>
          <w:lang w:val="fr-FR"/>
        </w:rPr>
      </w:pPr>
      <w:bookmarkStart w:id="140" w:name="_Toc101434929"/>
      <w:bookmarkStart w:id="141" w:name="Xbc571a04663fb4420c0875e32c22690ccc6e6f8"/>
      <w:bookmarkEnd w:id="135"/>
      <w:bookmarkEnd w:id="139"/>
      <w:r>
        <w:rPr>
          <w:rFonts w:ascii="Times New Roman" w:eastAsia="Times New Roman" w:hAnsi="Times New Roman" w:cs="Times New Roman"/>
          <w:color w:val="4F81BD"/>
          <w:sz w:val="28"/>
          <w:szCs w:val="28"/>
          <w:lang w:val="fr-FR"/>
        </w:rPr>
        <w:lastRenderedPageBreak/>
        <w:t>Annexe</w:t>
      </w:r>
      <w:r w:rsidR="00BA2A56">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19. Espèces d</w:t>
      </w:r>
      <w:r w:rsidR="00E62CDC">
        <w:rPr>
          <w:rFonts w:ascii="Times New Roman" w:eastAsia="Times New Roman" w:hAnsi="Times New Roman" w:cs="Times New Roman"/>
          <w:color w:val="4F81BD"/>
          <w:sz w:val="28"/>
          <w:szCs w:val="28"/>
          <w:lang w:val="fr-FR"/>
        </w:rPr>
        <w:t>’</w:t>
      </w:r>
      <w:r>
        <w:rPr>
          <w:rFonts w:ascii="Times New Roman" w:eastAsia="Times New Roman" w:hAnsi="Times New Roman" w:cs="Times New Roman"/>
          <w:color w:val="4F81BD"/>
          <w:sz w:val="28"/>
          <w:szCs w:val="28"/>
          <w:lang w:val="fr-FR"/>
        </w:rPr>
        <w:t>oiseaux d</w:t>
      </w:r>
      <w:r w:rsidR="00E62CDC">
        <w:rPr>
          <w:rFonts w:ascii="Times New Roman" w:eastAsia="Times New Roman" w:hAnsi="Times New Roman" w:cs="Times New Roman"/>
          <w:color w:val="4F81BD"/>
          <w:sz w:val="28"/>
          <w:szCs w:val="28"/>
          <w:lang w:val="fr-FR"/>
        </w:rPr>
        <w:t>’</w:t>
      </w:r>
      <w:r>
        <w:rPr>
          <w:rFonts w:ascii="Times New Roman" w:eastAsia="Times New Roman" w:hAnsi="Times New Roman" w:cs="Times New Roman"/>
          <w:color w:val="4F81BD"/>
          <w:sz w:val="28"/>
          <w:szCs w:val="28"/>
          <w:lang w:val="fr-FR"/>
        </w:rPr>
        <w:t>eau de l</w:t>
      </w:r>
      <w:r w:rsidR="00E62CDC">
        <w:rPr>
          <w:rFonts w:ascii="Times New Roman" w:eastAsia="Times New Roman" w:hAnsi="Times New Roman" w:cs="Times New Roman"/>
          <w:color w:val="4F81BD"/>
          <w:sz w:val="28"/>
          <w:szCs w:val="28"/>
          <w:lang w:val="fr-FR"/>
        </w:rPr>
        <w:t>’</w:t>
      </w:r>
      <w:r>
        <w:rPr>
          <w:rFonts w:ascii="Times New Roman" w:eastAsia="Times New Roman" w:hAnsi="Times New Roman" w:cs="Times New Roman"/>
          <w:color w:val="4F81BD"/>
          <w:sz w:val="28"/>
          <w:szCs w:val="28"/>
          <w:lang w:val="fr-FR"/>
        </w:rPr>
        <w:t>AEWA, indiquant celles qui ont été incluses dans les évaluations des menaces de l</w:t>
      </w:r>
      <w:r w:rsidR="00E62CDC">
        <w:rPr>
          <w:rFonts w:ascii="Times New Roman" w:eastAsia="Times New Roman" w:hAnsi="Times New Roman" w:cs="Times New Roman"/>
          <w:color w:val="4F81BD"/>
          <w:sz w:val="28"/>
          <w:szCs w:val="28"/>
          <w:lang w:val="fr-FR"/>
        </w:rPr>
        <w:t>’</w:t>
      </w:r>
      <w:r>
        <w:rPr>
          <w:rFonts w:ascii="Times New Roman" w:eastAsia="Times New Roman" w:hAnsi="Times New Roman" w:cs="Times New Roman"/>
          <w:color w:val="4F81BD"/>
          <w:sz w:val="28"/>
          <w:szCs w:val="28"/>
          <w:lang w:val="fr-FR"/>
        </w:rPr>
        <w:t>UICN et au titre de l</w:t>
      </w:r>
      <w:r w:rsidR="00E62CDC">
        <w:rPr>
          <w:rFonts w:ascii="Times New Roman" w:eastAsia="Times New Roman" w:hAnsi="Times New Roman" w:cs="Times New Roman"/>
          <w:color w:val="4F81BD"/>
          <w:sz w:val="28"/>
          <w:szCs w:val="28"/>
          <w:lang w:val="fr-FR"/>
        </w:rPr>
        <w:t>’</w:t>
      </w:r>
      <w:r>
        <w:rPr>
          <w:rFonts w:ascii="Times New Roman" w:eastAsia="Times New Roman" w:hAnsi="Times New Roman" w:cs="Times New Roman"/>
          <w:color w:val="4F81BD"/>
          <w:sz w:val="28"/>
          <w:szCs w:val="28"/>
          <w:lang w:val="fr-FR"/>
        </w:rPr>
        <w:t>Article</w:t>
      </w:r>
      <w:r w:rsidR="00BA2A56">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12</w:t>
      </w:r>
      <w:bookmarkEnd w:id="140"/>
    </w:p>
    <w:p w14:paraId="3C89AE7F" w14:textId="77777777" w:rsidR="002219E7" w:rsidRPr="00EA087E" w:rsidRDefault="002219E7" w:rsidP="002219E7">
      <w:pPr>
        <w:pStyle w:val="BodyText"/>
        <w:rPr>
          <w:lang w:val="fr-FR"/>
        </w:rPr>
      </w:pPr>
    </w:p>
    <w:tbl>
      <w:tblPr>
        <w:tblStyle w:val="Table"/>
        <w:tblW w:w="0" w:type="pct"/>
        <w:tblLook w:val="0020" w:firstRow="1" w:lastRow="0" w:firstColumn="0" w:lastColumn="0" w:noHBand="0" w:noVBand="0"/>
      </w:tblPr>
      <w:tblGrid>
        <w:gridCol w:w="1873"/>
        <w:gridCol w:w="1759"/>
        <w:gridCol w:w="1410"/>
        <w:gridCol w:w="967"/>
        <w:gridCol w:w="1102"/>
        <w:gridCol w:w="1005"/>
        <w:gridCol w:w="1244"/>
      </w:tblGrid>
      <w:tr w:rsidR="00E77C18" w:rsidRPr="00786F45" w14:paraId="7E1DD2E8" w14:textId="77777777">
        <w:tc>
          <w:tcPr>
            <w:tcW w:w="0" w:type="auto"/>
            <w:tcBorders>
              <w:bottom w:val="single" w:sz="0" w:space="0" w:color="auto"/>
            </w:tcBorders>
            <w:vAlign w:val="bottom"/>
          </w:tcPr>
          <w:p w14:paraId="08F8112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Espèce</w:t>
            </w:r>
          </w:p>
        </w:tc>
        <w:tc>
          <w:tcPr>
            <w:tcW w:w="0" w:type="auto"/>
            <w:tcBorders>
              <w:bottom w:val="single" w:sz="0" w:space="0" w:color="auto"/>
            </w:tcBorders>
            <w:vAlign w:val="bottom"/>
          </w:tcPr>
          <w:p w14:paraId="2FB70F4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Nom commun</w:t>
            </w:r>
          </w:p>
        </w:tc>
        <w:tc>
          <w:tcPr>
            <w:tcW w:w="0" w:type="auto"/>
            <w:tcBorders>
              <w:bottom w:val="single" w:sz="0" w:space="0" w:color="auto"/>
            </w:tcBorders>
            <w:vAlign w:val="bottom"/>
          </w:tcPr>
          <w:p w14:paraId="1CD14E1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Catégorie Livre rouge (2020)</w:t>
            </w:r>
          </w:p>
        </w:tc>
        <w:tc>
          <w:tcPr>
            <w:tcW w:w="0" w:type="auto"/>
            <w:tcBorders>
              <w:bottom w:val="single" w:sz="0" w:space="0" w:color="auto"/>
            </w:tcBorders>
            <w:vAlign w:val="bottom"/>
          </w:tcPr>
          <w:p w14:paraId="24AE810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Livre rouge UICN</w:t>
            </w:r>
          </w:p>
        </w:tc>
        <w:tc>
          <w:tcPr>
            <w:tcW w:w="0" w:type="auto"/>
            <w:tcBorders>
              <w:bottom w:val="single" w:sz="0" w:space="0" w:color="auto"/>
            </w:tcBorders>
            <w:vAlign w:val="bottom"/>
          </w:tcPr>
          <w:p w14:paraId="5598E93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Article</w:t>
            </w:r>
            <w:r w:rsidR="00BA0BCA">
              <w:rPr>
                <w:rFonts w:ascii="Times New Roman" w:eastAsia="Times New Roman" w:hAnsi="Times New Roman" w:cs="Times New Roman"/>
                <w:sz w:val="22"/>
                <w:lang w:val="fr-FR"/>
              </w:rPr>
              <w:t> </w:t>
            </w:r>
            <w:r w:rsidRPr="00786F45">
              <w:rPr>
                <w:rFonts w:ascii="Times New Roman" w:eastAsia="Times New Roman" w:hAnsi="Times New Roman" w:cs="Times New Roman"/>
                <w:sz w:val="22"/>
                <w:lang w:val="fr-FR"/>
              </w:rPr>
              <w:t>12</w:t>
            </w:r>
          </w:p>
        </w:tc>
        <w:tc>
          <w:tcPr>
            <w:tcW w:w="0" w:type="auto"/>
            <w:tcBorders>
              <w:bottom w:val="single" w:sz="0" w:space="0" w:color="auto"/>
            </w:tcBorders>
            <w:vAlign w:val="bottom"/>
          </w:tcPr>
          <w:p w14:paraId="6637F6F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Période UICN</w:t>
            </w:r>
          </w:p>
        </w:tc>
        <w:tc>
          <w:tcPr>
            <w:tcW w:w="0" w:type="auto"/>
            <w:tcBorders>
              <w:bottom w:val="single" w:sz="0" w:space="0" w:color="auto"/>
            </w:tcBorders>
            <w:vAlign w:val="bottom"/>
          </w:tcPr>
          <w:p w14:paraId="0C0A319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Période Article</w:t>
            </w:r>
            <w:r w:rsidR="00BA0BCA">
              <w:rPr>
                <w:rFonts w:ascii="Times New Roman" w:eastAsia="Times New Roman" w:hAnsi="Times New Roman" w:cs="Times New Roman"/>
                <w:sz w:val="22"/>
                <w:lang w:val="fr-FR"/>
              </w:rPr>
              <w:t> </w:t>
            </w:r>
            <w:r w:rsidRPr="00786F45">
              <w:rPr>
                <w:rFonts w:ascii="Times New Roman" w:eastAsia="Times New Roman" w:hAnsi="Times New Roman" w:cs="Times New Roman"/>
                <w:sz w:val="22"/>
                <w:lang w:val="fr-FR"/>
              </w:rPr>
              <w:t>12</w:t>
            </w:r>
          </w:p>
        </w:tc>
      </w:tr>
      <w:tr w:rsidR="00E77C18" w:rsidRPr="00786F45" w14:paraId="4010F6BD" w14:textId="77777777">
        <w:tc>
          <w:tcPr>
            <w:tcW w:w="0" w:type="auto"/>
          </w:tcPr>
          <w:p w14:paraId="5931190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Fratercula arctica</w:t>
            </w:r>
          </w:p>
        </w:tc>
        <w:tc>
          <w:tcPr>
            <w:tcW w:w="0" w:type="auto"/>
          </w:tcPr>
          <w:p w14:paraId="4B9ACA7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Macareux moine</w:t>
            </w:r>
          </w:p>
        </w:tc>
        <w:tc>
          <w:tcPr>
            <w:tcW w:w="0" w:type="auto"/>
          </w:tcPr>
          <w:p w14:paraId="0C56CAD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78AF909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24BA4F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B04479C"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5E3C082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3A92D96" w14:textId="77777777">
        <w:tc>
          <w:tcPr>
            <w:tcW w:w="0" w:type="auto"/>
          </w:tcPr>
          <w:p w14:paraId="65D68A3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Cepphus grylle</w:t>
            </w:r>
          </w:p>
        </w:tc>
        <w:tc>
          <w:tcPr>
            <w:tcW w:w="0" w:type="auto"/>
          </w:tcPr>
          <w:p w14:paraId="7280A2B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Guillemot à miroir</w:t>
            </w:r>
          </w:p>
        </w:tc>
        <w:tc>
          <w:tcPr>
            <w:tcW w:w="0" w:type="auto"/>
          </w:tcPr>
          <w:p w14:paraId="4BEE23D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9E0AF5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BB4639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25D8BC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79C7DE5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C6F8DE7" w14:textId="77777777">
        <w:tc>
          <w:tcPr>
            <w:tcW w:w="0" w:type="auto"/>
          </w:tcPr>
          <w:p w14:paraId="0C468AB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Alca torda</w:t>
            </w:r>
          </w:p>
        </w:tc>
        <w:tc>
          <w:tcPr>
            <w:tcW w:w="0" w:type="auto"/>
          </w:tcPr>
          <w:p w14:paraId="0944634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Petit pingouin</w:t>
            </w:r>
          </w:p>
        </w:tc>
        <w:tc>
          <w:tcPr>
            <w:tcW w:w="0" w:type="auto"/>
          </w:tcPr>
          <w:p w14:paraId="1FA24C2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304F489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CA0579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E4E19EB"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75453E2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657BF53" w14:textId="77777777">
        <w:tc>
          <w:tcPr>
            <w:tcW w:w="0" w:type="auto"/>
          </w:tcPr>
          <w:p w14:paraId="5EA3C86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Alle alle</w:t>
            </w:r>
          </w:p>
        </w:tc>
        <w:tc>
          <w:tcPr>
            <w:tcW w:w="0" w:type="auto"/>
          </w:tcPr>
          <w:p w14:paraId="4C4D2B5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Mergule nain</w:t>
            </w:r>
          </w:p>
        </w:tc>
        <w:tc>
          <w:tcPr>
            <w:tcW w:w="0" w:type="auto"/>
          </w:tcPr>
          <w:p w14:paraId="4785248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9D6A95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B2BD3E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B6C7E68"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0C3A5EE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144D0DD" w14:textId="77777777">
        <w:tc>
          <w:tcPr>
            <w:tcW w:w="0" w:type="auto"/>
          </w:tcPr>
          <w:p w14:paraId="5F53B33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Uria lomvia</w:t>
            </w:r>
          </w:p>
        </w:tc>
        <w:tc>
          <w:tcPr>
            <w:tcW w:w="0" w:type="auto"/>
          </w:tcPr>
          <w:p w14:paraId="290EF33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Guillemot de Brünnich</w:t>
            </w:r>
          </w:p>
        </w:tc>
        <w:tc>
          <w:tcPr>
            <w:tcW w:w="0" w:type="auto"/>
          </w:tcPr>
          <w:p w14:paraId="3D953B3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10E0D6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3248FB1" w14:textId="77777777" w:rsidR="00365D01" w:rsidRPr="00786F45" w:rsidRDefault="00365D01">
            <w:pPr>
              <w:rPr>
                <w:rFonts w:ascii="Times New Roman" w:hAnsi="Times New Roman" w:cs="Times New Roman"/>
                <w:sz w:val="22"/>
              </w:rPr>
            </w:pPr>
          </w:p>
        </w:tc>
        <w:tc>
          <w:tcPr>
            <w:tcW w:w="0" w:type="auto"/>
          </w:tcPr>
          <w:p w14:paraId="1CA9556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73D99DF" w14:textId="77777777" w:rsidR="00365D01" w:rsidRPr="00786F45" w:rsidRDefault="00365D01">
            <w:pPr>
              <w:rPr>
                <w:rFonts w:ascii="Times New Roman" w:hAnsi="Times New Roman" w:cs="Times New Roman"/>
                <w:sz w:val="22"/>
              </w:rPr>
            </w:pPr>
          </w:p>
        </w:tc>
      </w:tr>
      <w:tr w:rsidR="00E77C18" w:rsidRPr="00786F45" w14:paraId="4E89BB36" w14:textId="77777777">
        <w:tc>
          <w:tcPr>
            <w:tcW w:w="0" w:type="auto"/>
          </w:tcPr>
          <w:p w14:paraId="480D616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Uria aalge</w:t>
            </w:r>
          </w:p>
        </w:tc>
        <w:tc>
          <w:tcPr>
            <w:tcW w:w="0" w:type="auto"/>
          </w:tcPr>
          <w:p w14:paraId="445DE82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Guillemot marmette</w:t>
            </w:r>
          </w:p>
        </w:tc>
        <w:tc>
          <w:tcPr>
            <w:tcW w:w="0" w:type="auto"/>
          </w:tcPr>
          <w:p w14:paraId="61A03FF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BC3B79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E67A85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9B14B0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5197FB1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53FF4B2" w14:textId="77777777">
        <w:tc>
          <w:tcPr>
            <w:tcW w:w="0" w:type="auto"/>
          </w:tcPr>
          <w:p w14:paraId="14DFF67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Dendrocygna viduata</w:t>
            </w:r>
          </w:p>
        </w:tc>
        <w:tc>
          <w:tcPr>
            <w:tcW w:w="0" w:type="auto"/>
          </w:tcPr>
          <w:p w14:paraId="6EFFD42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Dendrocygne veuf</w:t>
            </w:r>
          </w:p>
        </w:tc>
        <w:tc>
          <w:tcPr>
            <w:tcW w:w="0" w:type="auto"/>
          </w:tcPr>
          <w:p w14:paraId="677AC597" w14:textId="77777777" w:rsidR="00365D01" w:rsidRPr="00786F45" w:rsidRDefault="00365D01">
            <w:pPr>
              <w:rPr>
                <w:rFonts w:ascii="Times New Roman" w:hAnsi="Times New Roman" w:cs="Times New Roman"/>
                <w:sz w:val="22"/>
              </w:rPr>
            </w:pPr>
          </w:p>
        </w:tc>
        <w:tc>
          <w:tcPr>
            <w:tcW w:w="0" w:type="auto"/>
          </w:tcPr>
          <w:p w14:paraId="6BFB2192" w14:textId="77777777" w:rsidR="00365D01" w:rsidRPr="00786F45" w:rsidRDefault="00365D01">
            <w:pPr>
              <w:rPr>
                <w:rFonts w:ascii="Times New Roman" w:hAnsi="Times New Roman" w:cs="Times New Roman"/>
                <w:sz w:val="22"/>
              </w:rPr>
            </w:pPr>
          </w:p>
        </w:tc>
        <w:tc>
          <w:tcPr>
            <w:tcW w:w="0" w:type="auto"/>
          </w:tcPr>
          <w:p w14:paraId="1C43D793" w14:textId="77777777" w:rsidR="00365D01" w:rsidRPr="00786F45" w:rsidRDefault="00365D01">
            <w:pPr>
              <w:rPr>
                <w:rFonts w:ascii="Times New Roman" w:hAnsi="Times New Roman" w:cs="Times New Roman"/>
                <w:sz w:val="22"/>
              </w:rPr>
            </w:pPr>
          </w:p>
        </w:tc>
        <w:tc>
          <w:tcPr>
            <w:tcW w:w="0" w:type="auto"/>
          </w:tcPr>
          <w:p w14:paraId="71B1EDDA" w14:textId="77777777" w:rsidR="00365D01" w:rsidRPr="00786F45" w:rsidRDefault="00365D01">
            <w:pPr>
              <w:rPr>
                <w:rFonts w:ascii="Times New Roman" w:hAnsi="Times New Roman" w:cs="Times New Roman"/>
                <w:sz w:val="22"/>
              </w:rPr>
            </w:pPr>
          </w:p>
        </w:tc>
        <w:tc>
          <w:tcPr>
            <w:tcW w:w="0" w:type="auto"/>
          </w:tcPr>
          <w:p w14:paraId="51FEC106" w14:textId="77777777" w:rsidR="00365D01" w:rsidRPr="00786F45" w:rsidRDefault="00365D01">
            <w:pPr>
              <w:rPr>
                <w:rFonts w:ascii="Times New Roman" w:hAnsi="Times New Roman" w:cs="Times New Roman"/>
                <w:sz w:val="22"/>
              </w:rPr>
            </w:pPr>
          </w:p>
        </w:tc>
      </w:tr>
      <w:tr w:rsidR="00E77C18" w:rsidRPr="00786F45" w14:paraId="1A7FE798" w14:textId="77777777">
        <w:tc>
          <w:tcPr>
            <w:tcW w:w="0" w:type="auto"/>
          </w:tcPr>
          <w:p w14:paraId="719B319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Dendrocygna bicolor</w:t>
            </w:r>
          </w:p>
        </w:tc>
        <w:tc>
          <w:tcPr>
            <w:tcW w:w="0" w:type="auto"/>
          </w:tcPr>
          <w:p w14:paraId="69CB7C3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Dendrocygne fauve</w:t>
            </w:r>
          </w:p>
        </w:tc>
        <w:tc>
          <w:tcPr>
            <w:tcW w:w="0" w:type="auto"/>
          </w:tcPr>
          <w:p w14:paraId="3E6A74D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5117B4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AB23EF5" w14:textId="77777777" w:rsidR="00365D01" w:rsidRPr="00786F45" w:rsidRDefault="00365D01">
            <w:pPr>
              <w:rPr>
                <w:rFonts w:ascii="Times New Roman" w:hAnsi="Times New Roman" w:cs="Times New Roman"/>
                <w:sz w:val="22"/>
              </w:rPr>
            </w:pPr>
          </w:p>
        </w:tc>
        <w:tc>
          <w:tcPr>
            <w:tcW w:w="0" w:type="auto"/>
          </w:tcPr>
          <w:p w14:paraId="03262EC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6ADC24E2" w14:textId="77777777" w:rsidR="00365D01" w:rsidRPr="00786F45" w:rsidRDefault="00365D01">
            <w:pPr>
              <w:rPr>
                <w:rFonts w:ascii="Times New Roman" w:hAnsi="Times New Roman" w:cs="Times New Roman"/>
                <w:sz w:val="22"/>
              </w:rPr>
            </w:pPr>
          </w:p>
        </w:tc>
      </w:tr>
      <w:tr w:rsidR="00E77C18" w:rsidRPr="00786F45" w14:paraId="6F09A6B4" w14:textId="77777777">
        <w:tc>
          <w:tcPr>
            <w:tcW w:w="0" w:type="auto"/>
          </w:tcPr>
          <w:p w14:paraId="37E4759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Thalassornis leuconotus</w:t>
            </w:r>
          </w:p>
        </w:tc>
        <w:tc>
          <w:tcPr>
            <w:tcW w:w="0" w:type="auto"/>
          </w:tcPr>
          <w:p w14:paraId="527F93E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Dendrocygne à dos blanc</w:t>
            </w:r>
          </w:p>
        </w:tc>
        <w:tc>
          <w:tcPr>
            <w:tcW w:w="0" w:type="auto"/>
          </w:tcPr>
          <w:p w14:paraId="035A8075" w14:textId="77777777" w:rsidR="00365D01" w:rsidRPr="00786F45" w:rsidRDefault="00365D01">
            <w:pPr>
              <w:rPr>
                <w:rFonts w:ascii="Times New Roman" w:hAnsi="Times New Roman" w:cs="Times New Roman"/>
                <w:sz w:val="22"/>
              </w:rPr>
            </w:pPr>
          </w:p>
        </w:tc>
        <w:tc>
          <w:tcPr>
            <w:tcW w:w="0" w:type="auto"/>
          </w:tcPr>
          <w:p w14:paraId="41FEB310" w14:textId="77777777" w:rsidR="00365D01" w:rsidRPr="00786F45" w:rsidRDefault="00365D01">
            <w:pPr>
              <w:rPr>
                <w:rFonts w:ascii="Times New Roman" w:hAnsi="Times New Roman" w:cs="Times New Roman"/>
                <w:sz w:val="22"/>
              </w:rPr>
            </w:pPr>
          </w:p>
        </w:tc>
        <w:tc>
          <w:tcPr>
            <w:tcW w:w="0" w:type="auto"/>
          </w:tcPr>
          <w:p w14:paraId="63284D3E" w14:textId="77777777" w:rsidR="00365D01" w:rsidRPr="00786F45" w:rsidRDefault="00365D01">
            <w:pPr>
              <w:rPr>
                <w:rFonts w:ascii="Times New Roman" w:hAnsi="Times New Roman" w:cs="Times New Roman"/>
                <w:sz w:val="22"/>
              </w:rPr>
            </w:pPr>
          </w:p>
        </w:tc>
        <w:tc>
          <w:tcPr>
            <w:tcW w:w="0" w:type="auto"/>
          </w:tcPr>
          <w:p w14:paraId="1C283AF6" w14:textId="77777777" w:rsidR="00365D01" w:rsidRPr="00786F45" w:rsidRDefault="00365D01">
            <w:pPr>
              <w:rPr>
                <w:rFonts w:ascii="Times New Roman" w:hAnsi="Times New Roman" w:cs="Times New Roman"/>
                <w:sz w:val="22"/>
              </w:rPr>
            </w:pPr>
          </w:p>
        </w:tc>
        <w:tc>
          <w:tcPr>
            <w:tcW w:w="0" w:type="auto"/>
          </w:tcPr>
          <w:p w14:paraId="4E6AB75F" w14:textId="77777777" w:rsidR="00365D01" w:rsidRPr="00786F45" w:rsidRDefault="00365D01">
            <w:pPr>
              <w:rPr>
                <w:rFonts w:ascii="Times New Roman" w:hAnsi="Times New Roman" w:cs="Times New Roman"/>
                <w:sz w:val="22"/>
              </w:rPr>
            </w:pPr>
          </w:p>
        </w:tc>
      </w:tr>
      <w:tr w:rsidR="00E77C18" w:rsidRPr="00786F45" w14:paraId="5E80926E" w14:textId="77777777">
        <w:tc>
          <w:tcPr>
            <w:tcW w:w="0" w:type="auto"/>
          </w:tcPr>
          <w:p w14:paraId="604D368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Oxyura maccoa</w:t>
            </w:r>
          </w:p>
        </w:tc>
        <w:tc>
          <w:tcPr>
            <w:tcW w:w="0" w:type="auto"/>
          </w:tcPr>
          <w:p w14:paraId="0D31017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Érismature maccoa</w:t>
            </w:r>
          </w:p>
        </w:tc>
        <w:tc>
          <w:tcPr>
            <w:tcW w:w="0" w:type="auto"/>
          </w:tcPr>
          <w:p w14:paraId="2C118C0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38355D3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24669DC" w14:textId="77777777" w:rsidR="00365D01" w:rsidRPr="00786F45" w:rsidRDefault="00365D01">
            <w:pPr>
              <w:rPr>
                <w:rFonts w:ascii="Times New Roman" w:hAnsi="Times New Roman" w:cs="Times New Roman"/>
                <w:sz w:val="22"/>
              </w:rPr>
            </w:pPr>
          </w:p>
        </w:tc>
        <w:tc>
          <w:tcPr>
            <w:tcW w:w="0" w:type="auto"/>
          </w:tcPr>
          <w:p w14:paraId="12581D6D"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596DA5DA" w14:textId="77777777" w:rsidR="00365D01" w:rsidRPr="00786F45" w:rsidRDefault="00365D01">
            <w:pPr>
              <w:rPr>
                <w:rFonts w:ascii="Times New Roman" w:hAnsi="Times New Roman" w:cs="Times New Roman"/>
                <w:sz w:val="22"/>
              </w:rPr>
            </w:pPr>
          </w:p>
        </w:tc>
      </w:tr>
      <w:tr w:rsidR="00E77C18" w:rsidRPr="00786F45" w14:paraId="7215CD89" w14:textId="77777777">
        <w:tc>
          <w:tcPr>
            <w:tcW w:w="0" w:type="auto"/>
          </w:tcPr>
          <w:p w14:paraId="057E77E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Oxyura leucocephala</w:t>
            </w:r>
          </w:p>
        </w:tc>
        <w:tc>
          <w:tcPr>
            <w:tcW w:w="0" w:type="auto"/>
          </w:tcPr>
          <w:p w14:paraId="5FCBA38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Érismature à tête blanche</w:t>
            </w:r>
          </w:p>
        </w:tc>
        <w:tc>
          <w:tcPr>
            <w:tcW w:w="0" w:type="auto"/>
          </w:tcPr>
          <w:p w14:paraId="224C4EA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EN</w:t>
            </w:r>
          </w:p>
        </w:tc>
        <w:tc>
          <w:tcPr>
            <w:tcW w:w="0" w:type="auto"/>
          </w:tcPr>
          <w:p w14:paraId="647123E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37AE4E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CAB59A9"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549BA50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1DD8EAD" w14:textId="77777777">
        <w:tc>
          <w:tcPr>
            <w:tcW w:w="0" w:type="auto"/>
          </w:tcPr>
          <w:p w14:paraId="497AE71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Cygnus olor</w:t>
            </w:r>
          </w:p>
        </w:tc>
        <w:tc>
          <w:tcPr>
            <w:tcW w:w="0" w:type="auto"/>
          </w:tcPr>
          <w:p w14:paraId="0B016EE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Cygne tuberculé</w:t>
            </w:r>
          </w:p>
        </w:tc>
        <w:tc>
          <w:tcPr>
            <w:tcW w:w="0" w:type="auto"/>
          </w:tcPr>
          <w:p w14:paraId="510830D7" w14:textId="77777777" w:rsidR="00365D01" w:rsidRPr="00786F45" w:rsidRDefault="00365D01">
            <w:pPr>
              <w:rPr>
                <w:rFonts w:ascii="Times New Roman" w:hAnsi="Times New Roman" w:cs="Times New Roman"/>
                <w:sz w:val="22"/>
              </w:rPr>
            </w:pPr>
          </w:p>
        </w:tc>
        <w:tc>
          <w:tcPr>
            <w:tcW w:w="0" w:type="auto"/>
          </w:tcPr>
          <w:p w14:paraId="4246864A" w14:textId="77777777" w:rsidR="00365D01" w:rsidRPr="00786F45" w:rsidRDefault="00365D01">
            <w:pPr>
              <w:rPr>
                <w:rFonts w:ascii="Times New Roman" w:hAnsi="Times New Roman" w:cs="Times New Roman"/>
                <w:sz w:val="22"/>
              </w:rPr>
            </w:pPr>
          </w:p>
        </w:tc>
        <w:tc>
          <w:tcPr>
            <w:tcW w:w="0" w:type="auto"/>
          </w:tcPr>
          <w:p w14:paraId="269AAB1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6A23B8B" w14:textId="77777777" w:rsidR="00365D01" w:rsidRPr="00786F45" w:rsidRDefault="00365D01">
            <w:pPr>
              <w:rPr>
                <w:rFonts w:ascii="Times New Roman" w:hAnsi="Times New Roman" w:cs="Times New Roman"/>
                <w:sz w:val="22"/>
              </w:rPr>
            </w:pPr>
          </w:p>
        </w:tc>
        <w:tc>
          <w:tcPr>
            <w:tcW w:w="0" w:type="auto"/>
          </w:tcPr>
          <w:p w14:paraId="68D3011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3C2D4CB" w14:textId="77777777">
        <w:tc>
          <w:tcPr>
            <w:tcW w:w="0" w:type="auto"/>
          </w:tcPr>
          <w:p w14:paraId="2BB7229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Cygnus cygnus</w:t>
            </w:r>
          </w:p>
        </w:tc>
        <w:tc>
          <w:tcPr>
            <w:tcW w:w="0" w:type="auto"/>
          </w:tcPr>
          <w:p w14:paraId="2BB7E1D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Cygne chanteur</w:t>
            </w:r>
          </w:p>
        </w:tc>
        <w:tc>
          <w:tcPr>
            <w:tcW w:w="0" w:type="auto"/>
          </w:tcPr>
          <w:p w14:paraId="485FC8C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DA7363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2D6C7D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4BDA5B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A8AA40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D262186" w14:textId="77777777">
        <w:tc>
          <w:tcPr>
            <w:tcW w:w="0" w:type="auto"/>
          </w:tcPr>
          <w:p w14:paraId="046A311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Cygnus columbianus</w:t>
            </w:r>
          </w:p>
        </w:tc>
        <w:tc>
          <w:tcPr>
            <w:tcW w:w="0" w:type="auto"/>
          </w:tcPr>
          <w:p w14:paraId="78E9DB7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Cygne siffleur</w:t>
            </w:r>
          </w:p>
        </w:tc>
        <w:tc>
          <w:tcPr>
            <w:tcW w:w="0" w:type="auto"/>
          </w:tcPr>
          <w:p w14:paraId="3E94CF6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DE5695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508623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DAD9A6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0809058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7438EA2" w14:textId="77777777">
        <w:tc>
          <w:tcPr>
            <w:tcW w:w="0" w:type="auto"/>
          </w:tcPr>
          <w:p w14:paraId="1AE0F9D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Branta bernicla</w:t>
            </w:r>
          </w:p>
        </w:tc>
        <w:tc>
          <w:tcPr>
            <w:tcW w:w="0" w:type="auto"/>
          </w:tcPr>
          <w:p w14:paraId="43DD264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Bernache cravant</w:t>
            </w:r>
          </w:p>
        </w:tc>
        <w:tc>
          <w:tcPr>
            <w:tcW w:w="0" w:type="auto"/>
          </w:tcPr>
          <w:p w14:paraId="1612AA6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52093E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DD7C8C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A3D9643"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37BA75B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5FD0D38" w14:textId="77777777">
        <w:tc>
          <w:tcPr>
            <w:tcW w:w="0" w:type="auto"/>
          </w:tcPr>
          <w:p w14:paraId="45C38E7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Branta leucopsis</w:t>
            </w:r>
          </w:p>
        </w:tc>
        <w:tc>
          <w:tcPr>
            <w:tcW w:w="0" w:type="auto"/>
          </w:tcPr>
          <w:p w14:paraId="7A3CDB6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Bernache nonnette</w:t>
            </w:r>
          </w:p>
        </w:tc>
        <w:tc>
          <w:tcPr>
            <w:tcW w:w="0" w:type="auto"/>
          </w:tcPr>
          <w:p w14:paraId="0BBA8B9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E88D82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2D9E70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C81BA1B"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47CD9C9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34A8891" w14:textId="77777777">
        <w:tc>
          <w:tcPr>
            <w:tcW w:w="0" w:type="auto"/>
          </w:tcPr>
          <w:p w14:paraId="47F0F84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Branta ruficollis</w:t>
            </w:r>
          </w:p>
        </w:tc>
        <w:tc>
          <w:tcPr>
            <w:tcW w:w="0" w:type="auto"/>
          </w:tcPr>
          <w:p w14:paraId="0272B5C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Bernache à cou roux</w:t>
            </w:r>
          </w:p>
        </w:tc>
        <w:tc>
          <w:tcPr>
            <w:tcW w:w="0" w:type="auto"/>
          </w:tcPr>
          <w:p w14:paraId="05B5882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20347A9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84EBA9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F59577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417C295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D5AC626" w14:textId="77777777">
        <w:tc>
          <w:tcPr>
            <w:tcW w:w="0" w:type="auto"/>
          </w:tcPr>
          <w:p w14:paraId="6D660D5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Anser fabalis</w:t>
            </w:r>
          </w:p>
        </w:tc>
        <w:tc>
          <w:tcPr>
            <w:tcW w:w="0" w:type="auto"/>
          </w:tcPr>
          <w:p w14:paraId="7F1BE88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Oie des moissons</w:t>
            </w:r>
          </w:p>
        </w:tc>
        <w:tc>
          <w:tcPr>
            <w:tcW w:w="0" w:type="auto"/>
          </w:tcPr>
          <w:p w14:paraId="6CB455F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D53A7B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D57265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366131F"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3DF8658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9DEDBAC" w14:textId="77777777">
        <w:tc>
          <w:tcPr>
            <w:tcW w:w="0" w:type="auto"/>
          </w:tcPr>
          <w:p w14:paraId="1E709A2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Anser brachyrhynchus</w:t>
            </w:r>
          </w:p>
        </w:tc>
        <w:tc>
          <w:tcPr>
            <w:tcW w:w="0" w:type="auto"/>
          </w:tcPr>
          <w:p w14:paraId="60D7088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Oie à bec court</w:t>
            </w:r>
          </w:p>
        </w:tc>
        <w:tc>
          <w:tcPr>
            <w:tcW w:w="0" w:type="auto"/>
          </w:tcPr>
          <w:p w14:paraId="347044D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20DE5B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A326FC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BF6038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7F1FF6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6D93FF65" w14:textId="77777777">
        <w:tc>
          <w:tcPr>
            <w:tcW w:w="0" w:type="auto"/>
          </w:tcPr>
          <w:p w14:paraId="459E082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Anser albifrons</w:t>
            </w:r>
          </w:p>
        </w:tc>
        <w:tc>
          <w:tcPr>
            <w:tcW w:w="0" w:type="auto"/>
          </w:tcPr>
          <w:p w14:paraId="5AAAF87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Oie rieuse</w:t>
            </w:r>
          </w:p>
        </w:tc>
        <w:tc>
          <w:tcPr>
            <w:tcW w:w="0" w:type="auto"/>
          </w:tcPr>
          <w:p w14:paraId="6C0AA73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FBE262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CCB588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010E8B9"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33BCD06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911BE2F" w14:textId="77777777">
        <w:tc>
          <w:tcPr>
            <w:tcW w:w="0" w:type="auto"/>
          </w:tcPr>
          <w:p w14:paraId="61B9A8D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Anser erythropus</w:t>
            </w:r>
          </w:p>
        </w:tc>
        <w:tc>
          <w:tcPr>
            <w:tcW w:w="0" w:type="auto"/>
          </w:tcPr>
          <w:p w14:paraId="2A8E661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Oie naine</w:t>
            </w:r>
          </w:p>
        </w:tc>
        <w:tc>
          <w:tcPr>
            <w:tcW w:w="0" w:type="auto"/>
          </w:tcPr>
          <w:p w14:paraId="33F060F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27C4DC4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643E6B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5F5C5AE"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30AD729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609E6449" w14:textId="77777777">
        <w:tc>
          <w:tcPr>
            <w:tcW w:w="0" w:type="auto"/>
          </w:tcPr>
          <w:p w14:paraId="08B9D4D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Clangula hyemalis</w:t>
            </w:r>
          </w:p>
        </w:tc>
        <w:tc>
          <w:tcPr>
            <w:tcW w:w="0" w:type="auto"/>
          </w:tcPr>
          <w:p w14:paraId="5C25EAD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Harelde boréale</w:t>
            </w:r>
          </w:p>
        </w:tc>
        <w:tc>
          <w:tcPr>
            <w:tcW w:w="0" w:type="auto"/>
          </w:tcPr>
          <w:p w14:paraId="35AEBAD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0B43365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C890FE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1332E3D"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4381AB8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0E0B10D" w14:textId="77777777">
        <w:tc>
          <w:tcPr>
            <w:tcW w:w="0" w:type="auto"/>
          </w:tcPr>
          <w:p w14:paraId="377A233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lastRenderedPageBreak/>
              <w:t>Somateria spectabilis</w:t>
            </w:r>
          </w:p>
        </w:tc>
        <w:tc>
          <w:tcPr>
            <w:tcW w:w="0" w:type="auto"/>
          </w:tcPr>
          <w:p w14:paraId="63A658B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Eider à tête grise</w:t>
            </w:r>
          </w:p>
        </w:tc>
        <w:tc>
          <w:tcPr>
            <w:tcW w:w="0" w:type="auto"/>
          </w:tcPr>
          <w:p w14:paraId="7FA531F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F7C109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594CADE" w14:textId="77777777" w:rsidR="00365D01" w:rsidRPr="00786F45" w:rsidRDefault="00365D01">
            <w:pPr>
              <w:rPr>
                <w:rFonts w:ascii="Times New Roman" w:hAnsi="Times New Roman" w:cs="Times New Roman"/>
                <w:sz w:val="22"/>
              </w:rPr>
            </w:pPr>
          </w:p>
        </w:tc>
        <w:tc>
          <w:tcPr>
            <w:tcW w:w="0" w:type="auto"/>
          </w:tcPr>
          <w:p w14:paraId="48377D0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13C4D309" w14:textId="77777777" w:rsidR="00365D01" w:rsidRPr="00786F45" w:rsidRDefault="00365D01">
            <w:pPr>
              <w:rPr>
                <w:rFonts w:ascii="Times New Roman" w:hAnsi="Times New Roman" w:cs="Times New Roman"/>
                <w:sz w:val="22"/>
              </w:rPr>
            </w:pPr>
          </w:p>
        </w:tc>
      </w:tr>
      <w:tr w:rsidR="00E77C18" w:rsidRPr="00786F45" w14:paraId="0979A383" w14:textId="77777777">
        <w:tc>
          <w:tcPr>
            <w:tcW w:w="0" w:type="auto"/>
          </w:tcPr>
          <w:p w14:paraId="46F4FCB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Somateria mollissima</w:t>
            </w:r>
          </w:p>
        </w:tc>
        <w:tc>
          <w:tcPr>
            <w:tcW w:w="0" w:type="auto"/>
          </w:tcPr>
          <w:p w14:paraId="3F8FCCC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Eider à duvet</w:t>
            </w:r>
          </w:p>
        </w:tc>
        <w:tc>
          <w:tcPr>
            <w:tcW w:w="0" w:type="auto"/>
          </w:tcPr>
          <w:p w14:paraId="0AAFBA8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1292699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5E8817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3BBAF5D"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243434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2AD961D" w14:textId="77777777">
        <w:tc>
          <w:tcPr>
            <w:tcW w:w="0" w:type="auto"/>
          </w:tcPr>
          <w:p w14:paraId="1A82977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Polysticta stelleri</w:t>
            </w:r>
          </w:p>
        </w:tc>
        <w:tc>
          <w:tcPr>
            <w:tcW w:w="0" w:type="auto"/>
          </w:tcPr>
          <w:p w14:paraId="1EF9263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Eider de Steller</w:t>
            </w:r>
          </w:p>
        </w:tc>
        <w:tc>
          <w:tcPr>
            <w:tcW w:w="0" w:type="auto"/>
          </w:tcPr>
          <w:p w14:paraId="573AF29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0B79DEC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D635FA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859D68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39879D6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3A0B767" w14:textId="77777777">
        <w:tc>
          <w:tcPr>
            <w:tcW w:w="0" w:type="auto"/>
          </w:tcPr>
          <w:p w14:paraId="7864A46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Melanitta fusca</w:t>
            </w:r>
          </w:p>
        </w:tc>
        <w:tc>
          <w:tcPr>
            <w:tcW w:w="0" w:type="auto"/>
          </w:tcPr>
          <w:p w14:paraId="4803393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Macreuse brune</w:t>
            </w:r>
          </w:p>
        </w:tc>
        <w:tc>
          <w:tcPr>
            <w:tcW w:w="0" w:type="auto"/>
          </w:tcPr>
          <w:p w14:paraId="3EB7B9E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29634CC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18525D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C088D41"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7F1FD7A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CF404CD" w14:textId="77777777">
        <w:tc>
          <w:tcPr>
            <w:tcW w:w="0" w:type="auto"/>
          </w:tcPr>
          <w:p w14:paraId="47A8919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Melanitta nigra</w:t>
            </w:r>
          </w:p>
        </w:tc>
        <w:tc>
          <w:tcPr>
            <w:tcW w:w="0" w:type="auto"/>
          </w:tcPr>
          <w:p w14:paraId="28E6C11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Macreuse noire</w:t>
            </w:r>
          </w:p>
        </w:tc>
        <w:tc>
          <w:tcPr>
            <w:tcW w:w="0" w:type="auto"/>
          </w:tcPr>
          <w:p w14:paraId="3789C09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3AAED7D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09A612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D8D715B"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56426A4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60F579C" w14:textId="77777777">
        <w:tc>
          <w:tcPr>
            <w:tcW w:w="0" w:type="auto"/>
          </w:tcPr>
          <w:p w14:paraId="4869129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Mergellus albellus</w:t>
            </w:r>
          </w:p>
        </w:tc>
        <w:tc>
          <w:tcPr>
            <w:tcW w:w="0" w:type="auto"/>
          </w:tcPr>
          <w:p w14:paraId="01FB678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Harle piette</w:t>
            </w:r>
          </w:p>
        </w:tc>
        <w:tc>
          <w:tcPr>
            <w:tcW w:w="0" w:type="auto"/>
          </w:tcPr>
          <w:p w14:paraId="24BF67C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DFC3C6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0A6B58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68EE20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3281BBD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FB775AA" w14:textId="77777777">
        <w:tc>
          <w:tcPr>
            <w:tcW w:w="0" w:type="auto"/>
          </w:tcPr>
          <w:p w14:paraId="05A0B9D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Alopochen aegyptiaca</w:t>
            </w:r>
          </w:p>
        </w:tc>
        <w:tc>
          <w:tcPr>
            <w:tcW w:w="0" w:type="auto"/>
          </w:tcPr>
          <w:p w14:paraId="020723F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Ouette d</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Égypte</w:t>
            </w:r>
          </w:p>
        </w:tc>
        <w:tc>
          <w:tcPr>
            <w:tcW w:w="0" w:type="auto"/>
          </w:tcPr>
          <w:p w14:paraId="66FC4613" w14:textId="77777777" w:rsidR="00365D01" w:rsidRPr="00786F45" w:rsidRDefault="00365D01">
            <w:pPr>
              <w:rPr>
                <w:rFonts w:ascii="Times New Roman" w:hAnsi="Times New Roman" w:cs="Times New Roman"/>
                <w:sz w:val="22"/>
              </w:rPr>
            </w:pPr>
          </w:p>
        </w:tc>
        <w:tc>
          <w:tcPr>
            <w:tcW w:w="0" w:type="auto"/>
          </w:tcPr>
          <w:p w14:paraId="77192456" w14:textId="77777777" w:rsidR="00365D01" w:rsidRPr="00786F45" w:rsidRDefault="00365D01">
            <w:pPr>
              <w:rPr>
                <w:rFonts w:ascii="Times New Roman" w:hAnsi="Times New Roman" w:cs="Times New Roman"/>
                <w:sz w:val="22"/>
              </w:rPr>
            </w:pPr>
          </w:p>
        </w:tc>
        <w:tc>
          <w:tcPr>
            <w:tcW w:w="0" w:type="auto"/>
          </w:tcPr>
          <w:p w14:paraId="1A93FB7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A23DB2E" w14:textId="77777777" w:rsidR="00365D01" w:rsidRPr="00786F45" w:rsidRDefault="00365D01">
            <w:pPr>
              <w:rPr>
                <w:rFonts w:ascii="Times New Roman" w:hAnsi="Times New Roman" w:cs="Times New Roman"/>
                <w:sz w:val="22"/>
              </w:rPr>
            </w:pPr>
          </w:p>
        </w:tc>
        <w:tc>
          <w:tcPr>
            <w:tcW w:w="0" w:type="auto"/>
          </w:tcPr>
          <w:p w14:paraId="0C9C355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684C0C0" w14:textId="77777777">
        <w:tc>
          <w:tcPr>
            <w:tcW w:w="0" w:type="auto"/>
          </w:tcPr>
          <w:p w14:paraId="1C29EEE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Mareca penelope</w:t>
            </w:r>
          </w:p>
        </w:tc>
        <w:tc>
          <w:tcPr>
            <w:tcW w:w="0" w:type="auto"/>
          </w:tcPr>
          <w:p w14:paraId="0FBEB5D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Canard siffleur</w:t>
            </w:r>
          </w:p>
        </w:tc>
        <w:tc>
          <w:tcPr>
            <w:tcW w:w="0" w:type="auto"/>
          </w:tcPr>
          <w:p w14:paraId="22539DA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CD2E1C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12BB92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569DEF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099B512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71DB72A" w14:textId="77777777">
        <w:tc>
          <w:tcPr>
            <w:tcW w:w="0" w:type="auto"/>
          </w:tcPr>
          <w:p w14:paraId="4DE3441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Tadorna ferruginea</w:t>
            </w:r>
          </w:p>
        </w:tc>
        <w:tc>
          <w:tcPr>
            <w:tcW w:w="0" w:type="auto"/>
          </w:tcPr>
          <w:p w14:paraId="22B804F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Tadorne casarca</w:t>
            </w:r>
          </w:p>
        </w:tc>
        <w:tc>
          <w:tcPr>
            <w:tcW w:w="0" w:type="auto"/>
          </w:tcPr>
          <w:p w14:paraId="08A4479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15A172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836598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8166D21"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0F65954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C62EE3D" w14:textId="77777777">
        <w:tc>
          <w:tcPr>
            <w:tcW w:w="0" w:type="auto"/>
          </w:tcPr>
          <w:p w14:paraId="5A089A5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Tadorna cana</w:t>
            </w:r>
          </w:p>
        </w:tc>
        <w:tc>
          <w:tcPr>
            <w:tcW w:w="0" w:type="auto"/>
          </w:tcPr>
          <w:p w14:paraId="17155AB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Tadorne à tête grise</w:t>
            </w:r>
          </w:p>
        </w:tc>
        <w:tc>
          <w:tcPr>
            <w:tcW w:w="0" w:type="auto"/>
          </w:tcPr>
          <w:p w14:paraId="2945DBE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812C47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3084AB3" w14:textId="77777777" w:rsidR="00365D01" w:rsidRPr="00786F45" w:rsidRDefault="00365D01">
            <w:pPr>
              <w:rPr>
                <w:rFonts w:ascii="Times New Roman" w:hAnsi="Times New Roman" w:cs="Times New Roman"/>
                <w:sz w:val="22"/>
              </w:rPr>
            </w:pPr>
          </w:p>
        </w:tc>
        <w:tc>
          <w:tcPr>
            <w:tcW w:w="0" w:type="auto"/>
          </w:tcPr>
          <w:p w14:paraId="7026688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0C83EE8A" w14:textId="77777777" w:rsidR="00365D01" w:rsidRPr="00786F45" w:rsidRDefault="00365D01">
            <w:pPr>
              <w:rPr>
                <w:rFonts w:ascii="Times New Roman" w:hAnsi="Times New Roman" w:cs="Times New Roman"/>
                <w:sz w:val="22"/>
              </w:rPr>
            </w:pPr>
          </w:p>
        </w:tc>
      </w:tr>
      <w:tr w:rsidR="00E77C18" w:rsidRPr="00786F45" w14:paraId="64F5F459" w14:textId="77777777">
        <w:tc>
          <w:tcPr>
            <w:tcW w:w="0" w:type="auto"/>
          </w:tcPr>
          <w:p w14:paraId="3A5A664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Plectropterus gambensis</w:t>
            </w:r>
          </w:p>
        </w:tc>
        <w:tc>
          <w:tcPr>
            <w:tcW w:w="0" w:type="auto"/>
          </w:tcPr>
          <w:p w14:paraId="3912ED5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Oie-armée de Gambie</w:t>
            </w:r>
          </w:p>
        </w:tc>
        <w:tc>
          <w:tcPr>
            <w:tcW w:w="0" w:type="auto"/>
          </w:tcPr>
          <w:p w14:paraId="2627EEE2" w14:textId="77777777" w:rsidR="00365D01" w:rsidRPr="00786F45" w:rsidRDefault="00365D01">
            <w:pPr>
              <w:rPr>
                <w:rFonts w:ascii="Times New Roman" w:hAnsi="Times New Roman" w:cs="Times New Roman"/>
                <w:sz w:val="22"/>
              </w:rPr>
            </w:pPr>
          </w:p>
        </w:tc>
        <w:tc>
          <w:tcPr>
            <w:tcW w:w="0" w:type="auto"/>
          </w:tcPr>
          <w:p w14:paraId="65042A7E" w14:textId="77777777" w:rsidR="00365D01" w:rsidRPr="00786F45" w:rsidRDefault="00365D01">
            <w:pPr>
              <w:rPr>
                <w:rFonts w:ascii="Times New Roman" w:hAnsi="Times New Roman" w:cs="Times New Roman"/>
                <w:sz w:val="22"/>
              </w:rPr>
            </w:pPr>
          </w:p>
        </w:tc>
        <w:tc>
          <w:tcPr>
            <w:tcW w:w="0" w:type="auto"/>
          </w:tcPr>
          <w:p w14:paraId="6BDF0E2B" w14:textId="77777777" w:rsidR="00365D01" w:rsidRPr="00786F45" w:rsidRDefault="00365D01">
            <w:pPr>
              <w:rPr>
                <w:rFonts w:ascii="Times New Roman" w:hAnsi="Times New Roman" w:cs="Times New Roman"/>
                <w:sz w:val="22"/>
              </w:rPr>
            </w:pPr>
          </w:p>
        </w:tc>
        <w:tc>
          <w:tcPr>
            <w:tcW w:w="0" w:type="auto"/>
          </w:tcPr>
          <w:p w14:paraId="672F8520" w14:textId="77777777" w:rsidR="00365D01" w:rsidRPr="00786F45" w:rsidRDefault="00365D01">
            <w:pPr>
              <w:rPr>
                <w:rFonts w:ascii="Times New Roman" w:hAnsi="Times New Roman" w:cs="Times New Roman"/>
                <w:sz w:val="22"/>
              </w:rPr>
            </w:pPr>
          </w:p>
        </w:tc>
        <w:tc>
          <w:tcPr>
            <w:tcW w:w="0" w:type="auto"/>
          </w:tcPr>
          <w:p w14:paraId="2513000F" w14:textId="77777777" w:rsidR="00365D01" w:rsidRPr="00786F45" w:rsidRDefault="00365D01">
            <w:pPr>
              <w:rPr>
                <w:rFonts w:ascii="Times New Roman" w:hAnsi="Times New Roman" w:cs="Times New Roman"/>
                <w:sz w:val="22"/>
              </w:rPr>
            </w:pPr>
          </w:p>
        </w:tc>
      </w:tr>
      <w:tr w:rsidR="00E77C18" w:rsidRPr="00786F45" w14:paraId="67FA91A2" w14:textId="77777777">
        <w:tc>
          <w:tcPr>
            <w:tcW w:w="0" w:type="auto"/>
          </w:tcPr>
          <w:p w14:paraId="4AABDD5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Sarkidiornis melanotos</w:t>
            </w:r>
          </w:p>
        </w:tc>
        <w:tc>
          <w:tcPr>
            <w:tcW w:w="0" w:type="auto"/>
          </w:tcPr>
          <w:p w14:paraId="3E561DE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Canard à bosse</w:t>
            </w:r>
          </w:p>
        </w:tc>
        <w:tc>
          <w:tcPr>
            <w:tcW w:w="0" w:type="auto"/>
          </w:tcPr>
          <w:p w14:paraId="08C5161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BECF93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D20DDA4" w14:textId="77777777" w:rsidR="00365D01" w:rsidRPr="00786F45" w:rsidRDefault="00365D01">
            <w:pPr>
              <w:rPr>
                <w:rFonts w:ascii="Times New Roman" w:hAnsi="Times New Roman" w:cs="Times New Roman"/>
                <w:sz w:val="22"/>
              </w:rPr>
            </w:pPr>
          </w:p>
        </w:tc>
        <w:tc>
          <w:tcPr>
            <w:tcW w:w="0" w:type="auto"/>
          </w:tcPr>
          <w:p w14:paraId="10E3945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05BE1364" w14:textId="77777777" w:rsidR="00365D01" w:rsidRPr="00786F45" w:rsidRDefault="00365D01">
            <w:pPr>
              <w:rPr>
                <w:rFonts w:ascii="Times New Roman" w:hAnsi="Times New Roman" w:cs="Times New Roman"/>
                <w:sz w:val="22"/>
              </w:rPr>
            </w:pPr>
          </w:p>
        </w:tc>
      </w:tr>
      <w:tr w:rsidR="00E77C18" w:rsidRPr="00786F45" w14:paraId="10757BEF" w14:textId="77777777">
        <w:tc>
          <w:tcPr>
            <w:tcW w:w="0" w:type="auto"/>
          </w:tcPr>
          <w:p w14:paraId="12B1D76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Nettapus auritus</w:t>
            </w:r>
          </w:p>
        </w:tc>
        <w:tc>
          <w:tcPr>
            <w:tcW w:w="0" w:type="auto"/>
          </w:tcPr>
          <w:p w14:paraId="4BA2802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Anserelle naine</w:t>
            </w:r>
          </w:p>
        </w:tc>
        <w:tc>
          <w:tcPr>
            <w:tcW w:w="0" w:type="auto"/>
          </w:tcPr>
          <w:p w14:paraId="341B7FA2" w14:textId="77777777" w:rsidR="00365D01" w:rsidRPr="00786F45" w:rsidRDefault="00365D01">
            <w:pPr>
              <w:rPr>
                <w:rFonts w:ascii="Times New Roman" w:hAnsi="Times New Roman" w:cs="Times New Roman"/>
                <w:sz w:val="22"/>
              </w:rPr>
            </w:pPr>
          </w:p>
        </w:tc>
        <w:tc>
          <w:tcPr>
            <w:tcW w:w="0" w:type="auto"/>
          </w:tcPr>
          <w:p w14:paraId="1DFC426B" w14:textId="77777777" w:rsidR="00365D01" w:rsidRPr="00786F45" w:rsidRDefault="00365D01">
            <w:pPr>
              <w:rPr>
                <w:rFonts w:ascii="Times New Roman" w:hAnsi="Times New Roman" w:cs="Times New Roman"/>
                <w:sz w:val="22"/>
              </w:rPr>
            </w:pPr>
          </w:p>
        </w:tc>
        <w:tc>
          <w:tcPr>
            <w:tcW w:w="0" w:type="auto"/>
          </w:tcPr>
          <w:p w14:paraId="718CD12B" w14:textId="77777777" w:rsidR="00365D01" w:rsidRPr="00786F45" w:rsidRDefault="00365D01">
            <w:pPr>
              <w:rPr>
                <w:rFonts w:ascii="Times New Roman" w:hAnsi="Times New Roman" w:cs="Times New Roman"/>
                <w:sz w:val="22"/>
              </w:rPr>
            </w:pPr>
          </w:p>
        </w:tc>
        <w:tc>
          <w:tcPr>
            <w:tcW w:w="0" w:type="auto"/>
          </w:tcPr>
          <w:p w14:paraId="424157B5" w14:textId="77777777" w:rsidR="00365D01" w:rsidRPr="00786F45" w:rsidRDefault="00365D01">
            <w:pPr>
              <w:rPr>
                <w:rFonts w:ascii="Times New Roman" w:hAnsi="Times New Roman" w:cs="Times New Roman"/>
                <w:sz w:val="22"/>
              </w:rPr>
            </w:pPr>
          </w:p>
        </w:tc>
        <w:tc>
          <w:tcPr>
            <w:tcW w:w="0" w:type="auto"/>
          </w:tcPr>
          <w:p w14:paraId="5FCE829C" w14:textId="77777777" w:rsidR="00365D01" w:rsidRPr="00786F45" w:rsidRDefault="00365D01">
            <w:pPr>
              <w:rPr>
                <w:rFonts w:ascii="Times New Roman" w:hAnsi="Times New Roman" w:cs="Times New Roman"/>
                <w:sz w:val="22"/>
              </w:rPr>
            </w:pPr>
          </w:p>
        </w:tc>
      </w:tr>
      <w:tr w:rsidR="00E77C18" w:rsidRPr="00786F45" w14:paraId="1AF5DAB0" w14:textId="77777777">
        <w:tc>
          <w:tcPr>
            <w:tcW w:w="0" w:type="auto"/>
          </w:tcPr>
          <w:p w14:paraId="06202A7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Marmaronetta angustirostris</w:t>
            </w:r>
          </w:p>
        </w:tc>
        <w:tc>
          <w:tcPr>
            <w:tcW w:w="0" w:type="auto"/>
          </w:tcPr>
          <w:p w14:paraId="1B09B1E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Marmaronette marbrée</w:t>
            </w:r>
          </w:p>
        </w:tc>
        <w:tc>
          <w:tcPr>
            <w:tcW w:w="0" w:type="auto"/>
          </w:tcPr>
          <w:p w14:paraId="5DFADE3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7C2C6C2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F3EE60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B0B2868"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3619E86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69C80CE" w14:textId="77777777">
        <w:tc>
          <w:tcPr>
            <w:tcW w:w="0" w:type="auto"/>
          </w:tcPr>
          <w:p w14:paraId="64D363E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Netta rufina</w:t>
            </w:r>
          </w:p>
        </w:tc>
        <w:tc>
          <w:tcPr>
            <w:tcW w:w="0" w:type="auto"/>
          </w:tcPr>
          <w:p w14:paraId="1CACB08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Nette rousse</w:t>
            </w:r>
          </w:p>
        </w:tc>
        <w:tc>
          <w:tcPr>
            <w:tcW w:w="0" w:type="auto"/>
          </w:tcPr>
          <w:p w14:paraId="27FDA89A" w14:textId="77777777" w:rsidR="00365D01" w:rsidRPr="00786F45" w:rsidRDefault="00365D01">
            <w:pPr>
              <w:rPr>
                <w:rFonts w:ascii="Times New Roman" w:hAnsi="Times New Roman" w:cs="Times New Roman"/>
                <w:sz w:val="22"/>
              </w:rPr>
            </w:pPr>
          </w:p>
        </w:tc>
        <w:tc>
          <w:tcPr>
            <w:tcW w:w="0" w:type="auto"/>
          </w:tcPr>
          <w:p w14:paraId="4939E932" w14:textId="77777777" w:rsidR="00365D01" w:rsidRPr="00786F45" w:rsidRDefault="00365D01">
            <w:pPr>
              <w:rPr>
                <w:rFonts w:ascii="Times New Roman" w:hAnsi="Times New Roman" w:cs="Times New Roman"/>
                <w:sz w:val="22"/>
              </w:rPr>
            </w:pPr>
          </w:p>
        </w:tc>
        <w:tc>
          <w:tcPr>
            <w:tcW w:w="0" w:type="auto"/>
          </w:tcPr>
          <w:p w14:paraId="4DB4076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E8D6F10" w14:textId="77777777" w:rsidR="00365D01" w:rsidRPr="00786F45" w:rsidRDefault="00365D01">
            <w:pPr>
              <w:rPr>
                <w:rFonts w:ascii="Times New Roman" w:hAnsi="Times New Roman" w:cs="Times New Roman"/>
                <w:sz w:val="22"/>
              </w:rPr>
            </w:pPr>
          </w:p>
        </w:tc>
        <w:tc>
          <w:tcPr>
            <w:tcW w:w="0" w:type="auto"/>
          </w:tcPr>
          <w:p w14:paraId="62EA6E7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7F97CD9" w14:textId="77777777">
        <w:tc>
          <w:tcPr>
            <w:tcW w:w="0" w:type="auto"/>
          </w:tcPr>
          <w:p w14:paraId="4D0633C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Netta erythrophthalma</w:t>
            </w:r>
          </w:p>
        </w:tc>
        <w:tc>
          <w:tcPr>
            <w:tcW w:w="0" w:type="auto"/>
          </w:tcPr>
          <w:p w14:paraId="01FE3EE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Nette brune</w:t>
            </w:r>
          </w:p>
        </w:tc>
        <w:tc>
          <w:tcPr>
            <w:tcW w:w="0" w:type="auto"/>
          </w:tcPr>
          <w:p w14:paraId="11C0E2D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FCA21C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87F96F4" w14:textId="77777777" w:rsidR="00365D01" w:rsidRPr="00786F45" w:rsidRDefault="00365D01">
            <w:pPr>
              <w:rPr>
                <w:rFonts w:ascii="Times New Roman" w:hAnsi="Times New Roman" w:cs="Times New Roman"/>
                <w:sz w:val="22"/>
              </w:rPr>
            </w:pPr>
          </w:p>
        </w:tc>
        <w:tc>
          <w:tcPr>
            <w:tcW w:w="0" w:type="auto"/>
          </w:tcPr>
          <w:p w14:paraId="51CEF48B"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0B88538A" w14:textId="77777777" w:rsidR="00365D01" w:rsidRPr="00786F45" w:rsidRDefault="00365D01">
            <w:pPr>
              <w:rPr>
                <w:rFonts w:ascii="Times New Roman" w:hAnsi="Times New Roman" w:cs="Times New Roman"/>
                <w:sz w:val="22"/>
              </w:rPr>
            </w:pPr>
          </w:p>
        </w:tc>
      </w:tr>
      <w:tr w:rsidR="00E77C18" w:rsidRPr="00786F45" w14:paraId="5CC6CA2A" w14:textId="77777777">
        <w:tc>
          <w:tcPr>
            <w:tcW w:w="0" w:type="auto"/>
          </w:tcPr>
          <w:p w14:paraId="09374EA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Aythya nyroca</w:t>
            </w:r>
          </w:p>
        </w:tc>
        <w:tc>
          <w:tcPr>
            <w:tcW w:w="0" w:type="auto"/>
          </w:tcPr>
          <w:p w14:paraId="29D10A8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Fuligule nyroca</w:t>
            </w:r>
          </w:p>
        </w:tc>
        <w:tc>
          <w:tcPr>
            <w:tcW w:w="0" w:type="auto"/>
          </w:tcPr>
          <w:p w14:paraId="538D96D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79DF851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F02F51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F82474D"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43F6592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8B5CCA0" w14:textId="77777777">
        <w:tc>
          <w:tcPr>
            <w:tcW w:w="0" w:type="auto"/>
          </w:tcPr>
          <w:p w14:paraId="5146926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Aythya marila</w:t>
            </w:r>
          </w:p>
        </w:tc>
        <w:tc>
          <w:tcPr>
            <w:tcW w:w="0" w:type="auto"/>
          </w:tcPr>
          <w:p w14:paraId="1B6BA83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Fuligule milouinan</w:t>
            </w:r>
          </w:p>
        </w:tc>
        <w:tc>
          <w:tcPr>
            <w:tcW w:w="0" w:type="auto"/>
          </w:tcPr>
          <w:p w14:paraId="0C2189F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DB7B5B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BC2B1D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72CDA2C"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1EBAA0C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6E091E1E" w14:textId="77777777">
        <w:tc>
          <w:tcPr>
            <w:tcW w:w="0" w:type="auto"/>
          </w:tcPr>
          <w:p w14:paraId="7177FF0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Spatula hottentota</w:t>
            </w:r>
          </w:p>
        </w:tc>
        <w:tc>
          <w:tcPr>
            <w:tcW w:w="0" w:type="auto"/>
          </w:tcPr>
          <w:p w14:paraId="237F6E6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Sarcelle hottentote</w:t>
            </w:r>
          </w:p>
        </w:tc>
        <w:tc>
          <w:tcPr>
            <w:tcW w:w="0" w:type="auto"/>
          </w:tcPr>
          <w:p w14:paraId="6ABB74E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3480BC0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9BB1B69" w14:textId="77777777" w:rsidR="00365D01" w:rsidRPr="00786F45" w:rsidRDefault="00365D01">
            <w:pPr>
              <w:rPr>
                <w:rFonts w:ascii="Times New Roman" w:hAnsi="Times New Roman" w:cs="Times New Roman"/>
                <w:sz w:val="22"/>
              </w:rPr>
            </w:pPr>
          </w:p>
        </w:tc>
        <w:tc>
          <w:tcPr>
            <w:tcW w:w="0" w:type="auto"/>
          </w:tcPr>
          <w:p w14:paraId="2A17591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5CC0DDC8" w14:textId="77777777" w:rsidR="00365D01" w:rsidRPr="00786F45" w:rsidRDefault="00365D01">
            <w:pPr>
              <w:rPr>
                <w:rFonts w:ascii="Times New Roman" w:hAnsi="Times New Roman" w:cs="Times New Roman"/>
                <w:sz w:val="22"/>
              </w:rPr>
            </w:pPr>
          </w:p>
        </w:tc>
      </w:tr>
      <w:tr w:rsidR="00E77C18" w:rsidRPr="00786F45" w14:paraId="594DA547" w14:textId="77777777">
        <w:tc>
          <w:tcPr>
            <w:tcW w:w="0" w:type="auto"/>
          </w:tcPr>
          <w:p w14:paraId="6ED5444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Mareca strepera</w:t>
            </w:r>
          </w:p>
        </w:tc>
        <w:tc>
          <w:tcPr>
            <w:tcW w:w="0" w:type="auto"/>
          </w:tcPr>
          <w:p w14:paraId="06A960D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Canard chipeau</w:t>
            </w:r>
          </w:p>
        </w:tc>
        <w:tc>
          <w:tcPr>
            <w:tcW w:w="0" w:type="auto"/>
          </w:tcPr>
          <w:p w14:paraId="2AF4D420" w14:textId="77777777" w:rsidR="00365D01" w:rsidRPr="00786F45" w:rsidRDefault="00365D01">
            <w:pPr>
              <w:rPr>
                <w:rFonts w:ascii="Times New Roman" w:hAnsi="Times New Roman" w:cs="Times New Roman"/>
                <w:sz w:val="22"/>
              </w:rPr>
            </w:pPr>
          </w:p>
        </w:tc>
        <w:tc>
          <w:tcPr>
            <w:tcW w:w="0" w:type="auto"/>
          </w:tcPr>
          <w:p w14:paraId="0D7A9610" w14:textId="77777777" w:rsidR="00365D01" w:rsidRPr="00786F45" w:rsidRDefault="00365D01">
            <w:pPr>
              <w:rPr>
                <w:rFonts w:ascii="Times New Roman" w:hAnsi="Times New Roman" w:cs="Times New Roman"/>
                <w:sz w:val="22"/>
              </w:rPr>
            </w:pPr>
          </w:p>
        </w:tc>
        <w:tc>
          <w:tcPr>
            <w:tcW w:w="0" w:type="auto"/>
          </w:tcPr>
          <w:p w14:paraId="32DB8D6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BCC54A1" w14:textId="77777777" w:rsidR="00365D01" w:rsidRPr="00786F45" w:rsidRDefault="00365D01">
            <w:pPr>
              <w:rPr>
                <w:rFonts w:ascii="Times New Roman" w:hAnsi="Times New Roman" w:cs="Times New Roman"/>
                <w:sz w:val="22"/>
              </w:rPr>
            </w:pPr>
          </w:p>
        </w:tc>
        <w:tc>
          <w:tcPr>
            <w:tcW w:w="0" w:type="auto"/>
          </w:tcPr>
          <w:p w14:paraId="58D75E6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DD37889" w14:textId="77777777">
        <w:tc>
          <w:tcPr>
            <w:tcW w:w="0" w:type="auto"/>
          </w:tcPr>
          <w:p w14:paraId="12CA8B6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Anas undulata</w:t>
            </w:r>
          </w:p>
        </w:tc>
        <w:tc>
          <w:tcPr>
            <w:tcW w:w="0" w:type="auto"/>
          </w:tcPr>
          <w:p w14:paraId="7F52DCD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Canard à bec jaune</w:t>
            </w:r>
          </w:p>
        </w:tc>
        <w:tc>
          <w:tcPr>
            <w:tcW w:w="0" w:type="auto"/>
          </w:tcPr>
          <w:p w14:paraId="28EFDA1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48E42B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0A1BC86" w14:textId="77777777" w:rsidR="00365D01" w:rsidRPr="00786F45" w:rsidRDefault="00365D01">
            <w:pPr>
              <w:rPr>
                <w:rFonts w:ascii="Times New Roman" w:hAnsi="Times New Roman" w:cs="Times New Roman"/>
                <w:sz w:val="22"/>
              </w:rPr>
            </w:pPr>
          </w:p>
        </w:tc>
        <w:tc>
          <w:tcPr>
            <w:tcW w:w="0" w:type="auto"/>
          </w:tcPr>
          <w:p w14:paraId="47CA1EF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30120195" w14:textId="77777777" w:rsidR="00365D01" w:rsidRPr="00786F45" w:rsidRDefault="00365D01">
            <w:pPr>
              <w:rPr>
                <w:rFonts w:ascii="Times New Roman" w:hAnsi="Times New Roman" w:cs="Times New Roman"/>
                <w:sz w:val="22"/>
              </w:rPr>
            </w:pPr>
          </w:p>
        </w:tc>
      </w:tr>
      <w:tr w:rsidR="00E77C18" w:rsidRPr="00786F45" w14:paraId="72F644EC" w14:textId="77777777">
        <w:tc>
          <w:tcPr>
            <w:tcW w:w="0" w:type="auto"/>
          </w:tcPr>
          <w:p w14:paraId="74C3FD9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Bucephala clangula</w:t>
            </w:r>
          </w:p>
        </w:tc>
        <w:tc>
          <w:tcPr>
            <w:tcW w:w="0" w:type="auto"/>
          </w:tcPr>
          <w:p w14:paraId="1DE4007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Garrot à œil d</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or</w:t>
            </w:r>
          </w:p>
        </w:tc>
        <w:tc>
          <w:tcPr>
            <w:tcW w:w="0" w:type="auto"/>
          </w:tcPr>
          <w:p w14:paraId="4EF3A0A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366764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CD3DB8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698C4BF"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4DC0A7E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9928F08" w14:textId="77777777">
        <w:tc>
          <w:tcPr>
            <w:tcW w:w="0" w:type="auto"/>
          </w:tcPr>
          <w:p w14:paraId="6CBF032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Anas capensis</w:t>
            </w:r>
          </w:p>
        </w:tc>
        <w:tc>
          <w:tcPr>
            <w:tcW w:w="0" w:type="auto"/>
          </w:tcPr>
          <w:p w14:paraId="76E9AF7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Canard du Cap</w:t>
            </w:r>
          </w:p>
        </w:tc>
        <w:tc>
          <w:tcPr>
            <w:tcW w:w="0" w:type="auto"/>
          </w:tcPr>
          <w:p w14:paraId="7DFE15A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792111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9A5B22F" w14:textId="77777777" w:rsidR="00365D01" w:rsidRPr="00786F45" w:rsidRDefault="00365D01">
            <w:pPr>
              <w:rPr>
                <w:rFonts w:ascii="Times New Roman" w:hAnsi="Times New Roman" w:cs="Times New Roman"/>
                <w:sz w:val="22"/>
              </w:rPr>
            </w:pPr>
          </w:p>
        </w:tc>
        <w:tc>
          <w:tcPr>
            <w:tcW w:w="0" w:type="auto"/>
          </w:tcPr>
          <w:p w14:paraId="44B19C53"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6CC70187" w14:textId="77777777" w:rsidR="00365D01" w:rsidRPr="00786F45" w:rsidRDefault="00365D01">
            <w:pPr>
              <w:rPr>
                <w:rFonts w:ascii="Times New Roman" w:hAnsi="Times New Roman" w:cs="Times New Roman"/>
                <w:sz w:val="22"/>
              </w:rPr>
            </w:pPr>
          </w:p>
        </w:tc>
      </w:tr>
      <w:tr w:rsidR="00E77C18" w:rsidRPr="00786F45" w14:paraId="1D09329E" w14:textId="77777777">
        <w:tc>
          <w:tcPr>
            <w:tcW w:w="0" w:type="auto"/>
          </w:tcPr>
          <w:p w14:paraId="7685EA7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Anas erythrorhyncha</w:t>
            </w:r>
          </w:p>
        </w:tc>
        <w:tc>
          <w:tcPr>
            <w:tcW w:w="0" w:type="auto"/>
          </w:tcPr>
          <w:p w14:paraId="0A80B8C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Canard à bec rouge</w:t>
            </w:r>
          </w:p>
        </w:tc>
        <w:tc>
          <w:tcPr>
            <w:tcW w:w="0" w:type="auto"/>
          </w:tcPr>
          <w:p w14:paraId="073DE40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C62387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F1DD99F" w14:textId="77777777" w:rsidR="00365D01" w:rsidRPr="00786F45" w:rsidRDefault="00365D01">
            <w:pPr>
              <w:rPr>
                <w:rFonts w:ascii="Times New Roman" w:hAnsi="Times New Roman" w:cs="Times New Roman"/>
                <w:sz w:val="22"/>
              </w:rPr>
            </w:pPr>
          </w:p>
        </w:tc>
        <w:tc>
          <w:tcPr>
            <w:tcW w:w="0" w:type="auto"/>
          </w:tcPr>
          <w:p w14:paraId="073263E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332E94A4" w14:textId="77777777" w:rsidR="00365D01" w:rsidRPr="00786F45" w:rsidRDefault="00365D01">
            <w:pPr>
              <w:rPr>
                <w:rFonts w:ascii="Times New Roman" w:hAnsi="Times New Roman" w:cs="Times New Roman"/>
                <w:sz w:val="22"/>
              </w:rPr>
            </w:pPr>
          </w:p>
        </w:tc>
      </w:tr>
      <w:tr w:rsidR="00E77C18" w:rsidRPr="00786F45" w14:paraId="1B867D7C" w14:textId="77777777">
        <w:tc>
          <w:tcPr>
            <w:tcW w:w="0" w:type="auto"/>
          </w:tcPr>
          <w:p w14:paraId="04E7A57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Mergus serrator</w:t>
            </w:r>
          </w:p>
        </w:tc>
        <w:tc>
          <w:tcPr>
            <w:tcW w:w="0" w:type="auto"/>
          </w:tcPr>
          <w:p w14:paraId="45C3F72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Harle huppé</w:t>
            </w:r>
          </w:p>
        </w:tc>
        <w:tc>
          <w:tcPr>
            <w:tcW w:w="0" w:type="auto"/>
          </w:tcPr>
          <w:p w14:paraId="09ECCDF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CA529F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747779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BC2CE2B"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1B6C0EF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EBAEA29" w14:textId="77777777">
        <w:tc>
          <w:tcPr>
            <w:tcW w:w="0" w:type="auto"/>
          </w:tcPr>
          <w:p w14:paraId="1188C58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Aythya fuligula</w:t>
            </w:r>
          </w:p>
        </w:tc>
        <w:tc>
          <w:tcPr>
            <w:tcW w:w="0" w:type="auto"/>
          </w:tcPr>
          <w:p w14:paraId="470EB0D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Fuligule morillon</w:t>
            </w:r>
          </w:p>
        </w:tc>
        <w:tc>
          <w:tcPr>
            <w:tcW w:w="0" w:type="auto"/>
          </w:tcPr>
          <w:p w14:paraId="19A24DE5" w14:textId="77777777" w:rsidR="00365D01" w:rsidRPr="00786F45" w:rsidRDefault="00365D01">
            <w:pPr>
              <w:rPr>
                <w:rFonts w:ascii="Times New Roman" w:hAnsi="Times New Roman" w:cs="Times New Roman"/>
                <w:sz w:val="22"/>
              </w:rPr>
            </w:pPr>
          </w:p>
        </w:tc>
        <w:tc>
          <w:tcPr>
            <w:tcW w:w="0" w:type="auto"/>
          </w:tcPr>
          <w:p w14:paraId="0293095C" w14:textId="77777777" w:rsidR="00365D01" w:rsidRPr="00786F45" w:rsidRDefault="00365D01">
            <w:pPr>
              <w:rPr>
                <w:rFonts w:ascii="Times New Roman" w:hAnsi="Times New Roman" w:cs="Times New Roman"/>
                <w:sz w:val="22"/>
              </w:rPr>
            </w:pPr>
          </w:p>
        </w:tc>
        <w:tc>
          <w:tcPr>
            <w:tcW w:w="0" w:type="auto"/>
          </w:tcPr>
          <w:p w14:paraId="5DDAC69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D027E15" w14:textId="77777777" w:rsidR="00365D01" w:rsidRPr="00786F45" w:rsidRDefault="00365D01">
            <w:pPr>
              <w:rPr>
                <w:rFonts w:ascii="Times New Roman" w:hAnsi="Times New Roman" w:cs="Times New Roman"/>
                <w:sz w:val="22"/>
              </w:rPr>
            </w:pPr>
          </w:p>
        </w:tc>
        <w:tc>
          <w:tcPr>
            <w:tcW w:w="0" w:type="auto"/>
          </w:tcPr>
          <w:p w14:paraId="53ABBE9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6C7C44AF" w14:textId="77777777">
        <w:tc>
          <w:tcPr>
            <w:tcW w:w="0" w:type="auto"/>
          </w:tcPr>
          <w:p w14:paraId="63B6222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lastRenderedPageBreak/>
              <w:t>Anas acuta</w:t>
            </w:r>
          </w:p>
        </w:tc>
        <w:tc>
          <w:tcPr>
            <w:tcW w:w="0" w:type="auto"/>
          </w:tcPr>
          <w:p w14:paraId="5D49045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Canard pilet</w:t>
            </w:r>
          </w:p>
        </w:tc>
        <w:tc>
          <w:tcPr>
            <w:tcW w:w="0" w:type="auto"/>
          </w:tcPr>
          <w:p w14:paraId="55394797" w14:textId="77777777" w:rsidR="00365D01" w:rsidRPr="00786F45" w:rsidRDefault="00365D01">
            <w:pPr>
              <w:rPr>
                <w:rFonts w:ascii="Times New Roman" w:hAnsi="Times New Roman" w:cs="Times New Roman"/>
                <w:sz w:val="22"/>
              </w:rPr>
            </w:pPr>
          </w:p>
        </w:tc>
        <w:tc>
          <w:tcPr>
            <w:tcW w:w="0" w:type="auto"/>
          </w:tcPr>
          <w:p w14:paraId="117C439A" w14:textId="77777777" w:rsidR="00365D01" w:rsidRPr="00786F45" w:rsidRDefault="00365D01">
            <w:pPr>
              <w:rPr>
                <w:rFonts w:ascii="Times New Roman" w:hAnsi="Times New Roman" w:cs="Times New Roman"/>
                <w:sz w:val="22"/>
              </w:rPr>
            </w:pPr>
          </w:p>
        </w:tc>
        <w:tc>
          <w:tcPr>
            <w:tcW w:w="0" w:type="auto"/>
          </w:tcPr>
          <w:p w14:paraId="673A12F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9F61AB2" w14:textId="77777777" w:rsidR="00365D01" w:rsidRPr="00786F45" w:rsidRDefault="00365D01">
            <w:pPr>
              <w:rPr>
                <w:rFonts w:ascii="Times New Roman" w:hAnsi="Times New Roman" w:cs="Times New Roman"/>
                <w:sz w:val="22"/>
              </w:rPr>
            </w:pPr>
          </w:p>
        </w:tc>
        <w:tc>
          <w:tcPr>
            <w:tcW w:w="0" w:type="auto"/>
          </w:tcPr>
          <w:p w14:paraId="316AE26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D1C1DE0" w14:textId="77777777">
        <w:tc>
          <w:tcPr>
            <w:tcW w:w="0" w:type="auto"/>
          </w:tcPr>
          <w:p w14:paraId="7663E16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Anas crecca</w:t>
            </w:r>
          </w:p>
        </w:tc>
        <w:tc>
          <w:tcPr>
            <w:tcW w:w="0" w:type="auto"/>
          </w:tcPr>
          <w:p w14:paraId="70CB727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Sarcelle d</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hiver</w:t>
            </w:r>
          </w:p>
        </w:tc>
        <w:tc>
          <w:tcPr>
            <w:tcW w:w="0" w:type="auto"/>
          </w:tcPr>
          <w:p w14:paraId="47F2A8FA" w14:textId="77777777" w:rsidR="00365D01" w:rsidRPr="00786F45" w:rsidRDefault="00365D01">
            <w:pPr>
              <w:rPr>
                <w:rFonts w:ascii="Times New Roman" w:hAnsi="Times New Roman" w:cs="Times New Roman"/>
                <w:sz w:val="22"/>
              </w:rPr>
            </w:pPr>
          </w:p>
        </w:tc>
        <w:tc>
          <w:tcPr>
            <w:tcW w:w="0" w:type="auto"/>
          </w:tcPr>
          <w:p w14:paraId="43495AC2" w14:textId="77777777" w:rsidR="00365D01" w:rsidRPr="00786F45" w:rsidRDefault="00365D01">
            <w:pPr>
              <w:rPr>
                <w:rFonts w:ascii="Times New Roman" w:hAnsi="Times New Roman" w:cs="Times New Roman"/>
                <w:sz w:val="22"/>
              </w:rPr>
            </w:pPr>
          </w:p>
        </w:tc>
        <w:tc>
          <w:tcPr>
            <w:tcW w:w="0" w:type="auto"/>
          </w:tcPr>
          <w:p w14:paraId="702B997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3AA8381" w14:textId="77777777" w:rsidR="00365D01" w:rsidRPr="00786F45" w:rsidRDefault="00365D01">
            <w:pPr>
              <w:rPr>
                <w:rFonts w:ascii="Times New Roman" w:hAnsi="Times New Roman" w:cs="Times New Roman"/>
                <w:sz w:val="22"/>
              </w:rPr>
            </w:pPr>
          </w:p>
        </w:tc>
        <w:tc>
          <w:tcPr>
            <w:tcW w:w="0" w:type="auto"/>
          </w:tcPr>
          <w:p w14:paraId="4F83C4A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2954EA7" w14:textId="77777777">
        <w:tc>
          <w:tcPr>
            <w:tcW w:w="0" w:type="auto"/>
          </w:tcPr>
          <w:p w14:paraId="0AB2E0B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Mergus merganser</w:t>
            </w:r>
          </w:p>
        </w:tc>
        <w:tc>
          <w:tcPr>
            <w:tcW w:w="0" w:type="auto"/>
          </w:tcPr>
          <w:p w14:paraId="0B64554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Grand harle</w:t>
            </w:r>
          </w:p>
        </w:tc>
        <w:tc>
          <w:tcPr>
            <w:tcW w:w="0" w:type="auto"/>
          </w:tcPr>
          <w:p w14:paraId="23285B7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E4A83F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BB514A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CE67C4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5139699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E77654C" w14:textId="77777777">
        <w:tc>
          <w:tcPr>
            <w:tcW w:w="0" w:type="auto"/>
          </w:tcPr>
          <w:p w14:paraId="54F7335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Tadorna tadorna</w:t>
            </w:r>
          </w:p>
        </w:tc>
        <w:tc>
          <w:tcPr>
            <w:tcW w:w="0" w:type="auto"/>
          </w:tcPr>
          <w:p w14:paraId="2A7A305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Tadorne de Belon</w:t>
            </w:r>
          </w:p>
        </w:tc>
        <w:tc>
          <w:tcPr>
            <w:tcW w:w="0" w:type="auto"/>
          </w:tcPr>
          <w:p w14:paraId="2C9CF38A" w14:textId="77777777" w:rsidR="00365D01" w:rsidRPr="00786F45" w:rsidRDefault="00365D01">
            <w:pPr>
              <w:rPr>
                <w:rFonts w:ascii="Times New Roman" w:hAnsi="Times New Roman" w:cs="Times New Roman"/>
                <w:sz w:val="22"/>
              </w:rPr>
            </w:pPr>
          </w:p>
        </w:tc>
        <w:tc>
          <w:tcPr>
            <w:tcW w:w="0" w:type="auto"/>
          </w:tcPr>
          <w:p w14:paraId="1C37B3A0" w14:textId="77777777" w:rsidR="00365D01" w:rsidRPr="00786F45" w:rsidRDefault="00365D01">
            <w:pPr>
              <w:rPr>
                <w:rFonts w:ascii="Times New Roman" w:hAnsi="Times New Roman" w:cs="Times New Roman"/>
                <w:sz w:val="22"/>
              </w:rPr>
            </w:pPr>
          </w:p>
        </w:tc>
        <w:tc>
          <w:tcPr>
            <w:tcW w:w="0" w:type="auto"/>
          </w:tcPr>
          <w:p w14:paraId="1FF2C75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FD5E949" w14:textId="77777777" w:rsidR="00365D01" w:rsidRPr="00786F45" w:rsidRDefault="00365D01">
            <w:pPr>
              <w:rPr>
                <w:rFonts w:ascii="Times New Roman" w:hAnsi="Times New Roman" w:cs="Times New Roman"/>
                <w:sz w:val="22"/>
              </w:rPr>
            </w:pPr>
          </w:p>
        </w:tc>
        <w:tc>
          <w:tcPr>
            <w:tcW w:w="0" w:type="auto"/>
          </w:tcPr>
          <w:p w14:paraId="0C63747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520A4EE" w14:textId="77777777">
        <w:tc>
          <w:tcPr>
            <w:tcW w:w="0" w:type="auto"/>
          </w:tcPr>
          <w:p w14:paraId="257608A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Aythya ferina</w:t>
            </w:r>
          </w:p>
        </w:tc>
        <w:tc>
          <w:tcPr>
            <w:tcW w:w="0" w:type="auto"/>
          </w:tcPr>
          <w:p w14:paraId="3C37963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Fuligule milouin</w:t>
            </w:r>
          </w:p>
        </w:tc>
        <w:tc>
          <w:tcPr>
            <w:tcW w:w="0" w:type="auto"/>
          </w:tcPr>
          <w:p w14:paraId="3B8971E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22E362D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852B2B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79FA2B9"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7232778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853DFF1" w14:textId="77777777">
        <w:tc>
          <w:tcPr>
            <w:tcW w:w="0" w:type="auto"/>
          </w:tcPr>
          <w:p w14:paraId="2063F02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Spatula querquedula</w:t>
            </w:r>
          </w:p>
        </w:tc>
        <w:tc>
          <w:tcPr>
            <w:tcW w:w="0" w:type="auto"/>
          </w:tcPr>
          <w:p w14:paraId="350058F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Sarcelle d</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été</w:t>
            </w:r>
          </w:p>
        </w:tc>
        <w:tc>
          <w:tcPr>
            <w:tcW w:w="0" w:type="auto"/>
          </w:tcPr>
          <w:p w14:paraId="6961C4E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6CCF06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F3032C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718EA7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71E6A4F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8E70757" w14:textId="77777777">
        <w:tc>
          <w:tcPr>
            <w:tcW w:w="0" w:type="auto"/>
          </w:tcPr>
          <w:p w14:paraId="04C2E13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Spatula clypeata</w:t>
            </w:r>
          </w:p>
        </w:tc>
        <w:tc>
          <w:tcPr>
            <w:tcW w:w="0" w:type="auto"/>
          </w:tcPr>
          <w:p w14:paraId="4346CB7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Canard souchet</w:t>
            </w:r>
          </w:p>
        </w:tc>
        <w:tc>
          <w:tcPr>
            <w:tcW w:w="0" w:type="auto"/>
          </w:tcPr>
          <w:p w14:paraId="0DF7FE2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DDCFB6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1A64A5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37F6319"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490967F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C3379D1" w14:textId="77777777">
        <w:tc>
          <w:tcPr>
            <w:tcW w:w="0" w:type="auto"/>
          </w:tcPr>
          <w:p w14:paraId="2211517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Anser anser</w:t>
            </w:r>
          </w:p>
        </w:tc>
        <w:tc>
          <w:tcPr>
            <w:tcW w:w="0" w:type="auto"/>
          </w:tcPr>
          <w:p w14:paraId="0D6E6F2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Oie cendrée</w:t>
            </w:r>
          </w:p>
        </w:tc>
        <w:tc>
          <w:tcPr>
            <w:tcW w:w="0" w:type="auto"/>
          </w:tcPr>
          <w:p w14:paraId="60AA5AB1" w14:textId="77777777" w:rsidR="00365D01" w:rsidRPr="00786F45" w:rsidRDefault="00365D01">
            <w:pPr>
              <w:rPr>
                <w:rFonts w:ascii="Times New Roman" w:hAnsi="Times New Roman" w:cs="Times New Roman"/>
                <w:sz w:val="22"/>
              </w:rPr>
            </w:pPr>
          </w:p>
        </w:tc>
        <w:tc>
          <w:tcPr>
            <w:tcW w:w="0" w:type="auto"/>
          </w:tcPr>
          <w:p w14:paraId="0266355C" w14:textId="77777777" w:rsidR="00365D01" w:rsidRPr="00786F45" w:rsidRDefault="00365D01">
            <w:pPr>
              <w:rPr>
                <w:rFonts w:ascii="Times New Roman" w:hAnsi="Times New Roman" w:cs="Times New Roman"/>
                <w:sz w:val="22"/>
              </w:rPr>
            </w:pPr>
          </w:p>
        </w:tc>
        <w:tc>
          <w:tcPr>
            <w:tcW w:w="0" w:type="auto"/>
          </w:tcPr>
          <w:p w14:paraId="2619C3F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57FC7C1" w14:textId="77777777" w:rsidR="00365D01" w:rsidRPr="00786F45" w:rsidRDefault="00365D01">
            <w:pPr>
              <w:rPr>
                <w:rFonts w:ascii="Times New Roman" w:hAnsi="Times New Roman" w:cs="Times New Roman"/>
                <w:sz w:val="22"/>
              </w:rPr>
            </w:pPr>
          </w:p>
        </w:tc>
        <w:tc>
          <w:tcPr>
            <w:tcW w:w="0" w:type="auto"/>
          </w:tcPr>
          <w:p w14:paraId="521F0C9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F0A283E" w14:textId="77777777">
        <w:tc>
          <w:tcPr>
            <w:tcW w:w="0" w:type="auto"/>
          </w:tcPr>
          <w:p w14:paraId="2DD502C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Anas platyrhynchos</w:t>
            </w:r>
          </w:p>
        </w:tc>
        <w:tc>
          <w:tcPr>
            <w:tcW w:w="0" w:type="auto"/>
          </w:tcPr>
          <w:p w14:paraId="5FD9049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Canard colvert</w:t>
            </w:r>
          </w:p>
        </w:tc>
        <w:tc>
          <w:tcPr>
            <w:tcW w:w="0" w:type="auto"/>
          </w:tcPr>
          <w:p w14:paraId="23928680" w14:textId="77777777" w:rsidR="00365D01" w:rsidRPr="00786F45" w:rsidRDefault="00365D01">
            <w:pPr>
              <w:rPr>
                <w:rFonts w:ascii="Times New Roman" w:hAnsi="Times New Roman" w:cs="Times New Roman"/>
                <w:sz w:val="22"/>
              </w:rPr>
            </w:pPr>
          </w:p>
        </w:tc>
        <w:tc>
          <w:tcPr>
            <w:tcW w:w="0" w:type="auto"/>
          </w:tcPr>
          <w:p w14:paraId="473EAE52" w14:textId="77777777" w:rsidR="00365D01" w:rsidRPr="00786F45" w:rsidRDefault="00365D01">
            <w:pPr>
              <w:rPr>
                <w:rFonts w:ascii="Times New Roman" w:hAnsi="Times New Roman" w:cs="Times New Roman"/>
                <w:sz w:val="22"/>
              </w:rPr>
            </w:pPr>
          </w:p>
        </w:tc>
        <w:tc>
          <w:tcPr>
            <w:tcW w:w="0" w:type="auto"/>
          </w:tcPr>
          <w:p w14:paraId="4AB2671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92AAFE2" w14:textId="77777777" w:rsidR="00365D01" w:rsidRPr="00786F45" w:rsidRDefault="00365D01">
            <w:pPr>
              <w:rPr>
                <w:rFonts w:ascii="Times New Roman" w:hAnsi="Times New Roman" w:cs="Times New Roman"/>
                <w:sz w:val="22"/>
              </w:rPr>
            </w:pPr>
          </w:p>
        </w:tc>
        <w:tc>
          <w:tcPr>
            <w:tcW w:w="0" w:type="auto"/>
          </w:tcPr>
          <w:p w14:paraId="35AA3D9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60AD7BB" w14:textId="77777777">
        <w:tc>
          <w:tcPr>
            <w:tcW w:w="0" w:type="auto"/>
          </w:tcPr>
          <w:p w14:paraId="23B6B08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Botaurus stellaris</w:t>
            </w:r>
          </w:p>
        </w:tc>
        <w:tc>
          <w:tcPr>
            <w:tcW w:w="0" w:type="auto"/>
          </w:tcPr>
          <w:p w14:paraId="32A0363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Butor étoilé</w:t>
            </w:r>
          </w:p>
        </w:tc>
        <w:tc>
          <w:tcPr>
            <w:tcW w:w="0" w:type="auto"/>
          </w:tcPr>
          <w:p w14:paraId="474CB4C5" w14:textId="77777777" w:rsidR="00365D01" w:rsidRPr="00786F45" w:rsidRDefault="00365D01">
            <w:pPr>
              <w:rPr>
                <w:rFonts w:ascii="Times New Roman" w:hAnsi="Times New Roman" w:cs="Times New Roman"/>
                <w:sz w:val="22"/>
              </w:rPr>
            </w:pPr>
          </w:p>
        </w:tc>
        <w:tc>
          <w:tcPr>
            <w:tcW w:w="0" w:type="auto"/>
          </w:tcPr>
          <w:p w14:paraId="64BFCCC5" w14:textId="77777777" w:rsidR="00365D01" w:rsidRPr="00786F45" w:rsidRDefault="00365D01">
            <w:pPr>
              <w:rPr>
                <w:rFonts w:ascii="Times New Roman" w:hAnsi="Times New Roman" w:cs="Times New Roman"/>
                <w:sz w:val="22"/>
              </w:rPr>
            </w:pPr>
          </w:p>
        </w:tc>
        <w:tc>
          <w:tcPr>
            <w:tcW w:w="0" w:type="auto"/>
          </w:tcPr>
          <w:p w14:paraId="2D1F8E4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EA275DD" w14:textId="77777777" w:rsidR="00365D01" w:rsidRPr="00786F45" w:rsidRDefault="00365D01">
            <w:pPr>
              <w:rPr>
                <w:rFonts w:ascii="Times New Roman" w:hAnsi="Times New Roman" w:cs="Times New Roman"/>
                <w:sz w:val="22"/>
              </w:rPr>
            </w:pPr>
          </w:p>
        </w:tc>
        <w:tc>
          <w:tcPr>
            <w:tcW w:w="0" w:type="auto"/>
          </w:tcPr>
          <w:p w14:paraId="299075F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BE4ED56" w14:textId="77777777">
        <w:tc>
          <w:tcPr>
            <w:tcW w:w="0" w:type="auto"/>
          </w:tcPr>
          <w:p w14:paraId="0902E79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Ixobrychus minutus</w:t>
            </w:r>
          </w:p>
        </w:tc>
        <w:tc>
          <w:tcPr>
            <w:tcW w:w="0" w:type="auto"/>
          </w:tcPr>
          <w:p w14:paraId="4F7B70B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Blongios nain</w:t>
            </w:r>
          </w:p>
        </w:tc>
        <w:tc>
          <w:tcPr>
            <w:tcW w:w="0" w:type="auto"/>
          </w:tcPr>
          <w:p w14:paraId="4D9FBC53" w14:textId="77777777" w:rsidR="00365D01" w:rsidRPr="00786F45" w:rsidRDefault="00365D01">
            <w:pPr>
              <w:rPr>
                <w:rFonts w:ascii="Times New Roman" w:hAnsi="Times New Roman" w:cs="Times New Roman"/>
                <w:sz w:val="22"/>
              </w:rPr>
            </w:pPr>
          </w:p>
        </w:tc>
        <w:tc>
          <w:tcPr>
            <w:tcW w:w="0" w:type="auto"/>
          </w:tcPr>
          <w:p w14:paraId="04089D90" w14:textId="77777777" w:rsidR="00365D01" w:rsidRPr="00786F45" w:rsidRDefault="00365D01">
            <w:pPr>
              <w:rPr>
                <w:rFonts w:ascii="Times New Roman" w:hAnsi="Times New Roman" w:cs="Times New Roman"/>
                <w:sz w:val="22"/>
              </w:rPr>
            </w:pPr>
          </w:p>
        </w:tc>
        <w:tc>
          <w:tcPr>
            <w:tcW w:w="0" w:type="auto"/>
          </w:tcPr>
          <w:p w14:paraId="599155E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7989E43" w14:textId="77777777" w:rsidR="00365D01" w:rsidRPr="00786F45" w:rsidRDefault="00365D01">
            <w:pPr>
              <w:rPr>
                <w:rFonts w:ascii="Times New Roman" w:hAnsi="Times New Roman" w:cs="Times New Roman"/>
                <w:sz w:val="22"/>
              </w:rPr>
            </w:pPr>
          </w:p>
        </w:tc>
        <w:tc>
          <w:tcPr>
            <w:tcW w:w="0" w:type="auto"/>
          </w:tcPr>
          <w:p w14:paraId="74FC3E0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F5D4F7C" w14:textId="77777777">
        <w:tc>
          <w:tcPr>
            <w:tcW w:w="0" w:type="auto"/>
          </w:tcPr>
          <w:p w14:paraId="6871BEB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Ixobrychus sturmii</w:t>
            </w:r>
          </w:p>
        </w:tc>
        <w:tc>
          <w:tcPr>
            <w:tcW w:w="0" w:type="auto"/>
          </w:tcPr>
          <w:p w14:paraId="6EADDDA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Blongios de Sturm</w:t>
            </w:r>
          </w:p>
        </w:tc>
        <w:tc>
          <w:tcPr>
            <w:tcW w:w="0" w:type="auto"/>
          </w:tcPr>
          <w:p w14:paraId="1F1D167A" w14:textId="77777777" w:rsidR="00365D01" w:rsidRPr="00786F45" w:rsidRDefault="00365D01">
            <w:pPr>
              <w:rPr>
                <w:rFonts w:ascii="Times New Roman" w:hAnsi="Times New Roman" w:cs="Times New Roman"/>
                <w:sz w:val="22"/>
              </w:rPr>
            </w:pPr>
          </w:p>
        </w:tc>
        <w:tc>
          <w:tcPr>
            <w:tcW w:w="0" w:type="auto"/>
          </w:tcPr>
          <w:p w14:paraId="39F412D3" w14:textId="77777777" w:rsidR="00365D01" w:rsidRPr="00786F45" w:rsidRDefault="00365D01">
            <w:pPr>
              <w:rPr>
                <w:rFonts w:ascii="Times New Roman" w:hAnsi="Times New Roman" w:cs="Times New Roman"/>
                <w:sz w:val="22"/>
              </w:rPr>
            </w:pPr>
          </w:p>
        </w:tc>
        <w:tc>
          <w:tcPr>
            <w:tcW w:w="0" w:type="auto"/>
          </w:tcPr>
          <w:p w14:paraId="6382ED96" w14:textId="77777777" w:rsidR="00365D01" w:rsidRPr="00786F45" w:rsidRDefault="00365D01">
            <w:pPr>
              <w:rPr>
                <w:rFonts w:ascii="Times New Roman" w:hAnsi="Times New Roman" w:cs="Times New Roman"/>
                <w:sz w:val="22"/>
              </w:rPr>
            </w:pPr>
          </w:p>
        </w:tc>
        <w:tc>
          <w:tcPr>
            <w:tcW w:w="0" w:type="auto"/>
          </w:tcPr>
          <w:p w14:paraId="30E17187" w14:textId="77777777" w:rsidR="00365D01" w:rsidRPr="00786F45" w:rsidRDefault="00365D01">
            <w:pPr>
              <w:rPr>
                <w:rFonts w:ascii="Times New Roman" w:hAnsi="Times New Roman" w:cs="Times New Roman"/>
                <w:sz w:val="22"/>
              </w:rPr>
            </w:pPr>
          </w:p>
        </w:tc>
        <w:tc>
          <w:tcPr>
            <w:tcW w:w="0" w:type="auto"/>
          </w:tcPr>
          <w:p w14:paraId="53CD204F" w14:textId="77777777" w:rsidR="00365D01" w:rsidRPr="00786F45" w:rsidRDefault="00365D01">
            <w:pPr>
              <w:rPr>
                <w:rFonts w:ascii="Times New Roman" w:hAnsi="Times New Roman" w:cs="Times New Roman"/>
                <w:sz w:val="22"/>
              </w:rPr>
            </w:pPr>
          </w:p>
        </w:tc>
      </w:tr>
      <w:tr w:rsidR="00E77C18" w:rsidRPr="00786F45" w14:paraId="31D5F8C8" w14:textId="77777777">
        <w:tc>
          <w:tcPr>
            <w:tcW w:w="0" w:type="auto"/>
          </w:tcPr>
          <w:p w14:paraId="39BF519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Nycticorax nycticorax</w:t>
            </w:r>
          </w:p>
        </w:tc>
        <w:tc>
          <w:tcPr>
            <w:tcW w:w="0" w:type="auto"/>
          </w:tcPr>
          <w:p w14:paraId="7BAAE0C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Bihoreau gris</w:t>
            </w:r>
          </w:p>
        </w:tc>
        <w:tc>
          <w:tcPr>
            <w:tcW w:w="0" w:type="auto"/>
          </w:tcPr>
          <w:p w14:paraId="657D3B74" w14:textId="77777777" w:rsidR="00365D01" w:rsidRPr="00786F45" w:rsidRDefault="00365D01">
            <w:pPr>
              <w:rPr>
                <w:rFonts w:ascii="Times New Roman" w:hAnsi="Times New Roman" w:cs="Times New Roman"/>
                <w:sz w:val="22"/>
              </w:rPr>
            </w:pPr>
          </w:p>
        </w:tc>
        <w:tc>
          <w:tcPr>
            <w:tcW w:w="0" w:type="auto"/>
          </w:tcPr>
          <w:p w14:paraId="105ECE59" w14:textId="77777777" w:rsidR="00365D01" w:rsidRPr="00786F45" w:rsidRDefault="00365D01">
            <w:pPr>
              <w:rPr>
                <w:rFonts w:ascii="Times New Roman" w:hAnsi="Times New Roman" w:cs="Times New Roman"/>
                <w:sz w:val="22"/>
              </w:rPr>
            </w:pPr>
          </w:p>
        </w:tc>
        <w:tc>
          <w:tcPr>
            <w:tcW w:w="0" w:type="auto"/>
          </w:tcPr>
          <w:p w14:paraId="201EF3D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E7C5757" w14:textId="77777777" w:rsidR="00365D01" w:rsidRPr="00786F45" w:rsidRDefault="00365D01">
            <w:pPr>
              <w:rPr>
                <w:rFonts w:ascii="Times New Roman" w:hAnsi="Times New Roman" w:cs="Times New Roman"/>
                <w:sz w:val="22"/>
              </w:rPr>
            </w:pPr>
          </w:p>
        </w:tc>
        <w:tc>
          <w:tcPr>
            <w:tcW w:w="0" w:type="auto"/>
          </w:tcPr>
          <w:p w14:paraId="632F8A3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5E89375" w14:textId="77777777">
        <w:tc>
          <w:tcPr>
            <w:tcW w:w="0" w:type="auto"/>
          </w:tcPr>
          <w:p w14:paraId="78B5EF3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Ardeola ralloides</w:t>
            </w:r>
          </w:p>
        </w:tc>
        <w:tc>
          <w:tcPr>
            <w:tcW w:w="0" w:type="auto"/>
          </w:tcPr>
          <w:p w14:paraId="76A6F3A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Crabier chevelu</w:t>
            </w:r>
          </w:p>
        </w:tc>
        <w:tc>
          <w:tcPr>
            <w:tcW w:w="0" w:type="auto"/>
          </w:tcPr>
          <w:p w14:paraId="7DDE7CC6" w14:textId="77777777" w:rsidR="00365D01" w:rsidRPr="00786F45" w:rsidRDefault="00365D01">
            <w:pPr>
              <w:rPr>
                <w:rFonts w:ascii="Times New Roman" w:hAnsi="Times New Roman" w:cs="Times New Roman"/>
                <w:sz w:val="22"/>
              </w:rPr>
            </w:pPr>
          </w:p>
        </w:tc>
        <w:tc>
          <w:tcPr>
            <w:tcW w:w="0" w:type="auto"/>
          </w:tcPr>
          <w:p w14:paraId="5B65A4CD" w14:textId="77777777" w:rsidR="00365D01" w:rsidRPr="00786F45" w:rsidRDefault="00365D01">
            <w:pPr>
              <w:rPr>
                <w:rFonts w:ascii="Times New Roman" w:hAnsi="Times New Roman" w:cs="Times New Roman"/>
                <w:sz w:val="22"/>
              </w:rPr>
            </w:pPr>
          </w:p>
        </w:tc>
        <w:tc>
          <w:tcPr>
            <w:tcW w:w="0" w:type="auto"/>
          </w:tcPr>
          <w:p w14:paraId="6570237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A0D61A7" w14:textId="77777777" w:rsidR="00365D01" w:rsidRPr="00786F45" w:rsidRDefault="00365D01">
            <w:pPr>
              <w:rPr>
                <w:rFonts w:ascii="Times New Roman" w:hAnsi="Times New Roman" w:cs="Times New Roman"/>
                <w:sz w:val="22"/>
              </w:rPr>
            </w:pPr>
          </w:p>
        </w:tc>
        <w:tc>
          <w:tcPr>
            <w:tcW w:w="0" w:type="auto"/>
          </w:tcPr>
          <w:p w14:paraId="0E67F9D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3DFBADC" w14:textId="77777777">
        <w:tc>
          <w:tcPr>
            <w:tcW w:w="0" w:type="auto"/>
          </w:tcPr>
          <w:p w14:paraId="066DCDF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Ardeola idae</w:t>
            </w:r>
          </w:p>
        </w:tc>
        <w:tc>
          <w:tcPr>
            <w:tcW w:w="0" w:type="auto"/>
          </w:tcPr>
          <w:p w14:paraId="3D843E9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Crabier blanc</w:t>
            </w:r>
          </w:p>
        </w:tc>
        <w:tc>
          <w:tcPr>
            <w:tcW w:w="0" w:type="auto"/>
          </w:tcPr>
          <w:p w14:paraId="1563403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EN</w:t>
            </w:r>
          </w:p>
        </w:tc>
        <w:tc>
          <w:tcPr>
            <w:tcW w:w="0" w:type="auto"/>
          </w:tcPr>
          <w:p w14:paraId="1BA256E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DEC406B" w14:textId="77777777" w:rsidR="00365D01" w:rsidRPr="00786F45" w:rsidRDefault="00365D01">
            <w:pPr>
              <w:rPr>
                <w:rFonts w:ascii="Times New Roman" w:hAnsi="Times New Roman" w:cs="Times New Roman"/>
                <w:sz w:val="22"/>
              </w:rPr>
            </w:pPr>
          </w:p>
        </w:tc>
        <w:tc>
          <w:tcPr>
            <w:tcW w:w="0" w:type="auto"/>
          </w:tcPr>
          <w:p w14:paraId="2B702FAD"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09E1BB6B" w14:textId="77777777" w:rsidR="00365D01" w:rsidRPr="00786F45" w:rsidRDefault="00365D01">
            <w:pPr>
              <w:rPr>
                <w:rFonts w:ascii="Times New Roman" w:hAnsi="Times New Roman" w:cs="Times New Roman"/>
                <w:sz w:val="22"/>
              </w:rPr>
            </w:pPr>
          </w:p>
        </w:tc>
      </w:tr>
      <w:tr w:rsidR="00E77C18" w:rsidRPr="00786F45" w14:paraId="58F846EA" w14:textId="77777777">
        <w:tc>
          <w:tcPr>
            <w:tcW w:w="0" w:type="auto"/>
          </w:tcPr>
          <w:p w14:paraId="29104C3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Ardeola rufiventris</w:t>
            </w:r>
          </w:p>
        </w:tc>
        <w:tc>
          <w:tcPr>
            <w:tcW w:w="0" w:type="auto"/>
          </w:tcPr>
          <w:p w14:paraId="71496A1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Crabier à ventre roux</w:t>
            </w:r>
          </w:p>
        </w:tc>
        <w:tc>
          <w:tcPr>
            <w:tcW w:w="0" w:type="auto"/>
          </w:tcPr>
          <w:p w14:paraId="2878F650" w14:textId="77777777" w:rsidR="00365D01" w:rsidRPr="00786F45" w:rsidRDefault="00365D01">
            <w:pPr>
              <w:rPr>
                <w:rFonts w:ascii="Times New Roman" w:hAnsi="Times New Roman" w:cs="Times New Roman"/>
                <w:sz w:val="22"/>
              </w:rPr>
            </w:pPr>
          </w:p>
        </w:tc>
        <w:tc>
          <w:tcPr>
            <w:tcW w:w="0" w:type="auto"/>
          </w:tcPr>
          <w:p w14:paraId="438E26D1" w14:textId="77777777" w:rsidR="00365D01" w:rsidRPr="00786F45" w:rsidRDefault="00365D01">
            <w:pPr>
              <w:rPr>
                <w:rFonts w:ascii="Times New Roman" w:hAnsi="Times New Roman" w:cs="Times New Roman"/>
                <w:sz w:val="22"/>
              </w:rPr>
            </w:pPr>
          </w:p>
        </w:tc>
        <w:tc>
          <w:tcPr>
            <w:tcW w:w="0" w:type="auto"/>
          </w:tcPr>
          <w:p w14:paraId="3F73EBE7" w14:textId="77777777" w:rsidR="00365D01" w:rsidRPr="00786F45" w:rsidRDefault="00365D01">
            <w:pPr>
              <w:rPr>
                <w:rFonts w:ascii="Times New Roman" w:hAnsi="Times New Roman" w:cs="Times New Roman"/>
                <w:sz w:val="22"/>
              </w:rPr>
            </w:pPr>
          </w:p>
        </w:tc>
        <w:tc>
          <w:tcPr>
            <w:tcW w:w="0" w:type="auto"/>
          </w:tcPr>
          <w:p w14:paraId="5D2DDDCC" w14:textId="77777777" w:rsidR="00365D01" w:rsidRPr="00786F45" w:rsidRDefault="00365D01">
            <w:pPr>
              <w:rPr>
                <w:rFonts w:ascii="Times New Roman" w:hAnsi="Times New Roman" w:cs="Times New Roman"/>
                <w:sz w:val="22"/>
              </w:rPr>
            </w:pPr>
          </w:p>
        </w:tc>
        <w:tc>
          <w:tcPr>
            <w:tcW w:w="0" w:type="auto"/>
          </w:tcPr>
          <w:p w14:paraId="43A2D5FE" w14:textId="77777777" w:rsidR="00365D01" w:rsidRPr="00786F45" w:rsidRDefault="00365D01">
            <w:pPr>
              <w:rPr>
                <w:rFonts w:ascii="Times New Roman" w:hAnsi="Times New Roman" w:cs="Times New Roman"/>
                <w:sz w:val="22"/>
              </w:rPr>
            </w:pPr>
          </w:p>
        </w:tc>
      </w:tr>
      <w:tr w:rsidR="00E77C18" w:rsidRPr="00786F45" w14:paraId="2D5534FC" w14:textId="77777777">
        <w:tc>
          <w:tcPr>
            <w:tcW w:w="0" w:type="auto"/>
          </w:tcPr>
          <w:p w14:paraId="47C5707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Bubulcus ibis</w:t>
            </w:r>
          </w:p>
        </w:tc>
        <w:tc>
          <w:tcPr>
            <w:tcW w:w="0" w:type="auto"/>
          </w:tcPr>
          <w:p w14:paraId="7C77C5C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Héron garde-boeuf</w:t>
            </w:r>
          </w:p>
        </w:tc>
        <w:tc>
          <w:tcPr>
            <w:tcW w:w="0" w:type="auto"/>
          </w:tcPr>
          <w:p w14:paraId="19EACFD0" w14:textId="77777777" w:rsidR="00365D01" w:rsidRPr="00786F45" w:rsidRDefault="00365D01">
            <w:pPr>
              <w:rPr>
                <w:rFonts w:ascii="Times New Roman" w:hAnsi="Times New Roman" w:cs="Times New Roman"/>
                <w:sz w:val="22"/>
              </w:rPr>
            </w:pPr>
          </w:p>
        </w:tc>
        <w:tc>
          <w:tcPr>
            <w:tcW w:w="0" w:type="auto"/>
          </w:tcPr>
          <w:p w14:paraId="60332FB5" w14:textId="77777777" w:rsidR="00365D01" w:rsidRPr="00786F45" w:rsidRDefault="00365D01">
            <w:pPr>
              <w:rPr>
                <w:rFonts w:ascii="Times New Roman" w:hAnsi="Times New Roman" w:cs="Times New Roman"/>
                <w:sz w:val="22"/>
              </w:rPr>
            </w:pPr>
          </w:p>
        </w:tc>
        <w:tc>
          <w:tcPr>
            <w:tcW w:w="0" w:type="auto"/>
          </w:tcPr>
          <w:p w14:paraId="26BA281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EA0E56D" w14:textId="77777777" w:rsidR="00365D01" w:rsidRPr="00786F45" w:rsidRDefault="00365D01">
            <w:pPr>
              <w:rPr>
                <w:rFonts w:ascii="Times New Roman" w:hAnsi="Times New Roman" w:cs="Times New Roman"/>
                <w:sz w:val="22"/>
              </w:rPr>
            </w:pPr>
          </w:p>
        </w:tc>
        <w:tc>
          <w:tcPr>
            <w:tcW w:w="0" w:type="auto"/>
          </w:tcPr>
          <w:p w14:paraId="0D8E761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9DAA0A1" w14:textId="77777777">
        <w:tc>
          <w:tcPr>
            <w:tcW w:w="0" w:type="auto"/>
          </w:tcPr>
          <w:p w14:paraId="38DE7F3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Ardea mélanocephala</w:t>
            </w:r>
          </w:p>
        </w:tc>
        <w:tc>
          <w:tcPr>
            <w:tcW w:w="0" w:type="auto"/>
          </w:tcPr>
          <w:p w14:paraId="4AC3286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Héron mélanocéphale</w:t>
            </w:r>
          </w:p>
        </w:tc>
        <w:tc>
          <w:tcPr>
            <w:tcW w:w="0" w:type="auto"/>
          </w:tcPr>
          <w:p w14:paraId="3BF13BC7" w14:textId="77777777" w:rsidR="00365D01" w:rsidRPr="00786F45" w:rsidRDefault="00365D01">
            <w:pPr>
              <w:rPr>
                <w:rFonts w:ascii="Times New Roman" w:hAnsi="Times New Roman" w:cs="Times New Roman"/>
                <w:sz w:val="22"/>
              </w:rPr>
            </w:pPr>
          </w:p>
        </w:tc>
        <w:tc>
          <w:tcPr>
            <w:tcW w:w="0" w:type="auto"/>
          </w:tcPr>
          <w:p w14:paraId="308F04A8" w14:textId="77777777" w:rsidR="00365D01" w:rsidRPr="00786F45" w:rsidRDefault="00365D01">
            <w:pPr>
              <w:rPr>
                <w:rFonts w:ascii="Times New Roman" w:hAnsi="Times New Roman" w:cs="Times New Roman"/>
                <w:sz w:val="22"/>
              </w:rPr>
            </w:pPr>
          </w:p>
        </w:tc>
        <w:tc>
          <w:tcPr>
            <w:tcW w:w="0" w:type="auto"/>
          </w:tcPr>
          <w:p w14:paraId="79B25FD1" w14:textId="77777777" w:rsidR="00365D01" w:rsidRPr="00786F45" w:rsidRDefault="00365D01">
            <w:pPr>
              <w:rPr>
                <w:rFonts w:ascii="Times New Roman" w:hAnsi="Times New Roman" w:cs="Times New Roman"/>
                <w:sz w:val="22"/>
              </w:rPr>
            </w:pPr>
          </w:p>
        </w:tc>
        <w:tc>
          <w:tcPr>
            <w:tcW w:w="0" w:type="auto"/>
          </w:tcPr>
          <w:p w14:paraId="4B12DD5F" w14:textId="77777777" w:rsidR="00365D01" w:rsidRPr="00786F45" w:rsidRDefault="00365D01">
            <w:pPr>
              <w:rPr>
                <w:rFonts w:ascii="Times New Roman" w:hAnsi="Times New Roman" w:cs="Times New Roman"/>
                <w:sz w:val="22"/>
              </w:rPr>
            </w:pPr>
          </w:p>
        </w:tc>
        <w:tc>
          <w:tcPr>
            <w:tcW w:w="0" w:type="auto"/>
          </w:tcPr>
          <w:p w14:paraId="2DC35683" w14:textId="77777777" w:rsidR="00365D01" w:rsidRPr="00786F45" w:rsidRDefault="00365D01">
            <w:pPr>
              <w:rPr>
                <w:rFonts w:ascii="Times New Roman" w:hAnsi="Times New Roman" w:cs="Times New Roman"/>
                <w:sz w:val="22"/>
              </w:rPr>
            </w:pPr>
          </w:p>
        </w:tc>
      </w:tr>
      <w:tr w:rsidR="00E77C18" w:rsidRPr="00786F45" w14:paraId="14757D6B" w14:textId="77777777">
        <w:tc>
          <w:tcPr>
            <w:tcW w:w="0" w:type="auto"/>
          </w:tcPr>
          <w:p w14:paraId="13510D7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Ardea purpurea</w:t>
            </w:r>
          </w:p>
        </w:tc>
        <w:tc>
          <w:tcPr>
            <w:tcW w:w="0" w:type="auto"/>
          </w:tcPr>
          <w:p w14:paraId="277D706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Héron pourpré</w:t>
            </w:r>
          </w:p>
        </w:tc>
        <w:tc>
          <w:tcPr>
            <w:tcW w:w="0" w:type="auto"/>
          </w:tcPr>
          <w:p w14:paraId="124F17A3" w14:textId="77777777" w:rsidR="00365D01" w:rsidRPr="00786F45" w:rsidRDefault="00365D01">
            <w:pPr>
              <w:rPr>
                <w:rFonts w:ascii="Times New Roman" w:hAnsi="Times New Roman" w:cs="Times New Roman"/>
                <w:sz w:val="22"/>
              </w:rPr>
            </w:pPr>
          </w:p>
        </w:tc>
        <w:tc>
          <w:tcPr>
            <w:tcW w:w="0" w:type="auto"/>
          </w:tcPr>
          <w:p w14:paraId="7F4A7C5D" w14:textId="77777777" w:rsidR="00365D01" w:rsidRPr="00786F45" w:rsidRDefault="00365D01">
            <w:pPr>
              <w:rPr>
                <w:rFonts w:ascii="Times New Roman" w:hAnsi="Times New Roman" w:cs="Times New Roman"/>
                <w:sz w:val="22"/>
              </w:rPr>
            </w:pPr>
          </w:p>
        </w:tc>
        <w:tc>
          <w:tcPr>
            <w:tcW w:w="0" w:type="auto"/>
          </w:tcPr>
          <w:p w14:paraId="6791E5C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32A10F0" w14:textId="77777777" w:rsidR="00365D01" w:rsidRPr="00786F45" w:rsidRDefault="00365D01">
            <w:pPr>
              <w:rPr>
                <w:rFonts w:ascii="Times New Roman" w:hAnsi="Times New Roman" w:cs="Times New Roman"/>
                <w:sz w:val="22"/>
              </w:rPr>
            </w:pPr>
          </w:p>
        </w:tc>
        <w:tc>
          <w:tcPr>
            <w:tcW w:w="0" w:type="auto"/>
          </w:tcPr>
          <w:p w14:paraId="5FD89FC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0DBCBEB" w14:textId="77777777">
        <w:tc>
          <w:tcPr>
            <w:tcW w:w="0" w:type="auto"/>
          </w:tcPr>
          <w:p w14:paraId="7A591E3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Ardea alba</w:t>
            </w:r>
          </w:p>
        </w:tc>
        <w:tc>
          <w:tcPr>
            <w:tcW w:w="0" w:type="auto"/>
          </w:tcPr>
          <w:p w14:paraId="47E9854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Grande aigrette</w:t>
            </w:r>
          </w:p>
        </w:tc>
        <w:tc>
          <w:tcPr>
            <w:tcW w:w="0" w:type="auto"/>
          </w:tcPr>
          <w:p w14:paraId="64AB493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A249AF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959193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A28607E"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3A0A86A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239DFA8" w14:textId="77777777">
        <w:tc>
          <w:tcPr>
            <w:tcW w:w="0" w:type="auto"/>
          </w:tcPr>
          <w:p w14:paraId="4B2AD2C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Ardea brachyrhyncha</w:t>
            </w:r>
          </w:p>
        </w:tc>
        <w:tc>
          <w:tcPr>
            <w:tcW w:w="0" w:type="auto"/>
          </w:tcPr>
          <w:p w14:paraId="44E434E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Héron à bec jaune</w:t>
            </w:r>
          </w:p>
        </w:tc>
        <w:tc>
          <w:tcPr>
            <w:tcW w:w="0" w:type="auto"/>
          </w:tcPr>
          <w:p w14:paraId="01CDF58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552238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B2A9F55" w14:textId="77777777" w:rsidR="00365D01" w:rsidRPr="00786F45" w:rsidRDefault="00365D01">
            <w:pPr>
              <w:rPr>
                <w:rFonts w:ascii="Times New Roman" w:hAnsi="Times New Roman" w:cs="Times New Roman"/>
                <w:sz w:val="22"/>
              </w:rPr>
            </w:pPr>
          </w:p>
        </w:tc>
        <w:tc>
          <w:tcPr>
            <w:tcW w:w="0" w:type="auto"/>
          </w:tcPr>
          <w:p w14:paraId="3D2F58D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5C6F3B11" w14:textId="77777777" w:rsidR="00365D01" w:rsidRPr="00786F45" w:rsidRDefault="00365D01">
            <w:pPr>
              <w:rPr>
                <w:rFonts w:ascii="Times New Roman" w:hAnsi="Times New Roman" w:cs="Times New Roman"/>
                <w:sz w:val="22"/>
              </w:rPr>
            </w:pPr>
          </w:p>
        </w:tc>
      </w:tr>
      <w:tr w:rsidR="00E77C18" w:rsidRPr="00786F45" w14:paraId="2676D624" w14:textId="77777777">
        <w:tc>
          <w:tcPr>
            <w:tcW w:w="0" w:type="auto"/>
          </w:tcPr>
          <w:p w14:paraId="7145F9C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Egretta ardesiaca</w:t>
            </w:r>
          </w:p>
        </w:tc>
        <w:tc>
          <w:tcPr>
            <w:tcW w:w="0" w:type="auto"/>
          </w:tcPr>
          <w:p w14:paraId="248B7D7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Aigrette ardoisée</w:t>
            </w:r>
          </w:p>
        </w:tc>
        <w:tc>
          <w:tcPr>
            <w:tcW w:w="0" w:type="auto"/>
          </w:tcPr>
          <w:p w14:paraId="165A018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5FA293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90CA050" w14:textId="77777777" w:rsidR="00365D01" w:rsidRPr="00786F45" w:rsidRDefault="00365D01">
            <w:pPr>
              <w:rPr>
                <w:rFonts w:ascii="Times New Roman" w:hAnsi="Times New Roman" w:cs="Times New Roman"/>
                <w:sz w:val="22"/>
              </w:rPr>
            </w:pPr>
          </w:p>
        </w:tc>
        <w:tc>
          <w:tcPr>
            <w:tcW w:w="0" w:type="auto"/>
          </w:tcPr>
          <w:p w14:paraId="346EFBC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0BDA530" w14:textId="77777777" w:rsidR="00365D01" w:rsidRPr="00786F45" w:rsidRDefault="00365D01">
            <w:pPr>
              <w:rPr>
                <w:rFonts w:ascii="Times New Roman" w:hAnsi="Times New Roman" w:cs="Times New Roman"/>
                <w:sz w:val="22"/>
              </w:rPr>
            </w:pPr>
          </w:p>
        </w:tc>
      </w:tr>
      <w:tr w:rsidR="00E77C18" w:rsidRPr="00786F45" w14:paraId="60B56DFB" w14:textId="77777777">
        <w:tc>
          <w:tcPr>
            <w:tcW w:w="0" w:type="auto"/>
          </w:tcPr>
          <w:p w14:paraId="3801E34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Egretta vinaceigula</w:t>
            </w:r>
          </w:p>
        </w:tc>
        <w:tc>
          <w:tcPr>
            <w:tcW w:w="0" w:type="auto"/>
          </w:tcPr>
          <w:p w14:paraId="3B79814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Aigrette vineuse</w:t>
            </w:r>
          </w:p>
        </w:tc>
        <w:tc>
          <w:tcPr>
            <w:tcW w:w="0" w:type="auto"/>
          </w:tcPr>
          <w:p w14:paraId="3F6129C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0D8C9ED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6B69F5B" w14:textId="77777777" w:rsidR="00365D01" w:rsidRPr="00786F45" w:rsidRDefault="00365D01">
            <w:pPr>
              <w:rPr>
                <w:rFonts w:ascii="Times New Roman" w:hAnsi="Times New Roman" w:cs="Times New Roman"/>
                <w:sz w:val="22"/>
              </w:rPr>
            </w:pPr>
          </w:p>
        </w:tc>
        <w:tc>
          <w:tcPr>
            <w:tcW w:w="0" w:type="auto"/>
          </w:tcPr>
          <w:p w14:paraId="070C4C9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7DE1F65E" w14:textId="77777777" w:rsidR="00365D01" w:rsidRPr="00786F45" w:rsidRDefault="00365D01">
            <w:pPr>
              <w:rPr>
                <w:rFonts w:ascii="Times New Roman" w:hAnsi="Times New Roman" w:cs="Times New Roman"/>
                <w:sz w:val="22"/>
              </w:rPr>
            </w:pPr>
          </w:p>
        </w:tc>
      </w:tr>
      <w:tr w:rsidR="00E77C18" w:rsidRPr="00786F45" w14:paraId="32E5EE0F" w14:textId="77777777">
        <w:tc>
          <w:tcPr>
            <w:tcW w:w="0" w:type="auto"/>
          </w:tcPr>
          <w:p w14:paraId="2B491D8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Egretta garzetta</w:t>
            </w:r>
          </w:p>
        </w:tc>
        <w:tc>
          <w:tcPr>
            <w:tcW w:w="0" w:type="auto"/>
          </w:tcPr>
          <w:p w14:paraId="2EFDF09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Aigrette garzette</w:t>
            </w:r>
          </w:p>
        </w:tc>
        <w:tc>
          <w:tcPr>
            <w:tcW w:w="0" w:type="auto"/>
          </w:tcPr>
          <w:p w14:paraId="5F0303E7" w14:textId="77777777" w:rsidR="00365D01" w:rsidRPr="00786F45" w:rsidRDefault="00365D01">
            <w:pPr>
              <w:rPr>
                <w:rFonts w:ascii="Times New Roman" w:hAnsi="Times New Roman" w:cs="Times New Roman"/>
                <w:sz w:val="22"/>
              </w:rPr>
            </w:pPr>
          </w:p>
        </w:tc>
        <w:tc>
          <w:tcPr>
            <w:tcW w:w="0" w:type="auto"/>
          </w:tcPr>
          <w:p w14:paraId="11B9A038" w14:textId="77777777" w:rsidR="00365D01" w:rsidRPr="00786F45" w:rsidRDefault="00365D01">
            <w:pPr>
              <w:rPr>
                <w:rFonts w:ascii="Times New Roman" w:hAnsi="Times New Roman" w:cs="Times New Roman"/>
                <w:sz w:val="22"/>
              </w:rPr>
            </w:pPr>
          </w:p>
        </w:tc>
        <w:tc>
          <w:tcPr>
            <w:tcW w:w="0" w:type="auto"/>
          </w:tcPr>
          <w:p w14:paraId="19443C0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9BF3DB7" w14:textId="77777777" w:rsidR="00365D01" w:rsidRPr="00786F45" w:rsidRDefault="00365D01">
            <w:pPr>
              <w:rPr>
                <w:rFonts w:ascii="Times New Roman" w:hAnsi="Times New Roman" w:cs="Times New Roman"/>
                <w:sz w:val="22"/>
              </w:rPr>
            </w:pPr>
          </w:p>
        </w:tc>
        <w:tc>
          <w:tcPr>
            <w:tcW w:w="0" w:type="auto"/>
          </w:tcPr>
          <w:p w14:paraId="68AF94A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61AFBD7" w14:textId="77777777">
        <w:tc>
          <w:tcPr>
            <w:tcW w:w="0" w:type="auto"/>
          </w:tcPr>
          <w:p w14:paraId="39EA7BC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Egretta gularis</w:t>
            </w:r>
          </w:p>
        </w:tc>
        <w:tc>
          <w:tcPr>
            <w:tcW w:w="0" w:type="auto"/>
          </w:tcPr>
          <w:p w14:paraId="739C7D2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Aigrette à gorge blanche</w:t>
            </w:r>
          </w:p>
        </w:tc>
        <w:tc>
          <w:tcPr>
            <w:tcW w:w="0" w:type="auto"/>
          </w:tcPr>
          <w:p w14:paraId="557B246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030636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B62340C" w14:textId="77777777" w:rsidR="00365D01" w:rsidRPr="00786F45" w:rsidRDefault="00365D01">
            <w:pPr>
              <w:rPr>
                <w:rFonts w:ascii="Times New Roman" w:hAnsi="Times New Roman" w:cs="Times New Roman"/>
                <w:sz w:val="22"/>
              </w:rPr>
            </w:pPr>
          </w:p>
        </w:tc>
        <w:tc>
          <w:tcPr>
            <w:tcW w:w="0" w:type="auto"/>
          </w:tcPr>
          <w:p w14:paraId="51736AB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53D24E84" w14:textId="77777777" w:rsidR="00365D01" w:rsidRPr="00786F45" w:rsidRDefault="00365D01">
            <w:pPr>
              <w:rPr>
                <w:rFonts w:ascii="Times New Roman" w:hAnsi="Times New Roman" w:cs="Times New Roman"/>
                <w:sz w:val="22"/>
              </w:rPr>
            </w:pPr>
          </w:p>
        </w:tc>
      </w:tr>
      <w:tr w:rsidR="00E77C18" w:rsidRPr="00786F45" w14:paraId="27B1D479" w14:textId="77777777">
        <w:tc>
          <w:tcPr>
            <w:tcW w:w="0" w:type="auto"/>
          </w:tcPr>
          <w:p w14:paraId="143C317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Ardea cinerea</w:t>
            </w:r>
          </w:p>
        </w:tc>
        <w:tc>
          <w:tcPr>
            <w:tcW w:w="0" w:type="auto"/>
          </w:tcPr>
          <w:p w14:paraId="6441505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Héron cendré</w:t>
            </w:r>
          </w:p>
        </w:tc>
        <w:tc>
          <w:tcPr>
            <w:tcW w:w="0" w:type="auto"/>
          </w:tcPr>
          <w:p w14:paraId="38B4958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2D8B65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ED88CE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4A1B369"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A6CB6E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055E7EA" w14:textId="77777777">
        <w:tc>
          <w:tcPr>
            <w:tcW w:w="0" w:type="auto"/>
          </w:tcPr>
          <w:p w14:paraId="6C30F8E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lastRenderedPageBreak/>
              <w:t>Balaeniceps rex</w:t>
            </w:r>
          </w:p>
        </w:tc>
        <w:tc>
          <w:tcPr>
            <w:tcW w:w="0" w:type="auto"/>
          </w:tcPr>
          <w:p w14:paraId="2DC992AE" w14:textId="77777777" w:rsidR="00365D01" w:rsidRPr="00786F45" w:rsidRDefault="00230741">
            <w:pPr>
              <w:pStyle w:val="Compact"/>
              <w:rPr>
                <w:rFonts w:ascii="Times New Roman" w:hAnsi="Times New Roman" w:cs="Times New Roman"/>
                <w:sz w:val="22"/>
                <w:lang w:val="fr-FR"/>
              </w:rPr>
            </w:pPr>
            <w:r w:rsidRPr="00786F45">
              <w:rPr>
                <w:rFonts w:ascii="Times New Roman" w:eastAsia="Times New Roman" w:hAnsi="Times New Roman" w:cs="Times New Roman"/>
                <w:sz w:val="22"/>
                <w:lang w:val="fr-FR"/>
              </w:rPr>
              <w:t>Bec-en-sabot du Nil</w:t>
            </w:r>
          </w:p>
        </w:tc>
        <w:tc>
          <w:tcPr>
            <w:tcW w:w="0" w:type="auto"/>
          </w:tcPr>
          <w:p w14:paraId="290CF24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70B687A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57FA615" w14:textId="77777777" w:rsidR="00365D01" w:rsidRPr="00786F45" w:rsidRDefault="00365D01">
            <w:pPr>
              <w:rPr>
                <w:rFonts w:ascii="Times New Roman" w:hAnsi="Times New Roman" w:cs="Times New Roman"/>
                <w:sz w:val="22"/>
              </w:rPr>
            </w:pPr>
          </w:p>
        </w:tc>
        <w:tc>
          <w:tcPr>
            <w:tcW w:w="0" w:type="auto"/>
          </w:tcPr>
          <w:p w14:paraId="2D1329F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533D4391" w14:textId="77777777" w:rsidR="00365D01" w:rsidRPr="00786F45" w:rsidRDefault="00365D01">
            <w:pPr>
              <w:rPr>
                <w:rFonts w:ascii="Times New Roman" w:hAnsi="Times New Roman" w:cs="Times New Roman"/>
                <w:sz w:val="22"/>
              </w:rPr>
            </w:pPr>
          </w:p>
        </w:tc>
      </w:tr>
      <w:tr w:rsidR="00E77C18" w:rsidRPr="00786F45" w14:paraId="546DB7FE" w14:textId="77777777">
        <w:tc>
          <w:tcPr>
            <w:tcW w:w="0" w:type="auto"/>
          </w:tcPr>
          <w:p w14:paraId="2AAEFED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Burhinus senegalensis</w:t>
            </w:r>
          </w:p>
        </w:tc>
        <w:tc>
          <w:tcPr>
            <w:tcW w:w="0" w:type="auto"/>
          </w:tcPr>
          <w:p w14:paraId="167310E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Oedicnème du Sénégal</w:t>
            </w:r>
          </w:p>
        </w:tc>
        <w:tc>
          <w:tcPr>
            <w:tcW w:w="0" w:type="auto"/>
          </w:tcPr>
          <w:p w14:paraId="575CAB3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920238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100031C" w14:textId="77777777" w:rsidR="00365D01" w:rsidRPr="00786F45" w:rsidRDefault="00365D01">
            <w:pPr>
              <w:rPr>
                <w:rFonts w:ascii="Times New Roman" w:hAnsi="Times New Roman" w:cs="Times New Roman"/>
                <w:sz w:val="22"/>
              </w:rPr>
            </w:pPr>
          </w:p>
        </w:tc>
        <w:tc>
          <w:tcPr>
            <w:tcW w:w="0" w:type="auto"/>
          </w:tcPr>
          <w:p w14:paraId="7883EF7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788654BC" w14:textId="77777777" w:rsidR="00365D01" w:rsidRPr="00786F45" w:rsidRDefault="00365D01">
            <w:pPr>
              <w:rPr>
                <w:rFonts w:ascii="Times New Roman" w:hAnsi="Times New Roman" w:cs="Times New Roman"/>
                <w:sz w:val="22"/>
              </w:rPr>
            </w:pPr>
          </w:p>
        </w:tc>
      </w:tr>
      <w:tr w:rsidR="00E77C18" w:rsidRPr="00786F45" w14:paraId="3FCC35A1" w14:textId="77777777">
        <w:tc>
          <w:tcPr>
            <w:tcW w:w="0" w:type="auto"/>
          </w:tcPr>
          <w:p w14:paraId="1038635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Pluvialis squatarola</w:t>
            </w:r>
          </w:p>
        </w:tc>
        <w:tc>
          <w:tcPr>
            <w:tcW w:w="0" w:type="auto"/>
          </w:tcPr>
          <w:p w14:paraId="5E46DE4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argenté</w:t>
            </w:r>
          </w:p>
        </w:tc>
        <w:tc>
          <w:tcPr>
            <w:tcW w:w="0" w:type="auto"/>
          </w:tcPr>
          <w:p w14:paraId="5FCB6C4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A05584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A19558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8F2971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D9B745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F24D9C4" w14:textId="77777777">
        <w:tc>
          <w:tcPr>
            <w:tcW w:w="0" w:type="auto"/>
          </w:tcPr>
          <w:p w14:paraId="1832488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Pluvialis apricaria</w:t>
            </w:r>
          </w:p>
        </w:tc>
        <w:tc>
          <w:tcPr>
            <w:tcW w:w="0" w:type="auto"/>
          </w:tcPr>
          <w:p w14:paraId="5C14C06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doré</w:t>
            </w:r>
          </w:p>
        </w:tc>
        <w:tc>
          <w:tcPr>
            <w:tcW w:w="0" w:type="auto"/>
          </w:tcPr>
          <w:p w14:paraId="2326F29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83527E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A499B3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4D4914F"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39D72EA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2C4EF75" w14:textId="77777777">
        <w:tc>
          <w:tcPr>
            <w:tcW w:w="0" w:type="auto"/>
          </w:tcPr>
          <w:p w14:paraId="13C2F0A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Pluvialis fulva</w:t>
            </w:r>
          </w:p>
        </w:tc>
        <w:tc>
          <w:tcPr>
            <w:tcW w:w="0" w:type="auto"/>
          </w:tcPr>
          <w:p w14:paraId="3897C05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fauve</w:t>
            </w:r>
          </w:p>
        </w:tc>
        <w:tc>
          <w:tcPr>
            <w:tcW w:w="0" w:type="auto"/>
          </w:tcPr>
          <w:p w14:paraId="30BB8D5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62B4A5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5CF6A08" w14:textId="77777777" w:rsidR="00365D01" w:rsidRPr="00786F45" w:rsidRDefault="00365D01">
            <w:pPr>
              <w:rPr>
                <w:rFonts w:ascii="Times New Roman" w:hAnsi="Times New Roman" w:cs="Times New Roman"/>
                <w:sz w:val="22"/>
              </w:rPr>
            </w:pPr>
          </w:p>
        </w:tc>
        <w:tc>
          <w:tcPr>
            <w:tcW w:w="0" w:type="auto"/>
          </w:tcPr>
          <w:p w14:paraId="612395DD"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D391AC6" w14:textId="77777777" w:rsidR="00365D01" w:rsidRPr="00786F45" w:rsidRDefault="00365D01">
            <w:pPr>
              <w:rPr>
                <w:rFonts w:ascii="Times New Roman" w:hAnsi="Times New Roman" w:cs="Times New Roman"/>
                <w:sz w:val="22"/>
              </w:rPr>
            </w:pPr>
          </w:p>
        </w:tc>
      </w:tr>
      <w:tr w:rsidR="00E77C18" w:rsidRPr="00786F45" w14:paraId="1DD0680A" w14:textId="77777777">
        <w:tc>
          <w:tcPr>
            <w:tcW w:w="0" w:type="auto"/>
          </w:tcPr>
          <w:p w14:paraId="5823009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Eudromias morinellus</w:t>
            </w:r>
          </w:p>
        </w:tc>
        <w:tc>
          <w:tcPr>
            <w:tcW w:w="0" w:type="auto"/>
          </w:tcPr>
          <w:p w14:paraId="51DA9DB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guignard</w:t>
            </w:r>
          </w:p>
        </w:tc>
        <w:tc>
          <w:tcPr>
            <w:tcW w:w="0" w:type="auto"/>
          </w:tcPr>
          <w:p w14:paraId="4AE04AF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9A7EFD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AA9FC3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63D2797"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3324976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02017E2" w14:textId="77777777">
        <w:tc>
          <w:tcPr>
            <w:tcW w:w="0" w:type="auto"/>
          </w:tcPr>
          <w:p w14:paraId="5F340E8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Charadrius hiaticula</w:t>
            </w:r>
          </w:p>
        </w:tc>
        <w:tc>
          <w:tcPr>
            <w:tcW w:w="0" w:type="auto"/>
          </w:tcPr>
          <w:p w14:paraId="6B1DB15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grand-gravelot</w:t>
            </w:r>
          </w:p>
        </w:tc>
        <w:tc>
          <w:tcPr>
            <w:tcW w:w="0" w:type="auto"/>
          </w:tcPr>
          <w:p w14:paraId="6D29838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CA827A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A06793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5648EA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6DC0FFB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CDBE8EB" w14:textId="77777777">
        <w:tc>
          <w:tcPr>
            <w:tcW w:w="0" w:type="auto"/>
          </w:tcPr>
          <w:p w14:paraId="0A40F65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Charadrius pecuarius</w:t>
            </w:r>
          </w:p>
        </w:tc>
        <w:tc>
          <w:tcPr>
            <w:tcW w:w="0" w:type="auto"/>
          </w:tcPr>
          <w:p w14:paraId="79366A9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pâtre</w:t>
            </w:r>
          </w:p>
        </w:tc>
        <w:tc>
          <w:tcPr>
            <w:tcW w:w="0" w:type="auto"/>
          </w:tcPr>
          <w:p w14:paraId="37A556D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D0234E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8B53D5E" w14:textId="77777777" w:rsidR="00365D01" w:rsidRPr="00786F45" w:rsidRDefault="00365D01">
            <w:pPr>
              <w:rPr>
                <w:rFonts w:ascii="Times New Roman" w:hAnsi="Times New Roman" w:cs="Times New Roman"/>
                <w:sz w:val="22"/>
              </w:rPr>
            </w:pPr>
          </w:p>
        </w:tc>
        <w:tc>
          <w:tcPr>
            <w:tcW w:w="0" w:type="auto"/>
          </w:tcPr>
          <w:p w14:paraId="1C000DC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491C46FB" w14:textId="77777777" w:rsidR="00365D01" w:rsidRPr="00786F45" w:rsidRDefault="00365D01">
            <w:pPr>
              <w:rPr>
                <w:rFonts w:ascii="Times New Roman" w:hAnsi="Times New Roman" w:cs="Times New Roman"/>
                <w:sz w:val="22"/>
              </w:rPr>
            </w:pPr>
          </w:p>
        </w:tc>
      </w:tr>
      <w:tr w:rsidR="00E77C18" w:rsidRPr="00786F45" w14:paraId="788EA4F5" w14:textId="77777777">
        <w:tc>
          <w:tcPr>
            <w:tcW w:w="0" w:type="auto"/>
          </w:tcPr>
          <w:p w14:paraId="7B83622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Charadrius tricollaris</w:t>
            </w:r>
          </w:p>
        </w:tc>
        <w:tc>
          <w:tcPr>
            <w:tcW w:w="0" w:type="auto"/>
          </w:tcPr>
          <w:p w14:paraId="7A584EE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à triple collier</w:t>
            </w:r>
          </w:p>
        </w:tc>
        <w:tc>
          <w:tcPr>
            <w:tcW w:w="0" w:type="auto"/>
          </w:tcPr>
          <w:p w14:paraId="28D7AF56" w14:textId="77777777" w:rsidR="00365D01" w:rsidRPr="00786F45" w:rsidRDefault="00365D01">
            <w:pPr>
              <w:rPr>
                <w:rFonts w:ascii="Times New Roman" w:hAnsi="Times New Roman" w:cs="Times New Roman"/>
                <w:sz w:val="22"/>
              </w:rPr>
            </w:pPr>
          </w:p>
        </w:tc>
        <w:tc>
          <w:tcPr>
            <w:tcW w:w="0" w:type="auto"/>
          </w:tcPr>
          <w:p w14:paraId="756E51BA" w14:textId="77777777" w:rsidR="00365D01" w:rsidRPr="00786F45" w:rsidRDefault="00365D01">
            <w:pPr>
              <w:rPr>
                <w:rFonts w:ascii="Times New Roman" w:hAnsi="Times New Roman" w:cs="Times New Roman"/>
                <w:sz w:val="22"/>
              </w:rPr>
            </w:pPr>
          </w:p>
        </w:tc>
        <w:tc>
          <w:tcPr>
            <w:tcW w:w="0" w:type="auto"/>
          </w:tcPr>
          <w:p w14:paraId="24424475" w14:textId="77777777" w:rsidR="00365D01" w:rsidRPr="00786F45" w:rsidRDefault="00365D01">
            <w:pPr>
              <w:rPr>
                <w:rFonts w:ascii="Times New Roman" w:hAnsi="Times New Roman" w:cs="Times New Roman"/>
                <w:sz w:val="22"/>
              </w:rPr>
            </w:pPr>
          </w:p>
        </w:tc>
        <w:tc>
          <w:tcPr>
            <w:tcW w:w="0" w:type="auto"/>
          </w:tcPr>
          <w:p w14:paraId="1D4907F6" w14:textId="77777777" w:rsidR="00365D01" w:rsidRPr="00786F45" w:rsidRDefault="00365D01">
            <w:pPr>
              <w:rPr>
                <w:rFonts w:ascii="Times New Roman" w:hAnsi="Times New Roman" w:cs="Times New Roman"/>
                <w:sz w:val="22"/>
              </w:rPr>
            </w:pPr>
          </w:p>
        </w:tc>
        <w:tc>
          <w:tcPr>
            <w:tcW w:w="0" w:type="auto"/>
          </w:tcPr>
          <w:p w14:paraId="15C31879" w14:textId="77777777" w:rsidR="00365D01" w:rsidRPr="00786F45" w:rsidRDefault="00365D01">
            <w:pPr>
              <w:rPr>
                <w:rFonts w:ascii="Times New Roman" w:hAnsi="Times New Roman" w:cs="Times New Roman"/>
                <w:sz w:val="22"/>
              </w:rPr>
            </w:pPr>
          </w:p>
        </w:tc>
      </w:tr>
      <w:tr w:rsidR="00E77C18" w:rsidRPr="00786F45" w14:paraId="05903BC1" w14:textId="77777777">
        <w:tc>
          <w:tcPr>
            <w:tcW w:w="0" w:type="auto"/>
          </w:tcPr>
          <w:p w14:paraId="135B446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Charadrius forbesi</w:t>
            </w:r>
          </w:p>
        </w:tc>
        <w:tc>
          <w:tcPr>
            <w:tcW w:w="0" w:type="auto"/>
          </w:tcPr>
          <w:p w14:paraId="2F5B6DB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de Forbes</w:t>
            </w:r>
          </w:p>
        </w:tc>
        <w:tc>
          <w:tcPr>
            <w:tcW w:w="0" w:type="auto"/>
          </w:tcPr>
          <w:p w14:paraId="618C166F" w14:textId="77777777" w:rsidR="00365D01" w:rsidRPr="00786F45" w:rsidRDefault="00365D01">
            <w:pPr>
              <w:rPr>
                <w:rFonts w:ascii="Times New Roman" w:hAnsi="Times New Roman" w:cs="Times New Roman"/>
                <w:sz w:val="22"/>
              </w:rPr>
            </w:pPr>
          </w:p>
        </w:tc>
        <w:tc>
          <w:tcPr>
            <w:tcW w:w="0" w:type="auto"/>
          </w:tcPr>
          <w:p w14:paraId="5645992F" w14:textId="77777777" w:rsidR="00365D01" w:rsidRPr="00786F45" w:rsidRDefault="00365D01">
            <w:pPr>
              <w:rPr>
                <w:rFonts w:ascii="Times New Roman" w:hAnsi="Times New Roman" w:cs="Times New Roman"/>
                <w:sz w:val="22"/>
              </w:rPr>
            </w:pPr>
          </w:p>
        </w:tc>
        <w:tc>
          <w:tcPr>
            <w:tcW w:w="0" w:type="auto"/>
          </w:tcPr>
          <w:p w14:paraId="47127963" w14:textId="77777777" w:rsidR="00365D01" w:rsidRPr="00786F45" w:rsidRDefault="00365D01">
            <w:pPr>
              <w:rPr>
                <w:rFonts w:ascii="Times New Roman" w:hAnsi="Times New Roman" w:cs="Times New Roman"/>
                <w:sz w:val="22"/>
              </w:rPr>
            </w:pPr>
          </w:p>
        </w:tc>
        <w:tc>
          <w:tcPr>
            <w:tcW w:w="0" w:type="auto"/>
          </w:tcPr>
          <w:p w14:paraId="2AC7B896" w14:textId="77777777" w:rsidR="00365D01" w:rsidRPr="00786F45" w:rsidRDefault="00365D01">
            <w:pPr>
              <w:rPr>
                <w:rFonts w:ascii="Times New Roman" w:hAnsi="Times New Roman" w:cs="Times New Roman"/>
                <w:sz w:val="22"/>
              </w:rPr>
            </w:pPr>
          </w:p>
        </w:tc>
        <w:tc>
          <w:tcPr>
            <w:tcW w:w="0" w:type="auto"/>
          </w:tcPr>
          <w:p w14:paraId="4B01225E" w14:textId="77777777" w:rsidR="00365D01" w:rsidRPr="00786F45" w:rsidRDefault="00365D01">
            <w:pPr>
              <w:rPr>
                <w:rFonts w:ascii="Times New Roman" w:hAnsi="Times New Roman" w:cs="Times New Roman"/>
                <w:sz w:val="22"/>
              </w:rPr>
            </w:pPr>
          </w:p>
        </w:tc>
      </w:tr>
      <w:tr w:rsidR="00E77C18" w:rsidRPr="00786F45" w14:paraId="733936F3" w14:textId="77777777">
        <w:tc>
          <w:tcPr>
            <w:tcW w:w="0" w:type="auto"/>
          </w:tcPr>
          <w:p w14:paraId="0951192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Charadrius marginatus</w:t>
            </w:r>
          </w:p>
        </w:tc>
        <w:tc>
          <w:tcPr>
            <w:tcW w:w="0" w:type="auto"/>
          </w:tcPr>
          <w:p w14:paraId="073ED64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à front blanc</w:t>
            </w:r>
          </w:p>
        </w:tc>
        <w:tc>
          <w:tcPr>
            <w:tcW w:w="0" w:type="auto"/>
          </w:tcPr>
          <w:p w14:paraId="10AFCF0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3A5A92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5569801" w14:textId="77777777" w:rsidR="00365D01" w:rsidRPr="00786F45" w:rsidRDefault="00365D01">
            <w:pPr>
              <w:rPr>
                <w:rFonts w:ascii="Times New Roman" w:hAnsi="Times New Roman" w:cs="Times New Roman"/>
                <w:sz w:val="22"/>
              </w:rPr>
            </w:pPr>
          </w:p>
        </w:tc>
        <w:tc>
          <w:tcPr>
            <w:tcW w:w="0" w:type="auto"/>
          </w:tcPr>
          <w:p w14:paraId="2612349C"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378FAC6" w14:textId="77777777" w:rsidR="00365D01" w:rsidRPr="00786F45" w:rsidRDefault="00365D01">
            <w:pPr>
              <w:rPr>
                <w:rFonts w:ascii="Times New Roman" w:hAnsi="Times New Roman" w:cs="Times New Roman"/>
                <w:sz w:val="22"/>
              </w:rPr>
            </w:pPr>
          </w:p>
        </w:tc>
      </w:tr>
      <w:tr w:rsidR="00E77C18" w:rsidRPr="00786F45" w14:paraId="3F1B46C7" w14:textId="77777777">
        <w:tc>
          <w:tcPr>
            <w:tcW w:w="0" w:type="auto"/>
          </w:tcPr>
          <w:p w14:paraId="74FDEAE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Charadrius alexandrinus</w:t>
            </w:r>
          </w:p>
        </w:tc>
        <w:tc>
          <w:tcPr>
            <w:tcW w:w="0" w:type="auto"/>
          </w:tcPr>
          <w:p w14:paraId="4C28BB7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à collier interrompu</w:t>
            </w:r>
          </w:p>
        </w:tc>
        <w:tc>
          <w:tcPr>
            <w:tcW w:w="0" w:type="auto"/>
          </w:tcPr>
          <w:p w14:paraId="51ABA1B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0679DC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21CD34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6E1370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0909269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55298CE" w14:textId="77777777">
        <w:tc>
          <w:tcPr>
            <w:tcW w:w="0" w:type="auto"/>
          </w:tcPr>
          <w:p w14:paraId="14770FC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Charadrius pallidus</w:t>
            </w:r>
          </w:p>
        </w:tc>
        <w:tc>
          <w:tcPr>
            <w:tcW w:w="0" w:type="auto"/>
          </w:tcPr>
          <w:p w14:paraId="36A5ADD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élégant</w:t>
            </w:r>
          </w:p>
        </w:tc>
        <w:tc>
          <w:tcPr>
            <w:tcW w:w="0" w:type="auto"/>
          </w:tcPr>
          <w:p w14:paraId="0D0C16A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23CE124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3A03989" w14:textId="77777777" w:rsidR="00365D01" w:rsidRPr="00786F45" w:rsidRDefault="00365D01">
            <w:pPr>
              <w:rPr>
                <w:rFonts w:ascii="Times New Roman" w:hAnsi="Times New Roman" w:cs="Times New Roman"/>
                <w:sz w:val="22"/>
              </w:rPr>
            </w:pPr>
          </w:p>
        </w:tc>
        <w:tc>
          <w:tcPr>
            <w:tcW w:w="0" w:type="auto"/>
          </w:tcPr>
          <w:p w14:paraId="24CC0D6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432AA040" w14:textId="77777777" w:rsidR="00365D01" w:rsidRPr="00786F45" w:rsidRDefault="00365D01">
            <w:pPr>
              <w:rPr>
                <w:rFonts w:ascii="Times New Roman" w:hAnsi="Times New Roman" w:cs="Times New Roman"/>
                <w:sz w:val="22"/>
              </w:rPr>
            </w:pPr>
          </w:p>
        </w:tc>
      </w:tr>
      <w:tr w:rsidR="00E77C18" w:rsidRPr="00786F45" w14:paraId="52CDF9C4" w14:textId="77777777">
        <w:tc>
          <w:tcPr>
            <w:tcW w:w="0" w:type="auto"/>
          </w:tcPr>
          <w:p w14:paraId="5CBD03B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Charadrius mongolus</w:t>
            </w:r>
          </w:p>
        </w:tc>
        <w:tc>
          <w:tcPr>
            <w:tcW w:w="0" w:type="auto"/>
          </w:tcPr>
          <w:p w14:paraId="5A440DA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de Mongolie</w:t>
            </w:r>
          </w:p>
        </w:tc>
        <w:tc>
          <w:tcPr>
            <w:tcW w:w="0" w:type="auto"/>
          </w:tcPr>
          <w:p w14:paraId="7FCD4DE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233AA7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32016D0" w14:textId="77777777" w:rsidR="00365D01" w:rsidRPr="00786F45" w:rsidRDefault="00365D01">
            <w:pPr>
              <w:rPr>
                <w:rFonts w:ascii="Times New Roman" w:hAnsi="Times New Roman" w:cs="Times New Roman"/>
                <w:sz w:val="22"/>
              </w:rPr>
            </w:pPr>
          </w:p>
        </w:tc>
        <w:tc>
          <w:tcPr>
            <w:tcW w:w="0" w:type="auto"/>
          </w:tcPr>
          <w:p w14:paraId="5117F32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1ED7AB29" w14:textId="77777777" w:rsidR="00365D01" w:rsidRPr="00786F45" w:rsidRDefault="00365D01">
            <w:pPr>
              <w:rPr>
                <w:rFonts w:ascii="Times New Roman" w:hAnsi="Times New Roman" w:cs="Times New Roman"/>
                <w:sz w:val="22"/>
              </w:rPr>
            </w:pPr>
          </w:p>
        </w:tc>
      </w:tr>
      <w:tr w:rsidR="00E77C18" w:rsidRPr="00786F45" w14:paraId="337C0C7C" w14:textId="77777777">
        <w:tc>
          <w:tcPr>
            <w:tcW w:w="0" w:type="auto"/>
          </w:tcPr>
          <w:p w14:paraId="42F3C50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Charadrius leschenaultii</w:t>
            </w:r>
          </w:p>
        </w:tc>
        <w:tc>
          <w:tcPr>
            <w:tcW w:w="0" w:type="auto"/>
          </w:tcPr>
          <w:p w14:paraId="1CDB25F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de Leschenault</w:t>
            </w:r>
          </w:p>
        </w:tc>
        <w:tc>
          <w:tcPr>
            <w:tcW w:w="0" w:type="auto"/>
          </w:tcPr>
          <w:p w14:paraId="1E4C4EF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07D681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60E18F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5E0659E"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7CA7267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B1B62B7" w14:textId="77777777">
        <w:tc>
          <w:tcPr>
            <w:tcW w:w="0" w:type="auto"/>
          </w:tcPr>
          <w:p w14:paraId="38F7B5C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Charadrius asiaticus</w:t>
            </w:r>
          </w:p>
        </w:tc>
        <w:tc>
          <w:tcPr>
            <w:tcW w:w="0" w:type="auto"/>
          </w:tcPr>
          <w:p w14:paraId="12049C9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asiatique</w:t>
            </w:r>
          </w:p>
        </w:tc>
        <w:tc>
          <w:tcPr>
            <w:tcW w:w="0" w:type="auto"/>
          </w:tcPr>
          <w:p w14:paraId="55F8CAF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48E30D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DF508F8" w14:textId="77777777" w:rsidR="00365D01" w:rsidRPr="00786F45" w:rsidRDefault="00365D01">
            <w:pPr>
              <w:rPr>
                <w:rFonts w:ascii="Times New Roman" w:hAnsi="Times New Roman" w:cs="Times New Roman"/>
                <w:sz w:val="22"/>
              </w:rPr>
            </w:pPr>
          </w:p>
        </w:tc>
        <w:tc>
          <w:tcPr>
            <w:tcW w:w="0" w:type="auto"/>
          </w:tcPr>
          <w:p w14:paraId="5C65C98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47F19CDB" w14:textId="77777777" w:rsidR="00365D01" w:rsidRPr="00786F45" w:rsidRDefault="00365D01">
            <w:pPr>
              <w:rPr>
                <w:rFonts w:ascii="Times New Roman" w:hAnsi="Times New Roman" w:cs="Times New Roman"/>
                <w:sz w:val="22"/>
              </w:rPr>
            </w:pPr>
          </w:p>
        </w:tc>
      </w:tr>
      <w:tr w:rsidR="00E77C18" w:rsidRPr="00786F45" w14:paraId="2DD4F774" w14:textId="77777777">
        <w:tc>
          <w:tcPr>
            <w:tcW w:w="0" w:type="auto"/>
          </w:tcPr>
          <w:p w14:paraId="04A6C23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Vanellus vanellus</w:t>
            </w:r>
          </w:p>
        </w:tc>
        <w:tc>
          <w:tcPr>
            <w:tcW w:w="0" w:type="auto"/>
          </w:tcPr>
          <w:p w14:paraId="0C74EF7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Vanneau huppé</w:t>
            </w:r>
          </w:p>
        </w:tc>
        <w:tc>
          <w:tcPr>
            <w:tcW w:w="0" w:type="auto"/>
          </w:tcPr>
          <w:p w14:paraId="7D12EF3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5A6FBBB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B803D7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1C2884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2EF2A5F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35A900B" w14:textId="77777777">
        <w:tc>
          <w:tcPr>
            <w:tcW w:w="0" w:type="auto"/>
          </w:tcPr>
          <w:p w14:paraId="5E25DC0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Vanellus spinosus</w:t>
            </w:r>
          </w:p>
        </w:tc>
        <w:tc>
          <w:tcPr>
            <w:tcW w:w="0" w:type="auto"/>
          </w:tcPr>
          <w:p w14:paraId="6D75FB6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Vanneau à éperons</w:t>
            </w:r>
          </w:p>
        </w:tc>
        <w:tc>
          <w:tcPr>
            <w:tcW w:w="0" w:type="auto"/>
          </w:tcPr>
          <w:p w14:paraId="623ADE4F" w14:textId="77777777" w:rsidR="00365D01" w:rsidRPr="00786F45" w:rsidRDefault="00365D01">
            <w:pPr>
              <w:rPr>
                <w:rFonts w:ascii="Times New Roman" w:hAnsi="Times New Roman" w:cs="Times New Roman"/>
                <w:sz w:val="22"/>
              </w:rPr>
            </w:pPr>
          </w:p>
        </w:tc>
        <w:tc>
          <w:tcPr>
            <w:tcW w:w="0" w:type="auto"/>
          </w:tcPr>
          <w:p w14:paraId="076F5D96" w14:textId="77777777" w:rsidR="00365D01" w:rsidRPr="00786F45" w:rsidRDefault="00365D01">
            <w:pPr>
              <w:rPr>
                <w:rFonts w:ascii="Times New Roman" w:hAnsi="Times New Roman" w:cs="Times New Roman"/>
                <w:sz w:val="22"/>
              </w:rPr>
            </w:pPr>
          </w:p>
        </w:tc>
        <w:tc>
          <w:tcPr>
            <w:tcW w:w="0" w:type="auto"/>
          </w:tcPr>
          <w:p w14:paraId="5665F1A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FF442F3" w14:textId="77777777" w:rsidR="00365D01" w:rsidRPr="00786F45" w:rsidRDefault="00365D01">
            <w:pPr>
              <w:rPr>
                <w:rFonts w:ascii="Times New Roman" w:hAnsi="Times New Roman" w:cs="Times New Roman"/>
                <w:sz w:val="22"/>
              </w:rPr>
            </w:pPr>
          </w:p>
        </w:tc>
        <w:tc>
          <w:tcPr>
            <w:tcW w:w="0" w:type="auto"/>
          </w:tcPr>
          <w:p w14:paraId="78B92F5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A44A706" w14:textId="77777777">
        <w:tc>
          <w:tcPr>
            <w:tcW w:w="0" w:type="auto"/>
          </w:tcPr>
          <w:p w14:paraId="7454FC0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Vanellus albiceps</w:t>
            </w:r>
          </w:p>
        </w:tc>
        <w:tc>
          <w:tcPr>
            <w:tcW w:w="0" w:type="auto"/>
          </w:tcPr>
          <w:p w14:paraId="7B560A2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Vanneau à tête blanche</w:t>
            </w:r>
          </w:p>
        </w:tc>
        <w:tc>
          <w:tcPr>
            <w:tcW w:w="0" w:type="auto"/>
          </w:tcPr>
          <w:p w14:paraId="2ED1A55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3BC09C4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7370C14" w14:textId="77777777" w:rsidR="00365D01" w:rsidRPr="00786F45" w:rsidRDefault="00365D01">
            <w:pPr>
              <w:rPr>
                <w:rFonts w:ascii="Times New Roman" w:hAnsi="Times New Roman" w:cs="Times New Roman"/>
                <w:sz w:val="22"/>
              </w:rPr>
            </w:pPr>
          </w:p>
        </w:tc>
        <w:tc>
          <w:tcPr>
            <w:tcW w:w="0" w:type="auto"/>
          </w:tcPr>
          <w:p w14:paraId="45D74A6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6F4D79C0" w14:textId="77777777" w:rsidR="00365D01" w:rsidRPr="00786F45" w:rsidRDefault="00365D01">
            <w:pPr>
              <w:rPr>
                <w:rFonts w:ascii="Times New Roman" w:hAnsi="Times New Roman" w:cs="Times New Roman"/>
                <w:sz w:val="22"/>
              </w:rPr>
            </w:pPr>
          </w:p>
        </w:tc>
      </w:tr>
      <w:tr w:rsidR="00E77C18" w:rsidRPr="00786F45" w14:paraId="69D19706" w14:textId="77777777">
        <w:tc>
          <w:tcPr>
            <w:tcW w:w="0" w:type="auto"/>
          </w:tcPr>
          <w:p w14:paraId="06C856C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Vanellus lugubris</w:t>
            </w:r>
          </w:p>
        </w:tc>
        <w:tc>
          <w:tcPr>
            <w:tcW w:w="0" w:type="auto"/>
          </w:tcPr>
          <w:p w14:paraId="4EB6536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Vanneau terne</w:t>
            </w:r>
          </w:p>
        </w:tc>
        <w:tc>
          <w:tcPr>
            <w:tcW w:w="0" w:type="auto"/>
          </w:tcPr>
          <w:p w14:paraId="43AA9652" w14:textId="77777777" w:rsidR="00365D01" w:rsidRPr="00786F45" w:rsidRDefault="00365D01">
            <w:pPr>
              <w:rPr>
                <w:rFonts w:ascii="Times New Roman" w:hAnsi="Times New Roman" w:cs="Times New Roman"/>
                <w:sz w:val="22"/>
              </w:rPr>
            </w:pPr>
          </w:p>
        </w:tc>
        <w:tc>
          <w:tcPr>
            <w:tcW w:w="0" w:type="auto"/>
          </w:tcPr>
          <w:p w14:paraId="0255A3F4" w14:textId="77777777" w:rsidR="00365D01" w:rsidRPr="00786F45" w:rsidRDefault="00365D01">
            <w:pPr>
              <w:rPr>
                <w:rFonts w:ascii="Times New Roman" w:hAnsi="Times New Roman" w:cs="Times New Roman"/>
                <w:sz w:val="22"/>
              </w:rPr>
            </w:pPr>
          </w:p>
        </w:tc>
        <w:tc>
          <w:tcPr>
            <w:tcW w:w="0" w:type="auto"/>
          </w:tcPr>
          <w:p w14:paraId="2A7F8B27" w14:textId="77777777" w:rsidR="00365D01" w:rsidRPr="00786F45" w:rsidRDefault="00365D01">
            <w:pPr>
              <w:rPr>
                <w:rFonts w:ascii="Times New Roman" w:hAnsi="Times New Roman" w:cs="Times New Roman"/>
                <w:sz w:val="22"/>
              </w:rPr>
            </w:pPr>
          </w:p>
        </w:tc>
        <w:tc>
          <w:tcPr>
            <w:tcW w:w="0" w:type="auto"/>
          </w:tcPr>
          <w:p w14:paraId="7A0A23E5" w14:textId="77777777" w:rsidR="00365D01" w:rsidRPr="00786F45" w:rsidRDefault="00365D01">
            <w:pPr>
              <w:rPr>
                <w:rFonts w:ascii="Times New Roman" w:hAnsi="Times New Roman" w:cs="Times New Roman"/>
                <w:sz w:val="22"/>
              </w:rPr>
            </w:pPr>
          </w:p>
        </w:tc>
        <w:tc>
          <w:tcPr>
            <w:tcW w:w="0" w:type="auto"/>
          </w:tcPr>
          <w:p w14:paraId="720FF908" w14:textId="77777777" w:rsidR="00365D01" w:rsidRPr="00786F45" w:rsidRDefault="00365D01">
            <w:pPr>
              <w:rPr>
                <w:rFonts w:ascii="Times New Roman" w:hAnsi="Times New Roman" w:cs="Times New Roman"/>
                <w:sz w:val="22"/>
              </w:rPr>
            </w:pPr>
          </w:p>
        </w:tc>
      </w:tr>
      <w:tr w:rsidR="00E77C18" w:rsidRPr="00786F45" w14:paraId="556CF86B" w14:textId="77777777">
        <w:tc>
          <w:tcPr>
            <w:tcW w:w="0" w:type="auto"/>
          </w:tcPr>
          <w:p w14:paraId="289BA96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Vanellus melanopterus</w:t>
            </w:r>
          </w:p>
        </w:tc>
        <w:tc>
          <w:tcPr>
            <w:tcW w:w="0" w:type="auto"/>
          </w:tcPr>
          <w:p w14:paraId="76BEC7A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Vanneau à ailes noires</w:t>
            </w:r>
          </w:p>
        </w:tc>
        <w:tc>
          <w:tcPr>
            <w:tcW w:w="0" w:type="auto"/>
          </w:tcPr>
          <w:p w14:paraId="0FFE5FC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CAE51B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6814780" w14:textId="77777777" w:rsidR="00365D01" w:rsidRPr="00786F45" w:rsidRDefault="00365D01">
            <w:pPr>
              <w:rPr>
                <w:rFonts w:ascii="Times New Roman" w:hAnsi="Times New Roman" w:cs="Times New Roman"/>
                <w:sz w:val="22"/>
              </w:rPr>
            </w:pPr>
          </w:p>
        </w:tc>
        <w:tc>
          <w:tcPr>
            <w:tcW w:w="0" w:type="auto"/>
          </w:tcPr>
          <w:p w14:paraId="18A0BC9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696EA997" w14:textId="77777777" w:rsidR="00365D01" w:rsidRPr="00786F45" w:rsidRDefault="00365D01">
            <w:pPr>
              <w:rPr>
                <w:rFonts w:ascii="Times New Roman" w:hAnsi="Times New Roman" w:cs="Times New Roman"/>
                <w:sz w:val="22"/>
              </w:rPr>
            </w:pPr>
          </w:p>
        </w:tc>
      </w:tr>
      <w:tr w:rsidR="00E77C18" w:rsidRPr="00786F45" w14:paraId="3EE6BC86" w14:textId="77777777">
        <w:tc>
          <w:tcPr>
            <w:tcW w:w="0" w:type="auto"/>
          </w:tcPr>
          <w:p w14:paraId="508316A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Vanellus coronatus</w:t>
            </w:r>
          </w:p>
        </w:tc>
        <w:tc>
          <w:tcPr>
            <w:tcW w:w="0" w:type="auto"/>
          </w:tcPr>
          <w:p w14:paraId="5009198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Vanneau couronné</w:t>
            </w:r>
          </w:p>
        </w:tc>
        <w:tc>
          <w:tcPr>
            <w:tcW w:w="0" w:type="auto"/>
          </w:tcPr>
          <w:p w14:paraId="08260CFE" w14:textId="77777777" w:rsidR="00365D01" w:rsidRPr="00786F45" w:rsidRDefault="00365D01">
            <w:pPr>
              <w:rPr>
                <w:rFonts w:ascii="Times New Roman" w:hAnsi="Times New Roman" w:cs="Times New Roman"/>
                <w:sz w:val="22"/>
              </w:rPr>
            </w:pPr>
          </w:p>
        </w:tc>
        <w:tc>
          <w:tcPr>
            <w:tcW w:w="0" w:type="auto"/>
          </w:tcPr>
          <w:p w14:paraId="36CD2CCA" w14:textId="77777777" w:rsidR="00365D01" w:rsidRPr="00786F45" w:rsidRDefault="00365D01">
            <w:pPr>
              <w:rPr>
                <w:rFonts w:ascii="Times New Roman" w:hAnsi="Times New Roman" w:cs="Times New Roman"/>
                <w:sz w:val="22"/>
              </w:rPr>
            </w:pPr>
          </w:p>
        </w:tc>
        <w:tc>
          <w:tcPr>
            <w:tcW w:w="0" w:type="auto"/>
          </w:tcPr>
          <w:p w14:paraId="783C03EB" w14:textId="77777777" w:rsidR="00365D01" w:rsidRPr="00786F45" w:rsidRDefault="00365D01">
            <w:pPr>
              <w:rPr>
                <w:rFonts w:ascii="Times New Roman" w:hAnsi="Times New Roman" w:cs="Times New Roman"/>
                <w:sz w:val="22"/>
              </w:rPr>
            </w:pPr>
          </w:p>
        </w:tc>
        <w:tc>
          <w:tcPr>
            <w:tcW w:w="0" w:type="auto"/>
          </w:tcPr>
          <w:p w14:paraId="316F339A" w14:textId="77777777" w:rsidR="00365D01" w:rsidRPr="00786F45" w:rsidRDefault="00365D01">
            <w:pPr>
              <w:rPr>
                <w:rFonts w:ascii="Times New Roman" w:hAnsi="Times New Roman" w:cs="Times New Roman"/>
                <w:sz w:val="22"/>
              </w:rPr>
            </w:pPr>
          </w:p>
        </w:tc>
        <w:tc>
          <w:tcPr>
            <w:tcW w:w="0" w:type="auto"/>
          </w:tcPr>
          <w:p w14:paraId="121B5DB6" w14:textId="77777777" w:rsidR="00365D01" w:rsidRPr="00786F45" w:rsidRDefault="00365D01">
            <w:pPr>
              <w:rPr>
                <w:rFonts w:ascii="Times New Roman" w:hAnsi="Times New Roman" w:cs="Times New Roman"/>
                <w:sz w:val="22"/>
              </w:rPr>
            </w:pPr>
          </w:p>
        </w:tc>
      </w:tr>
      <w:tr w:rsidR="00E77C18" w:rsidRPr="00786F45" w14:paraId="0ACEC767" w14:textId="77777777">
        <w:tc>
          <w:tcPr>
            <w:tcW w:w="0" w:type="auto"/>
          </w:tcPr>
          <w:p w14:paraId="34DB3D5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Vanellus senegallus</w:t>
            </w:r>
          </w:p>
        </w:tc>
        <w:tc>
          <w:tcPr>
            <w:tcW w:w="0" w:type="auto"/>
          </w:tcPr>
          <w:p w14:paraId="59CE0D1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Vanneau du Sénégal</w:t>
            </w:r>
          </w:p>
        </w:tc>
        <w:tc>
          <w:tcPr>
            <w:tcW w:w="0" w:type="auto"/>
          </w:tcPr>
          <w:p w14:paraId="50D8682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9202FE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2DA904E" w14:textId="77777777" w:rsidR="00365D01" w:rsidRPr="00786F45" w:rsidRDefault="00365D01">
            <w:pPr>
              <w:rPr>
                <w:rFonts w:ascii="Times New Roman" w:hAnsi="Times New Roman" w:cs="Times New Roman"/>
                <w:sz w:val="22"/>
              </w:rPr>
            </w:pPr>
          </w:p>
        </w:tc>
        <w:tc>
          <w:tcPr>
            <w:tcW w:w="0" w:type="auto"/>
          </w:tcPr>
          <w:p w14:paraId="15DEBC9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1CF5551C" w14:textId="77777777" w:rsidR="00365D01" w:rsidRPr="00786F45" w:rsidRDefault="00365D01">
            <w:pPr>
              <w:rPr>
                <w:rFonts w:ascii="Times New Roman" w:hAnsi="Times New Roman" w:cs="Times New Roman"/>
                <w:sz w:val="22"/>
              </w:rPr>
            </w:pPr>
          </w:p>
        </w:tc>
      </w:tr>
      <w:tr w:rsidR="00E77C18" w:rsidRPr="00786F45" w14:paraId="4F08BCCD" w14:textId="77777777">
        <w:tc>
          <w:tcPr>
            <w:tcW w:w="0" w:type="auto"/>
          </w:tcPr>
          <w:p w14:paraId="39C45EA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lastRenderedPageBreak/>
              <w:t>Vanellus superciliosus</w:t>
            </w:r>
          </w:p>
        </w:tc>
        <w:tc>
          <w:tcPr>
            <w:tcW w:w="0" w:type="auto"/>
          </w:tcPr>
          <w:p w14:paraId="3D71361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Vanneau à poitrine châtaine</w:t>
            </w:r>
          </w:p>
        </w:tc>
        <w:tc>
          <w:tcPr>
            <w:tcW w:w="0" w:type="auto"/>
          </w:tcPr>
          <w:p w14:paraId="3B35EEDF" w14:textId="77777777" w:rsidR="00365D01" w:rsidRPr="00786F45" w:rsidRDefault="00365D01">
            <w:pPr>
              <w:rPr>
                <w:rFonts w:ascii="Times New Roman" w:hAnsi="Times New Roman" w:cs="Times New Roman"/>
                <w:sz w:val="22"/>
              </w:rPr>
            </w:pPr>
          </w:p>
        </w:tc>
        <w:tc>
          <w:tcPr>
            <w:tcW w:w="0" w:type="auto"/>
          </w:tcPr>
          <w:p w14:paraId="1F19AFEA" w14:textId="77777777" w:rsidR="00365D01" w:rsidRPr="00786F45" w:rsidRDefault="00365D01">
            <w:pPr>
              <w:rPr>
                <w:rFonts w:ascii="Times New Roman" w:hAnsi="Times New Roman" w:cs="Times New Roman"/>
                <w:sz w:val="22"/>
              </w:rPr>
            </w:pPr>
          </w:p>
        </w:tc>
        <w:tc>
          <w:tcPr>
            <w:tcW w:w="0" w:type="auto"/>
          </w:tcPr>
          <w:p w14:paraId="377E61C0" w14:textId="77777777" w:rsidR="00365D01" w:rsidRPr="00786F45" w:rsidRDefault="00365D01">
            <w:pPr>
              <w:rPr>
                <w:rFonts w:ascii="Times New Roman" w:hAnsi="Times New Roman" w:cs="Times New Roman"/>
                <w:sz w:val="22"/>
              </w:rPr>
            </w:pPr>
          </w:p>
        </w:tc>
        <w:tc>
          <w:tcPr>
            <w:tcW w:w="0" w:type="auto"/>
          </w:tcPr>
          <w:p w14:paraId="0678D001" w14:textId="77777777" w:rsidR="00365D01" w:rsidRPr="00786F45" w:rsidRDefault="00365D01">
            <w:pPr>
              <w:rPr>
                <w:rFonts w:ascii="Times New Roman" w:hAnsi="Times New Roman" w:cs="Times New Roman"/>
                <w:sz w:val="22"/>
              </w:rPr>
            </w:pPr>
          </w:p>
        </w:tc>
        <w:tc>
          <w:tcPr>
            <w:tcW w:w="0" w:type="auto"/>
          </w:tcPr>
          <w:p w14:paraId="63D07441" w14:textId="77777777" w:rsidR="00365D01" w:rsidRPr="00786F45" w:rsidRDefault="00365D01">
            <w:pPr>
              <w:rPr>
                <w:rFonts w:ascii="Times New Roman" w:hAnsi="Times New Roman" w:cs="Times New Roman"/>
                <w:sz w:val="22"/>
              </w:rPr>
            </w:pPr>
          </w:p>
        </w:tc>
      </w:tr>
      <w:tr w:rsidR="00E77C18" w:rsidRPr="00786F45" w14:paraId="6E8EB0E3" w14:textId="77777777">
        <w:tc>
          <w:tcPr>
            <w:tcW w:w="0" w:type="auto"/>
          </w:tcPr>
          <w:p w14:paraId="1D3FE07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Vanellus gregarius</w:t>
            </w:r>
          </w:p>
        </w:tc>
        <w:tc>
          <w:tcPr>
            <w:tcW w:w="0" w:type="auto"/>
          </w:tcPr>
          <w:p w14:paraId="3693D0F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Vanneau sociable</w:t>
            </w:r>
          </w:p>
        </w:tc>
        <w:tc>
          <w:tcPr>
            <w:tcW w:w="0" w:type="auto"/>
          </w:tcPr>
          <w:p w14:paraId="5FC5288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CR</w:t>
            </w:r>
          </w:p>
        </w:tc>
        <w:tc>
          <w:tcPr>
            <w:tcW w:w="0" w:type="auto"/>
          </w:tcPr>
          <w:p w14:paraId="29B0290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62363B6" w14:textId="77777777" w:rsidR="00365D01" w:rsidRPr="00786F45" w:rsidRDefault="00365D01">
            <w:pPr>
              <w:rPr>
                <w:rFonts w:ascii="Times New Roman" w:hAnsi="Times New Roman" w:cs="Times New Roman"/>
                <w:sz w:val="22"/>
              </w:rPr>
            </w:pPr>
          </w:p>
        </w:tc>
        <w:tc>
          <w:tcPr>
            <w:tcW w:w="0" w:type="auto"/>
          </w:tcPr>
          <w:p w14:paraId="76B5195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1C9A828A" w14:textId="77777777" w:rsidR="00365D01" w:rsidRPr="00786F45" w:rsidRDefault="00365D01">
            <w:pPr>
              <w:rPr>
                <w:rFonts w:ascii="Times New Roman" w:hAnsi="Times New Roman" w:cs="Times New Roman"/>
                <w:sz w:val="22"/>
              </w:rPr>
            </w:pPr>
          </w:p>
        </w:tc>
      </w:tr>
      <w:tr w:rsidR="00E77C18" w:rsidRPr="00786F45" w14:paraId="0BE0F356" w14:textId="77777777">
        <w:tc>
          <w:tcPr>
            <w:tcW w:w="0" w:type="auto"/>
          </w:tcPr>
          <w:p w14:paraId="7324DC9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Vanellus leucurus</w:t>
            </w:r>
          </w:p>
        </w:tc>
        <w:tc>
          <w:tcPr>
            <w:tcW w:w="0" w:type="auto"/>
          </w:tcPr>
          <w:p w14:paraId="68305F7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Vanneau à queue blanche</w:t>
            </w:r>
          </w:p>
        </w:tc>
        <w:tc>
          <w:tcPr>
            <w:tcW w:w="0" w:type="auto"/>
          </w:tcPr>
          <w:p w14:paraId="22CADF0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BDBBD8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801D828" w14:textId="77777777" w:rsidR="00365D01" w:rsidRPr="00786F45" w:rsidRDefault="00365D01">
            <w:pPr>
              <w:rPr>
                <w:rFonts w:ascii="Times New Roman" w:hAnsi="Times New Roman" w:cs="Times New Roman"/>
                <w:sz w:val="22"/>
              </w:rPr>
            </w:pPr>
          </w:p>
        </w:tc>
        <w:tc>
          <w:tcPr>
            <w:tcW w:w="0" w:type="auto"/>
          </w:tcPr>
          <w:p w14:paraId="19CE254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1479488D" w14:textId="77777777" w:rsidR="00365D01" w:rsidRPr="00786F45" w:rsidRDefault="00365D01">
            <w:pPr>
              <w:rPr>
                <w:rFonts w:ascii="Times New Roman" w:hAnsi="Times New Roman" w:cs="Times New Roman"/>
                <w:sz w:val="22"/>
              </w:rPr>
            </w:pPr>
          </w:p>
        </w:tc>
      </w:tr>
      <w:tr w:rsidR="00E77C18" w:rsidRPr="00786F45" w14:paraId="64433B82" w14:textId="77777777">
        <w:tc>
          <w:tcPr>
            <w:tcW w:w="0" w:type="auto"/>
          </w:tcPr>
          <w:p w14:paraId="4FE3E0D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Charadrius dubius</w:t>
            </w:r>
          </w:p>
        </w:tc>
        <w:tc>
          <w:tcPr>
            <w:tcW w:w="0" w:type="auto"/>
          </w:tcPr>
          <w:p w14:paraId="7436681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Pluvier petit-gravelot</w:t>
            </w:r>
          </w:p>
        </w:tc>
        <w:tc>
          <w:tcPr>
            <w:tcW w:w="0" w:type="auto"/>
          </w:tcPr>
          <w:p w14:paraId="6643D9C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40578C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0F78F4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440BC4F"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28505F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37E7E3F" w14:textId="77777777">
        <w:tc>
          <w:tcPr>
            <w:tcW w:w="0" w:type="auto"/>
          </w:tcPr>
          <w:p w14:paraId="024ED57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Leptoptilos crumenifer</w:t>
            </w:r>
          </w:p>
        </w:tc>
        <w:tc>
          <w:tcPr>
            <w:tcW w:w="0" w:type="auto"/>
          </w:tcPr>
          <w:p w14:paraId="255F73D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Marabout d</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Afrique</w:t>
            </w:r>
          </w:p>
        </w:tc>
        <w:tc>
          <w:tcPr>
            <w:tcW w:w="0" w:type="auto"/>
          </w:tcPr>
          <w:p w14:paraId="59EC01DB" w14:textId="77777777" w:rsidR="00365D01" w:rsidRPr="00786F45" w:rsidRDefault="00365D01">
            <w:pPr>
              <w:rPr>
                <w:rFonts w:ascii="Times New Roman" w:hAnsi="Times New Roman" w:cs="Times New Roman"/>
                <w:sz w:val="22"/>
              </w:rPr>
            </w:pPr>
          </w:p>
        </w:tc>
        <w:tc>
          <w:tcPr>
            <w:tcW w:w="0" w:type="auto"/>
          </w:tcPr>
          <w:p w14:paraId="4E101DFA" w14:textId="77777777" w:rsidR="00365D01" w:rsidRPr="00786F45" w:rsidRDefault="00365D01">
            <w:pPr>
              <w:rPr>
                <w:rFonts w:ascii="Times New Roman" w:hAnsi="Times New Roman" w:cs="Times New Roman"/>
                <w:sz w:val="22"/>
              </w:rPr>
            </w:pPr>
          </w:p>
        </w:tc>
        <w:tc>
          <w:tcPr>
            <w:tcW w:w="0" w:type="auto"/>
          </w:tcPr>
          <w:p w14:paraId="5B5ADD7B" w14:textId="77777777" w:rsidR="00365D01" w:rsidRPr="00786F45" w:rsidRDefault="00365D01">
            <w:pPr>
              <w:rPr>
                <w:rFonts w:ascii="Times New Roman" w:hAnsi="Times New Roman" w:cs="Times New Roman"/>
                <w:sz w:val="22"/>
              </w:rPr>
            </w:pPr>
          </w:p>
        </w:tc>
        <w:tc>
          <w:tcPr>
            <w:tcW w:w="0" w:type="auto"/>
          </w:tcPr>
          <w:p w14:paraId="47EF9378" w14:textId="77777777" w:rsidR="00365D01" w:rsidRPr="00786F45" w:rsidRDefault="00365D01">
            <w:pPr>
              <w:rPr>
                <w:rFonts w:ascii="Times New Roman" w:hAnsi="Times New Roman" w:cs="Times New Roman"/>
                <w:sz w:val="22"/>
              </w:rPr>
            </w:pPr>
          </w:p>
        </w:tc>
        <w:tc>
          <w:tcPr>
            <w:tcW w:w="0" w:type="auto"/>
          </w:tcPr>
          <w:p w14:paraId="4CF94FFD" w14:textId="77777777" w:rsidR="00365D01" w:rsidRPr="00786F45" w:rsidRDefault="00365D01">
            <w:pPr>
              <w:rPr>
                <w:rFonts w:ascii="Times New Roman" w:hAnsi="Times New Roman" w:cs="Times New Roman"/>
                <w:sz w:val="22"/>
              </w:rPr>
            </w:pPr>
          </w:p>
        </w:tc>
      </w:tr>
      <w:tr w:rsidR="00E77C18" w:rsidRPr="00786F45" w14:paraId="40D9311B" w14:textId="77777777">
        <w:tc>
          <w:tcPr>
            <w:tcW w:w="0" w:type="auto"/>
          </w:tcPr>
          <w:p w14:paraId="76BDE87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Mycteria ibis</w:t>
            </w:r>
          </w:p>
        </w:tc>
        <w:tc>
          <w:tcPr>
            <w:tcW w:w="0" w:type="auto"/>
          </w:tcPr>
          <w:p w14:paraId="6E8CE6B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Tantale ibis</w:t>
            </w:r>
          </w:p>
        </w:tc>
        <w:tc>
          <w:tcPr>
            <w:tcW w:w="0" w:type="auto"/>
          </w:tcPr>
          <w:p w14:paraId="2E7AE1B4" w14:textId="77777777" w:rsidR="00365D01" w:rsidRPr="00786F45" w:rsidRDefault="00365D01">
            <w:pPr>
              <w:rPr>
                <w:rFonts w:ascii="Times New Roman" w:hAnsi="Times New Roman" w:cs="Times New Roman"/>
                <w:sz w:val="22"/>
              </w:rPr>
            </w:pPr>
          </w:p>
        </w:tc>
        <w:tc>
          <w:tcPr>
            <w:tcW w:w="0" w:type="auto"/>
          </w:tcPr>
          <w:p w14:paraId="3B31824B" w14:textId="77777777" w:rsidR="00365D01" w:rsidRPr="00786F45" w:rsidRDefault="00365D01">
            <w:pPr>
              <w:rPr>
                <w:rFonts w:ascii="Times New Roman" w:hAnsi="Times New Roman" w:cs="Times New Roman"/>
                <w:sz w:val="22"/>
              </w:rPr>
            </w:pPr>
          </w:p>
        </w:tc>
        <w:tc>
          <w:tcPr>
            <w:tcW w:w="0" w:type="auto"/>
          </w:tcPr>
          <w:p w14:paraId="75605128" w14:textId="77777777" w:rsidR="00365D01" w:rsidRPr="00786F45" w:rsidRDefault="00365D01">
            <w:pPr>
              <w:rPr>
                <w:rFonts w:ascii="Times New Roman" w:hAnsi="Times New Roman" w:cs="Times New Roman"/>
                <w:sz w:val="22"/>
              </w:rPr>
            </w:pPr>
          </w:p>
        </w:tc>
        <w:tc>
          <w:tcPr>
            <w:tcW w:w="0" w:type="auto"/>
          </w:tcPr>
          <w:p w14:paraId="0B166A8A" w14:textId="77777777" w:rsidR="00365D01" w:rsidRPr="00786F45" w:rsidRDefault="00365D01">
            <w:pPr>
              <w:rPr>
                <w:rFonts w:ascii="Times New Roman" w:hAnsi="Times New Roman" w:cs="Times New Roman"/>
                <w:sz w:val="22"/>
              </w:rPr>
            </w:pPr>
          </w:p>
        </w:tc>
        <w:tc>
          <w:tcPr>
            <w:tcW w:w="0" w:type="auto"/>
          </w:tcPr>
          <w:p w14:paraId="7601DF1C" w14:textId="77777777" w:rsidR="00365D01" w:rsidRPr="00786F45" w:rsidRDefault="00365D01">
            <w:pPr>
              <w:rPr>
                <w:rFonts w:ascii="Times New Roman" w:hAnsi="Times New Roman" w:cs="Times New Roman"/>
                <w:sz w:val="22"/>
              </w:rPr>
            </w:pPr>
          </w:p>
        </w:tc>
      </w:tr>
      <w:tr w:rsidR="00E77C18" w:rsidRPr="00786F45" w14:paraId="538444E9" w14:textId="77777777">
        <w:tc>
          <w:tcPr>
            <w:tcW w:w="0" w:type="auto"/>
          </w:tcPr>
          <w:p w14:paraId="673D9D1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Anastomus lamelligerus</w:t>
            </w:r>
          </w:p>
        </w:tc>
        <w:tc>
          <w:tcPr>
            <w:tcW w:w="0" w:type="auto"/>
          </w:tcPr>
          <w:p w14:paraId="41BF813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Bec-ouvert africain</w:t>
            </w:r>
          </w:p>
        </w:tc>
        <w:tc>
          <w:tcPr>
            <w:tcW w:w="0" w:type="auto"/>
          </w:tcPr>
          <w:p w14:paraId="6ACD3EB2" w14:textId="77777777" w:rsidR="00365D01" w:rsidRPr="00786F45" w:rsidRDefault="00365D01">
            <w:pPr>
              <w:rPr>
                <w:rFonts w:ascii="Times New Roman" w:hAnsi="Times New Roman" w:cs="Times New Roman"/>
                <w:sz w:val="22"/>
              </w:rPr>
            </w:pPr>
          </w:p>
        </w:tc>
        <w:tc>
          <w:tcPr>
            <w:tcW w:w="0" w:type="auto"/>
          </w:tcPr>
          <w:p w14:paraId="5EEB2E72" w14:textId="77777777" w:rsidR="00365D01" w:rsidRPr="00786F45" w:rsidRDefault="00365D01">
            <w:pPr>
              <w:rPr>
                <w:rFonts w:ascii="Times New Roman" w:hAnsi="Times New Roman" w:cs="Times New Roman"/>
                <w:sz w:val="22"/>
              </w:rPr>
            </w:pPr>
          </w:p>
        </w:tc>
        <w:tc>
          <w:tcPr>
            <w:tcW w:w="0" w:type="auto"/>
          </w:tcPr>
          <w:p w14:paraId="7F61A7F2" w14:textId="77777777" w:rsidR="00365D01" w:rsidRPr="00786F45" w:rsidRDefault="00365D01">
            <w:pPr>
              <w:rPr>
                <w:rFonts w:ascii="Times New Roman" w:hAnsi="Times New Roman" w:cs="Times New Roman"/>
                <w:sz w:val="22"/>
              </w:rPr>
            </w:pPr>
          </w:p>
        </w:tc>
        <w:tc>
          <w:tcPr>
            <w:tcW w:w="0" w:type="auto"/>
          </w:tcPr>
          <w:p w14:paraId="6074FBA1" w14:textId="77777777" w:rsidR="00365D01" w:rsidRPr="00786F45" w:rsidRDefault="00365D01">
            <w:pPr>
              <w:rPr>
                <w:rFonts w:ascii="Times New Roman" w:hAnsi="Times New Roman" w:cs="Times New Roman"/>
                <w:sz w:val="22"/>
              </w:rPr>
            </w:pPr>
          </w:p>
        </w:tc>
        <w:tc>
          <w:tcPr>
            <w:tcW w:w="0" w:type="auto"/>
          </w:tcPr>
          <w:p w14:paraId="02E62E20" w14:textId="77777777" w:rsidR="00365D01" w:rsidRPr="00786F45" w:rsidRDefault="00365D01">
            <w:pPr>
              <w:rPr>
                <w:rFonts w:ascii="Times New Roman" w:hAnsi="Times New Roman" w:cs="Times New Roman"/>
                <w:sz w:val="22"/>
              </w:rPr>
            </w:pPr>
          </w:p>
        </w:tc>
      </w:tr>
      <w:tr w:rsidR="00E77C18" w:rsidRPr="00786F45" w14:paraId="4EC840D0" w14:textId="77777777">
        <w:tc>
          <w:tcPr>
            <w:tcW w:w="0" w:type="auto"/>
          </w:tcPr>
          <w:p w14:paraId="14547CD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Ciconia nigra</w:t>
            </w:r>
          </w:p>
        </w:tc>
        <w:tc>
          <w:tcPr>
            <w:tcW w:w="0" w:type="auto"/>
          </w:tcPr>
          <w:p w14:paraId="0845CE3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Cigogne noire</w:t>
            </w:r>
          </w:p>
        </w:tc>
        <w:tc>
          <w:tcPr>
            <w:tcW w:w="0" w:type="auto"/>
          </w:tcPr>
          <w:p w14:paraId="7905282F" w14:textId="77777777" w:rsidR="00365D01" w:rsidRPr="00786F45" w:rsidRDefault="00365D01">
            <w:pPr>
              <w:rPr>
                <w:rFonts w:ascii="Times New Roman" w:hAnsi="Times New Roman" w:cs="Times New Roman"/>
                <w:sz w:val="22"/>
              </w:rPr>
            </w:pPr>
          </w:p>
        </w:tc>
        <w:tc>
          <w:tcPr>
            <w:tcW w:w="0" w:type="auto"/>
          </w:tcPr>
          <w:p w14:paraId="55E39E37" w14:textId="77777777" w:rsidR="00365D01" w:rsidRPr="00786F45" w:rsidRDefault="00365D01">
            <w:pPr>
              <w:rPr>
                <w:rFonts w:ascii="Times New Roman" w:hAnsi="Times New Roman" w:cs="Times New Roman"/>
                <w:sz w:val="22"/>
              </w:rPr>
            </w:pPr>
          </w:p>
        </w:tc>
        <w:tc>
          <w:tcPr>
            <w:tcW w:w="0" w:type="auto"/>
          </w:tcPr>
          <w:p w14:paraId="183989A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262DE86" w14:textId="77777777" w:rsidR="00365D01" w:rsidRPr="00786F45" w:rsidRDefault="00365D01">
            <w:pPr>
              <w:rPr>
                <w:rFonts w:ascii="Times New Roman" w:hAnsi="Times New Roman" w:cs="Times New Roman"/>
                <w:sz w:val="22"/>
              </w:rPr>
            </w:pPr>
          </w:p>
        </w:tc>
        <w:tc>
          <w:tcPr>
            <w:tcW w:w="0" w:type="auto"/>
          </w:tcPr>
          <w:p w14:paraId="55FFBB7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DFDE2FE" w14:textId="77777777">
        <w:tc>
          <w:tcPr>
            <w:tcW w:w="0" w:type="auto"/>
          </w:tcPr>
          <w:p w14:paraId="736B515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Ciconia abdimii</w:t>
            </w:r>
          </w:p>
        </w:tc>
        <w:tc>
          <w:tcPr>
            <w:tcW w:w="0" w:type="auto"/>
          </w:tcPr>
          <w:p w14:paraId="771B5D8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Cigogne d</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Abdim</w:t>
            </w:r>
          </w:p>
        </w:tc>
        <w:tc>
          <w:tcPr>
            <w:tcW w:w="0" w:type="auto"/>
          </w:tcPr>
          <w:p w14:paraId="6FDFDA6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9CBBEC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863764C" w14:textId="77777777" w:rsidR="00365D01" w:rsidRPr="00786F45" w:rsidRDefault="00365D01">
            <w:pPr>
              <w:rPr>
                <w:rFonts w:ascii="Times New Roman" w:hAnsi="Times New Roman" w:cs="Times New Roman"/>
                <w:sz w:val="22"/>
              </w:rPr>
            </w:pPr>
          </w:p>
        </w:tc>
        <w:tc>
          <w:tcPr>
            <w:tcW w:w="0" w:type="auto"/>
          </w:tcPr>
          <w:p w14:paraId="3ABE018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64D4933" w14:textId="77777777" w:rsidR="00365D01" w:rsidRPr="00786F45" w:rsidRDefault="00365D01">
            <w:pPr>
              <w:rPr>
                <w:rFonts w:ascii="Times New Roman" w:hAnsi="Times New Roman" w:cs="Times New Roman"/>
                <w:sz w:val="22"/>
              </w:rPr>
            </w:pPr>
          </w:p>
        </w:tc>
      </w:tr>
      <w:tr w:rsidR="00E77C18" w:rsidRPr="00786F45" w14:paraId="64B5EA30" w14:textId="77777777">
        <w:tc>
          <w:tcPr>
            <w:tcW w:w="0" w:type="auto"/>
          </w:tcPr>
          <w:p w14:paraId="0FFA36B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Ciconia microscelis</w:t>
            </w:r>
          </w:p>
        </w:tc>
        <w:tc>
          <w:tcPr>
            <w:tcW w:w="0" w:type="auto"/>
          </w:tcPr>
          <w:p w14:paraId="0D10E71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Cigogne à pattes noires</w:t>
            </w:r>
          </w:p>
        </w:tc>
        <w:tc>
          <w:tcPr>
            <w:tcW w:w="0" w:type="auto"/>
          </w:tcPr>
          <w:p w14:paraId="5C7D2495" w14:textId="77777777" w:rsidR="00365D01" w:rsidRPr="00786F45" w:rsidRDefault="00365D01">
            <w:pPr>
              <w:rPr>
                <w:rFonts w:ascii="Times New Roman" w:hAnsi="Times New Roman" w:cs="Times New Roman"/>
                <w:sz w:val="22"/>
              </w:rPr>
            </w:pPr>
          </w:p>
        </w:tc>
        <w:tc>
          <w:tcPr>
            <w:tcW w:w="0" w:type="auto"/>
          </w:tcPr>
          <w:p w14:paraId="47F144D1" w14:textId="77777777" w:rsidR="00365D01" w:rsidRPr="00786F45" w:rsidRDefault="00365D01">
            <w:pPr>
              <w:rPr>
                <w:rFonts w:ascii="Times New Roman" w:hAnsi="Times New Roman" w:cs="Times New Roman"/>
                <w:sz w:val="22"/>
              </w:rPr>
            </w:pPr>
          </w:p>
        </w:tc>
        <w:tc>
          <w:tcPr>
            <w:tcW w:w="0" w:type="auto"/>
          </w:tcPr>
          <w:p w14:paraId="0DE9D3DB" w14:textId="77777777" w:rsidR="00365D01" w:rsidRPr="00786F45" w:rsidRDefault="00365D01">
            <w:pPr>
              <w:rPr>
                <w:rFonts w:ascii="Times New Roman" w:hAnsi="Times New Roman" w:cs="Times New Roman"/>
                <w:sz w:val="22"/>
              </w:rPr>
            </w:pPr>
          </w:p>
        </w:tc>
        <w:tc>
          <w:tcPr>
            <w:tcW w:w="0" w:type="auto"/>
          </w:tcPr>
          <w:p w14:paraId="5E712870" w14:textId="77777777" w:rsidR="00365D01" w:rsidRPr="00786F45" w:rsidRDefault="00365D01">
            <w:pPr>
              <w:rPr>
                <w:rFonts w:ascii="Times New Roman" w:hAnsi="Times New Roman" w:cs="Times New Roman"/>
                <w:sz w:val="22"/>
              </w:rPr>
            </w:pPr>
          </w:p>
        </w:tc>
        <w:tc>
          <w:tcPr>
            <w:tcW w:w="0" w:type="auto"/>
          </w:tcPr>
          <w:p w14:paraId="36292D26" w14:textId="77777777" w:rsidR="00365D01" w:rsidRPr="00786F45" w:rsidRDefault="00365D01">
            <w:pPr>
              <w:rPr>
                <w:rFonts w:ascii="Times New Roman" w:hAnsi="Times New Roman" w:cs="Times New Roman"/>
                <w:sz w:val="22"/>
              </w:rPr>
            </w:pPr>
          </w:p>
        </w:tc>
      </w:tr>
      <w:tr w:rsidR="00E77C18" w:rsidRPr="00786F45" w14:paraId="4092353C" w14:textId="77777777">
        <w:tc>
          <w:tcPr>
            <w:tcW w:w="0" w:type="auto"/>
          </w:tcPr>
          <w:p w14:paraId="31E6160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Ciconia ciconia</w:t>
            </w:r>
          </w:p>
        </w:tc>
        <w:tc>
          <w:tcPr>
            <w:tcW w:w="0" w:type="auto"/>
          </w:tcPr>
          <w:p w14:paraId="62E87F5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Cigogne blanche</w:t>
            </w:r>
          </w:p>
        </w:tc>
        <w:tc>
          <w:tcPr>
            <w:tcW w:w="0" w:type="auto"/>
          </w:tcPr>
          <w:p w14:paraId="0C69C9D5" w14:textId="77777777" w:rsidR="00365D01" w:rsidRPr="00786F45" w:rsidRDefault="00365D01">
            <w:pPr>
              <w:rPr>
                <w:rFonts w:ascii="Times New Roman" w:hAnsi="Times New Roman" w:cs="Times New Roman"/>
                <w:sz w:val="22"/>
              </w:rPr>
            </w:pPr>
          </w:p>
        </w:tc>
        <w:tc>
          <w:tcPr>
            <w:tcW w:w="0" w:type="auto"/>
          </w:tcPr>
          <w:p w14:paraId="51709DB6" w14:textId="77777777" w:rsidR="00365D01" w:rsidRPr="00786F45" w:rsidRDefault="00365D01">
            <w:pPr>
              <w:rPr>
                <w:rFonts w:ascii="Times New Roman" w:hAnsi="Times New Roman" w:cs="Times New Roman"/>
                <w:sz w:val="22"/>
              </w:rPr>
            </w:pPr>
          </w:p>
        </w:tc>
        <w:tc>
          <w:tcPr>
            <w:tcW w:w="0" w:type="auto"/>
          </w:tcPr>
          <w:p w14:paraId="685F24D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514F7CA" w14:textId="77777777" w:rsidR="00365D01" w:rsidRPr="00786F45" w:rsidRDefault="00365D01">
            <w:pPr>
              <w:rPr>
                <w:rFonts w:ascii="Times New Roman" w:hAnsi="Times New Roman" w:cs="Times New Roman"/>
                <w:sz w:val="22"/>
              </w:rPr>
            </w:pPr>
          </w:p>
        </w:tc>
        <w:tc>
          <w:tcPr>
            <w:tcW w:w="0" w:type="auto"/>
          </w:tcPr>
          <w:p w14:paraId="3072D64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7766576" w14:textId="77777777">
        <w:tc>
          <w:tcPr>
            <w:tcW w:w="0" w:type="auto"/>
          </w:tcPr>
          <w:p w14:paraId="44110C6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Dromas ardeola</w:t>
            </w:r>
          </w:p>
        </w:tc>
        <w:tc>
          <w:tcPr>
            <w:tcW w:w="0" w:type="auto"/>
          </w:tcPr>
          <w:p w14:paraId="5D166BF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Drome ardéole</w:t>
            </w:r>
          </w:p>
        </w:tc>
        <w:tc>
          <w:tcPr>
            <w:tcW w:w="0" w:type="auto"/>
          </w:tcPr>
          <w:p w14:paraId="4038CFAD" w14:textId="77777777" w:rsidR="00365D01" w:rsidRPr="00786F45" w:rsidRDefault="00365D01">
            <w:pPr>
              <w:rPr>
                <w:rFonts w:ascii="Times New Roman" w:hAnsi="Times New Roman" w:cs="Times New Roman"/>
                <w:sz w:val="22"/>
              </w:rPr>
            </w:pPr>
          </w:p>
        </w:tc>
        <w:tc>
          <w:tcPr>
            <w:tcW w:w="0" w:type="auto"/>
          </w:tcPr>
          <w:p w14:paraId="5E83FDBB" w14:textId="77777777" w:rsidR="00365D01" w:rsidRPr="00786F45" w:rsidRDefault="00365D01">
            <w:pPr>
              <w:rPr>
                <w:rFonts w:ascii="Times New Roman" w:hAnsi="Times New Roman" w:cs="Times New Roman"/>
                <w:sz w:val="22"/>
              </w:rPr>
            </w:pPr>
          </w:p>
        </w:tc>
        <w:tc>
          <w:tcPr>
            <w:tcW w:w="0" w:type="auto"/>
          </w:tcPr>
          <w:p w14:paraId="08A9DFA1" w14:textId="77777777" w:rsidR="00365D01" w:rsidRPr="00786F45" w:rsidRDefault="00365D01">
            <w:pPr>
              <w:rPr>
                <w:rFonts w:ascii="Times New Roman" w:hAnsi="Times New Roman" w:cs="Times New Roman"/>
                <w:sz w:val="22"/>
              </w:rPr>
            </w:pPr>
          </w:p>
        </w:tc>
        <w:tc>
          <w:tcPr>
            <w:tcW w:w="0" w:type="auto"/>
          </w:tcPr>
          <w:p w14:paraId="77F4DE27" w14:textId="77777777" w:rsidR="00365D01" w:rsidRPr="00786F45" w:rsidRDefault="00365D01">
            <w:pPr>
              <w:rPr>
                <w:rFonts w:ascii="Times New Roman" w:hAnsi="Times New Roman" w:cs="Times New Roman"/>
                <w:sz w:val="22"/>
              </w:rPr>
            </w:pPr>
          </w:p>
        </w:tc>
        <w:tc>
          <w:tcPr>
            <w:tcW w:w="0" w:type="auto"/>
          </w:tcPr>
          <w:p w14:paraId="07FB86FE" w14:textId="77777777" w:rsidR="00365D01" w:rsidRPr="00786F45" w:rsidRDefault="00365D01">
            <w:pPr>
              <w:rPr>
                <w:rFonts w:ascii="Times New Roman" w:hAnsi="Times New Roman" w:cs="Times New Roman"/>
                <w:sz w:val="22"/>
              </w:rPr>
            </w:pPr>
          </w:p>
        </w:tc>
      </w:tr>
      <w:tr w:rsidR="00E77C18" w:rsidRPr="00786F45" w14:paraId="5EC9117A" w14:textId="77777777">
        <w:tc>
          <w:tcPr>
            <w:tcW w:w="0" w:type="auto"/>
          </w:tcPr>
          <w:p w14:paraId="741F39A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Fregata ariel</w:t>
            </w:r>
          </w:p>
        </w:tc>
        <w:tc>
          <w:tcPr>
            <w:tcW w:w="0" w:type="auto"/>
          </w:tcPr>
          <w:p w14:paraId="6CF2C68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Frégate ariel</w:t>
            </w:r>
          </w:p>
        </w:tc>
        <w:tc>
          <w:tcPr>
            <w:tcW w:w="0" w:type="auto"/>
          </w:tcPr>
          <w:p w14:paraId="38B8132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8C453E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ED2B0DB" w14:textId="77777777" w:rsidR="00365D01" w:rsidRPr="00786F45" w:rsidRDefault="00365D01">
            <w:pPr>
              <w:rPr>
                <w:rFonts w:ascii="Times New Roman" w:hAnsi="Times New Roman" w:cs="Times New Roman"/>
                <w:sz w:val="22"/>
              </w:rPr>
            </w:pPr>
          </w:p>
        </w:tc>
        <w:tc>
          <w:tcPr>
            <w:tcW w:w="0" w:type="auto"/>
          </w:tcPr>
          <w:p w14:paraId="23D7C4C3"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7A4226A" w14:textId="77777777" w:rsidR="00365D01" w:rsidRPr="00786F45" w:rsidRDefault="00365D01">
            <w:pPr>
              <w:rPr>
                <w:rFonts w:ascii="Times New Roman" w:hAnsi="Times New Roman" w:cs="Times New Roman"/>
                <w:sz w:val="22"/>
              </w:rPr>
            </w:pPr>
          </w:p>
        </w:tc>
      </w:tr>
      <w:tr w:rsidR="00E77C18" w:rsidRPr="00786F45" w14:paraId="11B7918B" w14:textId="77777777">
        <w:tc>
          <w:tcPr>
            <w:tcW w:w="0" w:type="auto"/>
          </w:tcPr>
          <w:p w14:paraId="62B04E6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Fregata minor</w:t>
            </w:r>
          </w:p>
        </w:tc>
        <w:tc>
          <w:tcPr>
            <w:tcW w:w="0" w:type="auto"/>
          </w:tcPr>
          <w:p w14:paraId="20BCEAD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Frégate du Pacifique</w:t>
            </w:r>
          </w:p>
        </w:tc>
        <w:tc>
          <w:tcPr>
            <w:tcW w:w="0" w:type="auto"/>
          </w:tcPr>
          <w:p w14:paraId="0A8AD62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B46AD6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176047B" w14:textId="77777777" w:rsidR="00365D01" w:rsidRPr="00786F45" w:rsidRDefault="00365D01">
            <w:pPr>
              <w:rPr>
                <w:rFonts w:ascii="Times New Roman" w:hAnsi="Times New Roman" w:cs="Times New Roman"/>
                <w:sz w:val="22"/>
              </w:rPr>
            </w:pPr>
          </w:p>
        </w:tc>
        <w:tc>
          <w:tcPr>
            <w:tcW w:w="0" w:type="auto"/>
          </w:tcPr>
          <w:p w14:paraId="1796BCE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0CD991B5" w14:textId="77777777" w:rsidR="00365D01" w:rsidRPr="00786F45" w:rsidRDefault="00365D01">
            <w:pPr>
              <w:rPr>
                <w:rFonts w:ascii="Times New Roman" w:hAnsi="Times New Roman" w:cs="Times New Roman"/>
                <w:sz w:val="22"/>
              </w:rPr>
            </w:pPr>
          </w:p>
        </w:tc>
      </w:tr>
      <w:tr w:rsidR="00E77C18" w:rsidRPr="00786F45" w14:paraId="2298ECFA" w14:textId="77777777">
        <w:tc>
          <w:tcPr>
            <w:tcW w:w="0" w:type="auto"/>
          </w:tcPr>
          <w:p w14:paraId="4A572B3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Gavia stellata</w:t>
            </w:r>
          </w:p>
        </w:tc>
        <w:tc>
          <w:tcPr>
            <w:tcW w:w="0" w:type="auto"/>
          </w:tcPr>
          <w:p w14:paraId="0D2256F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Plongeon catmarin</w:t>
            </w:r>
          </w:p>
        </w:tc>
        <w:tc>
          <w:tcPr>
            <w:tcW w:w="0" w:type="auto"/>
          </w:tcPr>
          <w:p w14:paraId="796E339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3BE121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DC95F2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154A16E"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16C1C46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8A19F92" w14:textId="77777777">
        <w:tc>
          <w:tcPr>
            <w:tcW w:w="0" w:type="auto"/>
          </w:tcPr>
          <w:p w14:paraId="5FC7FDD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Gavia arctica</w:t>
            </w:r>
          </w:p>
        </w:tc>
        <w:tc>
          <w:tcPr>
            <w:tcW w:w="0" w:type="auto"/>
          </w:tcPr>
          <w:p w14:paraId="16615AA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Plongeon arctique</w:t>
            </w:r>
          </w:p>
        </w:tc>
        <w:tc>
          <w:tcPr>
            <w:tcW w:w="0" w:type="auto"/>
          </w:tcPr>
          <w:p w14:paraId="2FE05C3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D3E7AC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0F8109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7A209FC"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1E65F62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6F37AD3A" w14:textId="77777777">
        <w:tc>
          <w:tcPr>
            <w:tcW w:w="0" w:type="auto"/>
          </w:tcPr>
          <w:p w14:paraId="7B73769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Gavia immer</w:t>
            </w:r>
          </w:p>
        </w:tc>
        <w:tc>
          <w:tcPr>
            <w:tcW w:w="0" w:type="auto"/>
          </w:tcPr>
          <w:p w14:paraId="179A1EF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Plongeon imbrin</w:t>
            </w:r>
          </w:p>
        </w:tc>
        <w:tc>
          <w:tcPr>
            <w:tcW w:w="0" w:type="auto"/>
          </w:tcPr>
          <w:p w14:paraId="0EA2603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651F53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138697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C33B09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60A2B9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B26A5A7" w14:textId="77777777">
        <w:tc>
          <w:tcPr>
            <w:tcW w:w="0" w:type="auto"/>
          </w:tcPr>
          <w:p w14:paraId="45FD74B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Gavia adamsii</w:t>
            </w:r>
          </w:p>
        </w:tc>
        <w:tc>
          <w:tcPr>
            <w:tcW w:w="0" w:type="auto"/>
          </w:tcPr>
          <w:p w14:paraId="2772966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Plongeon à bec blanc</w:t>
            </w:r>
          </w:p>
        </w:tc>
        <w:tc>
          <w:tcPr>
            <w:tcW w:w="0" w:type="auto"/>
          </w:tcPr>
          <w:p w14:paraId="72018B3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4045CE7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10E61D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FCCD1FF"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5FA0E96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5DE79D7" w14:textId="77777777">
        <w:tc>
          <w:tcPr>
            <w:tcW w:w="0" w:type="auto"/>
          </w:tcPr>
          <w:p w14:paraId="54ADC8F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Glareola pratincola</w:t>
            </w:r>
          </w:p>
        </w:tc>
        <w:tc>
          <w:tcPr>
            <w:tcW w:w="0" w:type="auto"/>
          </w:tcPr>
          <w:p w14:paraId="2A0388A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Glaréole à collier</w:t>
            </w:r>
          </w:p>
        </w:tc>
        <w:tc>
          <w:tcPr>
            <w:tcW w:w="0" w:type="auto"/>
          </w:tcPr>
          <w:p w14:paraId="649DDE68" w14:textId="77777777" w:rsidR="00365D01" w:rsidRPr="00786F45" w:rsidRDefault="00365D01">
            <w:pPr>
              <w:rPr>
                <w:rFonts w:ascii="Times New Roman" w:hAnsi="Times New Roman" w:cs="Times New Roman"/>
                <w:sz w:val="22"/>
              </w:rPr>
            </w:pPr>
          </w:p>
        </w:tc>
        <w:tc>
          <w:tcPr>
            <w:tcW w:w="0" w:type="auto"/>
          </w:tcPr>
          <w:p w14:paraId="176A2C07" w14:textId="77777777" w:rsidR="00365D01" w:rsidRPr="00786F45" w:rsidRDefault="00365D01">
            <w:pPr>
              <w:rPr>
                <w:rFonts w:ascii="Times New Roman" w:hAnsi="Times New Roman" w:cs="Times New Roman"/>
                <w:sz w:val="22"/>
              </w:rPr>
            </w:pPr>
          </w:p>
        </w:tc>
        <w:tc>
          <w:tcPr>
            <w:tcW w:w="0" w:type="auto"/>
          </w:tcPr>
          <w:p w14:paraId="5F27BFC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2F49706" w14:textId="77777777" w:rsidR="00365D01" w:rsidRPr="00786F45" w:rsidRDefault="00365D01">
            <w:pPr>
              <w:rPr>
                <w:rFonts w:ascii="Times New Roman" w:hAnsi="Times New Roman" w:cs="Times New Roman"/>
                <w:sz w:val="22"/>
              </w:rPr>
            </w:pPr>
          </w:p>
        </w:tc>
        <w:tc>
          <w:tcPr>
            <w:tcW w:w="0" w:type="auto"/>
          </w:tcPr>
          <w:p w14:paraId="4C528C5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AC6116B" w14:textId="77777777">
        <w:tc>
          <w:tcPr>
            <w:tcW w:w="0" w:type="auto"/>
          </w:tcPr>
          <w:p w14:paraId="12F4E23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Glareola nordmanni</w:t>
            </w:r>
          </w:p>
        </w:tc>
        <w:tc>
          <w:tcPr>
            <w:tcW w:w="0" w:type="auto"/>
          </w:tcPr>
          <w:p w14:paraId="5797C2F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Glaréole à ailes noires</w:t>
            </w:r>
          </w:p>
        </w:tc>
        <w:tc>
          <w:tcPr>
            <w:tcW w:w="0" w:type="auto"/>
          </w:tcPr>
          <w:p w14:paraId="741EFC7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63C7EAF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78E1D9D" w14:textId="77777777" w:rsidR="00365D01" w:rsidRPr="00786F45" w:rsidRDefault="00365D01">
            <w:pPr>
              <w:rPr>
                <w:rFonts w:ascii="Times New Roman" w:hAnsi="Times New Roman" w:cs="Times New Roman"/>
                <w:sz w:val="22"/>
              </w:rPr>
            </w:pPr>
          </w:p>
        </w:tc>
        <w:tc>
          <w:tcPr>
            <w:tcW w:w="0" w:type="auto"/>
          </w:tcPr>
          <w:p w14:paraId="7212CAA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55F45DFA" w14:textId="77777777" w:rsidR="00365D01" w:rsidRPr="00786F45" w:rsidRDefault="00365D01">
            <w:pPr>
              <w:rPr>
                <w:rFonts w:ascii="Times New Roman" w:hAnsi="Times New Roman" w:cs="Times New Roman"/>
                <w:sz w:val="22"/>
              </w:rPr>
            </w:pPr>
          </w:p>
        </w:tc>
      </w:tr>
      <w:tr w:rsidR="00E77C18" w:rsidRPr="00786F45" w14:paraId="551DC1F3" w14:textId="77777777">
        <w:tc>
          <w:tcPr>
            <w:tcW w:w="0" w:type="auto"/>
          </w:tcPr>
          <w:p w14:paraId="3B97084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Glareola ocularis</w:t>
            </w:r>
          </w:p>
        </w:tc>
        <w:tc>
          <w:tcPr>
            <w:tcW w:w="0" w:type="auto"/>
          </w:tcPr>
          <w:p w14:paraId="2C25F79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Glaréole malgache</w:t>
            </w:r>
          </w:p>
        </w:tc>
        <w:tc>
          <w:tcPr>
            <w:tcW w:w="0" w:type="auto"/>
          </w:tcPr>
          <w:p w14:paraId="47984D9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38E5B61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F8712C0" w14:textId="77777777" w:rsidR="00365D01" w:rsidRPr="00786F45" w:rsidRDefault="00365D01">
            <w:pPr>
              <w:rPr>
                <w:rFonts w:ascii="Times New Roman" w:hAnsi="Times New Roman" w:cs="Times New Roman"/>
                <w:sz w:val="22"/>
              </w:rPr>
            </w:pPr>
          </w:p>
        </w:tc>
        <w:tc>
          <w:tcPr>
            <w:tcW w:w="0" w:type="auto"/>
          </w:tcPr>
          <w:p w14:paraId="5BE748C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52DF21BA" w14:textId="77777777" w:rsidR="00365D01" w:rsidRPr="00786F45" w:rsidRDefault="00365D01">
            <w:pPr>
              <w:rPr>
                <w:rFonts w:ascii="Times New Roman" w:hAnsi="Times New Roman" w:cs="Times New Roman"/>
                <w:sz w:val="22"/>
              </w:rPr>
            </w:pPr>
          </w:p>
        </w:tc>
      </w:tr>
      <w:tr w:rsidR="00E77C18" w:rsidRPr="00786F45" w14:paraId="200534A4" w14:textId="77777777">
        <w:tc>
          <w:tcPr>
            <w:tcW w:w="0" w:type="auto"/>
          </w:tcPr>
          <w:p w14:paraId="71A657E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Glareola nuchalis</w:t>
            </w:r>
          </w:p>
        </w:tc>
        <w:tc>
          <w:tcPr>
            <w:tcW w:w="0" w:type="auto"/>
          </w:tcPr>
          <w:p w14:paraId="1586FD7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Glaréole auréolée</w:t>
            </w:r>
          </w:p>
        </w:tc>
        <w:tc>
          <w:tcPr>
            <w:tcW w:w="0" w:type="auto"/>
          </w:tcPr>
          <w:p w14:paraId="76B712F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85EE81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BFB99D9" w14:textId="77777777" w:rsidR="00365D01" w:rsidRPr="00786F45" w:rsidRDefault="00365D01">
            <w:pPr>
              <w:rPr>
                <w:rFonts w:ascii="Times New Roman" w:hAnsi="Times New Roman" w:cs="Times New Roman"/>
                <w:sz w:val="22"/>
              </w:rPr>
            </w:pPr>
          </w:p>
        </w:tc>
        <w:tc>
          <w:tcPr>
            <w:tcW w:w="0" w:type="auto"/>
          </w:tcPr>
          <w:p w14:paraId="1E49D03B"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10C63C55" w14:textId="77777777" w:rsidR="00365D01" w:rsidRPr="00786F45" w:rsidRDefault="00365D01">
            <w:pPr>
              <w:rPr>
                <w:rFonts w:ascii="Times New Roman" w:hAnsi="Times New Roman" w:cs="Times New Roman"/>
                <w:sz w:val="22"/>
              </w:rPr>
            </w:pPr>
          </w:p>
        </w:tc>
      </w:tr>
      <w:tr w:rsidR="00E77C18" w:rsidRPr="00786F45" w14:paraId="7EF4268A" w14:textId="77777777">
        <w:tc>
          <w:tcPr>
            <w:tcW w:w="0" w:type="auto"/>
          </w:tcPr>
          <w:p w14:paraId="02C12E0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Glareola cinerea</w:t>
            </w:r>
          </w:p>
        </w:tc>
        <w:tc>
          <w:tcPr>
            <w:tcW w:w="0" w:type="auto"/>
          </w:tcPr>
          <w:p w14:paraId="4810849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Glaréole grise</w:t>
            </w:r>
          </w:p>
        </w:tc>
        <w:tc>
          <w:tcPr>
            <w:tcW w:w="0" w:type="auto"/>
          </w:tcPr>
          <w:p w14:paraId="3CBB3C7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60CA1F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DAF362F" w14:textId="77777777" w:rsidR="00365D01" w:rsidRPr="00786F45" w:rsidRDefault="00365D01">
            <w:pPr>
              <w:rPr>
                <w:rFonts w:ascii="Times New Roman" w:hAnsi="Times New Roman" w:cs="Times New Roman"/>
                <w:sz w:val="22"/>
              </w:rPr>
            </w:pPr>
          </w:p>
        </w:tc>
        <w:tc>
          <w:tcPr>
            <w:tcW w:w="0" w:type="auto"/>
          </w:tcPr>
          <w:p w14:paraId="25BE89CF"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19B990C9" w14:textId="77777777" w:rsidR="00365D01" w:rsidRPr="00786F45" w:rsidRDefault="00365D01">
            <w:pPr>
              <w:rPr>
                <w:rFonts w:ascii="Times New Roman" w:hAnsi="Times New Roman" w:cs="Times New Roman"/>
                <w:sz w:val="22"/>
              </w:rPr>
            </w:pPr>
          </w:p>
        </w:tc>
      </w:tr>
      <w:tr w:rsidR="00E77C18" w:rsidRPr="00786F45" w14:paraId="0DD55A4A" w14:textId="77777777">
        <w:tc>
          <w:tcPr>
            <w:tcW w:w="0" w:type="auto"/>
          </w:tcPr>
          <w:p w14:paraId="77776CD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Balearica regulorum</w:t>
            </w:r>
          </w:p>
        </w:tc>
        <w:tc>
          <w:tcPr>
            <w:tcW w:w="0" w:type="auto"/>
          </w:tcPr>
          <w:p w14:paraId="3B96BBA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Grue royale</w:t>
            </w:r>
          </w:p>
        </w:tc>
        <w:tc>
          <w:tcPr>
            <w:tcW w:w="0" w:type="auto"/>
          </w:tcPr>
          <w:p w14:paraId="20AB0B1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EN</w:t>
            </w:r>
          </w:p>
        </w:tc>
        <w:tc>
          <w:tcPr>
            <w:tcW w:w="0" w:type="auto"/>
          </w:tcPr>
          <w:p w14:paraId="5CD5DF2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3DFAF6C" w14:textId="77777777" w:rsidR="00365D01" w:rsidRPr="00786F45" w:rsidRDefault="00365D01">
            <w:pPr>
              <w:rPr>
                <w:rFonts w:ascii="Times New Roman" w:hAnsi="Times New Roman" w:cs="Times New Roman"/>
                <w:sz w:val="22"/>
              </w:rPr>
            </w:pPr>
          </w:p>
        </w:tc>
        <w:tc>
          <w:tcPr>
            <w:tcW w:w="0" w:type="auto"/>
          </w:tcPr>
          <w:p w14:paraId="07596F3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0D0B840B" w14:textId="77777777" w:rsidR="00365D01" w:rsidRPr="00786F45" w:rsidRDefault="00365D01">
            <w:pPr>
              <w:rPr>
                <w:rFonts w:ascii="Times New Roman" w:hAnsi="Times New Roman" w:cs="Times New Roman"/>
                <w:sz w:val="22"/>
              </w:rPr>
            </w:pPr>
          </w:p>
        </w:tc>
      </w:tr>
      <w:tr w:rsidR="00E77C18" w:rsidRPr="00786F45" w14:paraId="6EE0A669" w14:textId="77777777">
        <w:tc>
          <w:tcPr>
            <w:tcW w:w="0" w:type="auto"/>
          </w:tcPr>
          <w:p w14:paraId="4CF5768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lastRenderedPageBreak/>
              <w:t>Balearica pavonina</w:t>
            </w:r>
          </w:p>
        </w:tc>
        <w:tc>
          <w:tcPr>
            <w:tcW w:w="0" w:type="auto"/>
          </w:tcPr>
          <w:p w14:paraId="7FD0712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Grue couronnée</w:t>
            </w:r>
          </w:p>
        </w:tc>
        <w:tc>
          <w:tcPr>
            <w:tcW w:w="0" w:type="auto"/>
          </w:tcPr>
          <w:p w14:paraId="7A92D9A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6EB419A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E491AF9" w14:textId="77777777" w:rsidR="00365D01" w:rsidRPr="00786F45" w:rsidRDefault="00365D01">
            <w:pPr>
              <w:rPr>
                <w:rFonts w:ascii="Times New Roman" w:hAnsi="Times New Roman" w:cs="Times New Roman"/>
                <w:sz w:val="22"/>
              </w:rPr>
            </w:pPr>
          </w:p>
        </w:tc>
        <w:tc>
          <w:tcPr>
            <w:tcW w:w="0" w:type="auto"/>
          </w:tcPr>
          <w:p w14:paraId="259C8D5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01E5FB27" w14:textId="77777777" w:rsidR="00365D01" w:rsidRPr="00786F45" w:rsidRDefault="00365D01">
            <w:pPr>
              <w:rPr>
                <w:rFonts w:ascii="Times New Roman" w:hAnsi="Times New Roman" w:cs="Times New Roman"/>
                <w:sz w:val="22"/>
              </w:rPr>
            </w:pPr>
          </w:p>
        </w:tc>
      </w:tr>
      <w:tr w:rsidR="00E77C18" w:rsidRPr="00786F45" w14:paraId="1576DF18" w14:textId="77777777">
        <w:tc>
          <w:tcPr>
            <w:tcW w:w="0" w:type="auto"/>
          </w:tcPr>
          <w:p w14:paraId="3B5D008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Leucogeranus leucogeranus</w:t>
            </w:r>
          </w:p>
        </w:tc>
        <w:tc>
          <w:tcPr>
            <w:tcW w:w="0" w:type="auto"/>
          </w:tcPr>
          <w:p w14:paraId="79EA520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Grue de Sibérie</w:t>
            </w:r>
          </w:p>
        </w:tc>
        <w:tc>
          <w:tcPr>
            <w:tcW w:w="0" w:type="auto"/>
          </w:tcPr>
          <w:p w14:paraId="2D598A3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CR</w:t>
            </w:r>
          </w:p>
        </w:tc>
        <w:tc>
          <w:tcPr>
            <w:tcW w:w="0" w:type="auto"/>
          </w:tcPr>
          <w:p w14:paraId="5F19534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99B9936" w14:textId="77777777" w:rsidR="00365D01" w:rsidRPr="00786F45" w:rsidRDefault="00365D01">
            <w:pPr>
              <w:rPr>
                <w:rFonts w:ascii="Times New Roman" w:hAnsi="Times New Roman" w:cs="Times New Roman"/>
                <w:sz w:val="22"/>
              </w:rPr>
            </w:pPr>
          </w:p>
        </w:tc>
        <w:tc>
          <w:tcPr>
            <w:tcW w:w="0" w:type="auto"/>
          </w:tcPr>
          <w:p w14:paraId="11519A17"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0291264C" w14:textId="77777777" w:rsidR="00365D01" w:rsidRPr="00786F45" w:rsidRDefault="00365D01">
            <w:pPr>
              <w:rPr>
                <w:rFonts w:ascii="Times New Roman" w:hAnsi="Times New Roman" w:cs="Times New Roman"/>
                <w:sz w:val="22"/>
              </w:rPr>
            </w:pPr>
          </w:p>
        </w:tc>
      </w:tr>
      <w:tr w:rsidR="00E77C18" w:rsidRPr="00786F45" w14:paraId="1134A743" w14:textId="77777777">
        <w:tc>
          <w:tcPr>
            <w:tcW w:w="0" w:type="auto"/>
          </w:tcPr>
          <w:p w14:paraId="0C59590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Bugeranus carunculatus</w:t>
            </w:r>
          </w:p>
        </w:tc>
        <w:tc>
          <w:tcPr>
            <w:tcW w:w="0" w:type="auto"/>
          </w:tcPr>
          <w:p w14:paraId="5AB8A8E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Grue caronculée</w:t>
            </w:r>
          </w:p>
        </w:tc>
        <w:tc>
          <w:tcPr>
            <w:tcW w:w="0" w:type="auto"/>
          </w:tcPr>
          <w:p w14:paraId="79344D1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667EDE9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C2D7842" w14:textId="77777777" w:rsidR="00365D01" w:rsidRPr="00786F45" w:rsidRDefault="00365D01">
            <w:pPr>
              <w:rPr>
                <w:rFonts w:ascii="Times New Roman" w:hAnsi="Times New Roman" w:cs="Times New Roman"/>
                <w:sz w:val="22"/>
              </w:rPr>
            </w:pPr>
          </w:p>
        </w:tc>
        <w:tc>
          <w:tcPr>
            <w:tcW w:w="0" w:type="auto"/>
          </w:tcPr>
          <w:p w14:paraId="676B410F"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18ABC86C" w14:textId="77777777" w:rsidR="00365D01" w:rsidRPr="00786F45" w:rsidRDefault="00365D01">
            <w:pPr>
              <w:rPr>
                <w:rFonts w:ascii="Times New Roman" w:hAnsi="Times New Roman" w:cs="Times New Roman"/>
                <w:sz w:val="22"/>
              </w:rPr>
            </w:pPr>
          </w:p>
        </w:tc>
      </w:tr>
      <w:tr w:rsidR="00E77C18" w:rsidRPr="00786F45" w14:paraId="08EDFBC1" w14:textId="77777777">
        <w:tc>
          <w:tcPr>
            <w:tcW w:w="0" w:type="auto"/>
          </w:tcPr>
          <w:p w14:paraId="2C01688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Anthropoides paradiseus</w:t>
            </w:r>
          </w:p>
        </w:tc>
        <w:tc>
          <w:tcPr>
            <w:tcW w:w="0" w:type="auto"/>
          </w:tcPr>
          <w:p w14:paraId="4D136C1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Grue de paradis</w:t>
            </w:r>
          </w:p>
        </w:tc>
        <w:tc>
          <w:tcPr>
            <w:tcW w:w="0" w:type="auto"/>
          </w:tcPr>
          <w:p w14:paraId="7D277E6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6F294ED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EC39ADA" w14:textId="77777777" w:rsidR="00365D01" w:rsidRPr="00786F45" w:rsidRDefault="00365D01">
            <w:pPr>
              <w:rPr>
                <w:rFonts w:ascii="Times New Roman" w:hAnsi="Times New Roman" w:cs="Times New Roman"/>
                <w:sz w:val="22"/>
              </w:rPr>
            </w:pPr>
          </w:p>
        </w:tc>
        <w:tc>
          <w:tcPr>
            <w:tcW w:w="0" w:type="auto"/>
          </w:tcPr>
          <w:p w14:paraId="51186EF1"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3164F3E9" w14:textId="77777777" w:rsidR="00365D01" w:rsidRPr="00786F45" w:rsidRDefault="00365D01">
            <w:pPr>
              <w:rPr>
                <w:rFonts w:ascii="Times New Roman" w:hAnsi="Times New Roman" w:cs="Times New Roman"/>
                <w:sz w:val="22"/>
              </w:rPr>
            </w:pPr>
          </w:p>
        </w:tc>
      </w:tr>
      <w:tr w:rsidR="00E77C18" w:rsidRPr="00786F45" w14:paraId="6B581BDD" w14:textId="77777777">
        <w:tc>
          <w:tcPr>
            <w:tcW w:w="0" w:type="auto"/>
          </w:tcPr>
          <w:p w14:paraId="2CDFC0E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Anthropoides virgo</w:t>
            </w:r>
          </w:p>
        </w:tc>
        <w:tc>
          <w:tcPr>
            <w:tcW w:w="0" w:type="auto"/>
          </w:tcPr>
          <w:p w14:paraId="1EF7403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Grue demoiselle</w:t>
            </w:r>
          </w:p>
        </w:tc>
        <w:tc>
          <w:tcPr>
            <w:tcW w:w="0" w:type="auto"/>
          </w:tcPr>
          <w:p w14:paraId="0E668A7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ED9E77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890C47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4CD46EB"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122688B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64EF26C" w14:textId="77777777">
        <w:tc>
          <w:tcPr>
            <w:tcW w:w="0" w:type="auto"/>
          </w:tcPr>
          <w:p w14:paraId="2E31D46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Grus grus</w:t>
            </w:r>
          </w:p>
        </w:tc>
        <w:tc>
          <w:tcPr>
            <w:tcW w:w="0" w:type="auto"/>
          </w:tcPr>
          <w:p w14:paraId="48ADB16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Grue cendrée</w:t>
            </w:r>
          </w:p>
        </w:tc>
        <w:tc>
          <w:tcPr>
            <w:tcW w:w="0" w:type="auto"/>
          </w:tcPr>
          <w:p w14:paraId="4A7BBBA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7DA931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74AA82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621101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D7255B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0B634A2" w14:textId="77777777">
        <w:tc>
          <w:tcPr>
            <w:tcW w:w="0" w:type="auto"/>
          </w:tcPr>
          <w:p w14:paraId="6DB6E1C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Haematopus moquini</w:t>
            </w:r>
          </w:p>
        </w:tc>
        <w:tc>
          <w:tcPr>
            <w:tcW w:w="0" w:type="auto"/>
          </w:tcPr>
          <w:p w14:paraId="1BFFEF7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Huîtrier de Moquin</w:t>
            </w:r>
          </w:p>
        </w:tc>
        <w:tc>
          <w:tcPr>
            <w:tcW w:w="0" w:type="auto"/>
          </w:tcPr>
          <w:p w14:paraId="4491E12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B76540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58179DC" w14:textId="77777777" w:rsidR="00365D01" w:rsidRPr="00786F45" w:rsidRDefault="00365D01">
            <w:pPr>
              <w:rPr>
                <w:rFonts w:ascii="Times New Roman" w:hAnsi="Times New Roman" w:cs="Times New Roman"/>
                <w:sz w:val="22"/>
              </w:rPr>
            </w:pPr>
          </w:p>
        </w:tc>
        <w:tc>
          <w:tcPr>
            <w:tcW w:w="0" w:type="auto"/>
          </w:tcPr>
          <w:p w14:paraId="032CE26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6BF6A8CA" w14:textId="77777777" w:rsidR="00365D01" w:rsidRPr="00786F45" w:rsidRDefault="00365D01">
            <w:pPr>
              <w:rPr>
                <w:rFonts w:ascii="Times New Roman" w:hAnsi="Times New Roman" w:cs="Times New Roman"/>
                <w:sz w:val="22"/>
              </w:rPr>
            </w:pPr>
          </w:p>
        </w:tc>
      </w:tr>
      <w:tr w:rsidR="00E77C18" w:rsidRPr="00786F45" w14:paraId="5E68018D" w14:textId="77777777">
        <w:tc>
          <w:tcPr>
            <w:tcW w:w="0" w:type="auto"/>
          </w:tcPr>
          <w:p w14:paraId="190E274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Haematopus ostralegus</w:t>
            </w:r>
          </w:p>
        </w:tc>
        <w:tc>
          <w:tcPr>
            <w:tcW w:w="0" w:type="auto"/>
          </w:tcPr>
          <w:p w14:paraId="4F06D04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Huîtrier pie</w:t>
            </w:r>
          </w:p>
        </w:tc>
        <w:tc>
          <w:tcPr>
            <w:tcW w:w="0" w:type="auto"/>
          </w:tcPr>
          <w:p w14:paraId="5371E234" w14:textId="77777777" w:rsidR="00365D01" w:rsidRPr="00786F45" w:rsidRDefault="00365D01">
            <w:pPr>
              <w:rPr>
                <w:rFonts w:ascii="Times New Roman" w:hAnsi="Times New Roman" w:cs="Times New Roman"/>
                <w:sz w:val="22"/>
              </w:rPr>
            </w:pPr>
          </w:p>
        </w:tc>
        <w:tc>
          <w:tcPr>
            <w:tcW w:w="0" w:type="auto"/>
          </w:tcPr>
          <w:p w14:paraId="52FFC2A0" w14:textId="77777777" w:rsidR="00365D01" w:rsidRPr="00786F45" w:rsidRDefault="00365D01">
            <w:pPr>
              <w:rPr>
                <w:rFonts w:ascii="Times New Roman" w:hAnsi="Times New Roman" w:cs="Times New Roman"/>
                <w:sz w:val="22"/>
              </w:rPr>
            </w:pPr>
          </w:p>
        </w:tc>
        <w:tc>
          <w:tcPr>
            <w:tcW w:w="0" w:type="auto"/>
          </w:tcPr>
          <w:p w14:paraId="38DA56E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B43DF04" w14:textId="77777777" w:rsidR="00365D01" w:rsidRPr="00786F45" w:rsidRDefault="00365D01">
            <w:pPr>
              <w:rPr>
                <w:rFonts w:ascii="Times New Roman" w:hAnsi="Times New Roman" w:cs="Times New Roman"/>
                <w:sz w:val="22"/>
              </w:rPr>
            </w:pPr>
          </w:p>
        </w:tc>
        <w:tc>
          <w:tcPr>
            <w:tcW w:w="0" w:type="auto"/>
          </w:tcPr>
          <w:p w14:paraId="65CF57C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0AE89CF" w14:textId="77777777">
        <w:tc>
          <w:tcPr>
            <w:tcW w:w="0" w:type="auto"/>
          </w:tcPr>
          <w:p w14:paraId="5710734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canus</w:t>
            </w:r>
          </w:p>
        </w:tc>
        <w:tc>
          <w:tcPr>
            <w:tcW w:w="0" w:type="auto"/>
          </w:tcPr>
          <w:p w14:paraId="2D22A08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cendré</w:t>
            </w:r>
          </w:p>
        </w:tc>
        <w:tc>
          <w:tcPr>
            <w:tcW w:w="0" w:type="auto"/>
          </w:tcPr>
          <w:p w14:paraId="2475A7C0" w14:textId="77777777" w:rsidR="00365D01" w:rsidRPr="00786F45" w:rsidRDefault="00365D01">
            <w:pPr>
              <w:rPr>
                <w:rFonts w:ascii="Times New Roman" w:hAnsi="Times New Roman" w:cs="Times New Roman"/>
                <w:sz w:val="22"/>
              </w:rPr>
            </w:pPr>
          </w:p>
        </w:tc>
        <w:tc>
          <w:tcPr>
            <w:tcW w:w="0" w:type="auto"/>
          </w:tcPr>
          <w:p w14:paraId="50B12D84" w14:textId="77777777" w:rsidR="00365D01" w:rsidRPr="00786F45" w:rsidRDefault="00365D01">
            <w:pPr>
              <w:rPr>
                <w:rFonts w:ascii="Times New Roman" w:hAnsi="Times New Roman" w:cs="Times New Roman"/>
                <w:sz w:val="22"/>
              </w:rPr>
            </w:pPr>
          </w:p>
        </w:tc>
        <w:tc>
          <w:tcPr>
            <w:tcW w:w="0" w:type="auto"/>
          </w:tcPr>
          <w:p w14:paraId="382C06B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C0A1ADC" w14:textId="77777777" w:rsidR="00365D01" w:rsidRPr="00786F45" w:rsidRDefault="00365D01">
            <w:pPr>
              <w:rPr>
                <w:rFonts w:ascii="Times New Roman" w:hAnsi="Times New Roman" w:cs="Times New Roman"/>
                <w:sz w:val="22"/>
              </w:rPr>
            </w:pPr>
          </w:p>
        </w:tc>
        <w:tc>
          <w:tcPr>
            <w:tcW w:w="0" w:type="auto"/>
          </w:tcPr>
          <w:p w14:paraId="7AB519D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D99620F" w14:textId="77777777">
        <w:tc>
          <w:tcPr>
            <w:tcW w:w="0" w:type="auto"/>
          </w:tcPr>
          <w:p w14:paraId="12E97F2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Hydrocoloeus minutus</w:t>
            </w:r>
          </w:p>
        </w:tc>
        <w:tc>
          <w:tcPr>
            <w:tcW w:w="0" w:type="auto"/>
          </w:tcPr>
          <w:p w14:paraId="22C0A4E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Mouette pygmée</w:t>
            </w:r>
          </w:p>
        </w:tc>
        <w:tc>
          <w:tcPr>
            <w:tcW w:w="0" w:type="auto"/>
          </w:tcPr>
          <w:p w14:paraId="53843885" w14:textId="77777777" w:rsidR="00365D01" w:rsidRPr="00786F45" w:rsidRDefault="00365D01">
            <w:pPr>
              <w:rPr>
                <w:rFonts w:ascii="Times New Roman" w:hAnsi="Times New Roman" w:cs="Times New Roman"/>
                <w:sz w:val="22"/>
              </w:rPr>
            </w:pPr>
          </w:p>
        </w:tc>
        <w:tc>
          <w:tcPr>
            <w:tcW w:w="0" w:type="auto"/>
          </w:tcPr>
          <w:p w14:paraId="12791C0A" w14:textId="77777777" w:rsidR="00365D01" w:rsidRPr="00786F45" w:rsidRDefault="00365D01">
            <w:pPr>
              <w:rPr>
                <w:rFonts w:ascii="Times New Roman" w:hAnsi="Times New Roman" w:cs="Times New Roman"/>
                <w:sz w:val="22"/>
              </w:rPr>
            </w:pPr>
          </w:p>
        </w:tc>
        <w:tc>
          <w:tcPr>
            <w:tcW w:w="0" w:type="auto"/>
          </w:tcPr>
          <w:p w14:paraId="4B35575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863944B" w14:textId="77777777" w:rsidR="00365D01" w:rsidRPr="00786F45" w:rsidRDefault="00365D01">
            <w:pPr>
              <w:rPr>
                <w:rFonts w:ascii="Times New Roman" w:hAnsi="Times New Roman" w:cs="Times New Roman"/>
                <w:sz w:val="22"/>
              </w:rPr>
            </w:pPr>
          </w:p>
        </w:tc>
        <w:tc>
          <w:tcPr>
            <w:tcW w:w="0" w:type="auto"/>
          </w:tcPr>
          <w:p w14:paraId="7F3CE13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DC3DD68" w14:textId="77777777">
        <w:tc>
          <w:tcPr>
            <w:tcW w:w="0" w:type="auto"/>
          </w:tcPr>
          <w:p w14:paraId="6053BA2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marinus</w:t>
            </w:r>
          </w:p>
        </w:tc>
        <w:tc>
          <w:tcPr>
            <w:tcW w:w="0" w:type="auto"/>
          </w:tcPr>
          <w:p w14:paraId="071A63A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marin</w:t>
            </w:r>
          </w:p>
        </w:tc>
        <w:tc>
          <w:tcPr>
            <w:tcW w:w="0" w:type="auto"/>
          </w:tcPr>
          <w:p w14:paraId="1A6E01E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94C5EB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1D9DA0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D8F53E8"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6E92B8A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D823D6A" w14:textId="77777777">
        <w:tc>
          <w:tcPr>
            <w:tcW w:w="0" w:type="auto"/>
          </w:tcPr>
          <w:p w14:paraId="2E118B5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argentatus</w:t>
            </w:r>
          </w:p>
        </w:tc>
        <w:tc>
          <w:tcPr>
            <w:tcW w:w="0" w:type="auto"/>
          </w:tcPr>
          <w:p w14:paraId="721C4B8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argenté</w:t>
            </w:r>
          </w:p>
        </w:tc>
        <w:tc>
          <w:tcPr>
            <w:tcW w:w="0" w:type="auto"/>
          </w:tcPr>
          <w:p w14:paraId="428B0EC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BC1D44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5FABE8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F6B329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4E8132A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0A1B409" w14:textId="77777777">
        <w:tc>
          <w:tcPr>
            <w:tcW w:w="0" w:type="auto"/>
          </w:tcPr>
          <w:p w14:paraId="187ADD2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fuscus</w:t>
            </w:r>
          </w:p>
        </w:tc>
        <w:tc>
          <w:tcPr>
            <w:tcW w:w="0" w:type="auto"/>
          </w:tcPr>
          <w:p w14:paraId="3C84071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brun</w:t>
            </w:r>
          </w:p>
        </w:tc>
        <w:tc>
          <w:tcPr>
            <w:tcW w:w="0" w:type="auto"/>
          </w:tcPr>
          <w:p w14:paraId="30113EA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09E183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C14A82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F832798"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1592ED2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5F77EAC" w14:textId="77777777">
        <w:tc>
          <w:tcPr>
            <w:tcW w:w="0" w:type="auto"/>
          </w:tcPr>
          <w:p w14:paraId="16848B3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ridibundus</w:t>
            </w:r>
          </w:p>
        </w:tc>
        <w:tc>
          <w:tcPr>
            <w:tcW w:w="0" w:type="auto"/>
          </w:tcPr>
          <w:p w14:paraId="75DCD36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Mouette rieuse</w:t>
            </w:r>
          </w:p>
        </w:tc>
        <w:tc>
          <w:tcPr>
            <w:tcW w:w="0" w:type="auto"/>
          </w:tcPr>
          <w:p w14:paraId="33A7193E" w14:textId="77777777" w:rsidR="00365D01" w:rsidRPr="00786F45" w:rsidRDefault="00365D01">
            <w:pPr>
              <w:rPr>
                <w:rFonts w:ascii="Times New Roman" w:hAnsi="Times New Roman" w:cs="Times New Roman"/>
                <w:sz w:val="22"/>
              </w:rPr>
            </w:pPr>
          </w:p>
        </w:tc>
        <w:tc>
          <w:tcPr>
            <w:tcW w:w="0" w:type="auto"/>
          </w:tcPr>
          <w:p w14:paraId="2C803F0F" w14:textId="77777777" w:rsidR="00365D01" w:rsidRPr="00786F45" w:rsidRDefault="00365D01">
            <w:pPr>
              <w:rPr>
                <w:rFonts w:ascii="Times New Roman" w:hAnsi="Times New Roman" w:cs="Times New Roman"/>
                <w:sz w:val="22"/>
              </w:rPr>
            </w:pPr>
          </w:p>
        </w:tc>
        <w:tc>
          <w:tcPr>
            <w:tcW w:w="0" w:type="auto"/>
          </w:tcPr>
          <w:p w14:paraId="4EFFECA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B25AF95" w14:textId="77777777" w:rsidR="00365D01" w:rsidRPr="00786F45" w:rsidRDefault="00365D01">
            <w:pPr>
              <w:rPr>
                <w:rFonts w:ascii="Times New Roman" w:hAnsi="Times New Roman" w:cs="Times New Roman"/>
                <w:sz w:val="22"/>
              </w:rPr>
            </w:pPr>
          </w:p>
        </w:tc>
        <w:tc>
          <w:tcPr>
            <w:tcW w:w="0" w:type="auto"/>
          </w:tcPr>
          <w:p w14:paraId="7FCDD1D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C0F31A9" w14:textId="77777777">
        <w:tc>
          <w:tcPr>
            <w:tcW w:w="0" w:type="auto"/>
          </w:tcPr>
          <w:p w14:paraId="52C3391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Anous stolidus</w:t>
            </w:r>
          </w:p>
        </w:tc>
        <w:tc>
          <w:tcPr>
            <w:tcW w:w="0" w:type="auto"/>
          </w:tcPr>
          <w:p w14:paraId="26711DF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Noddi brun</w:t>
            </w:r>
          </w:p>
        </w:tc>
        <w:tc>
          <w:tcPr>
            <w:tcW w:w="0" w:type="auto"/>
          </w:tcPr>
          <w:p w14:paraId="5C96551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E4AD8C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86A1A96" w14:textId="77777777" w:rsidR="00365D01" w:rsidRPr="00786F45" w:rsidRDefault="00365D01">
            <w:pPr>
              <w:rPr>
                <w:rFonts w:ascii="Times New Roman" w:hAnsi="Times New Roman" w:cs="Times New Roman"/>
                <w:sz w:val="22"/>
              </w:rPr>
            </w:pPr>
          </w:p>
        </w:tc>
        <w:tc>
          <w:tcPr>
            <w:tcW w:w="0" w:type="auto"/>
          </w:tcPr>
          <w:p w14:paraId="498AC85B"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6C35190E" w14:textId="77777777" w:rsidR="00365D01" w:rsidRPr="00786F45" w:rsidRDefault="00365D01">
            <w:pPr>
              <w:rPr>
                <w:rFonts w:ascii="Times New Roman" w:hAnsi="Times New Roman" w:cs="Times New Roman"/>
                <w:sz w:val="22"/>
              </w:rPr>
            </w:pPr>
          </w:p>
        </w:tc>
      </w:tr>
      <w:tr w:rsidR="00E77C18" w:rsidRPr="00786F45" w14:paraId="79803BAD" w14:textId="77777777">
        <w:tc>
          <w:tcPr>
            <w:tcW w:w="0" w:type="auto"/>
          </w:tcPr>
          <w:p w14:paraId="7DF0F8B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Anous tenuirostris</w:t>
            </w:r>
          </w:p>
        </w:tc>
        <w:tc>
          <w:tcPr>
            <w:tcW w:w="0" w:type="auto"/>
          </w:tcPr>
          <w:p w14:paraId="2083240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Noddi marianne</w:t>
            </w:r>
          </w:p>
        </w:tc>
        <w:tc>
          <w:tcPr>
            <w:tcW w:w="0" w:type="auto"/>
          </w:tcPr>
          <w:p w14:paraId="620B0C51" w14:textId="77777777" w:rsidR="00365D01" w:rsidRPr="00786F45" w:rsidRDefault="00365D01">
            <w:pPr>
              <w:rPr>
                <w:rFonts w:ascii="Times New Roman" w:hAnsi="Times New Roman" w:cs="Times New Roman"/>
                <w:sz w:val="22"/>
              </w:rPr>
            </w:pPr>
          </w:p>
        </w:tc>
        <w:tc>
          <w:tcPr>
            <w:tcW w:w="0" w:type="auto"/>
          </w:tcPr>
          <w:p w14:paraId="5CE47A75" w14:textId="77777777" w:rsidR="00365D01" w:rsidRPr="00786F45" w:rsidRDefault="00365D01">
            <w:pPr>
              <w:rPr>
                <w:rFonts w:ascii="Times New Roman" w:hAnsi="Times New Roman" w:cs="Times New Roman"/>
                <w:sz w:val="22"/>
              </w:rPr>
            </w:pPr>
          </w:p>
        </w:tc>
        <w:tc>
          <w:tcPr>
            <w:tcW w:w="0" w:type="auto"/>
          </w:tcPr>
          <w:p w14:paraId="443ABE15" w14:textId="77777777" w:rsidR="00365D01" w:rsidRPr="00786F45" w:rsidRDefault="00365D01">
            <w:pPr>
              <w:rPr>
                <w:rFonts w:ascii="Times New Roman" w:hAnsi="Times New Roman" w:cs="Times New Roman"/>
                <w:sz w:val="22"/>
              </w:rPr>
            </w:pPr>
          </w:p>
        </w:tc>
        <w:tc>
          <w:tcPr>
            <w:tcW w:w="0" w:type="auto"/>
          </w:tcPr>
          <w:p w14:paraId="1C9B14D5" w14:textId="77777777" w:rsidR="00365D01" w:rsidRPr="00786F45" w:rsidRDefault="00365D01">
            <w:pPr>
              <w:rPr>
                <w:rFonts w:ascii="Times New Roman" w:hAnsi="Times New Roman" w:cs="Times New Roman"/>
                <w:sz w:val="22"/>
              </w:rPr>
            </w:pPr>
          </w:p>
        </w:tc>
        <w:tc>
          <w:tcPr>
            <w:tcW w:w="0" w:type="auto"/>
          </w:tcPr>
          <w:p w14:paraId="047AE3C2" w14:textId="77777777" w:rsidR="00365D01" w:rsidRPr="00786F45" w:rsidRDefault="00365D01">
            <w:pPr>
              <w:rPr>
                <w:rFonts w:ascii="Times New Roman" w:hAnsi="Times New Roman" w:cs="Times New Roman"/>
                <w:sz w:val="22"/>
              </w:rPr>
            </w:pPr>
          </w:p>
        </w:tc>
      </w:tr>
      <w:tr w:rsidR="00E77C18" w:rsidRPr="00786F45" w14:paraId="24DC7779" w14:textId="77777777">
        <w:tc>
          <w:tcPr>
            <w:tcW w:w="0" w:type="auto"/>
          </w:tcPr>
          <w:p w14:paraId="477E508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Rynchops flavirostris</w:t>
            </w:r>
          </w:p>
        </w:tc>
        <w:tc>
          <w:tcPr>
            <w:tcW w:w="0" w:type="auto"/>
          </w:tcPr>
          <w:p w14:paraId="53E3846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Bec-en-ciseaux d</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Afrique</w:t>
            </w:r>
          </w:p>
        </w:tc>
        <w:tc>
          <w:tcPr>
            <w:tcW w:w="0" w:type="auto"/>
          </w:tcPr>
          <w:p w14:paraId="5A5A98C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60A45A8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C3171B1" w14:textId="77777777" w:rsidR="00365D01" w:rsidRPr="00786F45" w:rsidRDefault="00365D01">
            <w:pPr>
              <w:rPr>
                <w:rFonts w:ascii="Times New Roman" w:hAnsi="Times New Roman" w:cs="Times New Roman"/>
                <w:sz w:val="22"/>
              </w:rPr>
            </w:pPr>
          </w:p>
        </w:tc>
        <w:tc>
          <w:tcPr>
            <w:tcW w:w="0" w:type="auto"/>
          </w:tcPr>
          <w:p w14:paraId="2FE350D1"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3EA040A3" w14:textId="77777777" w:rsidR="00365D01" w:rsidRPr="00786F45" w:rsidRDefault="00365D01">
            <w:pPr>
              <w:rPr>
                <w:rFonts w:ascii="Times New Roman" w:hAnsi="Times New Roman" w:cs="Times New Roman"/>
                <w:sz w:val="22"/>
              </w:rPr>
            </w:pPr>
          </w:p>
        </w:tc>
      </w:tr>
      <w:tr w:rsidR="00E77C18" w:rsidRPr="00786F45" w14:paraId="0915AE28" w14:textId="77777777">
        <w:tc>
          <w:tcPr>
            <w:tcW w:w="0" w:type="auto"/>
          </w:tcPr>
          <w:p w14:paraId="38E010A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Xema sabini</w:t>
            </w:r>
          </w:p>
        </w:tc>
        <w:tc>
          <w:tcPr>
            <w:tcW w:w="0" w:type="auto"/>
          </w:tcPr>
          <w:p w14:paraId="06EBE39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Mouette de Sabine</w:t>
            </w:r>
          </w:p>
        </w:tc>
        <w:tc>
          <w:tcPr>
            <w:tcW w:w="0" w:type="auto"/>
          </w:tcPr>
          <w:p w14:paraId="2287A4B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8C6366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720E86C" w14:textId="77777777" w:rsidR="00365D01" w:rsidRPr="00786F45" w:rsidRDefault="00365D01">
            <w:pPr>
              <w:rPr>
                <w:rFonts w:ascii="Times New Roman" w:hAnsi="Times New Roman" w:cs="Times New Roman"/>
                <w:sz w:val="22"/>
              </w:rPr>
            </w:pPr>
          </w:p>
        </w:tc>
        <w:tc>
          <w:tcPr>
            <w:tcW w:w="0" w:type="auto"/>
          </w:tcPr>
          <w:p w14:paraId="4481787C"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35F813A0" w14:textId="77777777" w:rsidR="00365D01" w:rsidRPr="00786F45" w:rsidRDefault="00365D01">
            <w:pPr>
              <w:rPr>
                <w:rFonts w:ascii="Times New Roman" w:hAnsi="Times New Roman" w:cs="Times New Roman"/>
                <w:sz w:val="22"/>
              </w:rPr>
            </w:pPr>
          </w:p>
        </w:tc>
      </w:tr>
      <w:tr w:rsidR="00E77C18" w:rsidRPr="00786F45" w14:paraId="1D47426A" w14:textId="77777777">
        <w:tc>
          <w:tcPr>
            <w:tcW w:w="0" w:type="auto"/>
          </w:tcPr>
          <w:p w14:paraId="1FC6DD8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Rissa tridactyla</w:t>
            </w:r>
          </w:p>
        </w:tc>
        <w:tc>
          <w:tcPr>
            <w:tcW w:w="0" w:type="auto"/>
          </w:tcPr>
          <w:p w14:paraId="2B2CF88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Mouette tridactyle</w:t>
            </w:r>
          </w:p>
        </w:tc>
        <w:tc>
          <w:tcPr>
            <w:tcW w:w="0" w:type="auto"/>
          </w:tcPr>
          <w:p w14:paraId="774647C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5E3B774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A5ABEA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6519FF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34723AD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2E5F470" w14:textId="77777777">
        <w:tc>
          <w:tcPr>
            <w:tcW w:w="0" w:type="auto"/>
          </w:tcPr>
          <w:p w14:paraId="51CB91D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genei</w:t>
            </w:r>
          </w:p>
        </w:tc>
        <w:tc>
          <w:tcPr>
            <w:tcW w:w="0" w:type="auto"/>
          </w:tcPr>
          <w:p w14:paraId="09A764F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railleur</w:t>
            </w:r>
          </w:p>
        </w:tc>
        <w:tc>
          <w:tcPr>
            <w:tcW w:w="0" w:type="auto"/>
          </w:tcPr>
          <w:p w14:paraId="75D9FCF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6CBC09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1A847B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FD4B9D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1EEA059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8351014" w14:textId="77777777">
        <w:tc>
          <w:tcPr>
            <w:tcW w:w="0" w:type="auto"/>
          </w:tcPr>
          <w:p w14:paraId="1ADF1A1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hartlaubii</w:t>
            </w:r>
          </w:p>
        </w:tc>
        <w:tc>
          <w:tcPr>
            <w:tcW w:w="0" w:type="auto"/>
          </w:tcPr>
          <w:p w14:paraId="7BF8E76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Mouette de Hartlaub</w:t>
            </w:r>
          </w:p>
        </w:tc>
        <w:tc>
          <w:tcPr>
            <w:tcW w:w="0" w:type="auto"/>
          </w:tcPr>
          <w:p w14:paraId="16D24EB6" w14:textId="77777777" w:rsidR="00365D01" w:rsidRPr="00786F45" w:rsidRDefault="00365D01">
            <w:pPr>
              <w:rPr>
                <w:rFonts w:ascii="Times New Roman" w:hAnsi="Times New Roman" w:cs="Times New Roman"/>
                <w:sz w:val="22"/>
              </w:rPr>
            </w:pPr>
          </w:p>
        </w:tc>
        <w:tc>
          <w:tcPr>
            <w:tcW w:w="0" w:type="auto"/>
          </w:tcPr>
          <w:p w14:paraId="1D224C00" w14:textId="77777777" w:rsidR="00365D01" w:rsidRPr="00786F45" w:rsidRDefault="00365D01">
            <w:pPr>
              <w:rPr>
                <w:rFonts w:ascii="Times New Roman" w:hAnsi="Times New Roman" w:cs="Times New Roman"/>
                <w:sz w:val="22"/>
              </w:rPr>
            </w:pPr>
          </w:p>
        </w:tc>
        <w:tc>
          <w:tcPr>
            <w:tcW w:w="0" w:type="auto"/>
          </w:tcPr>
          <w:p w14:paraId="47CA5219" w14:textId="77777777" w:rsidR="00365D01" w:rsidRPr="00786F45" w:rsidRDefault="00365D01">
            <w:pPr>
              <w:rPr>
                <w:rFonts w:ascii="Times New Roman" w:hAnsi="Times New Roman" w:cs="Times New Roman"/>
                <w:sz w:val="22"/>
              </w:rPr>
            </w:pPr>
          </w:p>
        </w:tc>
        <w:tc>
          <w:tcPr>
            <w:tcW w:w="0" w:type="auto"/>
          </w:tcPr>
          <w:p w14:paraId="37BC6877" w14:textId="77777777" w:rsidR="00365D01" w:rsidRPr="00786F45" w:rsidRDefault="00365D01">
            <w:pPr>
              <w:rPr>
                <w:rFonts w:ascii="Times New Roman" w:hAnsi="Times New Roman" w:cs="Times New Roman"/>
                <w:sz w:val="22"/>
              </w:rPr>
            </w:pPr>
          </w:p>
        </w:tc>
        <w:tc>
          <w:tcPr>
            <w:tcW w:w="0" w:type="auto"/>
          </w:tcPr>
          <w:p w14:paraId="52007FD6" w14:textId="77777777" w:rsidR="00365D01" w:rsidRPr="00786F45" w:rsidRDefault="00365D01">
            <w:pPr>
              <w:rPr>
                <w:rFonts w:ascii="Times New Roman" w:hAnsi="Times New Roman" w:cs="Times New Roman"/>
                <w:sz w:val="22"/>
              </w:rPr>
            </w:pPr>
          </w:p>
        </w:tc>
      </w:tr>
      <w:tr w:rsidR="00E77C18" w:rsidRPr="00786F45" w14:paraId="45EF1C8C" w14:textId="77777777">
        <w:tc>
          <w:tcPr>
            <w:tcW w:w="0" w:type="auto"/>
          </w:tcPr>
          <w:p w14:paraId="26B6B93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cirrocephalus</w:t>
            </w:r>
          </w:p>
        </w:tc>
        <w:tc>
          <w:tcPr>
            <w:tcW w:w="0" w:type="auto"/>
          </w:tcPr>
          <w:p w14:paraId="4AEC46D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Mouette à tête grise</w:t>
            </w:r>
          </w:p>
        </w:tc>
        <w:tc>
          <w:tcPr>
            <w:tcW w:w="0" w:type="auto"/>
          </w:tcPr>
          <w:p w14:paraId="6565F04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2C0D08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A0BBB7C" w14:textId="77777777" w:rsidR="00365D01" w:rsidRPr="00786F45" w:rsidRDefault="00365D01">
            <w:pPr>
              <w:rPr>
                <w:rFonts w:ascii="Times New Roman" w:hAnsi="Times New Roman" w:cs="Times New Roman"/>
                <w:sz w:val="22"/>
              </w:rPr>
            </w:pPr>
          </w:p>
        </w:tc>
        <w:tc>
          <w:tcPr>
            <w:tcW w:w="0" w:type="auto"/>
          </w:tcPr>
          <w:p w14:paraId="7F24369F"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B5062E8" w14:textId="77777777" w:rsidR="00365D01" w:rsidRPr="00786F45" w:rsidRDefault="00365D01">
            <w:pPr>
              <w:rPr>
                <w:rFonts w:ascii="Times New Roman" w:hAnsi="Times New Roman" w:cs="Times New Roman"/>
                <w:sz w:val="22"/>
              </w:rPr>
            </w:pPr>
          </w:p>
        </w:tc>
      </w:tr>
      <w:tr w:rsidR="00E77C18" w:rsidRPr="00786F45" w14:paraId="637B03AA" w14:textId="77777777">
        <w:tc>
          <w:tcPr>
            <w:tcW w:w="0" w:type="auto"/>
          </w:tcPr>
          <w:p w14:paraId="0126FE8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ichthyaetus</w:t>
            </w:r>
          </w:p>
        </w:tc>
        <w:tc>
          <w:tcPr>
            <w:tcW w:w="0" w:type="auto"/>
          </w:tcPr>
          <w:p w14:paraId="4FFF487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ichthyaète</w:t>
            </w:r>
          </w:p>
        </w:tc>
        <w:tc>
          <w:tcPr>
            <w:tcW w:w="0" w:type="auto"/>
          </w:tcPr>
          <w:p w14:paraId="0F8B419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C600CA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BD34C59" w14:textId="77777777" w:rsidR="00365D01" w:rsidRPr="00786F45" w:rsidRDefault="00365D01">
            <w:pPr>
              <w:rPr>
                <w:rFonts w:ascii="Times New Roman" w:hAnsi="Times New Roman" w:cs="Times New Roman"/>
                <w:sz w:val="22"/>
              </w:rPr>
            </w:pPr>
          </w:p>
        </w:tc>
        <w:tc>
          <w:tcPr>
            <w:tcW w:w="0" w:type="auto"/>
          </w:tcPr>
          <w:p w14:paraId="3424C3C8"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01779425" w14:textId="77777777" w:rsidR="00365D01" w:rsidRPr="00786F45" w:rsidRDefault="00365D01">
            <w:pPr>
              <w:rPr>
                <w:rFonts w:ascii="Times New Roman" w:hAnsi="Times New Roman" w:cs="Times New Roman"/>
                <w:sz w:val="22"/>
              </w:rPr>
            </w:pPr>
          </w:p>
        </w:tc>
      </w:tr>
      <w:tr w:rsidR="00E77C18" w:rsidRPr="00786F45" w14:paraId="3E05BB7D" w14:textId="77777777">
        <w:tc>
          <w:tcPr>
            <w:tcW w:w="0" w:type="auto"/>
          </w:tcPr>
          <w:p w14:paraId="014881C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melanocephalus</w:t>
            </w:r>
          </w:p>
        </w:tc>
        <w:tc>
          <w:tcPr>
            <w:tcW w:w="0" w:type="auto"/>
          </w:tcPr>
          <w:p w14:paraId="55A684C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Mouette mélanocéphale</w:t>
            </w:r>
          </w:p>
        </w:tc>
        <w:tc>
          <w:tcPr>
            <w:tcW w:w="0" w:type="auto"/>
          </w:tcPr>
          <w:p w14:paraId="703FD06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B2BFBF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16E94F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A54A35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C0B068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E546795" w14:textId="77777777">
        <w:tc>
          <w:tcPr>
            <w:tcW w:w="0" w:type="auto"/>
          </w:tcPr>
          <w:p w14:paraId="7CF6737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hemprichii</w:t>
            </w:r>
          </w:p>
        </w:tc>
        <w:tc>
          <w:tcPr>
            <w:tcW w:w="0" w:type="auto"/>
          </w:tcPr>
          <w:p w14:paraId="15B879E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de Hemprich</w:t>
            </w:r>
          </w:p>
        </w:tc>
        <w:tc>
          <w:tcPr>
            <w:tcW w:w="0" w:type="auto"/>
          </w:tcPr>
          <w:p w14:paraId="6128FBC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C4F632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C9C6814" w14:textId="77777777" w:rsidR="00365D01" w:rsidRPr="00786F45" w:rsidRDefault="00365D01">
            <w:pPr>
              <w:rPr>
                <w:rFonts w:ascii="Times New Roman" w:hAnsi="Times New Roman" w:cs="Times New Roman"/>
                <w:sz w:val="22"/>
              </w:rPr>
            </w:pPr>
          </w:p>
        </w:tc>
        <w:tc>
          <w:tcPr>
            <w:tcW w:w="0" w:type="auto"/>
          </w:tcPr>
          <w:p w14:paraId="675179B1"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3BB65E82" w14:textId="77777777" w:rsidR="00365D01" w:rsidRPr="00786F45" w:rsidRDefault="00365D01">
            <w:pPr>
              <w:rPr>
                <w:rFonts w:ascii="Times New Roman" w:hAnsi="Times New Roman" w:cs="Times New Roman"/>
                <w:sz w:val="22"/>
              </w:rPr>
            </w:pPr>
          </w:p>
        </w:tc>
      </w:tr>
      <w:tr w:rsidR="00E77C18" w:rsidRPr="00786F45" w14:paraId="22921EAF" w14:textId="77777777">
        <w:tc>
          <w:tcPr>
            <w:tcW w:w="0" w:type="auto"/>
          </w:tcPr>
          <w:p w14:paraId="6716AE7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lastRenderedPageBreak/>
              <w:t>Larus leucophthalmus</w:t>
            </w:r>
          </w:p>
        </w:tc>
        <w:tc>
          <w:tcPr>
            <w:tcW w:w="0" w:type="auto"/>
          </w:tcPr>
          <w:p w14:paraId="6C302EA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à iris blanc</w:t>
            </w:r>
          </w:p>
        </w:tc>
        <w:tc>
          <w:tcPr>
            <w:tcW w:w="0" w:type="auto"/>
          </w:tcPr>
          <w:p w14:paraId="0F7A763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815E2A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AA46C12" w14:textId="77777777" w:rsidR="00365D01" w:rsidRPr="00786F45" w:rsidRDefault="00365D01">
            <w:pPr>
              <w:rPr>
                <w:rFonts w:ascii="Times New Roman" w:hAnsi="Times New Roman" w:cs="Times New Roman"/>
                <w:sz w:val="22"/>
              </w:rPr>
            </w:pPr>
          </w:p>
        </w:tc>
        <w:tc>
          <w:tcPr>
            <w:tcW w:w="0" w:type="auto"/>
          </w:tcPr>
          <w:p w14:paraId="00D2B4C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E6CE4CB" w14:textId="77777777" w:rsidR="00365D01" w:rsidRPr="00786F45" w:rsidRDefault="00365D01">
            <w:pPr>
              <w:rPr>
                <w:rFonts w:ascii="Times New Roman" w:hAnsi="Times New Roman" w:cs="Times New Roman"/>
                <w:sz w:val="22"/>
              </w:rPr>
            </w:pPr>
          </w:p>
        </w:tc>
      </w:tr>
      <w:tr w:rsidR="00E77C18" w:rsidRPr="00786F45" w14:paraId="5F6FC74F" w14:textId="77777777">
        <w:tc>
          <w:tcPr>
            <w:tcW w:w="0" w:type="auto"/>
          </w:tcPr>
          <w:p w14:paraId="5AAFE3D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audouinii</w:t>
            </w:r>
          </w:p>
        </w:tc>
        <w:tc>
          <w:tcPr>
            <w:tcW w:w="0" w:type="auto"/>
          </w:tcPr>
          <w:p w14:paraId="28C5BE5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d</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Audouin</w:t>
            </w:r>
          </w:p>
        </w:tc>
        <w:tc>
          <w:tcPr>
            <w:tcW w:w="0" w:type="auto"/>
          </w:tcPr>
          <w:p w14:paraId="4524B79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CA3485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F19EA9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049B8A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573D22E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637552C9" w14:textId="77777777">
        <w:tc>
          <w:tcPr>
            <w:tcW w:w="0" w:type="auto"/>
          </w:tcPr>
          <w:p w14:paraId="5E3E1D0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Sterna hirundo</w:t>
            </w:r>
          </w:p>
        </w:tc>
        <w:tc>
          <w:tcPr>
            <w:tcW w:w="0" w:type="auto"/>
          </w:tcPr>
          <w:p w14:paraId="0FEC950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pierregarin</w:t>
            </w:r>
          </w:p>
        </w:tc>
        <w:tc>
          <w:tcPr>
            <w:tcW w:w="0" w:type="auto"/>
          </w:tcPr>
          <w:p w14:paraId="021CD35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6E4FFE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A3B3E4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DD215F3"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4FA0B61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6B96D3A8" w14:textId="77777777">
        <w:tc>
          <w:tcPr>
            <w:tcW w:w="0" w:type="auto"/>
          </w:tcPr>
          <w:p w14:paraId="26F5D41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dominicanus</w:t>
            </w:r>
          </w:p>
        </w:tc>
        <w:tc>
          <w:tcPr>
            <w:tcW w:w="0" w:type="auto"/>
          </w:tcPr>
          <w:p w14:paraId="3FD665D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dominicain</w:t>
            </w:r>
          </w:p>
        </w:tc>
        <w:tc>
          <w:tcPr>
            <w:tcW w:w="0" w:type="auto"/>
          </w:tcPr>
          <w:p w14:paraId="1F0E1A77" w14:textId="77777777" w:rsidR="00365D01" w:rsidRPr="00786F45" w:rsidRDefault="00365D01">
            <w:pPr>
              <w:rPr>
                <w:rFonts w:ascii="Times New Roman" w:hAnsi="Times New Roman" w:cs="Times New Roman"/>
                <w:sz w:val="22"/>
              </w:rPr>
            </w:pPr>
          </w:p>
        </w:tc>
        <w:tc>
          <w:tcPr>
            <w:tcW w:w="0" w:type="auto"/>
          </w:tcPr>
          <w:p w14:paraId="7B19F888" w14:textId="77777777" w:rsidR="00365D01" w:rsidRPr="00786F45" w:rsidRDefault="00365D01">
            <w:pPr>
              <w:rPr>
                <w:rFonts w:ascii="Times New Roman" w:hAnsi="Times New Roman" w:cs="Times New Roman"/>
                <w:sz w:val="22"/>
              </w:rPr>
            </w:pPr>
          </w:p>
        </w:tc>
        <w:tc>
          <w:tcPr>
            <w:tcW w:w="0" w:type="auto"/>
          </w:tcPr>
          <w:p w14:paraId="2E60672D" w14:textId="77777777" w:rsidR="00365D01" w:rsidRPr="00786F45" w:rsidRDefault="00365D01">
            <w:pPr>
              <w:rPr>
                <w:rFonts w:ascii="Times New Roman" w:hAnsi="Times New Roman" w:cs="Times New Roman"/>
                <w:sz w:val="22"/>
              </w:rPr>
            </w:pPr>
          </w:p>
        </w:tc>
        <w:tc>
          <w:tcPr>
            <w:tcW w:w="0" w:type="auto"/>
          </w:tcPr>
          <w:p w14:paraId="4363073C" w14:textId="77777777" w:rsidR="00365D01" w:rsidRPr="00786F45" w:rsidRDefault="00365D01">
            <w:pPr>
              <w:rPr>
                <w:rFonts w:ascii="Times New Roman" w:hAnsi="Times New Roman" w:cs="Times New Roman"/>
                <w:sz w:val="22"/>
              </w:rPr>
            </w:pPr>
          </w:p>
        </w:tc>
        <w:tc>
          <w:tcPr>
            <w:tcW w:w="0" w:type="auto"/>
          </w:tcPr>
          <w:p w14:paraId="49195320" w14:textId="77777777" w:rsidR="00365D01" w:rsidRPr="00786F45" w:rsidRDefault="00365D01">
            <w:pPr>
              <w:rPr>
                <w:rFonts w:ascii="Times New Roman" w:hAnsi="Times New Roman" w:cs="Times New Roman"/>
                <w:sz w:val="22"/>
              </w:rPr>
            </w:pPr>
          </w:p>
        </w:tc>
      </w:tr>
      <w:tr w:rsidR="00E77C18" w:rsidRPr="00786F45" w14:paraId="6BC47050" w14:textId="77777777">
        <w:tc>
          <w:tcPr>
            <w:tcW w:w="0" w:type="auto"/>
          </w:tcPr>
          <w:p w14:paraId="1442B67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armenicus</w:t>
            </w:r>
          </w:p>
        </w:tc>
        <w:tc>
          <w:tcPr>
            <w:tcW w:w="0" w:type="auto"/>
          </w:tcPr>
          <w:p w14:paraId="5E5FA6F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d</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Arménie</w:t>
            </w:r>
          </w:p>
        </w:tc>
        <w:tc>
          <w:tcPr>
            <w:tcW w:w="0" w:type="auto"/>
          </w:tcPr>
          <w:p w14:paraId="1695052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6DF2B40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2F25A9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68A6D6E"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37950A9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F9F26ED" w14:textId="77777777">
        <w:tc>
          <w:tcPr>
            <w:tcW w:w="0" w:type="auto"/>
          </w:tcPr>
          <w:p w14:paraId="6A159A0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michahellis</w:t>
            </w:r>
          </w:p>
        </w:tc>
        <w:tc>
          <w:tcPr>
            <w:tcW w:w="0" w:type="auto"/>
          </w:tcPr>
          <w:p w14:paraId="59C21CC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leucophée</w:t>
            </w:r>
          </w:p>
        </w:tc>
        <w:tc>
          <w:tcPr>
            <w:tcW w:w="0" w:type="auto"/>
          </w:tcPr>
          <w:p w14:paraId="06D63D1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3F30D9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E5D89C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57BD0BD"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5A03D21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E15E064" w14:textId="77777777">
        <w:tc>
          <w:tcPr>
            <w:tcW w:w="0" w:type="auto"/>
          </w:tcPr>
          <w:p w14:paraId="77A52DE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cachinnans</w:t>
            </w:r>
          </w:p>
        </w:tc>
        <w:tc>
          <w:tcPr>
            <w:tcW w:w="0" w:type="auto"/>
          </w:tcPr>
          <w:p w14:paraId="16DE248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pontique</w:t>
            </w:r>
          </w:p>
        </w:tc>
        <w:tc>
          <w:tcPr>
            <w:tcW w:w="0" w:type="auto"/>
          </w:tcPr>
          <w:p w14:paraId="632AFD7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34ABC9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5309D3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50CADC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272EDB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5562958" w14:textId="77777777">
        <w:tc>
          <w:tcPr>
            <w:tcW w:w="0" w:type="auto"/>
          </w:tcPr>
          <w:p w14:paraId="184E398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glaucoides</w:t>
            </w:r>
          </w:p>
        </w:tc>
        <w:tc>
          <w:tcPr>
            <w:tcW w:w="0" w:type="auto"/>
          </w:tcPr>
          <w:p w14:paraId="0C023B7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arctique</w:t>
            </w:r>
          </w:p>
        </w:tc>
        <w:tc>
          <w:tcPr>
            <w:tcW w:w="0" w:type="auto"/>
          </w:tcPr>
          <w:p w14:paraId="4CB070B7" w14:textId="77777777" w:rsidR="00365D01" w:rsidRPr="00786F45" w:rsidRDefault="00365D01">
            <w:pPr>
              <w:rPr>
                <w:rFonts w:ascii="Times New Roman" w:hAnsi="Times New Roman" w:cs="Times New Roman"/>
                <w:sz w:val="22"/>
              </w:rPr>
            </w:pPr>
          </w:p>
        </w:tc>
        <w:tc>
          <w:tcPr>
            <w:tcW w:w="0" w:type="auto"/>
          </w:tcPr>
          <w:p w14:paraId="27E0FB91" w14:textId="77777777" w:rsidR="00365D01" w:rsidRPr="00786F45" w:rsidRDefault="00365D01">
            <w:pPr>
              <w:rPr>
                <w:rFonts w:ascii="Times New Roman" w:hAnsi="Times New Roman" w:cs="Times New Roman"/>
                <w:sz w:val="22"/>
              </w:rPr>
            </w:pPr>
          </w:p>
        </w:tc>
        <w:tc>
          <w:tcPr>
            <w:tcW w:w="0" w:type="auto"/>
          </w:tcPr>
          <w:p w14:paraId="7D1FB06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3BF719A" w14:textId="77777777" w:rsidR="00365D01" w:rsidRPr="00786F45" w:rsidRDefault="00365D01">
            <w:pPr>
              <w:rPr>
                <w:rFonts w:ascii="Times New Roman" w:hAnsi="Times New Roman" w:cs="Times New Roman"/>
                <w:sz w:val="22"/>
              </w:rPr>
            </w:pPr>
          </w:p>
        </w:tc>
        <w:tc>
          <w:tcPr>
            <w:tcW w:w="0" w:type="auto"/>
          </w:tcPr>
          <w:p w14:paraId="2276097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14CAE01" w14:textId="77777777">
        <w:tc>
          <w:tcPr>
            <w:tcW w:w="0" w:type="auto"/>
          </w:tcPr>
          <w:p w14:paraId="757CEC4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Larus hyperboreus</w:t>
            </w:r>
          </w:p>
        </w:tc>
        <w:tc>
          <w:tcPr>
            <w:tcW w:w="0" w:type="auto"/>
          </w:tcPr>
          <w:p w14:paraId="5480914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Goéland bourgmestre</w:t>
            </w:r>
          </w:p>
        </w:tc>
        <w:tc>
          <w:tcPr>
            <w:tcW w:w="0" w:type="auto"/>
          </w:tcPr>
          <w:p w14:paraId="6351D01E" w14:textId="77777777" w:rsidR="00365D01" w:rsidRPr="00786F45" w:rsidRDefault="00365D01">
            <w:pPr>
              <w:rPr>
                <w:rFonts w:ascii="Times New Roman" w:hAnsi="Times New Roman" w:cs="Times New Roman"/>
                <w:sz w:val="22"/>
              </w:rPr>
            </w:pPr>
          </w:p>
        </w:tc>
        <w:tc>
          <w:tcPr>
            <w:tcW w:w="0" w:type="auto"/>
          </w:tcPr>
          <w:p w14:paraId="54A9F6C0" w14:textId="77777777" w:rsidR="00365D01" w:rsidRPr="00786F45" w:rsidRDefault="00365D01">
            <w:pPr>
              <w:rPr>
                <w:rFonts w:ascii="Times New Roman" w:hAnsi="Times New Roman" w:cs="Times New Roman"/>
                <w:sz w:val="22"/>
              </w:rPr>
            </w:pPr>
          </w:p>
        </w:tc>
        <w:tc>
          <w:tcPr>
            <w:tcW w:w="0" w:type="auto"/>
          </w:tcPr>
          <w:p w14:paraId="176BF42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3822BD3" w14:textId="77777777" w:rsidR="00365D01" w:rsidRPr="00786F45" w:rsidRDefault="00365D01">
            <w:pPr>
              <w:rPr>
                <w:rFonts w:ascii="Times New Roman" w:hAnsi="Times New Roman" w:cs="Times New Roman"/>
                <w:sz w:val="22"/>
              </w:rPr>
            </w:pPr>
          </w:p>
        </w:tc>
        <w:tc>
          <w:tcPr>
            <w:tcW w:w="0" w:type="auto"/>
          </w:tcPr>
          <w:p w14:paraId="53D8053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4A09091" w14:textId="77777777">
        <w:tc>
          <w:tcPr>
            <w:tcW w:w="0" w:type="auto"/>
          </w:tcPr>
          <w:p w14:paraId="15BC177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Onychoprion fuscatus</w:t>
            </w:r>
          </w:p>
        </w:tc>
        <w:tc>
          <w:tcPr>
            <w:tcW w:w="0" w:type="auto"/>
          </w:tcPr>
          <w:p w14:paraId="6BDDAF9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fuligineuse</w:t>
            </w:r>
          </w:p>
        </w:tc>
        <w:tc>
          <w:tcPr>
            <w:tcW w:w="0" w:type="auto"/>
          </w:tcPr>
          <w:p w14:paraId="32A5E88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1D6778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BB56DBC" w14:textId="77777777" w:rsidR="00365D01" w:rsidRPr="00786F45" w:rsidRDefault="00365D01">
            <w:pPr>
              <w:rPr>
                <w:rFonts w:ascii="Times New Roman" w:hAnsi="Times New Roman" w:cs="Times New Roman"/>
                <w:sz w:val="22"/>
              </w:rPr>
            </w:pPr>
          </w:p>
        </w:tc>
        <w:tc>
          <w:tcPr>
            <w:tcW w:w="0" w:type="auto"/>
          </w:tcPr>
          <w:p w14:paraId="3A3F956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34532433" w14:textId="77777777" w:rsidR="00365D01" w:rsidRPr="00786F45" w:rsidRDefault="00365D01">
            <w:pPr>
              <w:rPr>
                <w:rFonts w:ascii="Times New Roman" w:hAnsi="Times New Roman" w:cs="Times New Roman"/>
                <w:sz w:val="22"/>
              </w:rPr>
            </w:pPr>
          </w:p>
        </w:tc>
      </w:tr>
      <w:tr w:rsidR="00E77C18" w:rsidRPr="00786F45" w14:paraId="34A816DA" w14:textId="77777777">
        <w:tc>
          <w:tcPr>
            <w:tcW w:w="0" w:type="auto"/>
          </w:tcPr>
          <w:p w14:paraId="4ED6F4E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Onychoprion anaethetus</w:t>
            </w:r>
          </w:p>
        </w:tc>
        <w:tc>
          <w:tcPr>
            <w:tcW w:w="0" w:type="auto"/>
          </w:tcPr>
          <w:p w14:paraId="277EF17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bridée</w:t>
            </w:r>
          </w:p>
        </w:tc>
        <w:tc>
          <w:tcPr>
            <w:tcW w:w="0" w:type="auto"/>
          </w:tcPr>
          <w:p w14:paraId="4C01C25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A88425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866D8AE" w14:textId="77777777" w:rsidR="00365D01" w:rsidRPr="00786F45" w:rsidRDefault="00365D01">
            <w:pPr>
              <w:rPr>
                <w:rFonts w:ascii="Times New Roman" w:hAnsi="Times New Roman" w:cs="Times New Roman"/>
                <w:sz w:val="22"/>
              </w:rPr>
            </w:pPr>
          </w:p>
        </w:tc>
        <w:tc>
          <w:tcPr>
            <w:tcW w:w="0" w:type="auto"/>
          </w:tcPr>
          <w:p w14:paraId="7C935E7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3C9B80C7" w14:textId="77777777" w:rsidR="00365D01" w:rsidRPr="00786F45" w:rsidRDefault="00365D01">
            <w:pPr>
              <w:rPr>
                <w:rFonts w:ascii="Times New Roman" w:hAnsi="Times New Roman" w:cs="Times New Roman"/>
                <w:sz w:val="22"/>
              </w:rPr>
            </w:pPr>
          </w:p>
        </w:tc>
      </w:tr>
      <w:tr w:rsidR="00E77C18" w:rsidRPr="00786F45" w14:paraId="5FD1272B" w14:textId="77777777">
        <w:tc>
          <w:tcPr>
            <w:tcW w:w="0" w:type="auto"/>
          </w:tcPr>
          <w:p w14:paraId="2F818AC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Sternula albifrons</w:t>
            </w:r>
          </w:p>
        </w:tc>
        <w:tc>
          <w:tcPr>
            <w:tcW w:w="0" w:type="auto"/>
          </w:tcPr>
          <w:p w14:paraId="17B4D4A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naine</w:t>
            </w:r>
          </w:p>
        </w:tc>
        <w:tc>
          <w:tcPr>
            <w:tcW w:w="0" w:type="auto"/>
          </w:tcPr>
          <w:p w14:paraId="0F4DAEA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323317A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D1F8F0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EBFCBB3"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4EF6741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CBBD513" w14:textId="77777777">
        <w:tc>
          <w:tcPr>
            <w:tcW w:w="0" w:type="auto"/>
          </w:tcPr>
          <w:p w14:paraId="75D8840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Sternula saundersi</w:t>
            </w:r>
          </w:p>
        </w:tc>
        <w:tc>
          <w:tcPr>
            <w:tcW w:w="0" w:type="auto"/>
          </w:tcPr>
          <w:p w14:paraId="0E4DA72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de Saunders</w:t>
            </w:r>
          </w:p>
        </w:tc>
        <w:tc>
          <w:tcPr>
            <w:tcW w:w="0" w:type="auto"/>
          </w:tcPr>
          <w:p w14:paraId="54118BC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02D507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5752EB7" w14:textId="77777777" w:rsidR="00365D01" w:rsidRPr="00786F45" w:rsidRDefault="00365D01">
            <w:pPr>
              <w:rPr>
                <w:rFonts w:ascii="Times New Roman" w:hAnsi="Times New Roman" w:cs="Times New Roman"/>
                <w:sz w:val="22"/>
              </w:rPr>
            </w:pPr>
          </w:p>
        </w:tc>
        <w:tc>
          <w:tcPr>
            <w:tcW w:w="0" w:type="auto"/>
          </w:tcPr>
          <w:p w14:paraId="1B8DE68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DD12D19" w14:textId="77777777" w:rsidR="00365D01" w:rsidRPr="00786F45" w:rsidRDefault="00365D01">
            <w:pPr>
              <w:rPr>
                <w:rFonts w:ascii="Times New Roman" w:hAnsi="Times New Roman" w:cs="Times New Roman"/>
                <w:sz w:val="22"/>
              </w:rPr>
            </w:pPr>
          </w:p>
        </w:tc>
      </w:tr>
      <w:tr w:rsidR="00E77C18" w:rsidRPr="00786F45" w14:paraId="4FB371AE" w14:textId="77777777">
        <w:tc>
          <w:tcPr>
            <w:tcW w:w="0" w:type="auto"/>
          </w:tcPr>
          <w:p w14:paraId="5CEA0E3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Sternula balaenarum</w:t>
            </w:r>
          </w:p>
        </w:tc>
        <w:tc>
          <w:tcPr>
            <w:tcW w:w="0" w:type="auto"/>
          </w:tcPr>
          <w:p w14:paraId="1A2F7B4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des baleiniers</w:t>
            </w:r>
          </w:p>
        </w:tc>
        <w:tc>
          <w:tcPr>
            <w:tcW w:w="0" w:type="auto"/>
          </w:tcPr>
          <w:p w14:paraId="2A98B72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3FB6DF4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5A19D82" w14:textId="77777777" w:rsidR="00365D01" w:rsidRPr="00786F45" w:rsidRDefault="00365D01">
            <w:pPr>
              <w:rPr>
                <w:rFonts w:ascii="Times New Roman" w:hAnsi="Times New Roman" w:cs="Times New Roman"/>
                <w:sz w:val="22"/>
              </w:rPr>
            </w:pPr>
          </w:p>
        </w:tc>
        <w:tc>
          <w:tcPr>
            <w:tcW w:w="0" w:type="auto"/>
          </w:tcPr>
          <w:p w14:paraId="04246CD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046FCA60" w14:textId="77777777" w:rsidR="00365D01" w:rsidRPr="00786F45" w:rsidRDefault="00365D01">
            <w:pPr>
              <w:rPr>
                <w:rFonts w:ascii="Times New Roman" w:hAnsi="Times New Roman" w:cs="Times New Roman"/>
                <w:sz w:val="22"/>
              </w:rPr>
            </w:pPr>
          </w:p>
        </w:tc>
      </w:tr>
      <w:tr w:rsidR="00E77C18" w:rsidRPr="00786F45" w14:paraId="40738105" w14:textId="77777777">
        <w:tc>
          <w:tcPr>
            <w:tcW w:w="0" w:type="auto"/>
          </w:tcPr>
          <w:p w14:paraId="321D11E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Gelochelidon nilotica</w:t>
            </w:r>
          </w:p>
        </w:tc>
        <w:tc>
          <w:tcPr>
            <w:tcW w:w="0" w:type="auto"/>
          </w:tcPr>
          <w:p w14:paraId="2043AD4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hansel</w:t>
            </w:r>
          </w:p>
        </w:tc>
        <w:tc>
          <w:tcPr>
            <w:tcW w:w="0" w:type="auto"/>
          </w:tcPr>
          <w:p w14:paraId="5F5B034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19AE65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E8335A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AAE1B4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4459B4A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3ADFD8A" w14:textId="77777777">
        <w:tc>
          <w:tcPr>
            <w:tcW w:w="0" w:type="auto"/>
          </w:tcPr>
          <w:p w14:paraId="2A29725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Hydroprogne caspia</w:t>
            </w:r>
          </w:p>
        </w:tc>
        <w:tc>
          <w:tcPr>
            <w:tcW w:w="0" w:type="auto"/>
          </w:tcPr>
          <w:p w14:paraId="1313243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caspienne</w:t>
            </w:r>
          </w:p>
        </w:tc>
        <w:tc>
          <w:tcPr>
            <w:tcW w:w="0" w:type="auto"/>
          </w:tcPr>
          <w:p w14:paraId="6060C11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ADDA11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37AFA7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FE7060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1CDF759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50532B1" w14:textId="77777777">
        <w:tc>
          <w:tcPr>
            <w:tcW w:w="0" w:type="auto"/>
          </w:tcPr>
          <w:p w14:paraId="04E4640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Chlidonias hybrida</w:t>
            </w:r>
          </w:p>
        </w:tc>
        <w:tc>
          <w:tcPr>
            <w:tcW w:w="0" w:type="auto"/>
          </w:tcPr>
          <w:p w14:paraId="48DD888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Guifette moustac</w:t>
            </w:r>
          </w:p>
        </w:tc>
        <w:tc>
          <w:tcPr>
            <w:tcW w:w="0" w:type="auto"/>
          </w:tcPr>
          <w:p w14:paraId="75CA864A" w14:textId="77777777" w:rsidR="00365D01" w:rsidRPr="00786F45" w:rsidRDefault="00365D01">
            <w:pPr>
              <w:rPr>
                <w:rFonts w:ascii="Times New Roman" w:hAnsi="Times New Roman" w:cs="Times New Roman"/>
                <w:sz w:val="22"/>
              </w:rPr>
            </w:pPr>
          </w:p>
        </w:tc>
        <w:tc>
          <w:tcPr>
            <w:tcW w:w="0" w:type="auto"/>
          </w:tcPr>
          <w:p w14:paraId="758EC562" w14:textId="77777777" w:rsidR="00365D01" w:rsidRPr="00786F45" w:rsidRDefault="00365D01">
            <w:pPr>
              <w:rPr>
                <w:rFonts w:ascii="Times New Roman" w:hAnsi="Times New Roman" w:cs="Times New Roman"/>
                <w:sz w:val="22"/>
              </w:rPr>
            </w:pPr>
          </w:p>
        </w:tc>
        <w:tc>
          <w:tcPr>
            <w:tcW w:w="0" w:type="auto"/>
          </w:tcPr>
          <w:p w14:paraId="01372E3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CF510A8" w14:textId="77777777" w:rsidR="00365D01" w:rsidRPr="00786F45" w:rsidRDefault="00365D01">
            <w:pPr>
              <w:rPr>
                <w:rFonts w:ascii="Times New Roman" w:hAnsi="Times New Roman" w:cs="Times New Roman"/>
                <w:sz w:val="22"/>
              </w:rPr>
            </w:pPr>
          </w:p>
        </w:tc>
        <w:tc>
          <w:tcPr>
            <w:tcW w:w="0" w:type="auto"/>
          </w:tcPr>
          <w:p w14:paraId="208CCF9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5898484" w14:textId="77777777">
        <w:tc>
          <w:tcPr>
            <w:tcW w:w="0" w:type="auto"/>
          </w:tcPr>
          <w:p w14:paraId="437691C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Chlidonias leucopterus</w:t>
            </w:r>
          </w:p>
        </w:tc>
        <w:tc>
          <w:tcPr>
            <w:tcW w:w="0" w:type="auto"/>
          </w:tcPr>
          <w:p w14:paraId="36C38B8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Guifette leucoptère</w:t>
            </w:r>
          </w:p>
        </w:tc>
        <w:tc>
          <w:tcPr>
            <w:tcW w:w="0" w:type="auto"/>
          </w:tcPr>
          <w:p w14:paraId="06CDC7FE" w14:textId="77777777" w:rsidR="00365D01" w:rsidRPr="00786F45" w:rsidRDefault="00365D01">
            <w:pPr>
              <w:rPr>
                <w:rFonts w:ascii="Times New Roman" w:hAnsi="Times New Roman" w:cs="Times New Roman"/>
                <w:sz w:val="22"/>
              </w:rPr>
            </w:pPr>
          </w:p>
        </w:tc>
        <w:tc>
          <w:tcPr>
            <w:tcW w:w="0" w:type="auto"/>
          </w:tcPr>
          <w:p w14:paraId="1F7E02FD" w14:textId="77777777" w:rsidR="00365D01" w:rsidRPr="00786F45" w:rsidRDefault="00365D01">
            <w:pPr>
              <w:rPr>
                <w:rFonts w:ascii="Times New Roman" w:hAnsi="Times New Roman" w:cs="Times New Roman"/>
                <w:sz w:val="22"/>
              </w:rPr>
            </w:pPr>
          </w:p>
        </w:tc>
        <w:tc>
          <w:tcPr>
            <w:tcW w:w="0" w:type="auto"/>
          </w:tcPr>
          <w:p w14:paraId="404561B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0C2F0CA" w14:textId="77777777" w:rsidR="00365D01" w:rsidRPr="00786F45" w:rsidRDefault="00365D01">
            <w:pPr>
              <w:rPr>
                <w:rFonts w:ascii="Times New Roman" w:hAnsi="Times New Roman" w:cs="Times New Roman"/>
                <w:sz w:val="22"/>
              </w:rPr>
            </w:pPr>
          </w:p>
        </w:tc>
        <w:tc>
          <w:tcPr>
            <w:tcW w:w="0" w:type="auto"/>
          </w:tcPr>
          <w:p w14:paraId="119C558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646593D9" w14:textId="77777777">
        <w:tc>
          <w:tcPr>
            <w:tcW w:w="0" w:type="auto"/>
          </w:tcPr>
          <w:p w14:paraId="77AD947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Chlidonias niger</w:t>
            </w:r>
          </w:p>
        </w:tc>
        <w:tc>
          <w:tcPr>
            <w:tcW w:w="0" w:type="auto"/>
          </w:tcPr>
          <w:p w14:paraId="5924A0B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Guifette noire</w:t>
            </w:r>
          </w:p>
        </w:tc>
        <w:tc>
          <w:tcPr>
            <w:tcW w:w="0" w:type="auto"/>
          </w:tcPr>
          <w:p w14:paraId="6D37963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88B1CE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BE121E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6DFC15D"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3109EA1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618AF86E" w14:textId="77777777">
        <w:tc>
          <w:tcPr>
            <w:tcW w:w="0" w:type="auto"/>
          </w:tcPr>
          <w:p w14:paraId="27E5C77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Sterna dougallii</w:t>
            </w:r>
          </w:p>
        </w:tc>
        <w:tc>
          <w:tcPr>
            <w:tcW w:w="0" w:type="auto"/>
          </w:tcPr>
          <w:p w14:paraId="3522260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de Dougall</w:t>
            </w:r>
          </w:p>
        </w:tc>
        <w:tc>
          <w:tcPr>
            <w:tcW w:w="0" w:type="auto"/>
          </w:tcPr>
          <w:p w14:paraId="7A1AAA4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C03FCD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00714F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ABC8B11"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0E2FF9B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29FFAD8" w14:textId="77777777">
        <w:tc>
          <w:tcPr>
            <w:tcW w:w="0" w:type="auto"/>
          </w:tcPr>
          <w:p w14:paraId="2B697AD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Sterna repressa</w:t>
            </w:r>
          </w:p>
        </w:tc>
        <w:tc>
          <w:tcPr>
            <w:tcW w:w="0" w:type="auto"/>
          </w:tcPr>
          <w:p w14:paraId="089A4CA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à joues blanches</w:t>
            </w:r>
          </w:p>
        </w:tc>
        <w:tc>
          <w:tcPr>
            <w:tcW w:w="0" w:type="auto"/>
          </w:tcPr>
          <w:p w14:paraId="227B14C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6DA0BE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606D044" w14:textId="77777777" w:rsidR="00365D01" w:rsidRPr="00786F45" w:rsidRDefault="00365D01">
            <w:pPr>
              <w:rPr>
                <w:rFonts w:ascii="Times New Roman" w:hAnsi="Times New Roman" w:cs="Times New Roman"/>
                <w:sz w:val="22"/>
              </w:rPr>
            </w:pPr>
          </w:p>
        </w:tc>
        <w:tc>
          <w:tcPr>
            <w:tcW w:w="0" w:type="auto"/>
          </w:tcPr>
          <w:p w14:paraId="5E70A18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1F0EC25" w14:textId="77777777" w:rsidR="00365D01" w:rsidRPr="00786F45" w:rsidRDefault="00365D01">
            <w:pPr>
              <w:rPr>
                <w:rFonts w:ascii="Times New Roman" w:hAnsi="Times New Roman" w:cs="Times New Roman"/>
                <w:sz w:val="22"/>
              </w:rPr>
            </w:pPr>
          </w:p>
        </w:tc>
      </w:tr>
      <w:tr w:rsidR="00E77C18" w:rsidRPr="00786F45" w14:paraId="58B3F46B" w14:textId="77777777">
        <w:tc>
          <w:tcPr>
            <w:tcW w:w="0" w:type="auto"/>
          </w:tcPr>
          <w:p w14:paraId="3E66FB2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Sterna paradisaea</w:t>
            </w:r>
          </w:p>
        </w:tc>
        <w:tc>
          <w:tcPr>
            <w:tcW w:w="0" w:type="auto"/>
          </w:tcPr>
          <w:p w14:paraId="0FBEA48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arctique</w:t>
            </w:r>
          </w:p>
        </w:tc>
        <w:tc>
          <w:tcPr>
            <w:tcW w:w="0" w:type="auto"/>
          </w:tcPr>
          <w:p w14:paraId="1FB969F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723DE3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60F91A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E53B90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CEE9AC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D8C5C22" w14:textId="77777777">
        <w:tc>
          <w:tcPr>
            <w:tcW w:w="0" w:type="auto"/>
          </w:tcPr>
          <w:p w14:paraId="0AB494F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Sterna vittata</w:t>
            </w:r>
          </w:p>
        </w:tc>
        <w:tc>
          <w:tcPr>
            <w:tcW w:w="0" w:type="auto"/>
          </w:tcPr>
          <w:p w14:paraId="4CC2ED3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couronnée</w:t>
            </w:r>
          </w:p>
        </w:tc>
        <w:tc>
          <w:tcPr>
            <w:tcW w:w="0" w:type="auto"/>
          </w:tcPr>
          <w:p w14:paraId="6D1346F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79793A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D095B8B" w14:textId="77777777" w:rsidR="00365D01" w:rsidRPr="00786F45" w:rsidRDefault="00365D01">
            <w:pPr>
              <w:rPr>
                <w:rFonts w:ascii="Times New Roman" w:hAnsi="Times New Roman" w:cs="Times New Roman"/>
                <w:sz w:val="22"/>
              </w:rPr>
            </w:pPr>
          </w:p>
        </w:tc>
        <w:tc>
          <w:tcPr>
            <w:tcW w:w="0" w:type="auto"/>
          </w:tcPr>
          <w:p w14:paraId="5B09BB7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1F698126" w14:textId="77777777" w:rsidR="00365D01" w:rsidRPr="00786F45" w:rsidRDefault="00365D01">
            <w:pPr>
              <w:rPr>
                <w:rFonts w:ascii="Times New Roman" w:hAnsi="Times New Roman" w:cs="Times New Roman"/>
                <w:sz w:val="22"/>
              </w:rPr>
            </w:pPr>
          </w:p>
        </w:tc>
      </w:tr>
      <w:tr w:rsidR="00E77C18" w:rsidRPr="00786F45" w14:paraId="143369C6" w14:textId="77777777">
        <w:tc>
          <w:tcPr>
            <w:tcW w:w="0" w:type="auto"/>
          </w:tcPr>
          <w:p w14:paraId="7CB7493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Thalasseus bengalensis</w:t>
            </w:r>
          </w:p>
        </w:tc>
        <w:tc>
          <w:tcPr>
            <w:tcW w:w="0" w:type="auto"/>
          </w:tcPr>
          <w:p w14:paraId="1E8073B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voyageuse</w:t>
            </w:r>
          </w:p>
        </w:tc>
        <w:tc>
          <w:tcPr>
            <w:tcW w:w="0" w:type="auto"/>
          </w:tcPr>
          <w:p w14:paraId="40E2DD1C" w14:textId="77777777" w:rsidR="00365D01" w:rsidRPr="00786F45" w:rsidRDefault="00365D01">
            <w:pPr>
              <w:rPr>
                <w:rFonts w:ascii="Times New Roman" w:hAnsi="Times New Roman" w:cs="Times New Roman"/>
                <w:sz w:val="22"/>
              </w:rPr>
            </w:pPr>
          </w:p>
        </w:tc>
        <w:tc>
          <w:tcPr>
            <w:tcW w:w="0" w:type="auto"/>
          </w:tcPr>
          <w:p w14:paraId="5A496186" w14:textId="77777777" w:rsidR="00365D01" w:rsidRPr="00786F45" w:rsidRDefault="00365D01">
            <w:pPr>
              <w:rPr>
                <w:rFonts w:ascii="Times New Roman" w:hAnsi="Times New Roman" w:cs="Times New Roman"/>
                <w:sz w:val="22"/>
              </w:rPr>
            </w:pPr>
          </w:p>
        </w:tc>
        <w:tc>
          <w:tcPr>
            <w:tcW w:w="0" w:type="auto"/>
          </w:tcPr>
          <w:p w14:paraId="4C2F302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95796F8" w14:textId="77777777" w:rsidR="00365D01" w:rsidRPr="00786F45" w:rsidRDefault="00365D01">
            <w:pPr>
              <w:rPr>
                <w:rFonts w:ascii="Times New Roman" w:hAnsi="Times New Roman" w:cs="Times New Roman"/>
                <w:sz w:val="22"/>
              </w:rPr>
            </w:pPr>
          </w:p>
        </w:tc>
        <w:tc>
          <w:tcPr>
            <w:tcW w:w="0" w:type="auto"/>
          </w:tcPr>
          <w:p w14:paraId="40478E8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492B59D" w14:textId="77777777">
        <w:tc>
          <w:tcPr>
            <w:tcW w:w="0" w:type="auto"/>
          </w:tcPr>
          <w:p w14:paraId="136D822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lastRenderedPageBreak/>
              <w:t>Thalasseus sandvicensis</w:t>
            </w:r>
          </w:p>
        </w:tc>
        <w:tc>
          <w:tcPr>
            <w:tcW w:w="0" w:type="auto"/>
          </w:tcPr>
          <w:p w14:paraId="6B271F5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caugek</w:t>
            </w:r>
          </w:p>
        </w:tc>
        <w:tc>
          <w:tcPr>
            <w:tcW w:w="0" w:type="auto"/>
          </w:tcPr>
          <w:p w14:paraId="56E9E1C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588AB9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72CE26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FF67BFC"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4DFF41F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19C72E2" w14:textId="77777777">
        <w:tc>
          <w:tcPr>
            <w:tcW w:w="0" w:type="auto"/>
          </w:tcPr>
          <w:p w14:paraId="1B4E1EC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Thalasseus maximus</w:t>
            </w:r>
          </w:p>
        </w:tc>
        <w:tc>
          <w:tcPr>
            <w:tcW w:w="0" w:type="auto"/>
          </w:tcPr>
          <w:p w14:paraId="1F00855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royale</w:t>
            </w:r>
          </w:p>
        </w:tc>
        <w:tc>
          <w:tcPr>
            <w:tcW w:w="0" w:type="auto"/>
          </w:tcPr>
          <w:p w14:paraId="7208903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D920CA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6FC9884" w14:textId="77777777" w:rsidR="00365D01" w:rsidRPr="00786F45" w:rsidRDefault="00365D01">
            <w:pPr>
              <w:rPr>
                <w:rFonts w:ascii="Times New Roman" w:hAnsi="Times New Roman" w:cs="Times New Roman"/>
                <w:sz w:val="22"/>
              </w:rPr>
            </w:pPr>
          </w:p>
        </w:tc>
        <w:tc>
          <w:tcPr>
            <w:tcW w:w="0" w:type="auto"/>
          </w:tcPr>
          <w:p w14:paraId="5373FA1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34DFAD5" w14:textId="77777777" w:rsidR="00365D01" w:rsidRPr="00786F45" w:rsidRDefault="00365D01">
            <w:pPr>
              <w:rPr>
                <w:rFonts w:ascii="Times New Roman" w:hAnsi="Times New Roman" w:cs="Times New Roman"/>
                <w:sz w:val="22"/>
              </w:rPr>
            </w:pPr>
          </w:p>
        </w:tc>
      </w:tr>
      <w:tr w:rsidR="00E77C18" w:rsidRPr="00786F45" w14:paraId="08B3BF63" w14:textId="77777777">
        <w:tc>
          <w:tcPr>
            <w:tcW w:w="0" w:type="auto"/>
          </w:tcPr>
          <w:p w14:paraId="69EFEFB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Thalasseus bergii</w:t>
            </w:r>
          </w:p>
        </w:tc>
        <w:tc>
          <w:tcPr>
            <w:tcW w:w="0" w:type="auto"/>
          </w:tcPr>
          <w:p w14:paraId="34CD02E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Sterne huppée</w:t>
            </w:r>
          </w:p>
        </w:tc>
        <w:tc>
          <w:tcPr>
            <w:tcW w:w="0" w:type="auto"/>
          </w:tcPr>
          <w:p w14:paraId="37F408D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80311A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8C99B80" w14:textId="77777777" w:rsidR="00365D01" w:rsidRPr="00786F45" w:rsidRDefault="00365D01">
            <w:pPr>
              <w:rPr>
                <w:rFonts w:ascii="Times New Roman" w:hAnsi="Times New Roman" w:cs="Times New Roman"/>
                <w:sz w:val="22"/>
              </w:rPr>
            </w:pPr>
          </w:p>
        </w:tc>
        <w:tc>
          <w:tcPr>
            <w:tcW w:w="0" w:type="auto"/>
          </w:tcPr>
          <w:p w14:paraId="095F30D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3E0F8C1" w14:textId="77777777" w:rsidR="00365D01" w:rsidRPr="00786F45" w:rsidRDefault="00365D01">
            <w:pPr>
              <w:rPr>
                <w:rFonts w:ascii="Times New Roman" w:hAnsi="Times New Roman" w:cs="Times New Roman"/>
                <w:sz w:val="22"/>
              </w:rPr>
            </w:pPr>
          </w:p>
        </w:tc>
      </w:tr>
      <w:tr w:rsidR="00E77C18" w:rsidRPr="00786F45" w14:paraId="549B4045" w14:textId="77777777">
        <w:tc>
          <w:tcPr>
            <w:tcW w:w="0" w:type="auto"/>
          </w:tcPr>
          <w:p w14:paraId="72C1E01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Pelecanus crispus</w:t>
            </w:r>
          </w:p>
        </w:tc>
        <w:tc>
          <w:tcPr>
            <w:tcW w:w="0" w:type="auto"/>
          </w:tcPr>
          <w:p w14:paraId="12BE321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Pélican frisé</w:t>
            </w:r>
          </w:p>
        </w:tc>
        <w:tc>
          <w:tcPr>
            <w:tcW w:w="0" w:type="auto"/>
          </w:tcPr>
          <w:p w14:paraId="25935EB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21A5503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E0367F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3B8064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05D4ED2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04EB208" w14:textId="77777777">
        <w:tc>
          <w:tcPr>
            <w:tcW w:w="0" w:type="auto"/>
          </w:tcPr>
          <w:p w14:paraId="62FD730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Pelecanus rufescens</w:t>
            </w:r>
          </w:p>
        </w:tc>
        <w:tc>
          <w:tcPr>
            <w:tcW w:w="0" w:type="auto"/>
          </w:tcPr>
          <w:p w14:paraId="3031C25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Pélican gris</w:t>
            </w:r>
          </w:p>
        </w:tc>
        <w:tc>
          <w:tcPr>
            <w:tcW w:w="0" w:type="auto"/>
          </w:tcPr>
          <w:p w14:paraId="7FF90FF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0E675D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442626F" w14:textId="77777777" w:rsidR="00365D01" w:rsidRPr="00786F45" w:rsidRDefault="00365D01">
            <w:pPr>
              <w:rPr>
                <w:rFonts w:ascii="Times New Roman" w:hAnsi="Times New Roman" w:cs="Times New Roman"/>
                <w:sz w:val="22"/>
              </w:rPr>
            </w:pPr>
          </w:p>
        </w:tc>
        <w:tc>
          <w:tcPr>
            <w:tcW w:w="0" w:type="auto"/>
          </w:tcPr>
          <w:p w14:paraId="31C72D2B"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411C9360" w14:textId="77777777" w:rsidR="00365D01" w:rsidRPr="00786F45" w:rsidRDefault="00365D01">
            <w:pPr>
              <w:rPr>
                <w:rFonts w:ascii="Times New Roman" w:hAnsi="Times New Roman" w:cs="Times New Roman"/>
                <w:sz w:val="22"/>
              </w:rPr>
            </w:pPr>
          </w:p>
        </w:tc>
      </w:tr>
      <w:tr w:rsidR="00E77C18" w:rsidRPr="00786F45" w14:paraId="75892DD3" w14:textId="77777777">
        <w:tc>
          <w:tcPr>
            <w:tcW w:w="0" w:type="auto"/>
          </w:tcPr>
          <w:p w14:paraId="66107C7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Pelecanus onocrotalus</w:t>
            </w:r>
          </w:p>
        </w:tc>
        <w:tc>
          <w:tcPr>
            <w:tcW w:w="0" w:type="auto"/>
          </w:tcPr>
          <w:p w14:paraId="218333A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Pélican blanc</w:t>
            </w:r>
          </w:p>
        </w:tc>
        <w:tc>
          <w:tcPr>
            <w:tcW w:w="0" w:type="auto"/>
          </w:tcPr>
          <w:p w14:paraId="41624B4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2EF2EB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CE13F8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85039A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48BF7F7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3F2ED37" w14:textId="77777777">
        <w:tc>
          <w:tcPr>
            <w:tcW w:w="0" w:type="auto"/>
          </w:tcPr>
          <w:p w14:paraId="2AAFE9B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Phaethon aethereus</w:t>
            </w:r>
          </w:p>
        </w:tc>
        <w:tc>
          <w:tcPr>
            <w:tcW w:w="0" w:type="auto"/>
          </w:tcPr>
          <w:p w14:paraId="39A516D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Phaéton à bec rouge</w:t>
            </w:r>
          </w:p>
        </w:tc>
        <w:tc>
          <w:tcPr>
            <w:tcW w:w="0" w:type="auto"/>
          </w:tcPr>
          <w:p w14:paraId="0D69693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FF6C85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9706528" w14:textId="77777777" w:rsidR="00365D01" w:rsidRPr="00786F45" w:rsidRDefault="00365D01">
            <w:pPr>
              <w:rPr>
                <w:rFonts w:ascii="Times New Roman" w:hAnsi="Times New Roman" w:cs="Times New Roman"/>
                <w:sz w:val="22"/>
              </w:rPr>
            </w:pPr>
          </w:p>
        </w:tc>
        <w:tc>
          <w:tcPr>
            <w:tcW w:w="0" w:type="auto"/>
          </w:tcPr>
          <w:p w14:paraId="47E5882C"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4BA5D541" w14:textId="77777777" w:rsidR="00365D01" w:rsidRPr="00786F45" w:rsidRDefault="00365D01">
            <w:pPr>
              <w:rPr>
                <w:rFonts w:ascii="Times New Roman" w:hAnsi="Times New Roman" w:cs="Times New Roman"/>
                <w:sz w:val="22"/>
              </w:rPr>
            </w:pPr>
          </w:p>
        </w:tc>
      </w:tr>
      <w:tr w:rsidR="00E77C18" w:rsidRPr="00786F45" w14:paraId="44AC8FE8" w14:textId="77777777">
        <w:tc>
          <w:tcPr>
            <w:tcW w:w="0" w:type="auto"/>
          </w:tcPr>
          <w:p w14:paraId="09831F3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Phaethon rubricauda</w:t>
            </w:r>
          </w:p>
        </w:tc>
        <w:tc>
          <w:tcPr>
            <w:tcW w:w="0" w:type="auto"/>
          </w:tcPr>
          <w:p w14:paraId="0651385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Phaéton à brins rouges</w:t>
            </w:r>
          </w:p>
        </w:tc>
        <w:tc>
          <w:tcPr>
            <w:tcW w:w="0" w:type="auto"/>
          </w:tcPr>
          <w:p w14:paraId="74EBB77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1E9A00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AADF481" w14:textId="77777777" w:rsidR="00365D01" w:rsidRPr="00786F45" w:rsidRDefault="00365D01">
            <w:pPr>
              <w:rPr>
                <w:rFonts w:ascii="Times New Roman" w:hAnsi="Times New Roman" w:cs="Times New Roman"/>
                <w:sz w:val="22"/>
              </w:rPr>
            </w:pPr>
          </w:p>
        </w:tc>
        <w:tc>
          <w:tcPr>
            <w:tcW w:w="0" w:type="auto"/>
          </w:tcPr>
          <w:p w14:paraId="0E89D447"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58A17258" w14:textId="77777777" w:rsidR="00365D01" w:rsidRPr="00786F45" w:rsidRDefault="00365D01">
            <w:pPr>
              <w:rPr>
                <w:rFonts w:ascii="Times New Roman" w:hAnsi="Times New Roman" w:cs="Times New Roman"/>
                <w:sz w:val="22"/>
              </w:rPr>
            </w:pPr>
          </w:p>
        </w:tc>
      </w:tr>
      <w:tr w:rsidR="00E77C18" w:rsidRPr="00786F45" w14:paraId="2441DFCC" w14:textId="77777777">
        <w:tc>
          <w:tcPr>
            <w:tcW w:w="0" w:type="auto"/>
          </w:tcPr>
          <w:p w14:paraId="2B198D6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Phaethon lepturus</w:t>
            </w:r>
          </w:p>
        </w:tc>
        <w:tc>
          <w:tcPr>
            <w:tcW w:w="0" w:type="auto"/>
          </w:tcPr>
          <w:p w14:paraId="0E516A6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Phaéton à bec jaune</w:t>
            </w:r>
          </w:p>
        </w:tc>
        <w:tc>
          <w:tcPr>
            <w:tcW w:w="0" w:type="auto"/>
          </w:tcPr>
          <w:p w14:paraId="646BB2A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2B29F1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98D318E" w14:textId="77777777" w:rsidR="00365D01" w:rsidRPr="00786F45" w:rsidRDefault="00365D01">
            <w:pPr>
              <w:rPr>
                <w:rFonts w:ascii="Times New Roman" w:hAnsi="Times New Roman" w:cs="Times New Roman"/>
                <w:sz w:val="22"/>
              </w:rPr>
            </w:pPr>
          </w:p>
        </w:tc>
        <w:tc>
          <w:tcPr>
            <w:tcW w:w="0" w:type="auto"/>
          </w:tcPr>
          <w:p w14:paraId="68B30161"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3648DC8D" w14:textId="77777777" w:rsidR="00365D01" w:rsidRPr="00786F45" w:rsidRDefault="00365D01">
            <w:pPr>
              <w:rPr>
                <w:rFonts w:ascii="Times New Roman" w:hAnsi="Times New Roman" w:cs="Times New Roman"/>
                <w:sz w:val="22"/>
              </w:rPr>
            </w:pPr>
          </w:p>
        </w:tc>
      </w:tr>
      <w:tr w:rsidR="00E77C18" w:rsidRPr="00786F45" w14:paraId="66683A81" w14:textId="77777777">
        <w:tc>
          <w:tcPr>
            <w:tcW w:w="0" w:type="auto"/>
          </w:tcPr>
          <w:p w14:paraId="0E334F0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Microcarbo coronatus</w:t>
            </w:r>
          </w:p>
        </w:tc>
        <w:tc>
          <w:tcPr>
            <w:tcW w:w="0" w:type="auto"/>
          </w:tcPr>
          <w:p w14:paraId="616BA90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Cormoran couronné</w:t>
            </w:r>
          </w:p>
        </w:tc>
        <w:tc>
          <w:tcPr>
            <w:tcW w:w="0" w:type="auto"/>
          </w:tcPr>
          <w:p w14:paraId="7A40DB3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2527C7F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22F450C" w14:textId="77777777" w:rsidR="00365D01" w:rsidRPr="00786F45" w:rsidRDefault="00365D01">
            <w:pPr>
              <w:rPr>
                <w:rFonts w:ascii="Times New Roman" w:hAnsi="Times New Roman" w:cs="Times New Roman"/>
                <w:sz w:val="22"/>
              </w:rPr>
            </w:pPr>
          </w:p>
        </w:tc>
        <w:tc>
          <w:tcPr>
            <w:tcW w:w="0" w:type="auto"/>
          </w:tcPr>
          <w:p w14:paraId="6A788991"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D425FF6" w14:textId="77777777" w:rsidR="00365D01" w:rsidRPr="00786F45" w:rsidRDefault="00365D01">
            <w:pPr>
              <w:rPr>
                <w:rFonts w:ascii="Times New Roman" w:hAnsi="Times New Roman" w:cs="Times New Roman"/>
                <w:sz w:val="22"/>
              </w:rPr>
            </w:pPr>
          </w:p>
        </w:tc>
      </w:tr>
      <w:tr w:rsidR="00E77C18" w:rsidRPr="00786F45" w14:paraId="4F94AEF2" w14:textId="77777777">
        <w:tc>
          <w:tcPr>
            <w:tcW w:w="0" w:type="auto"/>
          </w:tcPr>
          <w:p w14:paraId="4799546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Microcarbo pygmaeus</w:t>
            </w:r>
          </w:p>
        </w:tc>
        <w:tc>
          <w:tcPr>
            <w:tcW w:w="0" w:type="auto"/>
          </w:tcPr>
          <w:p w14:paraId="6048090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Cormoran pygmée</w:t>
            </w:r>
          </w:p>
        </w:tc>
        <w:tc>
          <w:tcPr>
            <w:tcW w:w="0" w:type="auto"/>
          </w:tcPr>
          <w:p w14:paraId="4690077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E7A847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D37CFB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127C80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E32027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B8546F0" w14:textId="77777777">
        <w:tc>
          <w:tcPr>
            <w:tcW w:w="0" w:type="auto"/>
          </w:tcPr>
          <w:p w14:paraId="16086A7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Phalacrocorax aristotelis</w:t>
            </w:r>
          </w:p>
        </w:tc>
        <w:tc>
          <w:tcPr>
            <w:tcW w:w="0" w:type="auto"/>
          </w:tcPr>
          <w:p w14:paraId="5BE8DD9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Cormoran huppé</w:t>
            </w:r>
          </w:p>
        </w:tc>
        <w:tc>
          <w:tcPr>
            <w:tcW w:w="0" w:type="auto"/>
          </w:tcPr>
          <w:p w14:paraId="0F8A214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12B93C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FD23F1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FCA6B5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138474E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227464B" w14:textId="77777777">
        <w:tc>
          <w:tcPr>
            <w:tcW w:w="0" w:type="auto"/>
          </w:tcPr>
          <w:p w14:paraId="22FF458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Phalacrocorax capensis</w:t>
            </w:r>
          </w:p>
        </w:tc>
        <w:tc>
          <w:tcPr>
            <w:tcW w:w="0" w:type="auto"/>
          </w:tcPr>
          <w:p w14:paraId="361BD5F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Cormoran du Cap</w:t>
            </w:r>
          </w:p>
        </w:tc>
        <w:tc>
          <w:tcPr>
            <w:tcW w:w="0" w:type="auto"/>
          </w:tcPr>
          <w:p w14:paraId="64EC30D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EN</w:t>
            </w:r>
          </w:p>
        </w:tc>
        <w:tc>
          <w:tcPr>
            <w:tcW w:w="0" w:type="auto"/>
          </w:tcPr>
          <w:p w14:paraId="541B306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21BC584" w14:textId="77777777" w:rsidR="00365D01" w:rsidRPr="00786F45" w:rsidRDefault="00365D01">
            <w:pPr>
              <w:rPr>
                <w:rFonts w:ascii="Times New Roman" w:hAnsi="Times New Roman" w:cs="Times New Roman"/>
                <w:sz w:val="22"/>
              </w:rPr>
            </w:pPr>
          </w:p>
        </w:tc>
        <w:tc>
          <w:tcPr>
            <w:tcW w:w="0" w:type="auto"/>
          </w:tcPr>
          <w:p w14:paraId="6E752F58"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0A62D5F" w14:textId="77777777" w:rsidR="00365D01" w:rsidRPr="00786F45" w:rsidRDefault="00365D01">
            <w:pPr>
              <w:rPr>
                <w:rFonts w:ascii="Times New Roman" w:hAnsi="Times New Roman" w:cs="Times New Roman"/>
                <w:sz w:val="22"/>
              </w:rPr>
            </w:pPr>
          </w:p>
        </w:tc>
      </w:tr>
      <w:tr w:rsidR="00E77C18" w:rsidRPr="00786F45" w14:paraId="243CB2B0" w14:textId="77777777">
        <w:tc>
          <w:tcPr>
            <w:tcW w:w="0" w:type="auto"/>
          </w:tcPr>
          <w:p w14:paraId="57C0683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Phalacrocorax nigrogularis</w:t>
            </w:r>
          </w:p>
        </w:tc>
        <w:tc>
          <w:tcPr>
            <w:tcW w:w="0" w:type="auto"/>
          </w:tcPr>
          <w:p w14:paraId="0B6BC07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Cormoran de Socotra</w:t>
            </w:r>
          </w:p>
        </w:tc>
        <w:tc>
          <w:tcPr>
            <w:tcW w:w="0" w:type="auto"/>
          </w:tcPr>
          <w:p w14:paraId="3FC3093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384666F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FE8EA98" w14:textId="77777777" w:rsidR="00365D01" w:rsidRPr="00786F45" w:rsidRDefault="00365D01">
            <w:pPr>
              <w:rPr>
                <w:rFonts w:ascii="Times New Roman" w:hAnsi="Times New Roman" w:cs="Times New Roman"/>
                <w:sz w:val="22"/>
              </w:rPr>
            </w:pPr>
          </w:p>
        </w:tc>
        <w:tc>
          <w:tcPr>
            <w:tcW w:w="0" w:type="auto"/>
          </w:tcPr>
          <w:p w14:paraId="257CB36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3BFAEC01" w14:textId="77777777" w:rsidR="00365D01" w:rsidRPr="00786F45" w:rsidRDefault="00365D01">
            <w:pPr>
              <w:rPr>
                <w:rFonts w:ascii="Times New Roman" w:hAnsi="Times New Roman" w:cs="Times New Roman"/>
                <w:sz w:val="22"/>
              </w:rPr>
            </w:pPr>
          </w:p>
        </w:tc>
      </w:tr>
      <w:tr w:rsidR="00E77C18" w:rsidRPr="00786F45" w14:paraId="1B0700CE" w14:textId="77777777">
        <w:tc>
          <w:tcPr>
            <w:tcW w:w="0" w:type="auto"/>
          </w:tcPr>
          <w:p w14:paraId="479FD8F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Phalacrocorax neglectus</w:t>
            </w:r>
          </w:p>
        </w:tc>
        <w:tc>
          <w:tcPr>
            <w:tcW w:w="0" w:type="auto"/>
          </w:tcPr>
          <w:p w14:paraId="5A542D9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Cormoran des bancs</w:t>
            </w:r>
          </w:p>
        </w:tc>
        <w:tc>
          <w:tcPr>
            <w:tcW w:w="0" w:type="auto"/>
          </w:tcPr>
          <w:p w14:paraId="6A65BED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EN</w:t>
            </w:r>
          </w:p>
        </w:tc>
        <w:tc>
          <w:tcPr>
            <w:tcW w:w="0" w:type="auto"/>
          </w:tcPr>
          <w:p w14:paraId="5C58094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8693007" w14:textId="77777777" w:rsidR="00365D01" w:rsidRPr="00786F45" w:rsidRDefault="00365D01">
            <w:pPr>
              <w:rPr>
                <w:rFonts w:ascii="Times New Roman" w:hAnsi="Times New Roman" w:cs="Times New Roman"/>
                <w:sz w:val="22"/>
              </w:rPr>
            </w:pPr>
          </w:p>
        </w:tc>
        <w:tc>
          <w:tcPr>
            <w:tcW w:w="0" w:type="auto"/>
          </w:tcPr>
          <w:p w14:paraId="366455B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4238E070" w14:textId="77777777" w:rsidR="00365D01" w:rsidRPr="00786F45" w:rsidRDefault="00365D01">
            <w:pPr>
              <w:rPr>
                <w:rFonts w:ascii="Times New Roman" w:hAnsi="Times New Roman" w:cs="Times New Roman"/>
                <w:sz w:val="22"/>
              </w:rPr>
            </w:pPr>
          </w:p>
        </w:tc>
      </w:tr>
      <w:tr w:rsidR="00E77C18" w:rsidRPr="00786F45" w14:paraId="7890C431" w14:textId="77777777">
        <w:tc>
          <w:tcPr>
            <w:tcW w:w="0" w:type="auto"/>
          </w:tcPr>
          <w:p w14:paraId="76B6A9B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Phalacrocorax carbo</w:t>
            </w:r>
          </w:p>
        </w:tc>
        <w:tc>
          <w:tcPr>
            <w:tcW w:w="0" w:type="auto"/>
          </w:tcPr>
          <w:p w14:paraId="5898B06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Grand cormoran</w:t>
            </w:r>
          </w:p>
        </w:tc>
        <w:tc>
          <w:tcPr>
            <w:tcW w:w="0" w:type="auto"/>
          </w:tcPr>
          <w:p w14:paraId="74B38BB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704162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2D3411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D74140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493104C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4120007" w14:textId="77777777">
        <w:tc>
          <w:tcPr>
            <w:tcW w:w="0" w:type="auto"/>
          </w:tcPr>
          <w:p w14:paraId="64C388B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Phoenicopterus roseus</w:t>
            </w:r>
          </w:p>
        </w:tc>
        <w:tc>
          <w:tcPr>
            <w:tcW w:w="0" w:type="auto"/>
          </w:tcPr>
          <w:p w14:paraId="3C6059C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Flamant rose</w:t>
            </w:r>
          </w:p>
        </w:tc>
        <w:tc>
          <w:tcPr>
            <w:tcW w:w="0" w:type="auto"/>
          </w:tcPr>
          <w:p w14:paraId="5761E357" w14:textId="77777777" w:rsidR="00365D01" w:rsidRPr="00786F45" w:rsidRDefault="00365D01">
            <w:pPr>
              <w:rPr>
                <w:rFonts w:ascii="Times New Roman" w:hAnsi="Times New Roman" w:cs="Times New Roman"/>
                <w:sz w:val="22"/>
              </w:rPr>
            </w:pPr>
          </w:p>
        </w:tc>
        <w:tc>
          <w:tcPr>
            <w:tcW w:w="0" w:type="auto"/>
          </w:tcPr>
          <w:p w14:paraId="615B6096" w14:textId="77777777" w:rsidR="00365D01" w:rsidRPr="00786F45" w:rsidRDefault="00365D01">
            <w:pPr>
              <w:rPr>
                <w:rFonts w:ascii="Times New Roman" w:hAnsi="Times New Roman" w:cs="Times New Roman"/>
                <w:sz w:val="22"/>
              </w:rPr>
            </w:pPr>
          </w:p>
        </w:tc>
        <w:tc>
          <w:tcPr>
            <w:tcW w:w="0" w:type="auto"/>
          </w:tcPr>
          <w:p w14:paraId="09954E7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FF0A56B" w14:textId="77777777" w:rsidR="00365D01" w:rsidRPr="00786F45" w:rsidRDefault="00365D01">
            <w:pPr>
              <w:rPr>
                <w:rFonts w:ascii="Times New Roman" w:hAnsi="Times New Roman" w:cs="Times New Roman"/>
                <w:sz w:val="22"/>
              </w:rPr>
            </w:pPr>
          </w:p>
        </w:tc>
        <w:tc>
          <w:tcPr>
            <w:tcW w:w="0" w:type="auto"/>
          </w:tcPr>
          <w:p w14:paraId="0E06C07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CD17E5C" w14:textId="77777777">
        <w:tc>
          <w:tcPr>
            <w:tcW w:w="0" w:type="auto"/>
          </w:tcPr>
          <w:p w14:paraId="3197D6D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Phoeniconaias minor</w:t>
            </w:r>
          </w:p>
        </w:tc>
        <w:tc>
          <w:tcPr>
            <w:tcW w:w="0" w:type="auto"/>
          </w:tcPr>
          <w:p w14:paraId="291B0A0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Flamant nain</w:t>
            </w:r>
          </w:p>
        </w:tc>
        <w:tc>
          <w:tcPr>
            <w:tcW w:w="0" w:type="auto"/>
          </w:tcPr>
          <w:p w14:paraId="0D5D2A7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4A32718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C3AAD54" w14:textId="77777777" w:rsidR="00365D01" w:rsidRPr="00786F45" w:rsidRDefault="00365D01">
            <w:pPr>
              <w:rPr>
                <w:rFonts w:ascii="Times New Roman" w:hAnsi="Times New Roman" w:cs="Times New Roman"/>
                <w:sz w:val="22"/>
              </w:rPr>
            </w:pPr>
          </w:p>
        </w:tc>
        <w:tc>
          <w:tcPr>
            <w:tcW w:w="0" w:type="auto"/>
          </w:tcPr>
          <w:p w14:paraId="42181C19"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31FAC7D8" w14:textId="77777777" w:rsidR="00365D01" w:rsidRPr="00786F45" w:rsidRDefault="00365D01">
            <w:pPr>
              <w:rPr>
                <w:rFonts w:ascii="Times New Roman" w:hAnsi="Times New Roman" w:cs="Times New Roman"/>
                <w:sz w:val="22"/>
              </w:rPr>
            </w:pPr>
          </w:p>
        </w:tc>
      </w:tr>
      <w:tr w:rsidR="00E77C18" w:rsidRPr="00786F45" w14:paraId="241FA253" w14:textId="77777777">
        <w:tc>
          <w:tcPr>
            <w:tcW w:w="0" w:type="auto"/>
          </w:tcPr>
          <w:p w14:paraId="0BE987E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Pluvianus aegyptius</w:t>
            </w:r>
          </w:p>
        </w:tc>
        <w:tc>
          <w:tcPr>
            <w:tcW w:w="0" w:type="auto"/>
          </w:tcPr>
          <w:p w14:paraId="190FAC1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Pluvian fluviatile</w:t>
            </w:r>
          </w:p>
        </w:tc>
        <w:tc>
          <w:tcPr>
            <w:tcW w:w="0" w:type="auto"/>
          </w:tcPr>
          <w:p w14:paraId="094AD6C4" w14:textId="77777777" w:rsidR="00365D01" w:rsidRPr="00786F45" w:rsidRDefault="00365D01">
            <w:pPr>
              <w:rPr>
                <w:rFonts w:ascii="Times New Roman" w:hAnsi="Times New Roman" w:cs="Times New Roman"/>
                <w:sz w:val="22"/>
              </w:rPr>
            </w:pPr>
          </w:p>
        </w:tc>
        <w:tc>
          <w:tcPr>
            <w:tcW w:w="0" w:type="auto"/>
          </w:tcPr>
          <w:p w14:paraId="171DC4D8" w14:textId="77777777" w:rsidR="00365D01" w:rsidRPr="00786F45" w:rsidRDefault="00365D01">
            <w:pPr>
              <w:rPr>
                <w:rFonts w:ascii="Times New Roman" w:hAnsi="Times New Roman" w:cs="Times New Roman"/>
                <w:sz w:val="22"/>
              </w:rPr>
            </w:pPr>
          </w:p>
        </w:tc>
        <w:tc>
          <w:tcPr>
            <w:tcW w:w="0" w:type="auto"/>
          </w:tcPr>
          <w:p w14:paraId="6C154950" w14:textId="77777777" w:rsidR="00365D01" w:rsidRPr="00786F45" w:rsidRDefault="00365D01">
            <w:pPr>
              <w:rPr>
                <w:rFonts w:ascii="Times New Roman" w:hAnsi="Times New Roman" w:cs="Times New Roman"/>
                <w:sz w:val="22"/>
              </w:rPr>
            </w:pPr>
          </w:p>
        </w:tc>
        <w:tc>
          <w:tcPr>
            <w:tcW w:w="0" w:type="auto"/>
          </w:tcPr>
          <w:p w14:paraId="07AA80C5" w14:textId="77777777" w:rsidR="00365D01" w:rsidRPr="00786F45" w:rsidRDefault="00365D01">
            <w:pPr>
              <w:rPr>
                <w:rFonts w:ascii="Times New Roman" w:hAnsi="Times New Roman" w:cs="Times New Roman"/>
                <w:sz w:val="22"/>
              </w:rPr>
            </w:pPr>
          </w:p>
        </w:tc>
        <w:tc>
          <w:tcPr>
            <w:tcW w:w="0" w:type="auto"/>
          </w:tcPr>
          <w:p w14:paraId="331ABF0A" w14:textId="77777777" w:rsidR="00365D01" w:rsidRPr="00786F45" w:rsidRDefault="00365D01">
            <w:pPr>
              <w:rPr>
                <w:rFonts w:ascii="Times New Roman" w:hAnsi="Times New Roman" w:cs="Times New Roman"/>
                <w:sz w:val="22"/>
              </w:rPr>
            </w:pPr>
          </w:p>
        </w:tc>
      </w:tr>
      <w:tr w:rsidR="00E77C18" w:rsidRPr="00786F45" w14:paraId="51B886F8" w14:textId="77777777">
        <w:tc>
          <w:tcPr>
            <w:tcW w:w="0" w:type="auto"/>
          </w:tcPr>
          <w:p w14:paraId="6CA30CC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Podiceps auritus</w:t>
            </w:r>
          </w:p>
        </w:tc>
        <w:tc>
          <w:tcPr>
            <w:tcW w:w="0" w:type="auto"/>
          </w:tcPr>
          <w:p w14:paraId="462D810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Grèbe esclavon</w:t>
            </w:r>
          </w:p>
        </w:tc>
        <w:tc>
          <w:tcPr>
            <w:tcW w:w="0" w:type="auto"/>
          </w:tcPr>
          <w:p w14:paraId="5ABC1B3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VU</w:t>
            </w:r>
          </w:p>
        </w:tc>
        <w:tc>
          <w:tcPr>
            <w:tcW w:w="0" w:type="auto"/>
          </w:tcPr>
          <w:p w14:paraId="7D6C40B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CFB16A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7A1CA3C"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64D81C0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907C17A" w14:textId="77777777">
        <w:tc>
          <w:tcPr>
            <w:tcW w:w="0" w:type="auto"/>
          </w:tcPr>
          <w:p w14:paraId="2F1EC20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Tachybaptus ruficollis</w:t>
            </w:r>
          </w:p>
        </w:tc>
        <w:tc>
          <w:tcPr>
            <w:tcW w:w="0" w:type="auto"/>
          </w:tcPr>
          <w:p w14:paraId="4A06F3B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Grèbe castagneux</w:t>
            </w:r>
          </w:p>
        </w:tc>
        <w:tc>
          <w:tcPr>
            <w:tcW w:w="0" w:type="auto"/>
          </w:tcPr>
          <w:p w14:paraId="07BFA306" w14:textId="77777777" w:rsidR="00365D01" w:rsidRPr="00786F45" w:rsidRDefault="00365D01">
            <w:pPr>
              <w:rPr>
                <w:rFonts w:ascii="Times New Roman" w:hAnsi="Times New Roman" w:cs="Times New Roman"/>
                <w:sz w:val="22"/>
              </w:rPr>
            </w:pPr>
          </w:p>
        </w:tc>
        <w:tc>
          <w:tcPr>
            <w:tcW w:w="0" w:type="auto"/>
          </w:tcPr>
          <w:p w14:paraId="5DDDC8DD" w14:textId="77777777" w:rsidR="00365D01" w:rsidRPr="00786F45" w:rsidRDefault="00365D01">
            <w:pPr>
              <w:rPr>
                <w:rFonts w:ascii="Times New Roman" w:hAnsi="Times New Roman" w:cs="Times New Roman"/>
                <w:sz w:val="22"/>
              </w:rPr>
            </w:pPr>
          </w:p>
        </w:tc>
        <w:tc>
          <w:tcPr>
            <w:tcW w:w="0" w:type="auto"/>
          </w:tcPr>
          <w:p w14:paraId="206F9C2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4C66426" w14:textId="77777777" w:rsidR="00365D01" w:rsidRPr="00786F45" w:rsidRDefault="00365D01">
            <w:pPr>
              <w:rPr>
                <w:rFonts w:ascii="Times New Roman" w:hAnsi="Times New Roman" w:cs="Times New Roman"/>
                <w:sz w:val="22"/>
              </w:rPr>
            </w:pPr>
          </w:p>
        </w:tc>
        <w:tc>
          <w:tcPr>
            <w:tcW w:w="0" w:type="auto"/>
          </w:tcPr>
          <w:p w14:paraId="79FCF9C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102AF3E" w14:textId="77777777">
        <w:tc>
          <w:tcPr>
            <w:tcW w:w="0" w:type="auto"/>
          </w:tcPr>
          <w:p w14:paraId="3996525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Podiceps cristatus</w:t>
            </w:r>
          </w:p>
        </w:tc>
        <w:tc>
          <w:tcPr>
            <w:tcW w:w="0" w:type="auto"/>
          </w:tcPr>
          <w:p w14:paraId="56E1B88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Grèbe huppé</w:t>
            </w:r>
          </w:p>
        </w:tc>
        <w:tc>
          <w:tcPr>
            <w:tcW w:w="0" w:type="auto"/>
          </w:tcPr>
          <w:p w14:paraId="2C712CF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CD61D3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D2B0CD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7984961"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3843EDB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EB9B101" w14:textId="77777777">
        <w:tc>
          <w:tcPr>
            <w:tcW w:w="0" w:type="auto"/>
          </w:tcPr>
          <w:p w14:paraId="7F098E6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Podiceps nigricollis</w:t>
            </w:r>
          </w:p>
        </w:tc>
        <w:tc>
          <w:tcPr>
            <w:tcW w:w="0" w:type="auto"/>
          </w:tcPr>
          <w:p w14:paraId="2CA7E33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Grèbe à cou noir</w:t>
            </w:r>
          </w:p>
        </w:tc>
        <w:tc>
          <w:tcPr>
            <w:tcW w:w="0" w:type="auto"/>
          </w:tcPr>
          <w:p w14:paraId="3FC3EBC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A38F95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6C3A7A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B045C7C"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615CC33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41C9749" w14:textId="77777777">
        <w:tc>
          <w:tcPr>
            <w:tcW w:w="0" w:type="auto"/>
          </w:tcPr>
          <w:p w14:paraId="74C84AA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lastRenderedPageBreak/>
              <w:t>Podiceps grisegena</w:t>
            </w:r>
          </w:p>
        </w:tc>
        <w:tc>
          <w:tcPr>
            <w:tcW w:w="0" w:type="auto"/>
          </w:tcPr>
          <w:p w14:paraId="42E4D9F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Grèbe jougris</w:t>
            </w:r>
          </w:p>
        </w:tc>
        <w:tc>
          <w:tcPr>
            <w:tcW w:w="0" w:type="auto"/>
          </w:tcPr>
          <w:p w14:paraId="608A7E6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3C20B6B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E0EA79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340BB5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055F4D1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0F80830" w14:textId="77777777">
        <w:tc>
          <w:tcPr>
            <w:tcW w:w="0" w:type="auto"/>
          </w:tcPr>
          <w:p w14:paraId="47E4AD0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Sarothrura elegans</w:t>
            </w:r>
          </w:p>
        </w:tc>
        <w:tc>
          <w:tcPr>
            <w:tcW w:w="0" w:type="auto"/>
          </w:tcPr>
          <w:p w14:paraId="2ACDBEE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Râle ponctué</w:t>
            </w:r>
          </w:p>
        </w:tc>
        <w:tc>
          <w:tcPr>
            <w:tcW w:w="0" w:type="auto"/>
          </w:tcPr>
          <w:p w14:paraId="32217EF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A104B1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E1D2271" w14:textId="77777777" w:rsidR="00365D01" w:rsidRPr="00786F45" w:rsidRDefault="00365D01">
            <w:pPr>
              <w:rPr>
                <w:rFonts w:ascii="Times New Roman" w:hAnsi="Times New Roman" w:cs="Times New Roman"/>
                <w:sz w:val="22"/>
              </w:rPr>
            </w:pPr>
          </w:p>
        </w:tc>
        <w:tc>
          <w:tcPr>
            <w:tcW w:w="0" w:type="auto"/>
          </w:tcPr>
          <w:p w14:paraId="6EBF43A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3A927DFC" w14:textId="77777777" w:rsidR="00365D01" w:rsidRPr="00786F45" w:rsidRDefault="00365D01">
            <w:pPr>
              <w:rPr>
                <w:rFonts w:ascii="Times New Roman" w:hAnsi="Times New Roman" w:cs="Times New Roman"/>
                <w:sz w:val="22"/>
              </w:rPr>
            </w:pPr>
          </w:p>
        </w:tc>
      </w:tr>
      <w:tr w:rsidR="00E77C18" w:rsidRPr="00786F45" w14:paraId="70D72C09" w14:textId="77777777">
        <w:tc>
          <w:tcPr>
            <w:tcW w:w="0" w:type="auto"/>
          </w:tcPr>
          <w:p w14:paraId="665ED28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Sarothrura boehmi</w:t>
            </w:r>
          </w:p>
        </w:tc>
        <w:tc>
          <w:tcPr>
            <w:tcW w:w="0" w:type="auto"/>
          </w:tcPr>
          <w:p w14:paraId="5EBF94F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Râle de Böhm</w:t>
            </w:r>
          </w:p>
        </w:tc>
        <w:tc>
          <w:tcPr>
            <w:tcW w:w="0" w:type="auto"/>
          </w:tcPr>
          <w:p w14:paraId="76C33866" w14:textId="77777777" w:rsidR="00365D01" w:rsidRPr="00786F45" w:rsidRDefault="00365D01">
            <w:pPr>
              <w:rPr>
                <w:rFonts w:ascii="Times New Roman" w:hAnsi="Times New Roman" w:cs="Times New Roman"/>
                <w:sz w:val="22"/>
              </w:rPr>
            </w:pPr>
          </w:p>
        </w:tc>
        <w:tc>
          <w:tcPr>
            <w:tcW w:w="0" w:type="auto"/>
          </w:tcPr>
          <w:p w14:paraId="3A578B61" w14:textId="77777777" w:rsidR="00365D01" w:rsidRPr="00786F45" w:rsidRDefault="00365D01">
            <w:pPr>
              <w:rPr>
                <w:rFonts w:ascii="Times New Roman" w:hAnsi="Times New Roman" w:cs="Times New Roman"/>
                <w:sz w:val="22"/>
              </w:rPr>
            </w:pPr>
          </w:p>
        </w:tc>
        <w:tc>
          <w:tcPr>
            <w:tcW w:w="0" w:type="auto"/>
          </w:tcPr>
          <w:p w14:paraId="4B8AD87C" w14:textId="77777777" w:rsidR="00365D01" w:rsidRPr="00786F45" w:rsidRDefault="00365D01">
            <w:pPr>
              <w:rPr>
                <w:rFonts w:ascii="Times New Roman" w:hAnsi="Times New Roman" w:cs="Times New Roman"/>
                <w:sz w:val="22"/>
              </w:rPr>
            </w:pPr>
          </w:p>
        </w:tc>
        <w:tc>
          <w:tcPr>
            <w:tcW w:w="0" w:type="auto"/>
          </w:tcPr>
          <w:p w14:paraId="289FFB7E" w14:textId="77777777" w:rsidR="00365D01" w:rsidRPr="00786F45" w:rsidRDefault="00365D01">
            <w:pPr>
              <w:rPr>
                <w:rFonts w:ascii="Times New Roman" w:hAnsi="Times New Roman" w:cs="Times New Roman"/>
                <w:sz w:val="22"/>
              </w:rPr>
            </w:pPr>
          </w:p>
        </w:tc>
        <w:tc>
          <w:tcPr>
            <w:tcW w:w="0" w:type="auto"/>
          </w:tcPr>
          <w:p w14:paraId="1C7FE093" w14:textId="77777777" w:rsidR="00365D01" w:rsidRPr="00786F45" w:rsidRDefault="00365D01">
            <w:pPr>
              <w:rPr>
                <w:rFonts w:ascii="Times New Roman" w:hAnsi="Times New Roman" w:cs="Times New Roman"/>
                <w:sz w:val="22"/>
              </w:rPr>
            </w:pPr>
          </w:p>
        </w:tc>
      </w:tr>
      <w:tr w:rsidR="00E77C18" w:rsidRPr="00786F45" w14:paraId="416AB3A8" w14:textId="77777777">
        <w:tc>
          <w:tcPr>
            <w:tcW w:w="0" w:type="auto"/>
          </w:tcPr>
          <w:p w14:paraId="09C13DC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Sarothrura ayresi</w:t>
            </w:r>
          </w:p>
        </w:tc>
        <w:tc>
          <w:tcPr>
            <w:tcW w:w="0" w:type="auto"/>
          </w:tcPr>
          <w:p w14:paraId="556C7D9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Râle à miroir</w:t>
            </w:r>
          </w:p>
        </w:tc>
        <w:tc>
          <w:tcPr>
            <w:tcW w:w="0" w:type="auto"/>
          </w:tcPr>
          <w:p w14:paraId="3E1A284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CR</w:t>
            </w:r>
          </w:p>
        </w:tc>
        <w:tc>
          <w:tcPr>
            <w:tcW w:w="0" w:type="auto"/>
          </w:tcPr>
          <w:p w14:paraId="0C88D8C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8F13D14" w14:textId="77777777" w:rsidR="00365D01" w:rsidRPr="00786F45" w:rsidRDefault="00365D01">
            <w:pPr>
              <w:rPr>
                <w:rFonts w:ascii="Times New Roman" w:hAnsi="Times New Roman" w:cs="Times New Roman"/>
                <w:sz w:val="22"/>
              </w:rPr>
            </w:pPr>
          </w:p>
        </w:tc>
        <w:tc>
          <w:tcPr>
            <w:tcW w:w="0" w:type="auto"/>
          </w:tcPr>
          <w:p w14:paraId="59C132F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63CCC33C" w14:textId="77777777" w:rsidR="00365D01" w:rsidRPr="00786F45" w:rsidRDefault="00365D01">
            <w:pPr>
              <w:rPr>
                <w:rFonts w:ascii="Times New Roman" w:hAnsi="Times New Roman" w:cs="Times New Roman"/>
                <w:sz w:val="22"/>
              </w:rPr>
            </w:pPr>
          </w:p>
        </w:tc>
      </w:tr>
      <w:tr w:rsidR="00E77C18" w:rsidRPr="00786F45" w14:paraId="69774563" w14:textId="77777777">
        <w:tc>
          <w:tcPr>
            <w:tcW w:w="0" w:type="auto"/>
          </w:tcPr>
          <w:p w14:paraId="357B0C3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Rallus aquaticus</w:t>
            </w:r>
          </w:p>
        </w:tc>
        <w:tc>
          <w:tcPr>
            <w:tcW w:w="0" w:type="auto"/>
          </w:tcPr>
          <w:p w14:paraId="4C90B88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Râle d</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eau</w:t>
            </w:r>
          </w:p>
        </w:tc>
        <w:tc>
          <w:tcPr>
            <w:tcW w:w="0" w:type="auto"/>
          </w:tcPr>
          <w:p w14:paraId="6703FA5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EA8D47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DECD8A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23FD08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352F0FA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1CFCB62" w14:textId="77777777">
        <w:tc>
          <w:tcPr>
            <w:tcW w:w="0" w:type="auto"/>
          </w:tcPr>
          <w:p w14:paraId="1FADE61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Rallus caerulescens</w:t>
            </w:r>
          </w:p>
        </w:tc>
        <w:tc>
          <w:tcPr>
            <w:tcW w:w="0" w:type="auto"/>
          </w:tcPr>
          <w:p w14:paraId="6D61F01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Rail bleuâtre</w:t>
            </w:r>
          </w:p>
        </w:tc>
        <w:tc>
          <w:tcPr>
            <w:tcW w:w="0" w:type="auto"/>
          </w:tcPr>
          <w:p w14:paraId="6145022A" w14:textId="77777777" w:rsidR="00365D01" w:rsidRPr="00786F45" w:rsidRDefault="00365D01">
            <w:pPr>
              <w:rPr>
                <w:rFonts w:ascii="Times New Roman" w:hAnsi="Times New Roman" w:cs="Times New Roman"/>
                <w:sz w:val="22"/>
              </w:rPr>
            </w:pPr>
          </w:p>
        </w:tc>
        <w:tc>
          <w:tcPr>
            <w:tcW w:w="0" w:type="auto"/>
          </w:tcPr>
          <w:p w14:paraId="2F70F4AD" w14:textId="77777777" w:rsidR="00365D01" w:rsidRPr="00786F45" w:rsidRDefault="00365D01">
            <w:pPr>
              <w:rPr>
                <w:rFonts w:ascii="Times New Roman" w:hAnsi="Times New Roman" w:cs="Times New Roman"/>
                <w:sz w:val="22"/>
              </w:rPr>
            </w:pPr>
          </w:p>
        </w:tc>
        <w:tc>
          <w:tcPr>
            <w:tcW w:w="0" w:type="auto"/>
          </w:tcPr>
          <w:p w14:paraId="1B676E83" w14:textId="77777777" w:rsidR="00365D01" w:rsidRPr="00786F45" w:rsidRDefault="00365D01">
            <w:pPr>
              <w:rPr>
                <w:rFonts w:ascii="Times New Roman" w:hAnsi="Times New Roman" w:cs="Times New Roman"/>
                <w:sz w:val="22"/>
              </w:rPr>
            </w:pPr>
          </w:p>
        </w:tc>
        <w:tc>
          <w:tcPr>
            <w:tcW w:w="0" w:type="auto"/>
          </w:tcPr>
          <w:p w14:paraId="6A074D03" w14:textId="77777777" w:rsidR="00365D01" w:rsidRPr="00786F45" w:rsidRDefault="00365D01">
            <w:pPr>
              <w:rPr>
                <w:rFonts w:ascii="Times New Roman" w:hAnsi="Times New Roman" w:cs="Times New Roman"/>
                <w:sz w:val="22"/>
              </w:rPr>
            </w:pPr>
          </w:p>
        </w:tc>
        <w:tc>
          <w:tcPr>
            <w:tcW w:w="0" w:type="auto"/>
          </w:tcPr>
          <w:p w14:paraId="3522597C" w14:textId="77777777" w:rsidR="00365D01" w:rsidRPr="00786F45" w:rsidRDefault="00365D01">
            <w:pPr>
              <w:rPr>
                <w:rFonts w:ascii="Times New Roman" w:hAnsi="Times New Roman" w:cs="Times New Roman"/>
                <w:sz w:val="22"/>
              </w:rPr>
            </w:pPr>
          </w:p>
        </w:tc>
      </w:tr>
      <w:tr w:rsidR="00E77C18" w:rsidRPr="00786F45" w14:paraId="5048D66A" w14:textId="77777777">
        <w:tc>
          <w:tcPr>
            <w:tcW w:w="0" w:type="auto"/>
          </w:tcPr>
          <w:p w14:paraId="1BBA203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Crex egregia</w:t>
            </w:r>
          </w:p>
        </w:tc>
        <w:tc>
          <w:tcPr>
            <w:tcW w:w="0" w:type="auto"/>
          </w:tcPr>
          <w:p w14:paraId="4E724E2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Râle des prés</w:t>
            </w:r>
          </w:p>
        </w:tc>
        <w:tc>
          <w:tcPr>
            <w:tcW w:w="0" w:type="auto"/>
          </w:tcPr>
          <w:p w14:paraId="122DD25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2EA293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C3C213B" w14:textId="77777777" w:rsidR="00365D01" w:rsidRPr="00786F45" w:rsidRDefault="00365D01">
            <w:pPr>
              <w:rPr>
                <w:rFonts w:ascii="Times New Roman" w:hAnsi="Times New Roman" w:cs="Times New Roman"/>
                <w:sz w:val="22"/>
              </w:rPr>
            </w:pPr>
          </w:p>
        </w:tc>
        <w:tc>
          <w:tcPr>
            <w:tcW w:w="0" w:type="auto"/>
          </w:tcPr>
          <w:p w14:paraId="59D3D71C"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EF035B3" w14:textId="77777777" w:rsidR="00365D01" w:rsidRPr="00786F45" w:rsidRDefault="00365D01">
            <w:pPr>
              <w:rPr>
                <w:rFonts w:ascii="Times New Roman" w:hAnsi="Times New Roman" w:cs="Times New Roman"/>
                <w:sz w:val="22"/>
              </w:rPr>
            </w:pPr>
          </w:p>
        </w:tc>
      </w:tr>
      <w:tr w:rsidR="00E77C18" w:rsidRPr="00786F45" w14:paraId="3F34B652" w14:textId="77777777">
        <w:tc>
          <w:tcPr>
            <w:tcW w:w="0" w:type="auto"/>
          </w:tcPr>
          <w:p w14:paraId="155677C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Crex crex</w:t>
            </w:r>
          </w:p>
        </w:tc>
        <w:tc>
          <w:tcPr>
            <w:tcW w:w="0" w:type="auto"/>
          </w:tcPr>
          <w:p w14:paraId="313EBE6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Râle des genêts</w:t>
            </w:r>
          </w:p>
        </w:tc>
        <w:tc>
          <w:tcPr>
            <w:tcW w:w="0" w:type="auto"/>
          </w:tcPr>
          <w:p w14:paraId="4F1B417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3AB807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56B65D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42DB29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828C5B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67424C5" w14:textId="77777777">
        <w:tc>
          <w:tcPr>
            <w:tcW w:w="0" w:type="auto"/>
          </w:tcPr>
          <w:p w14:paraId="6443494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Porzana porzana</w:t>
            </w:r>
          </w:p>
        </w:tc>
        <w:tc>
          <w:tcPr>
            <w:tcW w:w="0" w:type="auto"/>
          </w:tcPr>
          <w:p w14:paraId="045EC1F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Marouette ponctuée</w:t>
            </w:r>
          </w:p>
        </w:tc>
        <w:tc>
          <w:tcPr>
            <w:tcW w:w="0" w:type="auto"/>
          </w:tcPr>
          <w:p w14:paraId="4244222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ADE406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B5A79C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8FE9B83"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0AA0D0B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D641293" w14:textId="77777777">
        <w:tc>
          <w:tcPr>
            <w:tcW w:w="0" w:type="auto"/>
          </w:tcPr>
          <w:p w14:paraId="40B3720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Zapornia flavirostra</w:t>
            </w:r>
          </w:p>
        </w:tc>
        <w:tc>
          <w:tcPr>
            <w:tcW w:w="0" w:type="auto"/>
          </w:tcPr>
          <w:p w14:paraId="3F2B70C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Marouette à bec jaune</w:t>
            </w:r>
          </w:p>
        </w:tc>
        <w:tc>
          <w:tcPr>
            <w:tcW w:w="0" w:type="auto"/>
          </w:tcPr>
          <w:p w14:paraId="00927F81" w14:textId="77777777" w:rsidR="00365D01" w:rsidRPr="00786F45" w:rsidRDefault="00365D01">
            <w:pPr>
              <w:rPr>
                <w:rFonts w:ascii="Times New Roman" w:hAnsi="Times New Roman" w:cs="Times New Roman"/>
                <w:sz w:val="22"/>
              </w:rPr>
            </w:pPr>
          </w:p>
        </w:tc>
        <w:tc>
          <w:tcPr>
            <w:tcW w:w="0" w:type="auto"/>
          </w:tcPr>
          <w:p w14:paraId="0F3218FC" w14:textId="77777777" w:rsidR="00365D01" w:rsidRPr="00786F45" w:rsidRDefault="00365D01">
            <w:pPr>
              <w:rPr>
                <w:rFonts w:ascii="Times New Roman" w:hAnsi="Times New Roman" w:cs="Times New Roman"/>
                <w:sz w:val="22"/>
              </w:rPr>
            </w:pPr>
          </w:p>
        </w:tc>
        <w:tc>
          <w:tcPr>
            <w:tcW w:w="0" w:type="auto"/>
          </w:tcPr>
          <w:p w14:paraId="0FF539F7" w14:textId="77777777" w:rsidR="00365D01" w:rsidRPr="00786F45" w:rsidRDefault="00365D01">
            <w:pPr>
              <w:rPr>
                <w:rFonts w:ascii="Times New Roman" w:hAnsi="Times New Roman" w:cs="Times New Roman"/>
                <w:sz w:val="22"/>
              </w:rPr>
            </w:pPr>
          </w:p>
        </w:tc>
        <w:tc>
          <w:tcPr>
            <w:tcW w:w="0" w:type="auto"/>
          </w:tcPr>
          <w:p w14:paraId="4DBD8379" w14:textId="77777777" w:rsidR="00365D01" w:rsidRPr="00786F45" w:rsidRDefault="00365D01">
            <w:pPr>
              <w:rPr>
                <w:rFonts w:ascii="Times New Roman" w:hAnsi="Times New Roman" w:cs="Times New Roman"/>
                <w:sz w:val="22"/>
              </w:rPr>
            </w:pPr>
          </w:p>
        </w:tc>
        <w:tc>
          <w:tcPr>
            <w:tcW w:w="0" w:type="auto"/>
          </w:tcPr>
          <w:p w14:paraId="7A6986C4" w14:textId="77777777" w:rsidR="00365D01" w:rsidRPr="00786F45" w:rsidRDefault="00365D01">
            <w:pPr>
              <w:rPr>
                <w:rFonts w:ascii="Times New Roman" w:hAnsi="Times New Roman" w:cs="Times New Roman"/>
                <w:sz w:val="22"/>
              </w:rPr>
            </w:pPr>
          </w:p>
        </w:tc>
      </w:tr>
      <w:tr w:rsidR="00E77C18" w:rsidRPr="00786F45" w14:paraId="4778E2F5" w14:textId="77777777">
        <w:tc>
          <w:tcPr>
            <w:tcW w:w="0" w:type="auto"/>
          </w:tcPr>
          <w:p w14:paraId="4329778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Zapornia parva</w:t>
            </w:r>
          </w:p>
        </w:tc>
        <w:tc>
          <w:tcPr>
            <w:tcW w:w="0" w:type="auto"/>
          </w:tcPr>
          <w:p w14:paraId="28DB65F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Marouette poussin</w:t>
            </w:r>
          </w:p>
        </w:tc>
        <w:tc>
          <w:tcPr>
            <w:tcW w:w="0" w:type="auto"/>
          </w:tcPr>
          <w:p w14:paraId="03E45CA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AC2251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514C6D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91CA20E"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5A81FAA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0353C32" w14:textId="77777777">
        <w:tc>
          <w:tcPr>
            <w:tcW w:w="0" w:type="auto"/>
          </w:tcPr>
          <w:p w14:paraId="03A79D2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Zapornia pusilla</w:t>
            </w:r>
          </w:p>
        </w:tc>
        <w:tc>
          <w:tcPr>
            <w:tcW w:w="0" w:type="auto"/>
          </w:tcPr>
          <w:p w14:paraId="5043E9C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Marouette de Baillon</w:t>
            </w:r>
          </w:p>
        </w:tc>
        <w:tc>
          <w:tcPr>
            <w:tcW w:w="0" w:type="auto"/>
          </w:tcPr>
          <w:p w14:paraId="586D767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A66FCB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BF9BC8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6C1EB19"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864DB1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B038265" w14:textId="77777777">
        <w:tc>
          <w:tcPr>
            <w:tcW w:w="0" w:type="auto"/>
          </w:tcPr>
          <w:p w14:paraId="5553314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Amaurornis marginalis</w:t>
            </w:r>
          </w:p>
        </w:tc>
        <w:tc>
          <w:tcPr>
            <w:tcW w:w="0" w:type="auto"/>
          </w:tcPr>
          <w:p w14:paraId="7395D52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Râle rayé</w:t>
            </w:r>
          </w:p>
        </w:tc>
        <w:tc>
          <w:tcPr>
            <w:tcW w:w="0" w:type="auto"/>
          </w:tcPr>
          <w:p w14:paraId="561EC54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5842BA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A8BC291" w14:textId="77777777" w:rsidR="00365D01" w:rsidRPr="00786F45" w:rsidRDefault="00365D01">
            <w:pPr>
              <w:rPr>
                <w:rFonts w:ascii="Times New Roman" w:hAnsi="Times New Roman" w:cs="Times New Roman"/>
                <w:sz w:val="22"/>
              </w:rPr>
            </w:pPr>
          </w:p>
        </w:tc>
        <w:tc>
          <w:tcPr>
            <w:tcW w:w="0" w:type="auto"/>
          </w:tcPr>
          <w:p w14:paraId="0EB41C4E"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EAE97D5" w14:textId="77777777" w:rsidR="00365D01" w:rsidRPr="00786F45" w:rsidRDefault="00365D01">
            <w:pPr>
              <w:rPr>
                <w:rFonts w:ascii="Times New Roman" w:hAnsi="Times New Roman" w:cs="Times New Roman"/>
                <w:sz w:val="22"/>
              </w:rPr>
            </w:pPr>
          </w:p>
        </w:tc>
      </w:tr>
      <w:tr w:rsidR="00E77C18" w:rsidRPr="00786F45" w14:paraId="758F63FA" w14:textId="77777777">
        <w:tc>
          <w:tcPr>
            <w:tcW w:w="0" w:type="auto"/>
          </w:tcPr>
          <w:p w14:paraId="50AE497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Porphyrio alleni</w:t>
            </w:r>
          </w:p>
        </w:tc>
        <w:tc>
          <w:tcPr>
            <w:tcW w:w="0" w:type="auto"/>
          </w:tcPr>
          <w:p w14:paraId="4946105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Talève d</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Allen</w:t>
            </w:r>
          </w:p>
        </w:tc>
        <w:tc>
          <w:tcPr>
            <w:tcW w:w="0" w:type="auto"/>
          </w:tcPr>
          <w:p w14:paraId="1FEE6BF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8B1CF8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8746415" w14:textId="77777777" w:rsidR="00365D01" w:rsidRPr="00786F45" w:rsidRDefault="00365D01">
            <w:pPr>
              <w:rPr>
                <w:rFonts w:ascii="Times New Roman" w:hAnsi="Times New Roman" w:cs="Times New Roman"/>
                <w:sz w:val="22"/>
              </w:rPr>
            </w:pPr>
          </w:p>
        </w:tc>
        <w:tc>
          <w:tcPr>
            <w:tcW w:w="0" w:type="auto"/>
          </w:tcPr>
          <w:p w14:paraId="2430703E"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714EC2AD" w14:textId="77777777" w:rsidR="00365D01" w:rsidRPr="00786F45" w:rsidRDefault="00365D01">
            <w:pPr>
              <w:rPr>
                <w:rFonts w:ascii="Times New Roman" w:hAnsi="Times New Roman" w:cs="Times New Roman"/>
                <w:sz w:val="22"/>
              </w:rPr>
            </w:pPr>
          </w:p>
        </w:tc>
      </w:tr>
      <w:tr w:rsidR="00E77C18" w:rsidRPr="00786F45" w14:paraId="7A4786A0" w14:textId="77777777">
        <w:tc>
          <w:tcPr>
            <w:tcW w:w="0" w:type="auto"/>
          </w:tcPr>
          <w:p w14:paraId="18FB54D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Gallinula chloropus</w:t>
            </w:r>
          </w:p>
        </w:tc>
        <w:tc>
          <w:tcPr>
            <w:tcW w:w="0" w:type="auto"/>
          </w:tcPr>
          <w:p w14:paraId="7CF2D96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Gallinule poule-d</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eau</w:t>
            </w:r>
          </w:p>
        </w:tc>
        <w:tc>
          <w:tcPr>
            <w:tcW w:w="0" w:type="auto"/>
          </w:tcPr>
          <w:p w14:paraId="0B8A4232" w14:textId="77777777" w:rsidR="00365D01" w:rsidRPr="00786F45" w:rsidRDefault="00365D01">
            <w:pPr>
              <w:rPr>
                <w:rFonts w:ascii="Times New Roman" w:hAnsi="Times New Roman" w:cs="Times New Roman"/>
                <w:sz w:val="22"/>
              </w:rPr>
            </w:pPr>
          </w:p>
        </w:tc>
        <w:tc>
          <w:tcPr>
            <w:tcW w:w="0" w:type="auto"/>
          </w:tcPr>
          <w:p w14:paraId="521A37A1" w14:textId="77777777" w:rsidR="00365D01" w:rsidRPr="00786F45" w:rsidRDefault="00365D01">
            <w:pPr>
              <w:rPr>
                <w:rFonts w:ascii="Times New Roman" w:hAnsi="Times New Roman" w:cs="Times New Roman"/>
                <w:sz w:val="22"/>
              </w:rPr>
            </w:pPr>
          </w:p>
        </w:tc>
        <w:tc>
          <w:tcPr>
            <w:tcW w:w="0" w:type="auto"/>
          </w:tcPr>
          <w:p w14:paraId="52D4EF8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DF71325" w14:textId="77777777" w:rsidR="00365D01" w:rsidRPr="00786F45" w:rsidRDefault="00365D01">
            <w:pPr>
              <w:rPr>
                <w:rFonts w:ascii="Times New Roman" w:hAnsi="Times New Roman" w:cs="Times New Roman"/>
                <w:sz w:val="22"/>
              </w:rPr>
            </w:pPr>
          </w:p>
        </w:tc>
        <w:tc>
          <w:tcPr>
            <w:tcW w:w="0" w:type="auto"/>
          </w:tcPr>
          <w:p w14:paraId="1AA6564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B0F0F60" w14:textId="77777777">
        <w:tc>
          <w:tcPr>
            <w:tcW w:w="0" w:type="auto"/>
          </w:tcPr>
          <w:p w14:paraId="25049CD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Gallinula angulata</w:t>
            </w:r>
          </w:p>
        </w:tc>
        <w:tc>
          <w:tcPr>
            <w:tcW w:w="0" w:type="auto"/>
          </w:tcPr>
          <w:p w14:paraId="3D02A42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Gallinule africaine</w:t>
            </w:r>
          </w:p>
        </w:tc>
        <w:tc>
          <w:tcPr>
            <w:tcW w:w="0" w:type="auto"/>
          </w:tcPr>
          <w:p w14:paraId="295F314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3F30A0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DD37039" w14:textId="77777777" w:rsidR="00365D01" w:rsidRPr="00786F45" w:rsidRDefault="00365D01">
            <w:pPr>
              <w:rPr>
                <w:rFonts w:ascii="Times New Roman" w:hAnsi="Times New Roman" w:cs="Times New Roman"/>
                <w:sz w:val="22"/>
              </w:rPr>
            </w:pPr>
          </w:p>
        </w:tc>
        <w:tc>
          <w:tcPr>
            <w:tcW w:w="0" w:type="auto"/>
          </w:tcPr>
          <w:p w14:paraId="13852CD3"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771566A0" w14:textId="77777777" w:rsidR="00365D01" w:rsidRPr="00786F45" w:rsidRDefault="00365D01">
            <w:pPr>
              <w:rPr>
                <w:rFonts w:ascii="Times New Roman" w:hAnsi="Times New Roman" w:cs="Times New Roman"/>
                <w:sz w:val="22"/>
              </w:rPr>
            </w:pPr>
          </w:p>
        </w:tc>
      </w:tr>
      <w:tr w:rsidR="00E77C18" w:rsidRPr="00786F45" w14:paraId="6686C68A" w14:textId="77777777">
        <w:tc>
          <w:tcPr>
            <w:tcW w:w="0" w:type="auto"/>
          </w:tcPr>
          <w:p w14:paraId="5BCD841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Fulica cristata</w:t>
            </w:r>
          </w:p>
        </w:tc>
        <w:tc>
          <w:tcPr>
            <w:tcW w:w="0" w:type="auto"/>
          </w:tcPr>
          <w:p w14:paraId="7651DC6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Foulque à crête</w:t>
            </w:r>
          </w:p>
        </w:tc>
        <w:tc>
          <w:tcPr>
            <w:tcW w:w="0" w:type="auto"/>
          </w:tcPr>
          <w:p w14:paraId="3D81E23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3ACF4C3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DACA33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2FE53C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11E0576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1AFE760" w14:textId="77777777">
        <w:tc>
          <w:tcPr>
            <w:tcW w:w="0" w:type="auto"/>
          </w:tcPr>
          <w:p w14:paraId="5B7B831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Fulica atra</w:t>
            </w:r>
          </w:p>
        </w:tc>
        <w:tc>
          <w:tcPr>
            <w:tcW w:w="0" w:type="auto"/>
          </w:tcPr>
          <w:p w14:paraId="2C60AC8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Foulque macroule</w:t>
            </w:r>
          </w:p>
        </w:tc>
        <w:tc>
          <w:tcPr>
            <w:tcW w:w="0" w:type="auto"/>
          </w:tcPr>
          <w:p w14:paraId="13C6653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3D26E4F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82A078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F70C527"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4448389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1D4797A" w14:textId="77777777">
        <w:tc>
          <w:tcPr>
            <w:tcW w:w="0" w:type="auto"/>
          </w:tcPr>
          <w:p w14:paraId="744C24A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Recurvirostra avosetta</w:t>
            </w:r>
          </w:p>
        </w:tc>
        <w:tc>
          <w:tcPr>
            <w:tcW w:w="0" w:type="auto"/>
          </w:tcPr>
          <w:p w14:paraId="28268E7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Avocette élégante</w:t>
            </w:r>
          </w:p>
        </w:tc>
        <w:tc>
          <w:tcPr>
            <w:tcW w:w="0" w:type="auto"/>
          </w:tcPr>
          <w:p w14:paraId="6A33E11D" w14:textId="77777777" w:rsidR="00365D01" w:rsidRPr="00786F45" w:rsidRDefault="00365D01">
            <w:pPr>
              <w:rPr>
                <w:rFonts w:ascii="Times New Roman" w:hAnsi="Times New Roman" w:cs="Times New Roman"/>
                <w:sz w:val="22"/>
              </w:rPr>
            </w:pPr>
          </w:p>
        </w:tc>
        <w:tc>
          <w:tcPr>
            <w:tcW w:w="0" w:type="auto"/>
          </w:tcPr>
          <w:p w14:paraId="635001BB" w14:textId="77777777" w:rsidR="00365D01" w:rsidRPr="00786F45" w:rsidRDefault="00365D01">
            <w:pPr>
              <w:rPr>
                <w:rFonts w:ascii="Times New Roman" w:hAnsi="Times New Roman" w:cs="Times New Roman"/>
                <w:sz w:val="22"/>
              </w:rPr>
            </w:pPr>
          </w:p>
        </w:tc>
        <w:tc>
          <w:tcPr>
            <w:tcW w:w="0" w:type="auto"/>
          </w:tcPr>
          <w:p w14:paraId="0F5F47D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554B676" w14:textId="77777777" w:rsidR="00365D01" w:rsidRPr="00786F45" w:rsidRDefault="00365D01">
            <w:pPr>
              <w:rPr>
                <w:rFonts w:ascii="Times New Roman" w:hAnsi="Times New Roman" w:cs="Times New Roman"/>
                <w:sz w:val="22"/>
              </w:rPr>
            </w:pPr>
          </w:p>
        </w:tc>
        <w:tc>
          <w:tcPr>
            <w:tcW w:w="0" w:type="auto"/>
          </w:tcPr>
          <w:p w14:paraId="2DE8AA2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259C84B" w14:textId="77777777">
        <w:tc>
          <w:tcPr>
            <w:tcW w:w="0" w:type="auto"/>
          </w:tcPr>
          <w:p w14:paraId="5F4518F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Himantopus himantopus</w:t>
            </w:r>
          </w:p>
        </w:tc>
        <w:tc>
          <w:tcPr>
            <w:tcW w:w="0" w:type="auto"/>
          </w:tcPr>
          <w:p w14:paraId="78DB4E7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Échasse blanche</w:t>
            </w:r>
          </w:p>
        </w:tc>
        <w:tc>
          <w:tcPr>
            <w:tcW w:w="0" w:type="auto"/>
          </w:tcPr>
          <w:p w14:paraId="105DEE72" w14:textId="77777777" w:rsidR="00365D01" w:rsidRPr="00786F45" w:rsidRDefault="00365D01">
            <w:pPr>
              <w:rPr>
                <w:rFonts w:ascii="Times New Roman" w:hAnsi="Times New Roman" w:cs="Times New Roman"/>
                <w:sz w:val="22"/>
              </w:rPr>
            </w:pPr>
          </w:p>
        </w:tc>
        <w:tc>
          <w:tcPr>
            <w:tcW w:w="0" w:type="auto"/>
          </w:tcPr>
          <w:p w14:paraId="7E913C57" w14:textId="77777777" w:rsidR="00365D01" w:rsidRPr="00786F45" w:rsidRDefault="00365D01">
            <w:pPr>
              <w:rPr>
                <w:rFonts w:ascii="Times New Roman" w:hAnsi="Times New Roman" w:cs="Times New Roman"/>
                <w:sz w:val="22"/>
              </w:rPr>
            </w:pPr>
          </w:p>
        </w:tc>
        <w:tc>
          <w:tcPr>
            <w:tcW w:w="0" w:type="auto"/>
          </w:tcPr>
          <w:p w14:paraId="24C4C6E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C0F319C" w14:textId="77777777" w:rsidR="00365D01" w:rsidRPr="00786F45" w:rsidRDefault="00365D01">
            <w:pPr>
              <w:rPr>
                <w:rFonts w:ascii="Times New Roman" w:hAnsi="Times New Roman" w:cs="Times New Roman"/>
                <w:sz w:val="22"/>
              </w:rPr>
            </w:pPr>
          </w:p>
        </w:tc>
        <w:tc>
          <w:tcPr>
            <w:tcW w:w="0" w:type="auto"/>
          </w:tcPr>
          <w:p w14:paraId="5DEEEF2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2213123" w14:textId="77777777">
        <w:tc>
          <w:tcPr>
            <w:tcW w:w="0" w:type="auto"/>
          </w:tcPr>
          <w:p w14:paraId="3965BB4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Gallinago media</w:t>
            </w:r>
          </w:p>
        </w:tc>
        <w:tc>
          <w:tcPr>
            <w:tcW w:w="0" w:type="auto"/>
          </w:tcPr>
          <w:p w14:paraId="0ECDE74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Bécassine double</w:t>
            </w:r>
          </w:p>
        </w:tc>
        <w:tc>
          <w:tcPr>
            <w:tcW w:w="0" w:type="auto"/>
          </w:tcPr>
          <w:p w14:paraId="0C2DBAB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51612CB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7FC41D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376B02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3B50498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1493211" w14:textId="77777777">
        <w:tc>
          <w:tcPr>
            <w:tcW w:w="0" w:type="auto"/>
          </w:tcPr>
          <w:p w14:paraId="1E66B99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Tringa nebularia</w:t>
            </w:r>
          </w:p>
        </w:tc>
        <w:tc>
          <w:tcPr>
            <w:tcW w:w="0" w:type="auto"/>
          </w:tcPr>
          <w:p w14:paraId="65E9F62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Chevalier aboyeur</w:t>
            </w:r>
          </w:p>
        </w:tc>
        <w:tc>
          <w:tcPr>
            <w:tcW w:w="0" w:type="auto"/>
          </w:tcPr>
          <w:p w14:paraId="5B95D18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D94C05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EA4040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53B5763"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7094388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86FE0B3" w14:textId="77777777">
        <w:tc>
          <w:tcPr>
            <w:tcW w:w="0" w:type="auto"/>
          </w:tcPr>
          <w:p w14:paraId="7012717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Calidris pugnax</w:t>
            </w:r>
          </w:p>
        </w:tc>
        <w:tc>
          <w:tcPr>
            <w:tcW w:w="0" w:type="auto"/>
          </w:tcPr>
          <w:p w14:paraId="0E96EFE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Combattant varié</w:t>
            </w:r>
          </w:p>
        </w:tc>
        <w:tc>
          <w:tcPr>
            <w:tcW w:w="0" w:type="auto"/>
          </w:tcPr>
          <w:p w14:paraId="4F7DDC2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A74050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FF1F29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FF3D61B"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0869A87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B0B8B90" w14:textId="77777777">
        <w:tc>
          <w:tcPr>
            <w:tcW w:w="0" w:type="auto"/>
          </w:tcPr>
          <w:p w14:paraId="570C113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Xenus cinereus</w:t>
            </w:r>
          </w:p>
        </w:tc>
        <w:tc>
          <w:tcPr>
            <w:tcW w:w="0" w:type="auto"/>
          </w:tcPr>
          <w:p w14:paraId="04FD2AD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Chevalier bargette</w:t>
            </w:r>
          </w:p>
        </w:tc>
        <w:tc>
          <w:tcPr>
            <w:tcW w:w="0" w:type="auto"/>
          </w:tcPr>
          <w:p w14:paraId="7F608AD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35BB17B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588ED7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10BCED8"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4D0B06A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314C0D6" w14:textId="77777777">
        <w:tc>
          <w:tcPr>
            <w:tcW w:w="0" w:type="auto"/>
          </w:tcPr>
          <w:p w14:paraId="44F5EB0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Tringa glareola</w:t>
            </w:r>
          </w:p>
        </w:tc>
        <w:tc>
          <w:tcPr>
            <w:tcW w:w="0" w:type="auto"/>
          </w:tcPr>
          <w:p w14:paraId="2947467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Chevalier sylvain</w:t>
            </w:r>
          </w:p>
        </w:tc>
        <w:tc>
          <w:tcPr>
            <w:tcW w:w="0" w:type="auto"/>
          </w:tcPr>
          <w:p w14:paraId="2E66F68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3F0D8FA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64E0E3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B83D4B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0B84DCB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98B29BE" w14:textId="77777777">
        <w:tc>
          <w:tcPr>
            <w:tcW w:w="0" w:type="auto"/>
          </w:tcPr>
          <w:p w14:paraId="4E368F7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lastRenderedPageBreak/>
              <w:t>Tringa ochropus</w:t>
            </w:r>
          </w:p>
        </w:tc>
        <w:tc>
          <w:tcPr>
            <w:tcW w:w="0" w:type="auto"/>
          </w:tcPr>
          <w:p w14:paraId="1E2B554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Chevalier cul-blanc</w:t>
            </w:r>
          </w:p>
        </w:tc>
        <w:tc>
          <w:tcPr>
            <w:tcW w:w="0" w:type="auto"/>
          </w:tcPr>
          <w:p w14:paraId="7F743FD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9C2F9C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7F4D76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6F86648"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4278A62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74F32D1" w14:textId="77777777">
        <w:tc>
          <w:tcPr>
            <w:tcW w:w="0" w:type="auto"/>
          </w:tcPr>
          <w:p w14:paraId="5ACD365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Gallinago gallinago</w:t>
            </w:r>
          </w:p>
        </w:tc>
        <w:tc>
          <w:tcPr>
            <w:tcW w:w="0" w:type="auto"/>
          </w:tcPr>
          <w:p w14:paraId="0DAB6D8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Bécassine des marais</w:t>
            </w:r>
          </w:p>
        </w:tc>
        <w:tc>
          <w:tcPr>
            <w:tcW w:w="0" w:type="auto"/>
          </w:tcPr>
          <w:p w14:paraId="04964C96" w14:textId="77777777" w:rsidR="00365D01" w:rsidRPr="00786F45" w:rsidRDefault="00365D01">
            <w:pPr>
              <w:rPr>
                <w:rFonts w:ascii="Times New Roman" w:hAnsi="Times New Roman" w:cs="Times New Roman"/>
                <w:sz w:val="22"/>
              </w:rPr>
            </w:pPr>
          </w:p>
        </w:tc>
        <w:tc>
          <w:tcPr>
            <w:tcW w:w="0" w:type="auto"/>
          </w:tcPr>
          <w:p w14:paraId="1504B6DD" w14:textId="77777777" w:rsidR="00365D01" w:rsidRPr="00786F45" w:rsidRDefault="00365D01">
            <w:pPr>
              <w:rPr>
                <w:rFonts w:ascii="Times New Roman" w:hAnsi="Times New Roman" w:cs="Times New Roman"/>
                <w:sz w:val="22"/>
              </w:rPr>
            </w:pPr>
          </w:p>
        </w:tc>
        <w:tc>
          <w:tcPr>
            <w:tcW w:w="0" w:type="auto"/>
          </w:tcPr>
          <w:p w14:paraId="70E801B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F97BE7A" w14:textId="77777777" w:rsidR="00365D01" w:rsidRPr="00786F45" w:rsidRDefault="00365D01">
            <w:pPr>
              <w:rPr>
                <w:rFonts w:ascii="Times New Roman" w:hAnsi="Times New Roman" w:cs="Times New Roman"/>
                <w:sz w:val="22"/>
              </w:rPr>
            </w:pPr>
          </w:p>
        </w:tc>
        <w:tc>
          <w:tcPr>
            <w:tcW w:w="0" w:type="auto"/>
          </w:tcPr>
          <w:p w14:paraId="4B7309E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7D598A1" w14:textId="77777777">
        <w:tc>
          <w:tcPr>
            <w:tcW w:w="0" w:type="auto"/>
          </w:tcPr>
          <w:p w14:paraId="545D3E3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Numenius arquata</w:t>
            </w:r>
          </w:p>
        </w:tc>
        <w:tc>
          <w:tcPr>
            <w:tcW w:w="0" w:type="auto"/>
          </w:tcPr>
          <w:p w14:paraId="18297A7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Courlis cendré</w:t>
            </w:r>
          </w:p>
        </w:tc>
        <w:tc>
          <w:tcPr>
            <w:tcW w:w="0" w:type="auto"/>
          </w:tcPr>
          <w:p w14:paraId="0A4CB61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3BF2A8C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74105D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48A3AD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05FFF7E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CA5BE19" w14:textId="77777777">
        <w:tc>
          <w:tcPr>
            <w:tcW w:w="0" w:type="auto"/>
          </w:tcPr>
          <w:p w14:paraId="684D382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Limosa limosa</w:t>
            </w:r>
          </w:p>
        </w:tc>
        <w:tc>
          <w:tcPr>
            <w:tcW w:w="0" w:type="auto"/>
          </w:tcPr>
          <w:p w14:paraId="7570C81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Barge à queue noire</w:t>
            </w:r>
          </w:p>
        </w:tc>
        <w:tc>
          <w:tcPr>
            <w:tcW w:w="0" w:type="auto"/>
          </w:tcPr>
          <w:p w14:paraId="02B9584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1B7D472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01EAFE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450205E"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30F686F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318C4F6" w14:textId="77777777">
        <w:tc>
          <w:tcPr>
            <w:tcW w:w="0" w:type="auto"/>
          </w:tcPr>
          <w:p w14:paraId="7D7AC0A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Numenius phaeopus</w:t>
            </w:r>
          </w:p>
        </w:tc>
        <w:tc>
          <w:tcPr>
            <w:tcW w:w="0" w:type="auto"/>
          </w:tcPr>
          <w:p w14:paraId="693D1B4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Courlis corlieu</w:t>
            </w:r>
          </w:p>
        </w:tc>
        <w:tc>
          <w:tcPr>
            <w:tcW w:w="0" w:type="auto"/>
          </w:tcPr>
          <w:p w14:paraId="684C92E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CACFB3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32E4F8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2AD28F5"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58092D3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487C78D" w14:textId="77777777">
        <w:tc>
          <w:tcPr>
            <w:tcW w:w="0" w:type="auto"/>
          </w:tcPr>
          <w:p w14:paraId="184908B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Numenius tenuirostris</w:t>
            </w:r>
          </w:p>
        </w:tc>
        <w:tc>
          <w:tcPr>
            <w:tcW w:w="0" w:type="auto"/>
          </w:tcPr>
          <w:p w14:paraId="44E0AF0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Courlis à bec grêle</w:t>
            </w:r>
          </w:p>
        </w:tc>
        <w:tc>
          <w:tcPr>
            <w:tcW w:w="0" w:type="auto"/>
          </w:tcPr>
          <w:p w14:paraId="7AA8334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CR</w:t>
            </w:r>
          </w:p>
        </w:tc>
        <w:tc>
          <w:tcPr>
            <w:tcW w:w="0" w:type="auto"/>
          </w:tcPr>
          <w:p w14:paraId="21C4156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A766FA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CA55173"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5D327A3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98B36BC" w14:textId="77777777">
        <w:tc>
          <w:tcPr>
            <w:tcW w:w="0" w:type="auto"/>
          </w:tcPr>
          <w:p w14:paraId="17FF6D2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Limosa lapponica</w:t>
            </w:r>
          </w:p>
        </w:tc>
        <w:tc>
          <w:tcPr>
            <w:tcW w:w="0" w:type="auto"/>
          </w:tcPr>
          <w:p w14:paraId="3D0C220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Barge rousse</w:t>
            </w:r>
          </w:p>
        </w:tc>
        <w:tc>
          <w:tcPr>
            <w:tcW w:w="0" w:type="auto"/>
          </w:tcPr>
          <w:p w14:paraId="15832A3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63F80DA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E30689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228D659"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53B3F35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585DCF7" w14:textId="77777777">
        <w:tc>
          <w:tcPr>
            <w:tcW w:w="0" w:type="auto"/>
          </w:tcPr>
          <w:p w14:paraId="2CBF93E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Arenaria interpres</w:t>
            </w:r>
          </w:p>
        </w:tc>
        <w:tc>
          <w:tcPr>
            <w:tcW w:w="0" w:type="auto"/>
          </w:tcPr>
          <w:p w14:paraId="4C98E07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Tournepierre à collier</w:t>
            </w:r>
          </w:p>
        </w:tc>
        <w:tc>
          <w:tcPr>
            <w:tcW w:w="0" w:type="auto"/>
          </w:tcPr>
          <w:p w14:paraId="1FE7811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F4FCC4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35CD53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B6BE6B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157E9E2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CC677E7" w14:textId="77777777">
        <w:tc>
          <w:tcPr>
            <w:tcW w:w="0" w:type="auto"/>
          </w:tcPr>
          <w:p w14:paraId="6B7ABC4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Calidris tenuirostris</w:t>
            </w:r>
          </w:p>
        </w:tc>
        <w:tc>
          <w:tcPr>
            <w:tcW w:w="0" w:type="auto"/>
          </w:tcPr>
          <w:p w14:paraId="5E96EE9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Bécasseau de l</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Anadyr</w:t>
            </w:r>
          </w:p>
        </w:tc>
        <w:tc>
          <w:tcPr>
            <w:tcW w:w="0" w:type="auto"/>
          </w:tcPr>
          <w:p w14:paraId="5F4C63E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EN</w:t>
            </w:r>
          </w:p>
        </w:tc>
        <w:tc>
          <w:tcPr>
            <w:tcW w:w="0" w:type="auto"/>
          </w:tcPr>
          <w:p w14:paraId="10A2A77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AFE1E79" w14:textId="77777777" w:rsidR="00365D01" w:rsidRPr="00786F45" w:rsidRDefault="00365D01">
            <w:pPr>
              <w:rPr>
                <w:rFonts w:ascii="Times New Roman" w:hAnsi="Times New Roman" w:cs="Times New Roman"/>
                <w:sz w:val="22"/>
              </w:rPr>
            </w:pPr>
          </w:p>
        </w:tc>
        <w:tc>
          <w:tcPr>
            <w:tcW w:w="0" w:type="auto"/>
          </w:tcPr>
          <w:p w14:paraId="11E3D6EF"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6CB95388" w14:textId="77777777" w:rsidR="00365D01" w:rsidRPr="00786F45" w:rsidRDefault="00365D01">
            <w:pPr>
              <w:rPr>
                <w:rFonts w:ascii="Times New Roman" w:hAnsi="Times New Roman" w:cs="Times New Roman"/>
                <w:sz w:val="22"/>
              </w:rPr>
            </w:pPr>
          </w:p>
        </w:tc>
      </w:tr>
      <w:tr w:rsidR="00E77C18" w:rsidRPr="00786F45" w14:paraId="337A219E" w14:textId="77777777">
        <w:tc>
          <w:tcPr>
            <w:tcW w:w="0" w:type="auto"/>
          </w:tcPr>
          <w:p w14:paraId="04F2973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Calidris canutus</w:t>
            </w:r>
          </w:p>
        </w:tc>
        <w:tc>
          <w:tcPr>
            <w:tcW w:w="0" w:type="auto"/>
          </w:tcPr>
          <w:p w14:paraId="699EBDB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Bécasseau maubèche</w:t>
            </w:r>
          </w:p>
        </w:tc>
        <w:tc>
          <w:tcPr>
            <w:tcW w:w="0" w:type="auto"/>
          </w:tcPr>
          <w:p w14:paraId="09E1E96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3AC4FEC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26EB54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C2DBD09"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61B9E45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001D076" w14:textId="77777777">
        <w:tc>
          <w:tcPr>
            <w:tcW w:w="0" w:type="auto"/>
          </w:tcPr>
          <w:p w14:paraId="6F688AD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Calidris falcinellus</w:t>
            </w:r>
          </w:p>
        </w:tc>
        <w:tc>
          <w:tcPr>
            <w:tcW w:w="0" w:type="auto"/>
          </w:tcPr>
          <w:p w14:paraId="18A2DE7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Bécasseau falcinelle</w:t>
            </w:r>
          </w:p>
        </w:tc>
        <w:tc>
          <w:tcPr>
            <w:tcW w:w="0" w:type="auto"/>
          </w:tcPr>
          <w:p w14:paraId="3B3CD04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70FCA6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3D3ABC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A70CDA7"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248E3E8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DAA07B2" w14:textId="77777777">
        <w:tc>
          <w:tcPr>
            <w:tcW w:w="0" w:type="auto"/>
          </w:tcPr>
          <w:p w14:paraId="60A6E54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Calidris ferruginea</w:t>
            </w:r>
          </w:p>
        </w:tc>
        <w:tc>
          <w:tcPr>
            <w:tcW w:w="0" w:type="auto"/>
          </w:tcPr>
          <w:p w14:paraId="7DB7C22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Bécasseau cocorli</w:t>
            </w:r>
          </w:p>
        </w:tc>
        <w:tc>
          <w:tcPr>
            <w:tcW w:w="0" w:type="auto"/>
          </w:tcPr>
          <w:p w14:paraId="0D9FE0D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NT</w:t>
            </w:r>
          </w:p>
        </w:tc>
        <w:tc>
          <w:tcPr>
            <w:tcW w:w="0" w:type="auto"/>
          </w:tcPr>
          <w:p w14:paraId="4981FC1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AB1B41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E576C4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6AE13B3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7A91F6D" w14:textId="77777777">
        <w:tc>
          <w:tcPr>
            <w:tcW w:w="0" w:type="auto"/>
          </w:tcPr>
          <w:p w14:paraId="5EF6199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Calidris temminckii</w:t>
            </w:r>
          </w:p>
        </w:tc>
        <w:tc>
          <w:tcPr>
            <w:tcW w:w="0" w:type="auto"/>
          </w:tcPr>
          <w:p w14:paraId="2240C59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Bécasseau de Temminck</w:t>
            </w:r>
          </w:p>
        </w:tc>
        <w:tc>
          <w:tcPr>
            <w:tcW w:w="0" w:type="auto"/>
          </w:tcPr>
          <w:p w14:paraId="29E8345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4C2D310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CBE5BD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DD71F5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30D99EA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C5FE6CA" w14:textId="77777777">
        <w:tc>
          <w:tcPr>
            <w:tcW w:w="0" w:type="auto"/>
          </w:tcPr>
          <w:p w14:paraId="1E27648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Calidris alba</w:t>
            </w:r>
          </w:p>
        </w:tc>
        <w:tc>
          <w:tcPr>
            <w:tcW w:w="0" w:type="auto"/>
          </w:tcPr>
          <w:p w14:paraId="68475C6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Bécasseau sanderling</w:t>
            </w:r>
          </w:p>
        </w:tc>
        <w:tc>
          <w:tcPr>
            <w:tcW w:w="0" w:type="auto"/>
          </w:tcPr>
          <w:p w14:paraId="14B1272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6B37B21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2B7518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DBE8A2B"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71C7785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9410C64" w14:textId="77777777">
        <w:tc>
          <w:tcPr>
            <w:tcW w:w="0" w:type="auto"/>
          </w:tcPr>
          <w:p w14:paraId="562596B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Calidris alpina</w:t>
            </w:r>
          </w:p>
        </w:tc>
        <w:tc>
          <w:tcPr>
            <w:tcW w:w="0" w:type="auto"/>
          </w:tcPr>
          <w:p w14:paraId="7B14DC2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Bécasseau variable</w:t>
            </w:r>
          </w:p>
        </w:tc>
        <w:tc>
          <w:tcPr>
            <w:tcW w:w="0" w:type="auto"/>
          </w:tcPr>
          <w:p w14:paraId="6A4F8C6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8CB28F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4EF266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5A130BC"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63D764C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CA01DE0" w14:textId="77777777">
        <w:tc>
          <w:tcPr>
            <w:tcW w:w="0" w:type="auto"/>
          </w:tcPr>
          <w:p w14:paraId="2F852EB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Calidris maritima</w:t>
            </w:r>
          </w:p>
        </w:tc>
        <w:tc>
          <w:tcPr>
            <w:tcW w:w="0" w:type="auto"/>
          </w:tcPr>
          <w:p w14:paraId="235E333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Bécasseau violet</w:t>
            </w:r>
          </w:p>
        </w:tc>
        <w:tc>
          <w:tcPr>
            <w:tcW w:w="0" w:type="auto"/>
          </w:tcPr>
          <w:p w14:paraId="6FE0A8A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8B3651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53ADDF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E62B4DC"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1BC12B2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22B7C8C1" w14:textId="77777777">
        <w:tc>
          <w:tcPr>
            <w:tcW w:w="0" w:type="auto"/>
          </w:tcPr>
          <w:p w14:paraId="05A6FD8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Calidris minuta</w:t>
            </w:r>
          </w:p>
        </w:tc>
        <w:tc>
          <w:tcPr>
            <w:tcW w:w="0" w:type="auto"/>
          </w:tcPr>
          <w:p w14:paraId="7258239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Bécasseau minute</w:t>
            </w:r>
          </w:p>
        </w:tc>
        <w:tc>
          <w:tcPr>
            <w:tcW w:w="0" w:type="auto"/>
          </w:tcPr>
          <w:p w14:paraId="3A5B318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786D1E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6A2F023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8754237"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3579F4F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3AB8398" w14:textId="77777777">
        <w:tc>
          <w:tcPr>
            <w:tcW w:w="0" w:type="auto"/>
          </w:tcPr>
          <w:p w14:paraId="7F9D54D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Gallinago stenura</w:t>
            </w:r>
          </w:p>
        </w:tc>
        <w:tc>
          <w:tcPr>
            <w:tcW w:w="0" w:type="auto"/>
          </w:tcPr>
          <w:p w14:paraId="51CD06A3" w14:textId="77777777" w:rsidR="00365D01" w:rsidRPr="00786F45" w:rsidRDefault="00230741">
            <w:pPr>
              <w:pStyle w:val="Compact"/>
              <w:rPr>
                <w:rFonts w:ascii="Times New Roman" w:hAnsi="Times New Roman" w:cs="Times New Roman"/>
                <w:sz w:val="22"/>
                <w:lang w:val="fr-FR"/>
              </w:rPr>
            </w:pPr>
            <w:r w:rsidRPr="00786F45">
              <w:rPr>
                <w:rFonts w:ascii="Times New Roman" w:eastAsia="Times New Roman" w:hAnsi="Times New Roman" w:cs="Times New Roman"/>
                <w:sz w:val="22"/>
                <w:lang w:val="fr-FR"/>
              </w:rPr>
              <w:t>Béca ssine à queue pointue</w:t>
            </w:r>
          </w:p>
        </w:tc>
        <w:tc>
          <w:tcPr>
            <w:tcW w:w="0" w:type="auto"/>
          </w:tcPr>
          <w:p w14:paraId="4184742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1168ED5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164D42F" w14:textId="77777777" w:rsidR="00365D01" w:rsidRPr="00786F45" w:rsidRDefault="00365D01">
            <w:pPr>
              <w:rPr>
                <w:rFonts w:ascii="Times New Roman" w:hAnsi="Times New Roman" w:cs="Times New Roman"/>
                <w:sz w:val="22"/>
              </w:rPr>
            </w:pPr>
          </w:p>
        </w:tc>
        <w:tc>
          <w:tcPr>
            <w:tcW w:w="0" w:type="auto"/>
          </w:tcPr>
          <w:p w14:paraId="142CB272"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11C668B4" w14:textId="77777777" w:rsidR="00365D01" w:rsidRPr="00786F45" w:rsidRDefault="00365D01">
            <w:pPr>
              <w:rPr>
                <w:rFonts w:ascii="Times New Roman" w:hAnsi="Times New Roman" w:cs="Times New Roman"/>
                <w:sz w:val="22"/>
              </w:rPr>
            </w:pPr>
          </w:p>
        </w:tc>
      </w:tr>
      <w:tr w:rsidR="00E77C18" w:rsidRPr="00786F45" w14:paraId="0705849A" w14:textId="77777777">
        <w:tc>
          <w:tcPr>
            <w:tcW w:w="0" w:type="auto"/>
          </w:tcPr>
          <w:p w14:paraId="65E410E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Lymnocryptes minimus</w:t>
            </w:r>
          </w:p>
        </w:tc>
        <w:tc>
          <w:tcPr>
            <w:tcW w:w="0" w:type="auto"/>
          </w:tcPr>
          <w:p w14:paraId="79697CB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Bécassine sourde</w:t>
            </w:r>
          </w:p>
        </w:tc>
        <w:tc>
          <w:tcPr>
            <w:tcW w:w="0" w:type="auto"/>
          </w:tcPr>
          <w:p w14:paraId="5EE183B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C87EA2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52F147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A2FFBF6"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6DE1B5B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8C30996" w14:textId="77777777">
        <w:tc>
          <w:tcPr>
            <w:tcW w:w="0" w:type="auto"/>
          </w:tcPr>
          <w:p w14:paraId="79BCCE4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Phalaropus lobatus</w:t>
            </w:r>
          </w:p>
        </w:tc>
        <w:tc>
          <w:tcPr>
            <w:tcW w:w="0" w:type="auto"/>
          </w:tcPr>
          <w:p w14:paraId="5B434F5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Phalarope à bec étroit</w:t>
            </w:r>
          </w:p>
        </w:tc>
        <w:tc>
          <w:tcPr>
            <w:tcW w:w="0" w:type="auto"/>
          </w:tcPr>
          <w:p w14:paraId="4046AD4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271F78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9329AA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56344E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0C56CB5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AA74E3E" w14:textId="77777777">
        <w:tc>
          <w:tcPr>
            <w:tcW w:w="0" w:type="auto"/>
          </w:tcPr>
          <w:p w14:paraId="6D53C8E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Phalaropus fulicarius</w:t>
            </w:r>
          </w:p>
        </w:tc>
        <w:tc>
          <w:tcPr>
            <w:tcW w:w="0" w:type="auto"/>
          </w:tcPr>
          <w:p w14:paraId="424F719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Phalarope à bec large</w:t>
            </w:r>
          </w:p>
        </w:tc>
        <w:tc>
          <w:tcPr>
            <w:tcW w:w="0" w:type="auto"/>
          </w:tcPr>
          <w:p w14:paraId="7CC519F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308346A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73AF1DA" w14:textId="77777777" w:rsidR="00365D01" w:rsidRPr="00786F45" w:rsidRDefault="00365D01">
            <w:pPr>
              <w:rPr>
                <w:rFonts w:ascii="Times New Roman" w:hAnsi="Times New Roman" w:cs="Times New Roman"/>
                <w:sz w:val="22"/>
              </w:rPr>
            </w:pPr>
          </w:p>
        </w:tc>
        <w:tc>
          <w:tcPr>
            <w:tcW w:w="0" w:type="auto"/>
          </w:tcPr>
          <w:p w14:paraId="6B5D08F7"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6B2DE496" w14:textId="77777777" w:rsidR="00365D01" w:rsidRPr="00786F45" w:rsidRDefault="00365D01">
            <w:pPr>
              <w:rPr>
                <w:rFonts w:ascii="Times New Roman" w:hAnsi="Times New Roman" w:cs="Times New Roman"/>
                <w:sz w:val="22"/>
              </w:rPr>
            </w:pPr>
          </w:p>
        </w:tc>
      </w:tr>
      <w:tr w:rsidR="00E77C18" w:rsidRPr="00786F45" w14:paraId="3E6DBC82" w14:textId="77777777">
        <w:tc>
          <w:tcPr>
            <w:tcW w:w="0" w:type="auto"/>
          </w:tcPr>
          <w:p w14:paraId="5F71952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Tringa totanus</w:t>
            </w:r>
          </w:p>
        </w:tc>
        <w:tc>
          <w:tcPr>
            <w:tcW w:w="0" w:type="auto"/>
          </w:tcPr>
          <w:p w14:paraId="2375252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Chevalier gambette</w:t>
            </w:r>
          </w:p>
        </w:tc>
        <w:tc>
          <w:tcPr>
            <w:tcW w:w="0" w:type="auto"/>
          </w:tcPr>
          <w:p w14:paraId="601F5DC0" w14:textId="77777777" w:rsidR="00365D01" w:rsidRPr="00786F45" w:rsidRDefault="00365D01">
            <w:pPr>
              <w:rPr>
                <w:rFonts w:ascii="Times New Roman" w:hAnsi="Times New Roman" w:cs="Times New Roman"/>
                <w:sz w:val="22"/>
              </w:rPr>
            </w:pPr>
          </w:p>
        </w:tc>
        <w:tc>
          <w:tcPr>
            <w:tcW w:w="0" w:type="auto"/>
          </w:tcPr>
          <w:p w14:paraId="2E5C7002" w14:textId="77777777" w:rsidR="00365D01" w:rsidRPr="00786F45" w:rsidRDefault="00365D01">
            <w:pPr>
              <w:rPr>
                <w:rFonts w:ascii="Times New Roman" w:hAnsi="Times New Roman" w:cs="Times New Roman"/>
                <w:sz w:val="22"/>
              </w:rPr>
            </w:pPr>
          </w:p>
        </w:tc>
        <w:tc>
          <w:tcPr>
            <w:tcW w:w="0" w:type="auto"/>
          </w:tcPr>
          <w:p w14:paraId="2B41CDB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67E199C" w14:textId="77777777" w:rsidR="00365D01" w:rsidRPr="00786F45" w:rsidRDefault="00365D01">
            <w:pPr>
              <w:rPr>
                <w:rFonts w:ascii="Times New Roman" w:hAnsi="Times New Roman" w:cs="Times New Roman"/>
                <w:sz w:val="22"/>
              </w:rPr>
            </w:pPr>
          </w:p>
        </w:tc>
        <w:tc>
          <w:tcPr>
            <w:tcW w:w="0" w:type="auto"/>
          </w:tcPr>
          <w:p w14:paraId="7EA9429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4452E7B7" w14:textId="77777777">
        <w:tc>
          <w:tcPr>
            <w:tcW w:w="0" w:type="auto"/>
          </w:tcPr>
          <w:p w14:paraId="12E58CB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Tringa erythropus</w:t>
            </w:r>
          </w:p>
        </w:tc>
        <w:tc>
          <w:tcPr>
            <w:tcW w:w="0" w:type="auto"/>
          </w:tcPr>
          <w:p w14:paraId="0B52FE0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Chevalier arlequin</w:t>
            </w:r>
          </w:p>
        </w:tc>
        <w:tc>
          <w:tcPr>
            <w:tcW w:w="0" w:type="auto"/>
          </w:tcPr>
          <w:p w14:paraId="09E80DF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66C71C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955D03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C217731"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0AE668E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7A40D0FB" w14:textId="77777777">
        <w:tc>
          <w:tcPr>
            <w:tcW w:w="0" w:type="auto"/>
          </w:tcPr>
          <w:p w14:paraId="3B903F1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lastRenderedPageBreak/>
              <w:t>Tringa stagnatilis</w:t>
            </w:r>
          </w:p>
        </w:tc>
        <w:tc>
          <w:tcPr>
            <w:tcW w:w="0" w:type="auto"/>
          </w:tcPr>
          <w:p w14:paraId="27D1D0A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Chevalier stagnatile</w:t>
            </w:r>
          </w:p>
        </w:tc>
        <w:tc>
          <w:tcPr>
            <w:tcW w:w="0" w:type="auto"/>
          </w:tcPr>
          <w:p w14:paraId="373EEC2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03F5E78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BBF5C8B"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74DECB4"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137E95A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5A9BD87" w14:textId="77777777">
        <w:tc>
          <w:tcPr>
            <w:tcW w:w="0" w:type="auto"/>
          </w:tcPr>
          <w:p w14:paraId="239E23C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Actitis hypoleucos</w:t>
            </w:r>
          </w:p>
        </w:tc>
        <w:tc>
          <w:tcPr>
            <w:tcW w:w="0" w:type="auto"/>
          </w:tcPr>
          <w:p w14:paraId="04D0114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Chevalier guignette</w:t>
            </w:r>
          </w:p>
        </w:tc>
        <w:tc>
          <w:tcPr>
            <w:tcW w:w="0" w:type="auto"/>
          </w:tcPr>
          <w:p w14:paraId="3D33347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070C67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17AD27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FEA110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619B160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1DA8782B" w14:textId="77777777">
        <w:tc>
          <w:tcPr>
            <w:tcW w:w="0" w:type="auto"/>
          </w:tcPr>
          <w:p w14:paraId="2BD89E7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Scolopax rusticola</w:t>
            </w:r>
          </w:p>
        </w:tc>
        <w:tc>
          <w:tcPr>
            <w:tcW w:w="0" w:type="auto"/>
          </w:tcPr>
          <w:p w14:paraId="3044EEF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Bécasse des bois</w:t>
            </w:r>
          </w:p>
        </w:tc>
        <w:tc>
          <w:tcPr>
            <w:tcW w:w="0" w:type="auto"/>
          </w:tcPr>
          <w:p w14:paraId="5F902D21" w14:textId="77777777" w:rsidR="00365D01" w:rsidRPr="00786F45" w:rsidRDefault="00365D01">
            <w:pPr>
              <w:rPr>
                <w:rFonts w:ascii="Times New Roman" w:hAnsi="Times New Roman" w:cs="Times New Roman"/>
                <w:sz w:val="22"/>
              </w:rPr>
            </w:pPr>
          </w:p>
        </w:tc>
        <w:tc>
          <w:tcPr>
            <w:tcW w:w="0" w:type="auto"/>
          </w:tcPr>
          <w:p w14:paraId="39203C0E" w14:textId="77777777" w:rsidR="00365D01" w:rsidRPr="00786F45" w:rsidRDefault="00365D01">
            <w:pPr>
              <w:rPr>
                <w:rFonts w:ascii="Times New Roman" w:hAnsi="Times New Roman" w:cs="Times New Roman"/>
                <w:sz w:val="22"/>
              </w:rPr>
            </w:pPr>
          </w:p>
        </w:tc>
        <w:tc>
          <w:tcPr>
            <w:tcW w:w="0" w:type="auto"/>
          </w:tcPr>
          <w:p w14:paraId="24ACC29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2B23570" w14:textId="77777777" w:rsidR="00365D01" w:rsidRPr="00786F45" w:rsidRDefault="00365D01">
            <w:pPr>
              <w:rPr>
                <w:rFonts w:ascii="Times New Roman" w:hAnsi="Times New Roman" w:cs="Times New Roman"/>
                <w:sz w:val="22"/>
              </w:rPr>
            </w:pPr>
          </w:p>
        </w:tc>
        <w:tc>
          <w:tcPr>
            <w:tcW w:w="0" w:type="auto"/>
          </w:tcPr>
          <w:p w14:paraId="59B8B29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1B3658B" w14:textId="77777777">
        <w:tc>
          <w:tcPr>
            <w:tcW w:w="0" w:type="auto"/>
          </w:tcPr>
          <w:p w14:paraId="6316C24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Spheniscus demersus</w:t>
            </w:r>
          </w:p>
        </w:tc>
        <w:tc>
          <w:tcPr>
            <w:tcW w:w="0" w:type="auto"/>
          </w:tcPr>
          <w:p w14:paraId="7B2790D4"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Manchot du Cap</w:t>
            </w:r>
          </w:p>
        </w:tc>
        <w:tc>
          <w:tcPr>
            <w:tcW w:w="0" w:type="auto"/>
          </w:tcPr>
          <w:p w14:paraId="37EC04F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EN</w:t>
            </w:r>
          </w:p>
        </w:tc>
        <w:tc>
          <w:tcPr>
            <w:tcW w:w="0" w:type="auto"/>
          </w:tcPr>
          <w:p w14:paraId="7487133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CF98B4F" w14:textId="77777777" w:rsidR="00365D01" w:rsidRPr="00786F45" w:rsidRDefault="00365D01">
            <w:pPr>
              <w:rPr>
                <w:rFonts w:ascii="Times New Roman" w:hAnsi="Times New Roman" w:cs="Times New Roman"/>
                <w:sz w:val="22"/>
              </w:rPr>
            </w:pPr>
          </w:p>
        </w:tc>
        <w:tc>
          <w:tcPr>
            <w:tcW w:w="0" w:type="auto"/>
          </w:tcPr>
          <w:p w14:paraId="0C623DA1"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2FE2FA91" w14:textId="77777777" w:rsidR="00365D01" w:rsidRPr="00786F45" w:rsidRDefault="00365D01">
            <w:pPr>
              <w:rPr>
                <w:rFonts w:ascii="Times New Roman" w:hAnsi="Times New Roman" w:cs="Times New Roman"/>
                <w:sz w:val="22"/>
              </w:rPr>
            </w:pPr>
          </w:p>
        </w:tc>
      </w:tr>
      <w:tr w:rsidR="00E77C18" w:rsidRPr="00786F45" w14:paraId="6668FC83" w14:textId="77777777">
        <w:tc>
          <w:tcPr>
            <w:tcW w:w="0" w:type="auto"/>
          </w:tcPr>
          <w:p w14:paraId="4A4B494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Stercorarius longicaudus</w:t>
            </w:r>
          </w:p>
        </w:tc>
        <w:tc>
          <w:tcPr>
            <w:tcW w:w="0" w:type="auto"/>
          </w:tcPr>
          <w:p w14:paraId="45481DF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Labbe à longue queue</w:t>
            </w:r>
          </w:p>
        </w:tc>
        <w:tc>
          <w:tcPr>
            <w:tcW w:w="0" w:type="auto"/>
          </w:tcPr>
          <w:p w14:paraId="7AB1498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E5F2CA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441679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C2F48F1"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3D0E3DE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C1EE998" w14:textId="77777777">
        <w:tc>
          <w:tcPr>
            <w:tcW w:w="0" w:type="auto"/>
          </w:tcPr>
          <w:p w14:paraId="64AC1FA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Catharacta skua</w:t>
            </w:r>
          </w:p>
        </w:tc>
        <w:tc>
          <w:tcPr>
            <w:tcW w:w="0" w:type="auto"/>
          </w:tcPr>
          <w:p w14:paraId="3A464ED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Grand labbe</w:t>
            </w:r>
          </w:p>
        </w:tc>
        <w:tc>
          <w:tcPr>
            <w:tcW w:w="0" w:type="auto"/>
          </w:tcPr>
          <w:p w14:paraId="364C32E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244A823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9735DB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9DE089F"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15FD93E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316EC224" w14:textId="77777777">
        <w:tc>
          <w:tcPr>
            <w:tcW w:w="0" w:type="auto"/>
          </w:tcPr>
          <w:p w14:paraId="08F4314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Morus bassanus</w:t>
            </w:r>
          </w:p>
        </w:tc>
        <w:tc>
          <w:tcPr>
            <w:tcW w:w="0" w:type="auto"/>
          </w:tcPr>
          <w:p w14:paraId="1B1442F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Fou de Bassan</w:t>
            </w:r>
          </w:p>
        </w:tc>
        <w:tc>
          <w:tcPr>
            <w:tcW w:w="0" w:type="auto"/>
          </w:tcPr>
          <w:p w14:paraId="73590DE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3A7889B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D4880C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21824FAE"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1F378ED2"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0E86E3E0" w14:textId="77777777">
        <w:tc>
          <w:tcPr>
            <w:tcW w:w="0" w:type="auto"/>
          </w:tcPr>
          <w:p w14:paraId="011AAD3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Morus capensis</w:t>
            </w:r>
          </w:p>
        </w:tc>
        <w:tc>
          <w:tcPr>
            <w:tcW w:w="0" w:type="auto"/>
          </w:tcPr>
          <w:p w14:paraId="7774753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Fou du Cap</w:t>
            </w:r>
          </w:p>
        </w:tc>
        <w:tc>
          <w:tcPr>
            <w:tcW w:w="0" w:type="auto"/>
          </w:tcPr>
          <w:p w14:paraId="49C1B57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EN</w:t>
            </w:r>
          </w:p>
        </w:tc>
        <w:tc>
          <w:tcPr>
            <w:tcW w:w="0" w:type="auto"/>
          </w:tcPr>
          <w:p w14:paraId="275A9C2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5A2621F1" w14:textId="77777777" w:rsidR="00365D01" w:rsidRPr="00786F45" w:rsidRDefault="00365D01">
            <w:pPr>
              <w:rPr>
                <w:rFonts w:ascii="Times New Roman" w:hAnsi="Times New Roman" w:cs="Times New Roman"/>
                <w:sz w:val="22"/>
              </w:rPr>
            </w:pPr>
          </w:p>
        </w:tc>
        <w:tc>
          <w:tcPr>
            <w:tcW w:w="0" w:type="auto"/>
          </w:tcPr>
          <w:p w14:paraId="03F11237"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52547E87" w14:textId="77777777" w:rsidR="00365D01" w:rsidRPr="00786F45" w:rsidRDefault="00365D01">
            <w:pPr>
              <w:rPr>
                <w:rFonts w:ascii="Times New Roman" w:hAnsi="Times New Roman" w:cs="Times New Roman"/>
                <w:sz w:val="22"/>
              </w:rPr>
            </w:pPr>
          </w:p>
        </w:tc>
      </w:tr>
      <w:tr w:rsidR="00E77C18" w:rsidRPr="00786F45" w14:paraId="3BA9B42B" w14:textId="77777777">
        <w:tc>
          <w:tcPr>
            <w:tcW w:w="0" w:type="auto"/>
          </w:tcPr>
          <w:p w14:paraId="67E0D241"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Sula dactylatra</w:t>
            </w:r>
          </w:p>
        </w:tc>
        <w:tc>
          <w:tcPr>
            <w:tcW w:w="0" w:type="auto"/>
          </w:tcPr>
          <w:p w14:paraId="36EEE53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Fou masqué</w:t>
            </w:r>
          </w:p>
        </w:tc>
        <w:tc>
          <w:tcPr>
            <w:tcW w:w="0" w:type="auto"/>
          </w:tcPr>
          <w:p w14:paraId="05DBAA5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722E37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707DED00" w14:textId="77777777" w:rsidR="00365D01" w:rsidRPr="00786F45" w:rsidRDefault="00365D01">
            <w:pPr>
              <w:rPr>
                <w:rFonts w:ascii="Times New Roman" w:hAnsi="Times New Roman" w:cs="Times New Roman"/>
                <w:sz w:val="22"/>
              </w:rPr>
            </w:pPr>
          </w:p>
        </w:tc>
        <w:tc>
          <w:tcPr>
            <w:tcW w:w="0" w:type="auto"/>
          </w:tcPr>
          <w:p w14:paraId="29FA1ADA"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7AE4EECA" w14:textId="77777777" w:rsidR="00365D01" w:rsidRPr="00786F45" w:rsidRDefault="00365D01">
            <w:pPr>
              <w:rPr>
                <w:rFonts w:ascii="Times New Roman" w:hAnsi="Times New Roman" w:cs="Times New Roman"/>
                <w:sz w:val="22"/>
              </w:rPr>
            </w:pPr>
          </w:p>
        </w:tc>
      </w:tr>
      <w:tr w:rsidR="00E77C18" w:rsidRPr="00786F45" w14:paraId="36AE95FF" w14:textId="77777777">
        <w:tc>
          <w:tcPr>
            <w:tcW w:w="0" w:type="auto"/>
          </w:tcPr>
          <w:p w14:paraId="7871A7F7"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Platalea alba</w:t>
            </w:r>
          </w:p>
        </w:tc>
        <w:tc>
          <w:tcPr>
            <w:tcW w:w="0" w:type="auto"/>
          </w:tcPr>
          <w:p w14:paraId="3B45A07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Spatule d</w:t>
            </w:r>
            <w:r w:rsidR="00E62CDC" w:rsidRPr="00786F45">
              <w:rPr>
                <w:rFonts w:ascii="Times New Roman" w:eastAsia="Times New Roman" w:hAnsi="Times New Roman" w:cs="Times New Roman"/>
                <w:sz w:val="22"/>
                <w:lang w:val="fr-FR"/>
              </w:rPr>
              <w:t>’</w:t>
            </w:r>
            <w:r w:rsidRPr="00786F45">
              <w:rPr>
                <w:rFonts w:ascii="Times New Roman" w:eastAsia="Times New Roman" w:hAnsi="Times New Roman" w:cs="Times New Roman"/>
                <w:sz w:val="22"/>
                <w:lang w:val="fr-FR"/>
              </w:rPr>
              <w:t>Afrique</w:t>
            </w:r>
          </w:p>
        </w:tc>
        <w:tc>
          <w:tcPr>
            <w:tcW w:w="0" w:type="auto"/>
          </w:tcPr>
          <w:p w14:paraId="792A119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5DF2445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235BB11" w14:textId="77777777" w:rsidR="00365D01" w:rsidRPr="00786F45" w:rsidRDefault="00365D01">
            <w:pPr>
              <w:rPr>
                <w:rFonts w:ascii="Times New Roman" w:hAnsi="Times New Roman" w:cs="Times New Roman"/>
                <w:sz w:val="22"/>
              </w:rPr>
            </w:pPr>
          </w:p>
        </w:tc>
        <w:tc>
          <w:tcPr>
            <w:tcW w:w="0" w:type="auto"/>
          </w:tcPr>
          <w:p w14:paraId="52564AC0"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2018</w:t>
            </w:r>
          </w:p>
        </w:tc>
        <w:tc>
          <w:tcPr>
            <w:tcW w:w="0" w:type="auto"/>
          </w:tcPr>
          <w:p w14:paraId="537E7DD7" w14:textId="77777777" w:rsidR="00365D01" w:rsidRPr="00786F45" w:rsidRDefault="00365D01">
            <w:pPr>
              <w:rPr>
                <w:rFonts w:ascii="Times New Roman" w:hAnsi="Times New Roman" w:cs="Times New Roman"/>
                <w:sz w:val="22"/>
              </w:rPr>
            </w:pPr>
          </w:p>
        </w:tc>
      </w:tr>
      <w:tr w:rsidR="00E77C18" w:rsidRPr="00786F45" w14:paraId="70A453A2" w14:textId="77777777">
        <w:tc>
          <w:tcPr>
            <w:tcW w:w="0" w:type="auto"/>
          </w:tcPr>
          <w:p w14:paraId="62BD18E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Platalea leucorodia</w:t>
            </w:r>
          </w:p>
        </w:tc>
        <w:tc>
          <w:tcPr>
            <w:tcW w:w="0" w:type="auto"/>
          </w:tcPr>
          <w:p w14:paraId="0B71116A"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Spatule blanche</w:t>
            </w:r>
          </w:p>
        </w:tc>
        <w:tc>
          <w:tcPr>
            <w:tcW w:w="0" w:type="auto"/>
          </w:tcPr>
          <w:p w14:paraId="0BB5CB87" w14:textId="77777777" w:rsidR="00365D01" w:rsidRPr="00786F45" w:rsidRDefault="00365D01">
            <w:pPr>
              <w:rPr>
                <w:rFonts w:ascii="Times New Roman" w:hAnsi="Times New Roman" w:cs="Times New Roman"/>
                <w:sz w:val="22"/>
              </w:rPr>
            </w:pPr>
          </w:p>
        </w:tc>
        <w:tc>
          <w:tcPr>
            <w:tcW w:w="0" w:type="auto"/>
          </w:tcPr>
          <w:p w14:paraId="584DC079" w14:textId="77777777" w:rsidR="00365D01" w:rsidRPr="00786F45" w:rsidRDefault="00365D01">
            <w:pPr>
              <w:rPr>
                <w:rFonts w:ascii="Times New Roman" w:hAnsi="Times New Roman" w:cs="Times New Roman"/>
                <w:sz w:val="22"/>
              </w:rPr>
            </w:pPr>
          </w:p>
        </w:tc>
        <w:tc>
          <w:tcPr>
            <w:tcW w:w="0" w:type="auto"/>
          </w:tcPr>
          <w:p w14:paraId="39DDD84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EBEA1A4" w14:textId="77777777" w:rsidR="00365D01" w:rsidRPr="00786F45" w:rsidRDefault="00365D01">
            <w:pPr>
              <w:rPr>
                <w:rFonts w:ascii="Times New Roman" w:hAnsi="Times New Roman" w:cs="Times New Roman"/>
                <w:sz w:val="22"/>
              </w:rPr>
            </w:pPr>
          </w:p>
        </w:tc>
        <w:tc>
          <w:tcPr>
            <w:tcW w:w="0" w:type="auto"/>
          </w:tcPr>
          <w:p w14:paraId="424BCA7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r w:rsidR="00E77C18" w:rsidRPr="00786F45" w14:paraId="5C37945A" w14:textId="77777777">
        <w:tc>
          <w:tcPr>
            <w:tcW w:w="0" w:type="auto"/>
          </w:tcPr>
          <w:p w14:paraId="6B296476"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Threskiornis aethiopicus</w:t>
            </w:r>
          </w:p>
        </w:tc>
        <w:tc>
          <w:tcPr>
            <w:tcW w:w="0" w:type="auto"/>
          </w:tcPr>
          <w:p w14:paraId="2DFFF163"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Ibis sacré</w:t>
            </w:r>
          </w:p>
        </w:tc>
        <w:tc>
          <w:tcPr>
            <w:tcW w:w="0" w:type="auto"/>
          </w:tcPr>
          <w:p w14:paraId="4EDC39C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71A281A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0255D4FE" w14:textId="77777777" w:rsidR="00365D01" w:rsidRPr="00786F45" w:rsidRDefault="00365D01">
            <w:pPr>
              <w:rPr>
                <w:rFonts w:ascii="Times New Roman" w:hAnsi="Times New Roman" w:cs="Times New Roman"/>
                <w:sz w:val="22"/>
              </w:rPr>
            </w:pPr>
          </w:p>
        </w:tc>
        <w:tc>
          <w:tcPr>
            <w:tcW w:w="0" w:type="auto"/>
          </w:tcPr>
          <w:p w14:paraId="31D8D397"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663A0DFD" w14:textId="77777777" w:rsidR="00365D01" w:rsidRPr="00786F45" w:rsidRDefault="00365D01">
            <w:pPr>
              <w:rPr>
                <w:rFonts w:ascii="Times New Roman" w:hAnsi="Times New Roman" w:cs="Times New Roman"/>
                <w:sz w:val="22"/>
              </w:rPr>
            </w:pPr>
          </w:p>
        </w:tc>
      </w:tr>
      <w:tr w:rsidR="00E77C18" w:rsidRPr="00786F45" w14:paraId="5740FB7D" w14:textId="77777777">
        <w:tc>
          <w:tcPr>
            <w:tcW w:w="0" w:type="auto"/>
          </w:tcPr>
          <w:p w14:paraId="5B431AA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Geronticus eremita</w:t>
            </w:r>
          </w:p>
        </w:tc>
        <w:tc>
          <w:tcPr>
            <w:tcW w:w="0" w:type="auto"/>
          </w:tcPr>
          <w:p w14:paraId="38638B2F"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Ibis chauve</w:t>
            </w:r>
          </w:p>
        </w:tc>
        <w:tc>
          <w:tcPr>
            <w:tcW w:w="0" w:type="auto"/>
          </w:tcPr>
          <w:p w14:paraId="5DDF5B38"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EN</w:t>
            </w:r>
          </w:p>
        </w:tc>
        <w:tc>
          <w:tcPr>
            <w:tcW w:w="0" w:type="auto"/>
          </w:tcPr>
          <w:p w14:paraId="5CBB68AE"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1CABC649" w14:textId="77777777" w:rsidR="00365D01" w:rsidRPr="00786F45" w:rsidRDefault="00365D01">
            <w:pPr>
              <w:rPr>
                <w:rFonts w:ascii="Times New Roman" w:hAnsi="Times New Roman" w:cs="Times New Roman"/>
                <w:sz w:val="22"/>
              </w:rPr>
            </w:pPr>
          </w:p>
        </w:tc>
        <w:tc>
          <w:tcPr>
            <w:tcW w:w="0" w:type="auto"/>
          </w:tcPr>
          <w:p w14:paraId="04E2A7A7"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2016</w:t>
            </w:r>
          </w:p>
        </w:tc>
        <w:tc>
          <w:tcPr>
            <w:tcW w:w="0" w:type="auto"/>
          </w:tcPr>
          <w:p w14:paraId="06466FF0" w14:textId="77777777" w:rsidR="00365D01" w:rsidRPr="00786F45" w:rsidRDefault="00365D01">
            <w:pPr>
              <w:rPr>
                <w:rFonts w:ascii="Times New Roman" w:hAnsi="Times New Roman" w:cs="Times New Roman"/>
                <w:sz w:val="22"/>
              </w:rPr>
            </w:pPr>
          </w:p>
        </w:tc>
      </w:tr>
      <w:tr w:rsidR="00E77C18" w:rsidRPr="00786F45" w14:paraId="2E1E549C" w14:textId="77777777">
        <w:tc>
          <w:tcPr>
            <w:tcW w:w="0" w:type="auto"/>
          </w:tcPr>
          <w:p w14:paraId="72FCD82D"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Plegadis falcinellus</w:t>
            </w:r>
          </w:p>
        </w:tc>
        <w:tc>
          <w:tcPr>
            <w:tcW w:w="0" w:type="auto"/>
          </w:tcPr>
          <w:p w14:paraId="68FE3A85"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Ibis falcinelle</w:t>
            </w:r>
          </w:p>
        </w:tc>
        <w:tc>
          <w:tcPr>
            <w:tcW w:w="0" w:type="auto"/>
          </w:tcPr>
          <w:p w14:paraId="7C17EA0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LC</w:t>
            </w:r>
          </w:p>
        </w:tc>
        <w:tc>
          <w:tcPr>
            <w:tcW w:w="0" w:type="auto"/>
          </w:tcPr>
          <w:p w14:paraId="3C7A66C9"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3EC60F40"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Y</w:t>
            </w:r>
          </w:p>
        </w:tc>
        <w:tc>
          <w:tcPr>
            <w:tcW w:w="0" w:type="auto"/>
          </w:tcPr>
          <w:p w14:paraId="4F43E91C" w14:textId="77777777" w:rsidR="00365D01" w:rsidRPr="00786F45" w:rsidRDefault="00230741">
            <w:pPr>
              <w:pStyle w:val="Compact"/>
              <w:jc w:val="right"/>
              <w:rPr>
                <w:rFonts w:ascii="Times New Roman" w:hAnsi="Times New Roman" w:cs="Times New Roman"/>
                <w:sz w:val="22"/>
              </w:rPr>
            </w:pPr>
            <w:r w:rsidRPr="00786F45">
              <w:rPr>
                <w:rFonts w:ascii="Times New Roman" w:eastAsia="Times New Roman" w:hAnsi="Times New Roman" w:cs="Times New Roman"/>
                <w:sz w:val="22"/>
                <w:lang w:val="fr-FR"/>
              </w:rPr>
              <w:t>2010</w:t>
            </w:r>
          </w:p>
        </w:tc>
        <w:tc>
          <w:tcPr>
            <w:tcW w:w="0" w:type="auto"/>
          </w:tcPr>
          <w:p w14:paraId="7B52AF5C" w14:textId="77777777" w:rsidR="00365D01" w:rsidRPr="00786F45" w:rsidRDefault="00230741">
            <w:pPr>
              <w:pStyle w:val="Compact"/>
              <w:rPr>
                <w:rFonts w:ascii="Times New Roman" w:hAnsi="Times New Roman" w:cs="Times New Roman"/>
                <w:sz w:val="22"/>
              </w:rPr>
            </w:pPr>
            <w:r w:rsidRPr="00786F45">
              <w:rPr>
                <w:rFonts w:ascii="Times New Roman" w:eastAsia="Times New Roman" w:hAnsi="Times New Roman" w:cs="Times New Roman"/>
                <w:sz w:val="22"/>
                <w:lang w:val="fr-FR"/>
              </w:rPr>
              <w:t>2014-2019</w:t>
            </w:r>
          </w:p>
        </w:tc>
      </w:tr>
    </w:tbl>
    <w:p w14:paraId="5CA0A5A2" w14:textId="77777777" w:rsidR="00365D01" w:rsidRDefault="00230741">
      <w:r>
        <w:br w:type="page"/>
      </w:r>
    </w:p>
    <w:p w14:paraId="19FF2433" w14:textId="77777777" w:rsidR="00365D01" w:rsidRPr="00EA087E" w:rsidRDefault="00230741" w:rsidP="006C434B">
      <w:pPr>
        <w:pStyle w:val="Heading1"/>
        <w:rPr>
          <w:rFonts w:ascii="Times New Roman" w:hAnsi="Times New Roman" w:cs="Times New Roman"/>
          <w:sz w:val="28"/>
          <w:szCs w:val="28"/>
          <w:lang w:val="fr-FR"/>
        </w:rPr>
      </w:pPr>
      <w:bookmarkStart w:id="142" w:name="_Toc101434930"/>
      <w:bookmarkStart w:id="143" w:name="appendix-20.-iucn-threat-categories"/>
      <w:bookmarkEnd w:id="141"/>
      <w:r>
        <w:rPr>
          <w:rFonts w:ascii="Times New Roman" w:eastAsia="Times New Roman" w:hAnsi="Times New Roman" w:cs="Times New Roman"/>
          <w:color w:val="4F81BD"/>
          <w:sz w:val="28"/>
          <w:szCs w:val="28"/>
          <w:lang w:val="fr-FR"/>
        </w:rPr>
        <w:lastRenderedPageBreak/>
        <w:t>Annexe</w:t>
      </w:r>
      <w:r w:rsidR="00BA2A56">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20. Catégories de menaces de l</w:t>
      </w:r>
      <w:r w:rsidR="00E62CDC">
        <w:rPr>
          <w:rFonts w:ascii="Times New Roman" w:eastAsia="Times New Roman" w:hAnsi="Times New Roman" w:cs="Times New Roman"/>
          <w:color w:val="4F81BD"/>
          <w:sz w:val="28"/>
          <w:szCs w:val="28"/>
          <w:lang w:val="fr-FR"/>
        </w:rPr>
        <w:t>’</w:t>
      </w:r>
      <w:r>
        <w:rPr>
          <w:rFonts w:ascii="Times New Roman" w:eastAsia="Times New Roman" w:hAnsi="Times New Roman" w:cs="Times New Roman"/>
          <w:color w:val="4F81BD"/>
          <w:sz w:val="28"/>
          <w:szCs w:val="28"/>
          <w:lang w:val="fr-FR"/>
        </w:rPr>
        <w:t>UICN</w:t>
      </w:r>
      <w:bookmarkEnd w:id="142"/>
    </w:p>
    <w:p w14:paraId="6C1C8507" w14:textId="77777777" w:rsidR="002219E7" w:rsidRPr="00EA087E" w:rsidRDefault="002219E7" w:rsidP="002219E7">
      <w:pPr>
        <w:pStyle w:val="BodyText"/>
        <w:rPr>
          <w:lang w:val="fr-FR"/>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46"/>
        <w:gridCol w:w="3400"/>
        <w:gridCol w:w="8"/>
      </w:tblGrid>
      <w:tr w:rsidR="00E77C18" w14:paraId="1175DFC3" w14:textId="77777777" w:rsidTr="00D77121">
        <w:trPr>
          <w:gridAfter w:val="1"/>
          <w:wAfter w:w="8" w:type="dxa"/>
          <w:trHeight w:val="239"/>
        </w:trPr>
        <w:tc>
          <w:tcPr>
            <w:tcW w:w="1980" w:type="dxa"/>
          </w:tcPr>
          <w:p w14:paraId="1D2848D8" w14:textId="77777777" w:rsidR="006C434B" w:rsidRPr="00E0656B" w:rsidRDefault="00230741" w:rsidP="00891A05">
            <w:pPr>
              <w:pStyle w:val="TableParagraph"/>
              <w:spacing w:line="218" w:lineRule="exact"/>
              <w:ind w:left="107"/>
              <w:jc w:val="both"/>
              <w:rPr>
                <w:rFonts w:ascii="Times New Roman" w:hAnsi="Times New Roman" w:cs="Times New Roman"/>
                <w:sz w:val="18"/>
              </w:rPr>
            </w:pPr>
            <w:r>
              <w:rPr>
                <w:rFonts w:ascii="Times New Roman" w:eastAsia="Times New Roman" w:hAnsi="Times New Roman" w:cs="Times New Roman"/>
                <w:sz w:val="18"/>
                <w:szCs w:val="18"/>
                <w:lang w:val="fr-FR"/>
              </w:rPr>
              <w:t>Niveau de menace</w:t>
            </w:r>
            <w:r w:rsidR="00BA2A56">
              <w:rPr>
                <w:rFonts w:ascii="Times New Roman" w:eastAsia="Times New Roman" w:hAnsi="Times New Roman" w:cs="Times New Roman"/>
                <w:sz w:val="18"/>
                <w:szCs w:val="18"/>
                <w:lang w:val="fr-FR"/>
              </w:rPr>
              <w:t> </w:t>
            </w:r>
            <w:r>
              <w:rPr>
                <w:rFonts w:ascii="Times New Roman" w:eastAsia="Times New Roman" w:hAnsi="Times New Roman" w:cs="Times New Roman"/>
                <w:sz w:val="18"/>
                <w:szCs w:val="18"/>
                <w:lang w:val="fr-FR"/>
              </w:rPr>
              <w:t>1</w:t>
            </w:r>
          </w:p>
        </w:tc>
        <w:tc>
          <w:tcPr>
            <w:tcW w:w="3546" w:type="dxa"/>
          </w:tcPr>
          <w:p w14:paraId="2D7F3E24" w14:textId="77777777" w:rsidR="006C434B" w:rsidRPr="00E0656B" w:rsidRDefault="00230741" w:rsidP="00442EEA">
            <w:pPr>
              <w:pStyle w:val="TableParagraph"/>
              <w:spacing w:line="218" w:lineRule="exact"/>
              <w:ind w:left="108"/>
              <w:rPr>
                <w:rFonts w:ascii="Times New Roman" w:hAnsi="Times New Roman" w:cs="Times New Roman"/>
                <w:sz w:val="18"/>
              </w:rPr>
            </w:pPr>
            <w:r>
              <w:rPr>
                <w:rFonts w:ascii="Times New Roman" w:eastAsia="Times New Roman" w:hAnsi="Times New Roman" w:cs="Times New Roman"/>
                <w:sz w:val="18"/>
                <w:szCs w:val="18"/>
                <w:lang w:val="fr-FR"/>
              </w:rPr>
              <w:t>Niveau de menace</w:t>
            </w:r>
            <w:r w:rsidR="00BA2A56">
              <w:rPr>
                <w:rFonts w:ascii="Times New Roman" w:eastAsia="Times New Roman" w:hAnsi="Times New Roman" w:cs="Times New Roman"/>
                <w:sz w:val="18"/>
                <w:szCs w:val="18"/>
                <w:lang w:val="fr-FR"/>
              </w:rPr>
              <w:t> </w:t>
            </w:r>
            <w:r>
              <w:rPr>
                <w:rFonts w:ascii="Times New Roman" w:eastAsia="Times New Roman" w:hAnsi="Times New Roman" w:cs="Times New Roman"/>
                <w:sz w:val="18"/>
                <w:szCs w:val="18"/>
                <w:lang w:val="fr-FR"/>
              </w:rPr>
              <w:t>2</w:t>
            </w:r>
          </w:p>
        </w:tc>
        <w:tc>
          <w:tcPr>
            <w:tcW w:w="3400" w:type="dxa"/>
          </w:tcPr>
          <w:p w14:paraId="057FC359" w14:textId="77777777" w:rsidR="006C434B" w:rsidRPr="00E0656B" w:rsidRDefault="00230741" w:rsidP="00442EEA">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Niveau de menace</w:t>
            </w:r>
            <w:r w:rsidR="00BA2A56">
              <w:rPr>
                <w:rFonts w:ascii="Times New Roman" w:eastAsia="Times New Roman" w:hAnsi="Times New Roman" w:cs="Times New Roman"/>
                <w:sz w:val="18"/>
                <w:szCs w:val="18"/>
                <w:lang w:val="fr-FR"/>
              </w:rPr>
              <w:t> </w:t>
            </w:r>
            <w:r>
              <w:rPr>
                <w:rFonts w:ascii="Times New Roman" w:eastAsia="Times New Roman" w:hAnsi="Times New Roman" w:cs="Times New Roman"/>
                <w:sz w:val="18"/>
                <w:szCs w:val="18"/>
                <w:lang w:val="fr-FR"/>
              </w:rPr>
              <w:t>3</w:t>
            </w:r>
          </w:p>
        </w:tc>
      </w:tr>
      <w:tr w:rsidR="00BA2A56" w14:paraId="5B9B3966" w14:textId="77777777" w:rsidTr="00D77121">
        <w:trPr>
          <w:gridAfter w:val="1"/>
          <w:wAfter w:w="8" w:type="dxa"/>
          <w:trHeight w:val="239"/>
        </w:trPr>
        <w:tc>
          <w:tcPr>
            <w:tcW w:w="1980" w:type="dxa"/>
            <w:vMerge w:val="restart"/>
          </w:tcPr>
          <w:p w14:paraId="7215F8AE" w14:textId="77777777" w:rsidR="00BA2A56" w:rsidRPr="00E0656B" w:rsidRDefault="00BA2A56" w:rsidP="00891A05">
            <w:pPr>
              <w:pStyle w:val="TableParagraph"/>
              <w:spacing w:line="240" w:lineRule="auto"/>
              <w:ind w:left="142"/>
              <w:jc w:val="both"/>
              <w:rPr>
                <w:rFonts w:ascii="Times New Roman" w:hAnsi="Times New Roman" w:cs="Times New Roman"/>
                <w:sz w:val="18"/>
              </w:rPr>
            </w:pPr>
            <w:r>
              <w:rPr>
                <w:rFonts w:ascii="Times New Roman" w:eastAsia="Times New Roman" w:hAnsi="Times New Roman" w:cs="Times New Roman"/>
                <w:sz w:val="18"/>
                <w:szCs w:val="18"/>
                <w:lang w:val="fr-FR"/>
              </w:rPr>
              <w:t>Développement résidentiel et commercial</w:t>
            </w:r>
          </w:p>
        </w:tc>
        <w:tc>
          <w:tcPr>
            <w:tcW w:w="3546" w:type="dxa"/>
          </w:tcPr>
          <w:p w14:paraId="4FF217EE" w14:textId="77777777" w:rsidR="00BA2A56" w:rsidRPr="00E0656B" w:rsidRDefault="00BA2A56" w:rsidP="00442EEA">
            <w:pPr>
              <w:pStyle w:val="TableParagraph"/>
              <w:spacing w:line="218" w:lineRule="exact"/>
              <w:ind w:left="108"/>
              <w:rPr>
                <w:rFonts w:ascii="Times New Roman" w:hAnsi="Times New Roman" w:cs="Times New Roman"/>
                <w:sz w:val="18"/>
              </w:rPr>
            </w:pPr>
            <w:r>
              <w:rPr>
                <w:rFonts w:ascii="Times New Roman" w:eastAsia="Times New Roman" w:hAnsi="Times New Roman" w:cs="Times New Roman"/>
                <w:sz w:val="18"/>
                <w:szCs w:val="18"/>
                <w:lang w:val="fr-FR"/>
              </w:rPr>
              <w:t>zones résidentielles et urbaines</w:t>
            </w:r>
          </w:p>
        </w:tc>
        <w:tc>
          <w:tcPr>
            <w:tcW w:w="3400" w:type="dxa"/>
          </w:tcPr>
          <w:p w14:paraId="158CF4E2" w14:textId="77777777" w:rsidR="00BA2A56" w:rsidRPr="00E0656B" w:rsidRDefault="00BA2A56" w:rsidP="00442EEA">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zones résidentielles et urbaines</w:t>
            </w:r>
          </w:p>
        </w:tc>
      </w:tr>
      <w:tr w:rsidR="00BA2A56" w14:paraId="0B248059" w14:textId="77777777" w:rsidTr="00D77121">
        <w:trPr>
          <w:gridAfter w:val="1"/>
          <w:wAfter w:w="8" w:type="dxa"/>
          <w:trHeight w:val="239"/>
        </w:trPr>
        <w:tc>
          <w:tcPr>
            <w:tcW w:w="1980" w:type="dxa"/>
            <w:vMerge/>
          </w:tcPr>
          <w:p w14:paraId="6CF5D9D7" w14:textId="77777777" w:rsidR="00BA2A56" w:rsidRPr="00E0656B" w:rsidRDefault="00BA2A56" w:rsidP="00891A05">
            <w:pPr>
              <w:jc w:val="both"/>
              <w:rPr>
                <w:rFonts w:ascii="Times New Roman" w:hAnsi="Times New Roman" w:cs="Times New Roman"/>
                <w:sz w:val="2"/>
                <w:szCs w:val="2"/>
              </w:rPr>
            </w:pPr>
          </w:p>
        </w:tc>
        <w:tc>
          <w:tcPr>
            <w:tcW w:w="3546" w:type="dxa"/>
          </w:tcPr>
          <w:p w14:paraId="2EB2FA81" w14:textId="77777777" w:rsidR="00BA2A56" w:rsidRPr="00E0656B" w:rsidRDefault="00BA2A56" w:rsidP="00442EEA">
            <w:pPr>
              <w:pStyle w:val="TableParagraph"/>
              <w:spacing w:line="218" w:lineRule="exact"/>
              <w:ind w:left="108"/>
              <w:rPr>
                <w:rFonts w:ascii="Times New Roman" w:hAnsi="Times New Roman" w:cs="Times New Roman"/>
                <w:sz w:val="18"/>
              </w:rPr>
            </w:pPr>
            <w:r>
              <w:rPr>
                <w:rFonts w:ascii="Times New Roman" w:eastAsia="Times New Roman" w:hAnsi="Times New Roman" w:cs="Times New Roman"/>
                <w:sz w:val="18"/>
                <w:szCs w:val="18"/>
                <w:lang w:val="fr-FR"/>
              </w:rPr>
              <w:t>Développement commercial et industriel</w:t>
            </w:r>
          </w:p>
        </w:tc>
        <w:tc>
          <w:tcPr>
            <w:tcW w:w="3400" w:type="dxa"/>
          </w:tcPr>
          <w:p w14:paraId="2340E1D5" w14:textId="77777777" w:rsidR="00BA2A56" w:rsidRPr="00E0656B" w:rsidRDefault="00BA2A56" w:rsidP="00442EEA">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Développement commercial et industriel</w:t>
            </w:r>
          </w:p>
        </w:tc>
      </w:tr>
      <w:tr w:rsidR="00BA2A56" w:rsidRPr="007A3A19" w14:paraId="66D21E31" w14:textId="77777777" w:rsidTr="00D77121">
        <w:trPr>
          <w:gridAfter w:val="1"/>
          <w:wAfter w:w="8" w:type="dxa"/>
          <w:trHeight w:val="242"/>
        </w:trPr>
        <w:tc>
          <w:tcPr>
            <w:tcW w:w="1980" w:type="dxa"/>
            <w:vMerge/>
          </w:tcPr>
          <w:p w14:paraId="125C9340" w14:textId="77777777" w:rsidR="00BA2A56" w:rsidRPr="00E0656B" w:rsidRDefault="00BA2A56" w:rsidP="00891A05">
            <w:pPr>
              <w:jc w:val="both"/>
              <w:rPr>
                <w:rFonts w:ascii="Times New Roman" w:hAnsi="Times New Roman" w:cs="Times New Roman"/>
                <w:sz w:val="2"/>
                <w:szCs w:val="2"/>
              </w:rPr>
            </w:pPr>
          </w:p>
        </w:tc>
        <w:tc>
          <w:tcPr>
            <w:tcW w:w="3546" w:type="dxa"/>
          </w:tcPr>
          <w:p w14:paraId="0489CB94" w14:textId="77777777" w:rsidR="00BA2A56" w:rsidRPr="00EA087E" w:rsidRDefault="00BA2A56" w:rsidP="00442EEA">
            <w:pPr>
              <w:pStyle w:val="TableParagraph"/>
              <w:spacing w:line="240" w:lineRule="auto"/>
              <w:ind w:left="108"/>
              <w:rPr>
                <w:rFonts w:ascii="Times New Roman" w:hAnsi="Times New Roman" w:cs="Times New Roman"/>
                <w:sz w:val="18"/>
                <w:lang w:val="fr-FR"/>
              </w:rPr>
            </w:pPr>
            <w:r>
              <w:rPr>
                <w:rFonts w:ascii="Times New Roman" w:eastAsia="Times New Roman" w:hAnsi="Times New Roman" w:cs="Times New Roman"/>
                <w:sz w:val="18"/>
                <w:szCs w:val="18"/>
                <w:lang w:val="fr-FR"/>
              </w:rPr>
              <w:t>Zones de tourisme et de loisirs</w:t>
            </w:r>
          </w:p>
        </w:tc>
        <w:tc>
          <w:tcPr>
            <w:tcW w:w="3400" w:type="dxa"/>
          </w:tcPr>
          <w:p w14:paraId="3553B1A0" w14:textId="77777777" w:rsidR="00BA2A56" w:rsidRPr="00EA087E" w:rsidRDefault="00BA2A56" w:rsidP="00442EEA">
            <w:pPr>
              <w:pStyle w:val="TableParagraph"/>
              <w:spacing w:line="240" w:lineRule="auto"/>
              <w:ind w:left="113"/>
              <w:rPr>
                <w:rFonts w:ascii="Times New Roman" w:hAnsi="Times New Roman" w:cs="Times New Roman"/>
                <w:sz w:val="18"/>
                <w:lang w:val="fr-FR"/>
              </w:rPr>
            </w:pPr>
            <w:r>
              <w:rPr>
                <w:rFonts w:ascii="Times New Roman" w:eastAsia="Times New Roman" w:hAnsi="Times New Roman" w:cs="Times New Roman"/>
                <w:sz w:val="18"/>
                <w:szCs w:val="18"/>
                <w:lang w:val="fr-FR"/>
              </w:rPr>
              <w:t>Zones de tourisme et de loisirs</w:t>
            </w:r>
          </w:p>
        </w:tc>
      </w:tr>
      <w:tr w:rsidR="00BA2A56" w14:paraId="6A4578B2" w14:textId="77777777" w:rsidTr="00D77121">
        <w:trPr>
          <w:gridAfter w:val="1"/>
          <w:wAfter w:w="8" w:type="dxa"/>
          <w:trHeight w:val="239"/>
        </w:trPr>
        <w:tc>
          <w:tcPr>
            <w:tcW w:w="1980" w:type="dxa"/>
            <w:vMerge w:val="restart"/>
          </w:tcPr>
          <w:p w14:paraId="25DD1A30" w14:textId="77777777" w:rsidR="00BA2A56" w:rsidRPr="00E0656B" w:rsidRDefault="00BA2A56" w:rsidP="00891A05">
            <w:pPr>
              <w:pStyle w:val="TableParagraph"/>
              <w:spacing w:before="0" w:line="219" w:lineRule="exact"/>
              <w:ind w:left="142"/>
              <w:jc w:val="both"/>
              <w:rPr>
                <w:rFonts w:ascii="Times New Roman" w:hAnsi="Times New Roman" w:cs="Times New Roman"/>
                <w:sz w:val="18"/>
              </w:rPr>
            </w:pPr>
            <w:r>
              <w:rPr>
                <w:rFonts w:ascii="Times New Roman" w:eastAsia="Times New Roman" w:hAnsi="Times New Roman" w:cs="Times New Roman"/>
                <w:sz w:val="18"/>
                <w:szCs w:val="18"/>
                <w:lang w:val="fr-FR"/>
              </w:rPr>
              <w:t>Agriculture et aquaculture</w:t>
            </w:r>
          </w:p>
        </w:tc>
        <w:tc>
          <w:tcPr>
            <w:tcW w:w="3546" w:type="dxa"/>
            <w:vMerge w:val="restart"/>
          </w:tcPr>
          <w:p w14:paraId="2E427BDB" w14:textId="77777777" w:rsidR="00BA2A56" w:rsidRPr="00EA087E" w:rsidRDefault="00BA2A56" w:rsidP="00442EEA">
            <w:pPr>
              <w:pStyle w:val="TableParagraph"/>
              <w:spacing w:before="0" w:line="219" w:lineRule="exact"/>
              <w:ind w:left="108"/>
              <w:rPr>
                <w:rFonts w:ascii="Times New Roman" w:hAnsi="Times New Roman" w:cs="Times New Roman"/>
                <w:sz w:val="18"/>
                <w:lang w:val="fr-FR"/>
              </w:rPr>
            </w:pPr>
            <w:r>
              <w:rPr>
                <w:rFonts w:ascii="Times New Roman" w:eastAsia="Times New Roman" w:hAnsi="Times New Roman" w:cs="Times New Roman"/>
                <w:sz w:val="18"/>
                <w:szCs w:val="18"/>
                <w:lang w:val="fr-FR"/>
              </w:rPr>
              <w:t>Culture annuelle et pérenne de produits non ligneux</w:t>
            </w:r>
          </w:p>
        </w:tc>
        <w:tc>
          <w:tcPr>
            <w:tcW w:w="3400" w:type="dxa"/>
          </w:tcPr>
          <w:p w14:paraId="479640EC" w14:textId="77777777" w:rsidR="00BA2A56" w:rsidRPr="00E0656B" w:rsidRDefault="00BA2A56" w:rsidP="00442EEA">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agriculture itinérante</w:t>
            </w:r>
          </w:p>
        </w:tc>
      </w:tr>
      <w:tr w:rsidR="00BA2A56" w14:paraId="3D73B13F" w14:textId="77777777" w:rsidTr="00D77121">
        <w:trPr>
          <w:gridAfter w:val="1"/>
          <w:wAfter w:w="8" w:type="dxa"/>
          <w:trHeight w:val="239"/>
        </w:trPr>
        <w:tc>
          <w:tcPr>
            <w:tcW w:w="1980" w:type="dxa"/>
            <w:vMerge/>
          </w:tcPr>
          <w:p w14:paraId="06343223" w14:textId="77777777" w:rsidR="00BA2A56" w:rsidRPr="00E0656B" w:rsidRDefault="00BA2A56" w:rsidP="00891A05">
            <w:pPr>
              <w:jc w:val="both"/>
              <w:rPr>
                <w:rFonts w:ascii="Times New Roman" w:hAnsi="Times New Roman" w:cs="Times New Roman"/>
                <w:sz w:val="2"/>
                <w:szCs w:val="2"/>
              </w:rPr>
            </w:pPr>
          </w:p>
        </w:tc>
        <w:tc>
          <w:tcPr>
            <w:tcW w:w="3546" w:type="dxa"/>
            <w:vMerge/>
            <w:tcBorders>
              <w:top w:val="nil"/>
            </w:tcBorders>
          </w:tcPr>
          <w:p w14:paraId="1B742AA8" w14:textId="77777777" w:rsidR="00BA2A56" w:rsidRPr="00E0656B" w:rsidRDefault="00BA2A56" w:rsidP="00442EEA">
            <w:pPr>
              <w:rPr>
                <w:rFonts w:ascii="Times New Roman" w:hAnsi="Times New Roman" w:cs="Times New Roman"/>
                <w:sz w:val="2"/>
                <w:szCs w:val="2"/>
              </w:rPr>
            </w:pPr>
          </w:p>
        </w:tc>
        <w:tc>
          <w:tcPr>
            <w:tcW w:w="3400" w:type="dxa"/>
          </w:tcPr>
          <w:p w14:paraId="52951C83" w14:textId="77777777" w:rsidR="00BA2A56" w:rsidRPr="00E0656B" w:rsidRDefault="00BA2A56" w:rsidP="00442EEA">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petite agriculture</w:t>
            </w:r>
          </w:p>
        </w:tc>
      </w:tr>
      <w:tr w:rsidR="00BA2A56" w14:paraId="2D2B76EB" w14:textId="77777777" w:rsidTr="00D77121">
        <w:trPr>
          <w:gridAfter w:val="1"/>
          <w:wAfter w:w="8" w:type="dxa"/>
          <w:trHeight w:val="239"/>
        </w:trPr>
        <w:tc>
          <w:tcPr>
            <w:tcW w:w="1980" w:type="dxa"/>
            <w:vMerge/>
          </w:tcPr>
          <w:p w14:paraId="1A6387B2" w14:textId="77777777" w:rsidR="00BA2A56" w:rsidRPr="00E0656B" w:rsidRDefault="00BA2A56" w:rsidP="00891A05">
            <w:pPr>
              <w:jc w:val="both"/>
              <w:rPr>
                <w:rFonts w:ascii="Times New Roman" w:hAnsi="Times New Roman" w:cs="Times New Roman"/>
                <w:sz w:val="2"/>
                <w:szCs w:val="2"/>
              </w:rPr>
            </w:pPr>
          </w:p>
        </w:tc>
        <w:tc>
          <w:tcPr>
            <w:tcW w:w="3546" w:type="dxa"/>
            <w:vMerge/>
            <w:tcBorders>
              <w:top w:val="nil"/>
            </w:tcBorders>
          </w:tcPr>
          <w:p w14:paraId="775967EA" w14:textId="77777777" w:rsidR="00BA2A56" w:rsidRPr="00E0656B" w:rsidRDefault="00BA2A56" w:rsidP="00442EEA">
            <w:pPr>
              <w:rPr>
                <w:rFonts w:ascii="Times New Roman" w:hAnsi="Times New Roman" w:cs="Times New Roman"/>
                <w:sz w:val="2"/>
                <w:szCs w:val="2"/>
              </w:rPr>
            </w:pPr>
          </w:p>
        </w:tc>
        <w:tc>
          <w:tcPr>
            <w:tcW w:w="3400" w:type="dxa"/>
          </w:tcPr>
          <w:p w14:paraId="3BF47B50" w14:textId="77777777" w:rsidR="00BA2A56" w:rsidRPr="00E0656B" w:rsidRDefault="00BA2A56" w:rsidP="00442EEA">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agriculture agro-industrielle</w:t>
            </w:r>
          </w:p>
        </w:tc>
      </w:tr>
      <w:tr w:rsidR="00BA2A56" w14:paraId="2E772F5C" w14:textId="77777777" w:rsidTr="00D77121">
        <w:trPr>
          <w:gridAfter w:val="1"/>
          <w:wAfter w:w="8" w:type="dxa"/>
          <w:trHeight w:val="239"/>
        </w:trPr>
        <w:tc>
          <w:tcPr>
            <w:tcW w:w="1980" w:type="dxa"/>
            <w:vMerge/>
          </w:tcPr>
          <w:p w14:paraId="777DDA74" w14:textId="77777777" w:rsidR="00BA2A56" w:rsidRPr="00E0656B" w:rsidRDefault="00BA2A56" w:rsidP="00891A05">
            <w:pPr>
              <w:jc w:val="both"/>
              <w:rPr>
                <w:rFonts w:ascii="Times New Roman" w:hAnsi="Times New Roman" w:cs="Times New Roman"/>
                <w:sz w:val="2"/>
                <w:szCs w:val="2"/>
              </w:rPr>
            </w:pPr>
          </w:p>
        </w:tc>
        <w:tc>
          <w:tcPr>
            <w:tcW w:w="3546" w:type="dxa"/>
            <w:vMerge/>
            <w:tcBorders>
              <w:top w:val="nil"/>
            </w:tcBorders>
          </w:tcPr>
          <w:p w14:paraId="3232801D" w14:textId="77777777" w:rsidR="00BA2A56" w:rsidRPr="00E0656B" w:rsidRDefault="00BA2A56" w:rsidP="00442EEA">
            <w:pPr>
              <w:rPr>
                <w:rFonts w:ascii="Times New Roman" w:hAnsi="Times New Roman" w:cs="Times New Roman"/>
                <w:sz w:val="2"/>
                <w:szCs w:val="2"/>
              </w:rPr>
            </w:pPr>
          </w:p>
        </w:tc>
        <w:tc>
          <w:tcPr>
            <w:tcW w:w="3400" w:type="dxa"/>
          </w:tcPr>
          <w:p w14:paraId="5669A8A2" w14:textId="77777777" w:rsidR="00BA2A56" w:rsidRPr="00E0656B" w:rsidRDefault="00BA2A56" w:rsidP="00442EEA">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échelle inconnue/non enregistrée</w:t>
            </w:r>
          </w:p>
        </w:tc>
      </w:tr>
      <w:tr w:rsidR="00BA2A56" w14:paraId="55869E1E" w14:textId="77777777" w:rsidTr="00D77121">
        <w:trPr>
          <w:gridAfter w:val="1"/>
          <w:wAfter w:w="8" w:type="dxa"/>
          <w:trHeight w:val="239"/>
        </w:trPr>
        <w:tc>
          <w:tcPr>
            <w:tcW w:w="1980" w:type="dxa"/>
            <w:vMerge/>
          </w:tcPr>
          <w:p w14:paraId="2D60B477" w14:textId="77777777" w:rsidR="00BA2A56" w:rsidRPr="00E0656B" w:rsidRDefault="00BA2A56" w:rsidP="00891A05">
            <w:pPr>
              <w:jc w:val="both"/>
              <w:rPr>
                <w:rFonts w:ascii="Times New Roman" w:hAnsi="Times New Roman" w:cs="Times New Roman"/>
                <w:sz w:val="2"/>
                <w:szCs w:val="2"/>
              </w:rPr>
            </w:pPr>
          </w:p>
        </w:tc>
        <w:tc>
          <w:tcPr>
            <w:tcW w:w="3546" w:type="dxa"/>
            <w:vMerge w:val="restart"/>
          </w:tcPr>
          <w:p w14:paraId="71F7FD1D" w14:textId="77777777" w:rsidR="00BA2A56" w:rsidRPr="00B966C3" w:rsidRDefault="00BA2A56" w:rsidP="00442EEA">
            <w:pPr>
              <w:pStyle w:val="TableParagraph"/>
              <w:spacing w:line="240" w:lineRule="auto"/>
              <w:ind w:left="112"/>
              <w:rPr>
                <w:rFonts w:ascii="Times New Roman" w:hAnsi="Times New Roman" w:cs="Times New Roman"/>
                <w:sz w:val="18"/>
                <w:lang w:val="fr-FR"/>
              </w:rPr>
            </w:pPr>
            <w:r>
              <w:rPr>
                <w:rFonts w:ascii="Times New Roman" w:eastAsia="Times New Roman" w:hAnsi="Times New Roman" w:cs="Times New Roman"/>
                <w:sz w:val="18"/>
                <w:szCs w:val="18"/>
                <w:lang w:val="fr-FR"/>
              </w:rPr>
              <w:t>Plantations pour le bois et la pâte à papier (</w:t>
            </w:r>
            <w:r w:rsidR="00F523D6">
              <w:rPr>
                <w:rFonts w:ascii="Times New Roman" w:eastAsia="Times New Roman" w:hAnsi="Times New Roman" w:cs="Times New Roman"/>
                <w:sz w:val="18"/>
                <w:szCs w:val="18"/>
                <w:lang w:val="fr-FR"/>
              </w:rPr>
              <w:t>y compris</w:t>
            </w:r>
            <w:r>
              <w:rPr>
                <w:rFonts w:ascii="Times New Roman" w:eastAsia="Times New Roman" w:hAnsi="Times New Roman" w:cs="Times New Roman"/>
                <w:sz w:val="18"/>
                <w:szCs w:val="18"/>
                <w:lang w:val="fr-FR"/>
              </w:rPr>
              <w:t xml:space="preserve"> le boisement)</w:t>
            </w:r>
          </w:p>
        </w:tc>
        <w:tc>
          <w:tcPr>
            <w:tcW w:w="3400" w:type="dxa"/>
          </w:tcPr>
          <w:p w14:paraId="51B6311A" w14:textId="77777777" w:rsidR="00BA2A56" w:rsidRPr="00E0656B" w:rsidRDefault="00BA2A56" w:rsidP="00442EEA">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plantations à petite échelle</w:t>
            </w:r>
          </w:p>
        </w:tc>
      </w:tr>
      <w:tr w:rsidR="00BA2A56" w14:paraId="44C66F44" w14:textId="77777777" w:rsidTr="00D77121">
        <w:trPr>
          <w:gridAfter w:val="1"/>
          <w:wAfter w:w="8" w:type="dxa"/>
          <w:trHeight w:val="241"/>
        </w:trPr>
        <w:tc>
          <w:tcPr>
            <w:tcW w:w="1980" w:type="dxa"/>
            <w:vMerge/>
          </w:tcPr>
          <w:p w14:paraId="286CBF6A" w14:textId="77777777" w:rsidR="00BA2A56" w:rsidRPr="00E0656B" w:rsidRDefault="00BA2A56" w:rsidP="00891A05">
            <w:pPr>
              <w:jc w:val="both"/>
              <w:rPr>
                <w:rFonts w:ascii="Times New Roman" w:hAnsi="Times New Roman" w:cs="Times New Roman"/>
                <w:sz w:val="2"/>
                <w:szCs w:val="2"/>
              </w:rPr>
            </w:pPr>
          </w:p>
        </w:tc>
        <w:tc>
          <w:tcPr>
            <w:tcW w:w="3546" w:type="dxa"/>
            <w:vMerge/>
          </w:tcPr>
          <w:p w14:paraId="6EF8092A" w14:textId="77777777" w:rsidR="00BA2A56" w:rsidRPr="00E0656B" w:rsidRDefault="00BA2A56" w:rsidP="00442EEA">
            <w:pPr>
              <w:rPr>
                <w:rFonts w:ascii="Times New Roman" w:hAnsi="Times New Roman" w:cs="Times New Roman"/>
                <w:sz w:val="2"/>
                <w:szCs w:val="2"/>
              </w:rPr>
            </w:pPr>
          </w:p>
        </w:tc>
        <w:tc>
          <w:tcPr>
            <w:tcW w:w="3400" w:type="dxa"/>
          </w:tcPr>
          <w:p w14:paraId="3C849149" w14:textId="77777777" w:rsidR="00BA2A56" w:rsidRPr="00E0656B" w:rsidRDefault="00BA2A56" w:rsidP="00442EEA">
            <w:pPr>
              <w:pStyle w:val="TableParagraph"/>
              <w:spacing w:line="240" w:lineRule="auto"/>
              <w:ind w:left="113"/>
              <w:rPr>
                <w:rFonts w:ascii="Times New Roman" w:hAnsi="Times New Roman" w:cs="Times New Roman"/>
                <w:sz w:val="18"/>
              </w:rPr>
            </w:pPr>
            <w:r>
              <w:rPr>
                <w:rFonts w:ascii="Times New Roman" w:eastAsia="Times New Roman" w:hAnsi="Times New Roman" w:cs="Times New Roman"/>
                <w:sz w:val="18"/>
                <w:szCs w:val="18"/>
                <w:lang w:val="fr-FR"/>
              </w:rPr>
              <w:t>plantations agro-industrielles</w:t>
            </w:r>
          </w:p>
        </w:tc>
      </w:tr>
      <w:tr w:rsidR="00BA2A56" w14:paraId="0E06E8F6" w14:textId="77777777" w:rsidTr="00D77121">
        <w:trPr>
          <w:gridAfter w:val="1"/>
          <w:wAfter w:w="8" w:type="dxa"/>
          <w:trHeight w:val="239"/>
        </w:trPr>
        <w:tc>
          <w:tcPr>
            <w:tcW w:w="1980" w:type="dxa"/>
            <w:vMerge/>
          </w:tcPr>
          <w:p w14:paraId="0BA76410" w14:textId="77777777" w:rsidR="00BA2A56" w:rsidRPr="00E0656B" w:rsidRDefault="00BA2A56" w:rsidP="00891A05">
            <w:pPr>
              <w:jc w:val="both"/>
              <w:rPr>
                <w:rFonts w:ascii="Times New Roman" w:hAnsi="Times New Roman" w:cs="Times New Roman"/>
                <w:sz w:val="2"/>
                <w:szCs w:val="2"/>
              </w:rPr>
            </w:pPr>
          </w:p>
        </w:tc>
        <w:tc>
          <w:tcPr>
            <w:tcW w:w="3546" w:type="dxa"/>
            <w:vMerge/>
          </w:tcPr>
          <w:p w14:paraId="2FB683EB" w14:textId="77777777" w:rsidR="00BA2A56" w:rsidRPr="00E0656B" w:rsidRDefault="00BA2A56" w:rsidP="00442EEA">
            <w:pPr>
              <w:rPr>
                <w:rFonts w:ascii="Times New Roman" w:hAnsi="Times New Roman" w:cs="Times New Roman"/>
                <w:sz w:val="2"/>
                <w:szCs w:val="2"/>
              </w:rPr>
            </w:pPr>
          </w:p>
        </w:tc>
        <w:tc>
          <w:tcPr>
            <w:tcW w:w="3400" w:type="dxa"/>
          </w:tcPr>
          <w:p w14:paraId="07EF9A81" w14:textId="77777777" w:rsidR="00BA2A56" w:rsidRPr="00E0656B" w:rsidRDefault="00BA2A56" w:rsidP="00442EEA">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échelle inconnue/non enregistrée</w:t>
            </w:r>
          </w:p>
        </w:tc>
      </w:tr>
      <w:tr w:rsidR="00BA2A56" w14:paraId="7F5C831D" w14:textId="77777777" w:rsidTr="00D77121">
        <w:trPr>
          <w:gridAfter w:val="1"/>
          <w:wAfter w:w="8" w:type="dxa"/>
          <w:trHeight w:val="239"/>
        </w:trPr>
        <w:tc>
          <w:tcPr>
            <w:tcW w:w="1980" w:type="dxa"/>
            <w:vMerge/>
          </w:tcPr>
          <w:p w14:paraId="3A23CB48" w14:textId="77777777" w:rsidR="00BA2A56" w:rsidRPr="00E0656B" w:rsidRDefault="00BA2A56" w:rsidP="00891A05">
            <w:pPr>
              <w:jc w:val="both"/>
              <w:rPr>
                <w:rFonts w:ascii="Times New Roman" w:hAnsi="Times New Roman" w:cs="Times New Roman"/>
                <w:sz w:val="2"/>
                <w:szCs w:val="2"/>
              </w:rPr>
            </w:pPr>
          </w:p>
        </w:tc>
        <w:tc>
          <w:tcPr>
            <w:tcW w:w="3546" w:type="dxa"/>
            <w:vMerge w:val="restart"/>
          </w:tcPr>
          <w:p w14:paraId="0A3A5F8D" w14:textId="77777777" w:rsidR="00BA2A56" w:rsidRPr="00EA087E" w:rsidRDefault="00BA2A56" w:rsidP="00442EEA">
            <w:pPr>
              <w:pStyle w:val="TableParagraph"/>
              <w:spacing w:before="0" w:line="219" w:lineRule="exact"/>
              <w:ind w:left="108"/>
              <w:rPr>
                <w:rFonts w:ascii="Times New Roman" w:hAnsi="Times New Roman" w:cs="Times New Roman"/>
                <w:sz w:val="18"/>
                <w:lang w:val="fr-FR"/>
              </w:rPr>
            </w:pPr>
            <w:r>
              <w:rPr>
                <w:rFonts w:ascii="Times New Roman" w:eastAsia="Times New Roman" w:hAnsi="Times New Roman" w:cs="Times New Roman"/>
                <w:sz w:val="18"/>
                <w:szCs w:val="18"/>
                <w:lang w:val="fr-FR"/>
              </w:rPr>
              <w:t>élevage de bétail et élevage en ranch</w:t>
            </w:r>
          </w:p>
        </w:tc>
        <w:tc>
          <w:tcPr>
            <w:tcW w:w="3400" w:type="dxa"/>
          </w:tcPr>
          <w:p w14:paraId="7C706841" w14:textId="77777777" w:rsidR="00BA2A56" w:rsidRPr="00E0656B" w:rsidRDefault="00BA2A56" w:rsidP="00442EEA">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pâturage nomade</w:t>
            </w:r>
          </w:p>
        </w:tc>
      </w:tr>
      <w:tr w:rsidR="00BA2A56" w:rsidRPr="007A3A19" w14:paraId="12491624" w14:textId="77777777" w:rsidTr="00D77121">
        <w:trPr>
          <w:gridAfter w:val="1"/>
          <w:wAfter w:w="8" w:type="dxa"/>
          <w:trHeight w:val="239"/>
        </w:trPr>
        <w:tc>
          <w:tcPr>
            <w:tcW w:w="1980" w:type="dxa"/>
            <w:vMerge/>
          </w:tcPr>
          <w:p w14:paraId="1B1EF955" w14:textId="77777777" w:rsidR="00BA2A56" w:rsidRPr="00E0656B" w:rsidRDefault="00BA2A56" w:rsidP="00891A05">
            <w:pPr>
              <w:jc w:val="both"/>
              <w:rPr>
                <w:rFonts w:ascii="Times New Roman" w:hAnsi="Times New Roman" w:cs="Times New Roman"/>
                <w:sz w:val="2"/>
                <w:szCs w:val="2"/>
              </w:rPr>
            </w:pPr>
          </w:p>
        </w:tc>
        <w:tc>
          <w:tcPr>
            <w:tcW w:w="3546" w:type="dxa"/>
            <w:vMerge/>
            <w:tcBorders>
              <w:top w:val="nil"/>
            </w:tcBorders>
          </w:tcPr>
          <w:p w14:paraId="0E4FE6DB" w14:textId="77777777" w:rsidR="00BA2A56" w:rsidRPr="00E0656B" w:rsidRDefault="00BA2A56" w:rsidP="00442EEA">
            <w:pPr>
              <w:rPr>
                <w:rFonts w:ascii="Times New Roman" w:hAnsi="Times New Roman" w:cs="Times New Roman"/>
                <w:sz w:val="2"/>
                <w:szCs w:val="2"/>
              </w:rPr>
            </w:pPr>
          </w:p>
        </w:tc>
        <w:tc>
          <w:tcPr>
            <w:tcW w:w="3400" w:type="dxa"/>
          </w:tcPr>
          <w:p w14:paraId="2A582325" w14:textId="77777777" w:rsidR="00BA2A56" w:rsidRPr="00EA087E" w:rsidRDefault="00BA2A56" w:rsidP="00442EEA">
            <w:pPr>
              <w:pStyle w:val="TableParagraph"/>
              <w:spacing w:line="218" w:lineRule="exact"/>
              <w:ind w:left="113"/>
              <w:rPr>
                <w:rFonts w:ascii="Times New Roman" w:hAnsi="Times New Roman" w:cs="Times New Roman"/>
                <w:sz w:val="18"/>
                <w:lang w:val="fr-FR"/>
              </w:rPr>
            </w:pPr>
            <w:r>
              <w:rPr>
                <w:rFonts w:ascii="Times New Roman" w:eastAsia="Times New Roman" w:hAnsi="Times New Roman" w:cs="Times New Roman"/>
                <w:sz w:val="18"/>
                <w:szCs w:val="18"/>
                <w:lang w:val="fr-FR"/>
              </w:rPr>
              <w:t>pâturage, élevage ou élevage en ranch à petite échelle</w:t>
            </w:r>
          </w:p>
        </w:tc>
      </w:tr>
      <w:tr w:rsidR="00BA2A56" w:rsidRPr="007A3A19" w14:paraId="45E06139" w14:textId="77777777" w:rsidTr="00D77121">
        <w:trPr>
          <w:gridAfter w:val="1"/>
          <w:wAfter w:w="8" w:type="dxa"/>
          <w:trHeight w:val="239"/>
        </w:trPr>
        <w:tc>
          <w:tcPr>
            <w:tcW w:w="1980" w:type="dxa"/>
            <w:vMerge/>
          </w:tcPr>
          <w:p w14:paraId="18E3126F" w14:textId="77777777" w:rsidR="00BA2A56" w:rsidRPr="00EA087E" w:rsidRDefault="00BA2A56" w:rsidP="00891A05">
            <w:pPr>
              <w:jc w:val="both"/>
              <w:rPr>
                <w:rFonts w:ascii="Times New Roman" w:hAnsi="Times New Roman" w:cs="Times New Roman"/>
                <w:sz w:val="2"/>
                <w:szCs w:val="2"/>
                <w:lang w:val="fr-FR"/>
              </w:rPr>
            </w:pPr>
          </w:p>
        </w:tc>
        <w:tc>
          <w:tcPr>
            <w:tcW w:w="3546" w:type="dxa"/>
            <w:vMerge/>
            <w:tcBorders>
              <w:top w:val="nil"/>
            </w:tcBorders>
          </w:tcPr>
          <w:p w14:paraId="5A46FE5F" w14:textId="77777777" w:rsidR="00BA2A56" w:rsidRPr="00EA087E" w:rsidRDefault="00BA2A56" w:rsidP="00442EEA">
            <w:pPr>
              <w:rPr>
                <w:rFonts w:ascii="Times New Roman" w:hAnsi="Times New Roman" w:cs="Times New Roman"/>
                <w:sz w:val="2"/>
                <w:szCs w:val="2"/>
                <w:lang w:val="fr-FR"/>
              </w:rPr>
            </w:pPr>
          </w:p>
        </w:tc>
        <w:tc>
          <w:tcPr>
            <w:tcW w:w="3400" w:type="dxa"/>
          </w:tcPr>
          <w:p w14:paraId="70995860" w14:textId="77777777" w:rsidR="00BA2A56" w:rsidRPr="00EA087E" w:rsidRDefault="00BA2A56" w:rsidP="00442EEA">
            <w:pPr>
              <w:pStyle w:val="TableParagraph"/>
              <w:spacing w:line="218" w:lineRule="exact"/>
              <w:ind w:left="113"/>
              <w:rPr>
                <w:rFonts w:ascii="Times New Roman" w:hAnsi="Times New Roman" w:cs="Times New Roman"/>
                <w:sz w:val="18"/>
                <w:lang w:val="fr-FR"/>
              </w:rPr>
            </w:pPr>
            <w:r>
              <w:rPr>
                <w:rFonts w:ascii="Times New Roman" w:eastAsia="Times New Roman" w:hAnsi="Times New Roman" w:cs="Times New Roman"/>
                <w:sz w:val="18"/>
                <w:szCs w:val="18"/>
                <w:lang w:val="fr-FR"/>
              </w:rPr>
              <w:t>pâturage, élevage ou élevage en ranch à une échelle agro-industrielle</w:t>
            </w:r>
          </w:p>
        </w:tc>
      </w:tr>
      <w:tr w:rsidR="00BA2A56" w14:paraId="6075027C" w14:textId="77777777" w:rsidTr="00D77121">
        <w:trPr>
          <w:gridAfter w:val="1"/>
          <w:wAfter w:w="8" w:type="dxa"/>
          <w:trHeight w:val="239"/>
        </w:trPr>
        <w:tc>
          <w:tcPr>
            <w:tcW w:w="1980" w:type="dxa"/>
            <w:vMerge/>
          </w:tcPr>
          <w:p w14:paraId="4BFE9568" w14:textId="77777777" w:rsidR="00BA2A56" w:rsidRPr="00EA087E" w:rsidRDefault="00BA2A56" w:rsidP="00891A05">
            <w:pPr>
              <w:jc w:val="both"/>
              <w:rPr>
                <w:rFonts w:ascii="Times New Roman" w:hAnsi="Times New Roman" w:cs="Times New Roman"/>
                <w:sz w:val="2"/>
                <w:szCs w:val="2"/>
                <w:lang w:val="fr-FR"/>
              </w:rPr>
            </w:pPr>
          </w:p>
        </w:tc>
        <w:tc>
          <w:tcPr>
            <w:tcW w:w="3546" w:type="dxa"/>
            <w:vMerge/>
            <w:tcBorders>
              <w:top w:val="nil"/>
            </w:tcBorders>
          </w:tcPr>
          <w:p w14:paraId="00B69E7C" w14:textId="77777777" w:rsidR="00BA2A56" w:rsidRPr="00EA087E" w:rsidRDefault="00BA2A56" w:rsidP="00442EEA">
            <w:pPr>
              <w:rPr>
                <w:rFonts w:ascii="Times New Roman" w:hAnsi="Times New Roman" w:cs="Times New Roman"/>
                <w:sz w:val="2"/>
                <w:szCs w:val="2"/>
                <w:lang w:val="fr-FR"/>
              </w:rPr>
            </w:pPr>
          </w:p>
        </w:tc>
        <w:tc>
          <w:tcPr>
            <w:tcW w:w="3400" w:type="dxa"/>
          </w:tcPr>
          <w:p w14:paraId="78EABD81" w14:textId="77777777" w:rsidR="00BA2A56" w:rsidRPr="00E0656B" w:rsidRDefault="00BA2A56" w:rsidP="00442EEA">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échelle inconnue/non enregistrée</w:t>
            </w:r>
          </w:p>
        </w:tc>
      </w:tr>
      <w:tr w:rsidR="00BA2A56" w14:paraId="57AA7393" w14:textId="77777777" w:rsidTr="00D77121">
        <w:trPr>
          <w:gridAfter w:val="1"/>
          <w:wAfter w:w="8" w:type="dxa"/>
          <w:trHeight w:val="241"/>
        </w:trPr>
        <w:tc>
          <w:tcPr>
            <w:tcW w:w="1980" w:type="dxa"/>
            <w:vMerge/>
          </w:tcPr>
          <w:p w14:paraId="03ED47C3" w14:textId="77777777" w:rsidR="00BA2A56" w:rsidRPr="00E0656B" w:rsidRDefault="00BA2A56" w:rsidP="00891A05">
            <w:pPr>
              <w:jc w:val="both"/>
              <w:rPr>
                <w:rFonts w:ascii="Times New Roman" w:hAnsi="Times New Roman" w:cs="Times New Roman"/>
                <w:sz w:val="2"/>
                <w:szCs w:val="2"/>
              </w:rPr>
            </w:pPr>
          </w:p>
        </w:tc>
        <w:tc>
          <w:tcPr>
            <w:tcW w:w="3546" w:type="dxa"/>
            <w:vMerge w:val="restart"/>
          </w:tcPr>
          <w:p w14:paraId="40E6A8DB" w14:textId="77777777" w:rsidR="00BA2A56" w:rsidRPr="00EA087E" w:rsidRDefault="00BA2A56" w:rsidP="00442EEA">
            <w:pPr>
              <w:pStyle w:val="TableParagraph"/>
              <w:spacing w:line="240" w:lineRule="auto"/>
              <w:ind w:left="108"/>
              <w:rPr>
                <w:rFonts w:ascii="Times New Roman" w:hAnsi="Times New Roman" w:cs="Times New Roman"/>
                <w:sz w:val="18"/>
                <w:lang w:val="fr-FR"/>
              </w:rPr>
            </w:pPr>
            <w:r>
              <w:rPr>
                <w:rFonts w:ascii="Times New Roman" w:eastAsia="Times New Roman" w:hAnsi="Times New Roman" w:cs="Times New Roman"/>
                <w:sz w:val="18"/>
                <w:szCs w:val="18"/>
                <w:lang w:val="fr-FR"/>
              </w:rPr>
              <w:t>aquaculture marine et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douce</w:t>
            </w:r>
          </w:p>
        </w:tc>
        <w:tc>
          <w:tcPr>
            <w:tcW w:w="3400" w:type="dxa"/>
          </w:tcPr>
          <w:p w14:paraId="6BE8A90E" w14:textId="77777777" w:rsidR="00BA2A56" w:rsidRPr="00E0656B" w:rsidRDefault="00BA2A56" w:rsidP="00442EEA">
            <w:pPr>
              <w:pStyle w:val="TableParagraph"/>
              <w:spacing w:line="240" w:lineRule="auto"/>
              <w:ind w:left="113"/>
              <w:rPr>
                <w:rFonts w:ascii="Times New Roman" w:hAnsi="Times New Roman" w:cs="Times New Roman"/>
                <w:sz w:val="18"/>
              </w:rPr>
            </w:pPr>
            <w:r>
              <w:rPr>
                <w:rFonts w:ascii="Times New Roman" w:eastAsia="Times New Roman" w:hAnsi="Times New Roman" w:cs="Times New Roman"/>
                <w:sz w:val="18"/>
                <w:szCs w:val="18"/>
                <w:lang w:val="fr-FR"/>
              </w:rPr>
              <w:t>aquaculture de subsistance/artisanale</w:t>
            </w:r>
          </w:p>
        </w:tc>
      </w:tr>
      <w:tr w:rsidR="00BA2A56" w14:paraId="75BCE158" w14:textId="77777777" w:rsidTr="00D77121">
        <w:trPr>
          <w:gridAfter w:val="1"/>
          <w:wAfter w:w="8" w:type="dxa"/>
          <w:trHeight w:val="239"/>
        </w:trPr>
        <w:tc>
          <w:tcPr>
            <w:tcW w:w="1980" w:type="dxa"/>
            <w:vMerge/>
          </w:tcPr>
          <w:p w14:paraId="4120A10C" w14:textId="77777777" w:rsidR="00BA2A56" w:rsidRPr="00E0656B" w:rsidRDefault="00BA2A56" w:rsidP="00891A05">
            <w:pPr>
              <w:jc w:val="both"/>
              <w:rPr>
                <w:rFonts w:ascii="Times New Roman" w:hAnsi="Times New Roman" w:cs="Times New Roman"/>
                <w:sz w:val="2"/>
                <w:szCs w:val="2"/>
              </w:rPr>
            </w:pPr>
          </w:p>
        </w:tc>
        <w:tc>
          <w:tcPr>
            <w:tcW w:w="3546" w:type="dxa"/>
            <w:vMerge/>
            <w:tcBorders>
              <w:top w:val="nil"/>
            </w:tcBorders>
          </w:tcPr>
          <w:p w14:paraId="1BCF309D" w14:textId="77777777" w:rsidR="00BA2A56" w:rsidRPr="00E0656B" w:rsidRDefault="00BA2A56" w:rsidP="00442EEA">
            <w:pPr>
              <w:rPr>
                <w:rFonts w:ascii="Times New Roman" w:hAnsi="Times New Roman" w:cs="Times New Roman"/>
                <w:sz w:val="2"/>
                <w:szCs w:val="2"/>
              </w:rPr>
            </w:pPr>
          </w:p>
        </w:tc>
        <w:tc>
          <w:tcPr>
            <w:tcW w:w="3400" w:type="dxa"/>
          </w:tcPr>
          <w:p w14:paraId="7688B60C" w14:textId="77777777" w:rsidR="00BA2A56" w:rsidRPr="00E0656B" w:rsidRDefault="00BA2A56" w:rsidP="00442EEA">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aquaculture industrielle</w:t>
            </w:r>
          </w:p>
        </w:tc>
      </w:tr>
      <w:tr w:rsidR="00BA2A56" w14:paraId="1AEEADC4" w14:textId="77777777" w:rsidTr="00D77121">
        <w:trPr>
          <w:gridAfter w:val="1"/>
          <w:wAfter w:w="8" w:type="dxa"/>
          <w:trHeight w:val="239"/>
        </w:trPr>
        <w:tc>
          <w:tcPr>
            <w:tcW w:w="1980" w:type="dxa"/>
            <w:vMerge/>
          </w:tcPr>
          <w:p w14:paraId="6A1DD7E4" w14:textId="77777777" w:rsidR="00BA2A56" w:rsidRPr="00E0656B" w:rsidRDefault="00BA2A56" w:rsidP="00891A05">
            <w:pPr>
              <w:jc w:val="both"/>
              <w:rPr>
                <w:rFonts w:ascii="Times New Roman" w:hAnsi="Times New Roman" w:cs="Times New Roman"/>
                <w:sz w:val="2"/>
                <w:szCs w:val="2"/>
              </w:rPr>
            </w:pPr>
          </w:p>
        </w:tc>
        <w:tc>
          <w:tcPr>
            <w:tcW w:w="3546" w:type="dxa"/>
            <w:vMerge/>
            <w:tcBorders>
              <w:top w:val="nil"/>
            </w:tcBorders>
          </w:tcPr>
          <w:p w14:paraId="15F02776" w14:textId="77777777" w:rsidR="00BA2A56" w:rsidRPr="00E0656B" w:rsidRDefault="00BA2A56" w:rsidP="00442EEA">
            <w:pPr>
              <w:rPr>
                <w:rFonts w:ascii="Times New Roman" w:hAnsi="Times New Roman" w:cs="Times New Roman"/>
                <w:sz w:val="2"/>
                <w:szCs w:val="2"/>
              </w:rPr>
            </w:pPr>
          </w:p>
        </w:tc>
        <w:tc>
          <w:tcPr>
            <w:tcW w:w="3400" w:type="dxa"/>
          </w:tcPr>
          <w:p w14:paraId="3926A758" w14:textId="77777777" w:rsidR="00BA2A56" w:rsidRPr="00E0656B" w:rsidRDefault="00BA2A56" w:rsidP="00442EEA">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échelle inconnue/non enregistrée</w:t>
            </w:r>
          </w:p>
        </w:tc>
      </w:tr>
      <w:tr w:rsidR="00E77C18" w14:paraId="22462003" w14:textId="77777777" w:rsidTr="00D77121">
        <w:trPr>
          <w:gridAfter w:val="1"/>
          <w:wAfter w:w="8" w:type="dxa"/>
          <w:trHeight w:val="240"/>
        </w:trPr>
        <w:tc>
          <w:tcPr>
            <w:tcW w:w="1980" w:type="dxa"/>
            <w:vMerge w:val="restart"/>
          </w:tcPr>
          <w:p w14:paraId="518D0707" w14:textId="77777777" w:rsidR="006C434B" w:rsidRPr="00EA087E" w:rsidRDefault="00230741" w:rsidP="00891A05">
            <w:pPr>
              <w:pStyle w:val="TableParagraph"/>
              <w:spacing w:before="2" w:line="240" w:lineRule="auto"/>
              <w:ind w:left="107"/>
              <w:jc w:val="both"/>
              <w:rPr>
                <w:rFonts w:ascii="Times New Roman" w:hAnsi="Times New Roman" w:cs="Times New Roman"/>
                <w:sz w:val="18"/>
                <w:lang w:val="fr-FR"/>
              </w:rPr>
            </w:pPr>
            <w:r>
              <w:rPr>
                <w:rFonts w:ascii="Times New Roman" w:eastAsia="Times New Roman" w:hAnsi="Times New Roman" w:cs="Times New Roman"/>
                <w:sz w:val="18"/>
                <w:szCs w:val="18"/>
                <w:lang w:val="fr-FR"/>
              </w:rPr>
              <w:t>Production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énergie et exploitation minière</w:t>
            </w:r>
          </w:p>
        </w:tc>
        <w:tc>
          <w:tcPr>
            <w:tcW w:w="3546" w:type="dxa"/>
          </w:tcPr>
          <w:p w14:paraId="2A5374AE" w14:textId="77777777" w:rsidR="006C434B" w:rsidRPr="00E0656B" w:rsidRDefault="00230741" w:rsidP="00442EEA">
            <w:pPr>
              <w:pStyle w:val="TableParagraph"/>
              <w:spacing w:before="2" w:line="218" w:lineRule="exact"/>
              <w:ind w:left="108"/>
              <w:rPr>
                <w:rFonts w:ascii="Times New Roman" w:hAnsi="Times New Roman" w:cs="Times New Roman"/>
                <w:sz w:val="18"/>
              </w:rPr>
            </w:pPr>
            <w:r>
              <w:rPr>
                <w:rFonts w:ascii="Times New Roman" w:eastAsia="Times New Roman" w:hAnsi="Times New Roman" w:cs="Times New Roman"/>
                <w:sz w:val="18"/>
                <w:szCs w:val="18"/>
                <w:lang w:val="fr-FR"/>
              </w:rPr>
              <w:t>exploitation pétrolière et gazière</w:t>
            </w:r>
          </w:p>
        </w:tc>
        <w:tc>
          <w:tcPr>
            <w:tcW w:w="3400" w:type="dxa"/>
          </w:tcPr>
          <w:p w14:paraId="5EB00895" w14:textId="77777777" w:rsidR="006C434B" w:rsidRPr="00E0656B" w:rsidRDefault="00230741" w:rsidP="00442EEA">
            <w:pPr>
              <w:pStyle w:val="TableParagraph"/>
              <w:spacing w:before="2"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exploitation pétrolière et gazière</w:t>
            </w:r>
          </w:p>
        </w:tc>
      </w:tr>
      <w:tr w:rsidR="00E77C18" w14:paraId="4196A18F" w14:textId="77777777" w:rsidTr="00D77121">
        <w:trPr>
          <w:gridAfter w:val="1"/>
          <w:wAfter w:w="8" w:type="dxa"/>
          <w:trHeight w:val="239"/>
        </w:trPr>
        <w:tc>
          <w:tcPr>
            <w:tcW w:w="1980" w:type="dxa"/>
            <w:vMerge/>
            <w:tcBorders>
              <w:top w:val="nil"/>
            </w:tcBorders>
          </w:tcPr>
          <w:p w14:paraId="7746CB6F" w14:textId="77777777" w:rsidR="006C434B" w:rsidRPr="00E0656B" w:rsidRDefault="006C434B" w:rsidP="00891A05">
            <w:pPr>
              <w:jc w:val="both"/>
              <w:rPr>
                <w:rFonts w:ascii="Times New Roman" w:hAnsi="Times New Roman" w:cs="Times New Roman"/>
                <w:sz w:val="2"/>
                <w:szCs w:val="2"/>
              </w:rPr>
            </w:pPr>
          </w:p>
        </w:tc>
        <w:tc>
          <w:tcPr>
            <w:tcW w:w="3546" w:type="dxa"/>
          </w:tcPr>
          <w:p w14:paraId="71F751F0" w14:textId="77777777" w:rsidR="006C434B" w:rsidRPr="00E0656B" w:rsidRDefault="00230741" w:rsidP="00442EEA">
            <w:pPr>
              <w:pStyle w:val="TableParagraph"/>
              <w:spacing w:line="218" w:lineRule="exact"/>
              <w:ind w:left="108"/>
              <w:rPr>
                <w:rFonts w:ascii="Times New Roman" w:hAnsi="Times New Roman" w:cs="Times New Roman"/>
                <w:sz w:val="18"/>
              </w:rPr>
            </w:pPr>
            <w:r>
              <w:rPr>
                <w:rFonts w:ascii="Times New Roman" w:eastAsia="Times New Roman" w:hAnsi="Times New Roman" w:cs="Times New Roman"/>
                <w:sz w:val="18"/>
                <w:szCs w:val="18"/>
                <w:lang w:val="fr-FR"/>
              </w:rPr>
              <w:t>mines et carrières</w:t>
            </w:r>
          </w:p>
        </w:tc>
        <w:tc>
          <w:tcPr>
            <w:tcW w:w="3400" w:type="dxa"/>
          </w:tcPr>
          <w:p w14:paraId="380F64B1" w14:textId="77777777" w:rsidR="006C434B" w:rsidRPr="00E0656B" w:rsidRDefault="00230741" w:rsidP="00442EEA">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mines et carrières</w:t>
            </w:r>
          </w:p>
        </w:tc>
      </w:tr>
      <w:tr w:rsidR="00E77C18" w14:paraId="59873894" w14:textId="77777777" w:rsidTr="00D77121">
        <w:trPr>
          <w:gridAfter w:val="1"/>
          <w:wAfter w:w="8" w:type="dxa"/>
          <w:trHeight w:val="239"/>
        </w:trPr>
        <w:tc>
          <w:tcPr>
            <w:tcW w:w="1980" w:type="dxa"/>
            <w:vMerge/>
            <w:tcBorders>
              <w:top w:val="nil"/>
            </w:tcBorders>
          </w:tcPr>
          <w:p w14:paraId="4AC0BAD3" w14:textId="77777777" w:rsidR="006C434B" w:rsidRPr="00E0656B" w:rsidRDefault="006C434B" w:rsidP="00891A05">
            <w:pPr>
              <w:jc w:val="both"/>
              <w:rPr>
                <w:rFonts w:ascii="Times New Roman" w:hAnsi="Times New Roman" w:cs="Times New Roman"/>
                <w:sz w:val="2"/>
                <w:szCs w:val="2"/>
              </w:rPr>
            </w:pPr>
          </w:p>
        </w:tc>
        <w:tc>
          <w:tcPr>
            <w:tcW w:w="3546" w:type="dxa"/>
          </w:tcPr>
          <w:p w14:paraId="5ECBFC41" w14:textId="77777777" w:rsidR="006C434B" w:rsidRPr="00E0656B" w:rsidRDefault="00230741" w:rsidP="00442EEA">
            <w:pPr>
              <w:pStyle w:val="TableParagraph"/>
              <w:spacing w:line="218" w:lineRule="exact"/>
              <w:ind w:left="108"/>
              <w:rPr>
                <w:rFonts w:ascii="Times New Roman" w:hAnsi="Times New Roman" w:cs="Times New Roman"/>
                <w:sz w:val="18"/>
              </w:rPr>
            </w:pPr>
            <w:r>
              <w:rPr>
                <w:rFonts w:ascii="Times New Roman" w:eastAsia="Times New Roman" w:hAnsi="Times New Roman" w:cs="Times New Roman"/>
                <w:sz w:val="18"/>
                <w:szCs w:val="18"/>
                <w:lang w:val="fr-FR"/>
              </w:rPr>
              <w:t>énergie renouvelable</w:t>
            </w:r>
          </w:p>
        </w:tc>
        <w:tc>
          <w:tcPr>
            <w:tcW w:w="3400" w:type="dxa"/>
          </w:tcPr>
          <w:p w14:paraId="52992E04" w14:textId="77777777" w:rsidR="006C434B" w:rsidRPr="00E0656B" w:rsidRDefault="00230741" w:rsidP="00442EEA">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énergie renouvelable</w:t>
            </w:r>
          </w:p>
        </w:tc>
      </w:tr>
      <w:tr w:rsidR="00BA2A56" w14:paraId="3855D134" w14:textId="77777777" w:rsidTr="00D77121">
        <w:trPr>
          <w:gridAfter w:val="1"/>
          <w:wAfter w:w="8" w:type="dxa"/>
          <w:trHeight w:val="241"/>
        </w:trPr>
        <w:tc>
          <w:tcPr>
            <w:tcW w:w="1980" w:type="dxa"/>
            <w:vMerge w:val="restart"/>
          </w:tcPr>
          <w:p w14:paraId="33925989" w14:textId="77777777" w:rsidR="00BA2A56" w:rsidRPr="00BA2A56" w:rsidRDefault="00BA2A56" w:rsidP="00891A05">
            <w:pPr>
              <w:pStyle w:val="TableParagraph"/>
              <w:spacing w:line="240" w:lineRule="auto"/>
              <w:ind w:left="145"/>
              <w:jc w:val="both"/>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Corridors de transports et de services </w:t>
            </w:r>
          </w:p>
        </w:tc>
        <w:tc>
          <w:tcPr>
            <w:tcW w:w="3546" w:type="dxa"/>
          </w:tcPr>
          <w:p w14:paraId="1081B976" w14:textId="77777777" w:rsidR="00BA2A56" w:rsidRPr="00E0656B" w:rsidRDefault="00BA2A56" w:rsidP="00442EEA">
            <w:pPr>
              <w:pStyle w:val="TableParagraph"/>
              <w:spacing w:line="240" w:lineRule="auto"/>
              <w:ind w:left="108"/>
              <w:rPr>
                <w:rFonts w:ascii="Times New Roman" w:hAnsi="Times New Roman" w:cs="Times New Roman"/>
                <w:sz w:val="18"/>
              </w:rPr>
            </w:pPr>
            <w:r>
              <w:rPr>
                <w:rFonts w:ascii="Times New Roman" w:eastAsia="Times New Roman" w:hAnsi="Times New Roman" w:cs="Times New Roman"/>
                <w:sz w:val="18"/>
                <w:szCs w:val="18"/>
                <w:lang w:val="fr-FR"/>
              </w:rPr>
              <w:t>routes et voies ferrées</w:t>
            </w:r>
          </w:p>
        </w:tc>
        <w:tc>
          <w:tcPr>
            <w:tcW w:w="3400" w:type="dxa"/>
          </w:tcPr>
          <w:p w14:paraId="5BB48B6E" w14:textId="77777777" w:rsidR="00BA2A56" w:rsidRPr="00E0656B" w:rsidRDefault="00BA2A56" w:rsidP="00442EEA">
            <w:pPr>
              <w:pStyle w:val="TableParagraph"/>
              <w:spacing w:line="240" w:lineRule="auto"/>
              <w:ind w:left="113"/>
              <w:rPr>
                <w:rFonts w:ascii="Times New Roman" w:hAnsi="Times New Roman" w:cs="Times New Roman"/>
                <w:sz w:val="18"/>
              </w:rPr>
            </w:pPr>
            <w:r>
              <w:rPr>
                <w:rFonts w:ascii="Times New Roman" w:eastAsia="Times New Roman" w:hAnsi="Times New Roman" w:cs="Times New Roman"/>
                <w:sz w:val="18"/>
                <w:szCs w:val="18"/>
                <w:lang w:val="fr-FR"/>
              </w:rPr>
              <w:t>routes et voies ferrées</w:t>
            </w:r>
          </w:p>
        </w:tc>
      </w:tr>
      <w:tr w:rsidR="00BA2A56" w:rsidRPr="007A3A19" w14:paraId="20FD235A" w14:textId="77777777" w:rsidTr="00D77121">
        <w:trPr>
          <w:gridAfter w:val="1"/>
          <w:wAfter w:w="8" w:type="dxa"/>
          <w:trHeight w:val="239"/>
        </w:trPr>
        <w:tc>
          <w:tcPr>
            <w:tcW w:w="1980" w:type="dxa"/>
            <w:vMerge/>
          </w:tcPr>
          <w:p w14:paraId="4F47945A" w14:textId="77777777" w:rsidR="00BA2A56" w:rsidRPr="00E0656B" w:rsidRDefault="00BA2A56" w:rsidP="00891A05">
            <w:pPr>
              <w:jc w:val="both"/>
              <w:rPr>
                <w:rFonts w:ascii="Times New Roman" w:hAnsi="Times New Roman" w:cs="Times New Roman"/>
                <w:sz w:val="2"/>
                <w:szCs w:val="2"/>
              </w:rPr>
            </w:pPr>
          </w:p>
        </w:tc>
        <w:tc>
          <w:tcPr>
            <w:tcW w:w="3546" w:type="dxa"/>
          </w:tcPr>
          <w:p w14:paraId="08132015" w14:textId="77777777" w:rsidR="00BA2A56" w:rsidRPr="00EA087E" w:rsidRDefault="00BA2A56" w:rsidP="00442EEA">
            <w:pPr>
              <w:pStyle w:val="TableParagraph"/>
              <w:spacing w:before="0" w:line="219" w:lineRule="exact"/>
              <w:ind w:left="108"/>
              <w:rPr>
                <w:rFonts w:ascii="Times New Roman" w:hAnsi="Times New Roman" w:cs="Times New Roman"/>
                <w:sz w:val="18"/>
                <w:lang w:val="fr-FR"/>
              </w:rPr>
            </w:pPr>
            <w:r>
              <w:rPr>
                <w:rFonts w:ascii="Times New Roman" w:eastAsia="Times New Roman" w:hAnsi="Times New Roman" w:cs="Times New Roman"/>
                <w:sz w:val="18"/>
                <w:szCs w:val="18"/>
                <w:lang w:val="fr-FR"/>
              </w:rPr>
              <w:t>lignes et voies de service</w:t>
            </w:r>
          </w:p>
        </w:tc>
        <w:tc>
          <w:tcPr>
            <w:tcW w:w="3400" w:type="dxa"/>
          </w:tcPr>
          <w:p w14:paraId="60C281DF" w14:textId="77777777" w:rsidR="00BA2A56" w:rsidRPr="00EA087E" w:rsidRDefault="00BA2A56" w:rsidP="00442EEA">
            <w:pPr>
              <w:pStyle w:val="TableParagraph"/>
              <w:spacing w:before="0" w:line="219" w:lineRule="exact"/>
              <w:ind w:left="113"/>
              <w:rPr>
                <w:rFonts w:ascii="Times New Roman" w:hAnsi="Times New Roman" w:cs="Times New Roman"/>
                <w:sz w:val="18"/>
                <w:lang w:val="fr-FR"/>
              </w:rPr>
            </w:pPr>
            <w:r>
              <w:rPr>
                <w:rFonts w:ascii="Times New Roman" w:eastAsia="Times New Roman" w:hAnsi="Times New Roman" w:cs="Times New Roman"/>
                <w:sz w:val="18"/>
                <w:szCs w:val="18"/>
                <w:lang w:val="fr-FR"/>
              </w:rPr>
              <w:t>lignes et voies de service</w:t>
            </w:r>
          </w:p>
        </w:tc>
      </w:tr>
      <w:tr w:rsidR="00BA2A56" w14:paraId="046C7B0F" w14:textId="77777777" w:rsidTr="00D77121">
        <w:trPr>
          <w:gridAfter w:val="1"/>
          <w:wAfter w:w="8" w:type="dxa"/>
          <w:trHeight w:val="239"/>
        </w:trPr>
        <w:tc>
          <w:tcPr>
            <w:tcW w:w="1980" w:type="dxa"/>
            <w:vMerge/>
          </w:tcPr>
          <w:p w14:paraId="2A41F748" w14:textId="77777777" w:rsidR="00BA2A56" w:rsidRPr="00EA087E" w:rsidRDefault="00BA2A56" w:rsidP="00891A05">
            <w:pPr>
              <w:jc w:val="both"/>
              <w:rPr>
                <w:rFonts w:ascii="Times New Roman" w:hAnsi="Times New Roman" w:cs="Times New Roman"/>
                <w:sz w:val="2"/>
                <w:szCs w:val="2"/>
                <w:lang w:val="fr-FR"/>
              </w:rPr>
            </w:pPr>
          </w:p>
        </w:tc>
        <w:tc>
          <w:tcPr>
            <w:tcW w:w="3546" w:type="dxa"/>
          </w:tcPr>
          <w:p w14:paraId="3FB858DA" w14:textId="77777777" w:rsidR="00BA2A56" w:rsidRPr="00E0656B" w:rsidRDefault="00BA2A56" w:rsidP="00442EEA">
            <w:pPr>
              <w:pStyle w:val="TableParagraph"/>
              <w:spacing w:before="0" w:line="219" w:lineRule="exact"/>
              <w:ind w:left="108"/>
              <w:rPr>
                <w:rFonts w:ascii="Times New Roman" w:hAnsi="Times New Roman" w:cs="Times New Roman"/>
                <w:sz w:val="18"/>
              </w:rPr>
            </w:pPr>
            <w:r>
              <w:rPr>
                <w:rFonts w:ascii="Times New Roman" w:eastAsia="Times New Roman" w:hAnsi="Times New Roman" w:cs="Times New Roman"/>
                <w:sz w:val="18"/>
                <w:szCs w:val="18"/>
                <w:lang w:val="fr-FR"/>
              </w:rPr>
              <w:t>voies de navigation</w:t>
            </w:r>
          </w:p>
        </w:tc>
        <w:tc>
          <w:tcPr>
            <w:tcW w:w="3400" w:type="dxa"/>
          </w:tcPr>
          <w:p w14:paraId="1E3578EA" w14:textId="77777777" w:rsidR="00BA2A56" w:rsidRPr="00E0656B" w:rsidRDefault="00BA2A56" w:rsidP="00442EEA">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voies de navigation</w:t>
            </w:r>
          </w:p>
        </w:tc>
      </w:tr>
      <w:tr w:rsidR="00BA2A56" w14:paraId="53D8F27B" w14:textId="77777777" w:rsidTr="00D77121">
        <w:trPr>
          <w:gridAfter w:val="1"/>
          <w:wAfter w:w="8" w:type="dxa"/>
          <w:trHeight w:val="239"/>
        </w:trPr>
        <w:tc>
          <w:tcPr>
            <w:tcW w:w="1980" w:type="dxa"/>
            <w:vMerge/>
          </w:tcPr>
          <w:p w14:paraId="50B99DF4" w14:textId="77777777" w:rsidR="00BA2A56" w:rsidRPr="00E0656B" w:rsidRDefault="00BA2A56" w:rsidP="00891A05">
            <w:pPr>
              <w:jc w:val="both"/>
              <w:rPr>
                <w:rFonts w:ascii="Times New Roman" w:hAnsi="Times New Roman" w:cs="Times New Roman"/>
                <w:sz w:val="2"/>
                <w:szCs w:val="2"/>
              </w:rPr>
            </w:pPr>
          </w:p>
        </w:tc>
        <w:tc>
          <w:tcPr>
            <w:tcW w:w="3546" w:type="dxa"/>
          </w:tcPr>
          <w:p w14:paraId="7BED799F" w14:textId="77777777" w:rsidR="00BA2A56" w:rsidRPr="00E0656B" w:rsidRDefault="00BA2A56" w:rsidP="00442EEA">
            <w:pPr>
              <w:pStyle w:val="TableParagraph"/>
              <w:spacing w:line="218" w:lineRule="exact"/>
              <w:ind w:left="108"/>
              <w:rPr>
                <w:rFonts w:ascii="Times New Roman" w:hAnsi="Times New Roman" w:cs="Times New Roman"/>
                <w:sz w:val="18"/>
              </w:rPr>
            </w:pPr>
            <w:r>
              <w:rPr>
                <w:rFonts w:ascii="Times New Roman" w:eastAsia="Times New Roman" w:hAnsi="Times New Roman" w:cs="Times New Roman"/>
                <w:sz w:val="18"/>
                <w:szCs w:val="18"/>
                <w:lang w:val="fr-FR"/>
              </w:rPr>
              <w:t>corridors aériens</w:t>
            </w:r>
          </w:p>
        </w:tc>
        <w:tc>
          <w:tcPr>
            <w:tcW w:w="3400" w:type="dxa"/>
          </w:tcPr>
          <w:p w14:paraId="605FBCC0" w14:textId="77777777" w:rsidR="00BA2A56" w:rsidRPr="00E0656B" w:rsidRDefault="00BA2A56" w:rsidP="00442EEA">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corridors aériens</w:t>
            </w:r>
          </w:p>
        </w:tc>
      </w:tr>
      <w:tr w:rsidR="00D77121" w:rsidRPr="007A3A19" w14:paraId="2363CBED" w14:textId="77777777" w:rsidTr="00D77121">
        <w:trPr>
          <w:gridAfter w:val="1"/>
          <w:wAfter w:w="8" w:type="dxa"/>
          <w:trHeight w:val="438"/>
        </w:trPr>
        <w:tc>
          <w:tcPr>
            <w:tcW w:w="1980" w:type="dxa"/>
            <w:vMerge w:val="restart"/>
          </w:tcPr>
          <w:p w14:paraId="44DB45A1" w14:textId="77777777" w:rsidR="00D77121" w:rsidRPr="00E0656B" w:rsidRDefault="00D77121" w:rsidP="00891A05">
            <w:pPr>
              <w:pStyle w:val="TableParagraph"/>
              <w:spacing w:line="240" w:lineRule="auto"/>
              <w:ind w:left="107"/>
              <w:jc w:val="both"/>
              <w:rPr>
                <w:rFonts w:ascii="Times New Roman" w:hAnsi="Times New Roman" w:cs="Times New Roman"/>
                <w:sz w:val="18"/>
              </w:rPr>
            </w:pPr>
            <w:r>
              <w:rPr>
                <w:rFonts w:ascii="Times New Roman" w:eastAsia="Times New Roman" w:hAnsi="Times New Roman" w:cs="Times New Roman"/>
                <w:sz w:val="18"/>
                <w:szCs w:val="18"/>
                <w:lang w:val="fr-FR"/>
              </w:rPr>
              <w:t>Exploitation des ressources biologiques</w:t>
            </w:r>
          </w:p>
        </w:tc>
        <w:tc>
          <w:tcPr>
            <w:tcW w:w="3546" w:type="dxa"/>
            <w:vMerge w:val="restart"/>
          </w:tcPr>
          <w:p w14:paraId="2B0B0F60" w14:textId="77777777" w:rsidR="00D77121" w:rsidRPr="00E0656B" w:rsidRDefault="00D77121" w:rsidP="00442EEA">
            <w:pPr>
              <w:pStyle w:val="TableParagraph"/>
              <w:spacing w:line="240" w:lineRule="auto"/>
              <w:ind w:left="108"/>
              <w:rPr>
                <w:rFonts w:ascii="Times New Roman" w:hAnsi="Times New Roman" w:cs="Times New Roman"/>
                <w:sz w:val="18"/>
              </w:rPr>
            </w:pPr>
            <w:r>
              <w:rPr>
                <w:rFonts w:ascii="Times New Roman" w:eastAsia="Times New Roman" w:hAnsi="Times New Roman" w:cs="Times New Roman"/>
                <w:sz w:val="18"/>
                <w:szCs w:val="18"/>
                <w:lang w:val="fr-FR"/>
              </w:rPr>
              <w:t>chasse &amp; prélèvement d’animaux terrestres</w:t>
            </w:r>
          </w:p>
        </w:tc>
        <w:tc>
          <w:tcPr>
            <w:tcW w:w="3400" w:type="dxa"/>
          </w:tcPr>
          <w:p w14:paraId="6259A034" w14:textId="77777777" w:rsidR="00D77121" w:rsidRPr="00EA087E" w:rsidRDefault="00D77121" w:rsidP="00D77121">
            <w:pPr>
              <w:pStyle w:val="TableParagraph"/>
              <w:spacing w:line="219" w:lineRule="exact"/>
              <w:ind w:left="113"/>
              <w:rPr>
                <w:rFonts w:ascii="Times New Roman" w:hAnsi="Times New Roman" w:cs="Times New Roman"/>
                <w:sz w:val="18"/>
                <w:lang w:val="fr-FR"/>
              </w:rPr>
            </w:pPr>
            <w:r>
              <w:rPr>
                <w:rFonts w:ascii="Times New Roman" w:eastAsia="Times New Roman" w:hAnsi="Times New Roman" w:cs="Times New Roman"/>
                <w:sz w:val="18"/>
                <w:szCs w:val="18"/>
                <w:lang w:val="fr-FR"/>
              </w:rPr>
              <w:t>utilisation intentionnelle (l’espèce évaluée est la cible)</w:t>
            </w:r>
          </w:p>
        </w:tc>
      </w:tr>
      <w:tr w:rsidR="00D77121" w:rsidRPr="007A3A19" w14:paraId="221FEBCB" w14:textId="77777777" w:rsidTr="00786F45">
        <w:trPr>
          <w:gridAfter w:val="1"/>
          <w:wAfter w:w="8" w:type="dxa"/>
          <w:trHeight w:val="441"/>
        </w:trPr>
        <w:tc>
          <w:tcPr>
            <w:tcW w:w="1980" w:type="dxa"/>
            <w:vMerge/>
          </w:tcPr>
          <w:p w14:paraId="4692FF31" w14:textId="77777777" w:rsidR="00D77121" w:rsidRPr="00EA087E" w:rsidRDefault="00D77121" w:rsidP="00891A05">
            <w:pPr>
              <w:jc w:val="both"/>
              <w:rPr>
                <w:rFonts w:ascii="Times New Roman" w:hAnsi="Times New Roman" w:cs="Times New Roman"/>
                <w:sz w:val="2"/>
                <w:szCs w:val="2"/>
                <w:lang w:val="fr-FR"/>
              </w:rPr>
            </w:pPr>
          </w:p>
        </w:tc>
        <w:tc>
          <w:tcPr>
            <w:tcW w:w="3546" w:type="dxa"/>
            <w:vMerge/>
          </w:tcPr>
          <w:p w14:paraId="1054C834" w14:textId="77777777" w:rsidR="00D77121" w:rsidRPr="00EA087E" w:rsidRDefault="00D77121" w:rsidP="00442EEA">
            <w:pPr>
              <w:rPr>
                <w:rFonts w:ascii="Times New Roman" w:hAnsi="Times New Roman" w:cs="Times New Roman"/>
                <w:sz w:val="2"/>
                <w:szCs w:val="2"/>
                <w:lang w:val="fr-FR"/>
              </w:rPr>
            </w:pPr>
          </w:p>
        </w:tc>
        <w:tc>
          <w:tcPr>
            <w:tcW w:w="3400" w:type="dxa"/>
          </w:tcPr>
          <w:p w14:paraId="1F913EB8" w14:textId="77777777" w:rsidR="00D77121" w:rsidRPr="00EA087E" w:rsidRDefault="00D77121" w:rsidP="00442EEA">
            <w:pPr>
              <w:pStyle w:val="TableParagraph"/>
              <w:spacing w:line="220" w:lineRule="atLeast"/>
              <w:ind w:left="113"/>
              <w:rPr>
                <w:rFonts w:ascii="Times New Roman" w:hAnsi="Times New Roman" w:cs="Times New Roman"/>
                <w:sz w:val="18"/>
                <w:lang w:val="fr-FR"/>
              </w:rPr>
            </w:pPr>
            <w:r>
              <w:rPr>
                <w:rFonts w:ascii="Times New Roman" w:eastAsia="Times New Roman" w:hAnsi="Times New Roman" w:cs="Times New Roman"/>
                <w:sz w:val="18"/>
                <w:szCs w:val="18"/>
                <w:lang w:val="fr-FR"/>
              </w:rPr>
              <w:t>effets non intentionnels (l’espèce n’est pas la cible)</w:t>
            </w:r>
          </w:p>
        </w:tc>
      </w:tr>
      <w:tr w:rsidR="00D77121" w14:paraId="0AA072A0" w14:textId="77777777" w:rsidTr="00786F45">
        <w:trPr>
          <w:gridAfter w:val="1"/>
          <w:wAfter w:w="8" w:type="dxa"/>
          <w:trHeight w:val="239"/>
        </w:trPr>
        <w:tc>
          <w:tcPr>
            <w:tcW w:w="1980" w:type="dxa"/>
            <w:vMerge/>
          </w:tcPr>
          <w:p w14:paraId="3DA58125" w14:textId="77777777" w:rsidR="00D77121" w:rsidRPr="00EA087E" w:rsidRDefault="00D77121" w:rsidP="00891A05">
            <w:pPr>
              <w:jc w:val="both"/>
              <w:rPr>
                <w:rFonts w:ascii="Times New Roman" w:hAnsi="Times New Roman" w:cs="Times New Roman"/>
                <w:sz w:val="2"/>
                <w:szCs w:val="2"/>
                <w:lang w:val="fr-FR"/>
              </w:rPr>
            </w:pPr>
          </w:p>
        </w:tc>
        <w:tc>
          <w:tcPr>
            <w:tcW w:w="3546" w:type="dxa"/>
            <w:vMerge/>
          </w:tcPr>
          <w:p w14:paraId="11583D57" w14:textId="77777777" w:rsidR="00D77121" w:rsidRPr="00EA087E" w:rsidRDefault="00D77121" w:rsidP="00442EEA">
            <w:pPr>
              <w:rPr>
                <w:rFonts w:ascii="Times New Roman" w:hAnsi="Times New Roman" w:cs="Times New Roman"/>
                <w:sz w:val="2"/>
                <w:szCs w:val="2"/>
                <w:lang w:val="fr-FR"/>
              </w:rPr>
            </w:pPr>
          </w:p>
        </w:tc>
        <w:tc>
          <w:tcPr>
            <w:tcW w:w="3400" w:type="dxa"/>
          </w:tcPr>
          <w:p w14:paraId="0135DE5E" w14:textId="77777777" w:rsidR="00D77121" w:rsidRPr="00E0656B" w:rsidRDefault="00D77121" w:rsidP="00442EEA">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persécution/contrôle</w:t>
            </w:r>
          </w:p>
        </w:tc>
      </w:tr>
      <w:tr w:rsidR="00D77121" w14:paraId="4694653C" w14:textId="77777777" w:rsidTr="00D77121">
        <w:trPr>
          <w:trHeight w:val="240"/>
        </w:trPr>
        <w:tc>
          <w:tcPr>
            <w:tcW w:w="1980" w:type="dxa"/>
            <w:vMerge/>
          </w:tcPr>
          <w:p w14:paraId="485A19A0" w14:textId="77777777" w:rsidR="00D77121" w:rsidRPr="00E0656B" w:rsidRDefault="00D77121" w:rsidP="00442EEA">
            <w:pPr>
              <w:pStyle w:val="TableParagraph"/>
              <w:spacing w:before="0" w:line="240" w:lineRule="auto"/>
              <w:rPr>
                <w:rFonts w:ascii="Times New Roman" w:hAnsi="Times New Roman" w:cs="Times New Roman"/>
                <w:sz w:val="18"/>
              </w:rPr>
            </w:pPr>
          </w:p>
        </w:tc>
        <w:tc>
          <w:tcPr>
            <w:tcW w:w="3546" w:type="dxa"/>
            <w:vMerge/>
          </w:tcPr>
          <w:p w14:paraId="4395E8A1" w14:textId="77777777" w:rsidR="00D77121" w:rsidRPr="00E0656B" w:rsidRDefault="00D77121" w:rsidP="00442EEA">
            <w:pPr>
              <w:pStyle w:val="TableParagraph"/>
              <w:spacing w:before="0" w:line="240" w:lineRule="auto"/>
              <w:rPr>
                <w:rFonts w:ascii="Times New Roman" w:hAnsi="Times New Roman" w:cs="Times New Roman"/>
                <w:sz w:val="16"/>
              </w:rPr>
            </w:pPr>
          </w:p>
        </w:tc>
        <w:tc>
          <w:tcPr>
            <w:tcW w:w="3408" w:type="dxa"/>
            <w:gridSpan w:val="2"/>
          </w:tcPr>
          <w:p w14:paraId="690A2E05" w14:textId="77777777" w:rsidR="00D77121" w:rsidRPr="00E0656B" w:rsidRDefault="00D77121" w:rsidP="00442EEA">
            <w:pPr>
              <w:pStyle w:val="TableParagraph"/>
              <w:spacing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motivation inconnue/non enregistrée</w:t>
            </w:r>
          </w:p>
        </w:tc>
      </w:tr>
      <w:tr w:rsidR="00D77121" w:rsidRPr="007A3A19" w14:paraId="6968391F" w14:textId="77777777" w:rsidTr="00D77121">
        <w:trPr>
          <w:trHeight w:val="438"/>
        </w:trPr>
        <w:tc>
          <w:tcPr>
            <w:tcW w:w="1980" w:type="dxa"/>
            <w:vMerge/>
          </w:tcPr>
          <w:p w14:paraId="45FC8C75" w14:textId="77777777" w:rsidR="00D77121" w:rsidRPr="00E0656B" w:rsidRDefault="00D77121" w:rsidP="00442EEA">
            <w:pPr>
              <w:rPr>
                <w:rFonts w:ascii="Times New Roman" w:hAnsi="Times New Roman" w:cs="Times New Roman"/>
                <w:sz w:val="2"/>
                <w:szCs w:val="2"/>
              </w:rPr>
            </w:pPr>
          </w:p>
        </w:tc>
        <w:tc>
          <w:tcPr>
            <w:tcW w:w="3546" w:type="dxa"/>
            <w:vMerge w:val="restart"/>
          </w:tcPr>
          <w:p w14:paraId="04A5404C" w14:textId="77777777" w:rsidR="00D77121" w:rsidRPr="00E0656B" w:rsidRDefault="00D7712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cueillette de plantes terrestres</w:t>
            </w:r>
          </w:p>
        </w:tc>
        <w:tc>
          <w:tcPr>
            <w:tcW w:w="3408" w:type="dxa"/>
            <w:gridSpan w:val="2"/>
          </w:tcPr>
          <w:p w14:paraId="52A04447" w14:textId="77777777" w:rsidR="00D77121" w:rsidRPr="00EA087E" w:rsidRDefault="00D77121" w:rsidP="00D77121">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utilisation intentionnelle (l’espèce évaluée est la cible)</w:t>
            </w:r>
          </w:p>
        </w:tc>
      </w:tr>
      <w:tr w:rsidR="00D77121" w:rsidRPr="007A3A19" w14:paraId="667122DA" w14:textId="77777777" w:rsidTr="00D77121">
        <w:trPr>
          <w:trHeight w:val="441"/>
        </w:trPr>
        <w:tc>
          <w:tcPr>
            <w:tcW w:w="1980" w:type="dxa"/>
            <w:vMerge/>
          </w:tcPr>
          <w:p w14:paraId="5E645897" w14:textId="77777777" w:rsidR="00D77121" w:rsidRPr="00EA087E" w:rsidRDefault="00D77121" w:rsidP="00442EEA">
            <w:pPr>
              <w:rPr>
                <w:rFonts w:ascii="Times New Roman" w:hAnsi="Times New Roman" w:cs="Times New Roman"/>
                <w:sz w:val="2"/>
                <w:szCs w:val="2"/>
                <w:lang w:val="fr-FR"/>
              </w:rPr>
            </w:pPr>
          </w:p>
        </w:tc>
        <w:tc>
          <w:tcPr>
            <w:tcW w:w="3546" w:type="dxa"/>
            <w:vMerge/>
            <w:tcBorders>
              <w:top w:val="nil"/>
            </w:tcBorders>
          </w:tcPr>
          <w:p w14:paraId="4AA77C23" w14:textId="77777777" w:rsidR="00D77121" w:rsidRPr="00EA087E" w:rsidRDefault="00D77121" w:rsidP="00442EEA">
            <w:pPr>
              <w:rPr>
                <w:rFonts w:ascii="Times New Roman" w:hAnsi="Times New Roman" w:cs="Times New Roman"/>
                <w:sz w:val="2"/>
                <w:szCs w:val="2"/>
                <w:lang w:val="fr-FR"/>
              </w:rPr>
            </w:pPr>
          </w:p>
        </w:tc>
        <w:tc>
          <w:tcPr>
            <w:tcW w:w="3408" w:type="dxa"/>
            <w:gridSpan w:val="2"/>
          </w:tcPr>
          <w:p w14:paraId="1652180B" w14:textId="77777777" w:rsidR="00D77121" w:rsidRPr="00EA087E" w:rsidRDefault="00D77121" w:rsidP="00D77121">
            <w:pPr>
              <w:pStyle w:val="TableParagraph"/>
              <w:tabs>
                <w:tab w:val="left" w:pos="1330"/>
                <w:tab w:val="left" w:pos="2062"/>
                <w:tab w:val="left" w:pos="2886"/>
              </w:tabs>
              <w:spacing w:line="220" w:lineRule="atLeast"/>
              <w:ind w:left="107" w:right="99"/>
              <w:rPr>
                <w:rFonts w:ascii="Times New Roman" w:hAnsi="Times New Roman" w:cs="Times New Roman"/>
                <w:sz w:val="18"/>
                <w:lang w:val="fr-FR"/>
              </w:rPr>
            </w:pPr>
            <w:r>
              <w:rPr>
                <w:rFonts w:ascii="Times New Roman" w:eastAsia="Times New Roman" w:hAnsi="Times New Roman" w:cs="Times New Roman"/>
                <w:sz w:val="18"/>
                <w:szCs w:val="18"/>
                <w:lang w:val="fr-FR"/>
              </w:rPr>
              <w:t>effets non intentionnels (l’espèce évaluée n’est pas la cible)</w:t>
            </w:r>
          </w:p>
        </w:tc>
      </w:tr>
      <w:tr w:rsidR="00D77121" w14:paraId="060E6F18" w14:textId="77777777" w:rsidTr="00D77121">
        <w:trPr>
          <w:trHeight w:val="239"/>
        </w:trPr>
        <w:tc>
          <w:tcPr>
            <w:tcW w:w="1980" w:type="dxa"/>
            <w:vMerge/>
          </w:tcPr>
          <w:p w14:paraId="1D5302A1" w14:textId="77777777" w:rsidR="00D77121" w:rsidRPr="00EA087E" w:rsidRDefault="00D77121" w:rsidP="00442EEA">
            <w:pPr>
              <w:rPr>
                <w:rFonts w:ascii="Times New Roman" w:hAnsi="Times New Roman" w:cs="Times New Roman"/>
                <w:sz w:val="2"/>
                <w:szCs w:val="2"/>
                <w:lang w:val="fr-FR"/>
              </w:rPr>
            </w:pPr>
          </w:p>
        </w:tc>
        <w:tc>
          <w:tcPr>
            <w:tcW w:w="3546" w:type="dxa"/>
            <w:vMerge/>
            <w:tcBorders>
              <w:top w:val="nil"/>
            </w:tcBorders>
          </w:tcPr>
          <w:p w14:paraId="14989084" w14:textId="77777777" w:rsidR="00D77121" w:rsidRPr="00EA087E" w:rsidRDefault="00D77121" w:rsidP="00442EEA">
            <w:pPr>
              <w:rPr>
                <w:rFonts w:ascii="Times New Roman" w:hAnsi="Times New Roman" w:cs="Times New Roman"/>
                <w:sz w:val="2"/>
                <w:szCs w:val="2"/>
                <w:lang w:val="fr-FR"/>
              </w:rPr>
            </w:pPr>
          </w:p>
        </w:tc>
        <w:tc>
          <w:tcPr>
            <w:tcW w:w="3408" w:type="dxa"/>
            <w:gridSpan w:val="2"/>
          </w:tcPr>
          <w:p w14:paraId="3BECCA01" w14:textId="77777777" w:rsidR="00D77121" w:rsidRPr="00E0656B" w:rsidRDefault="00D7712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persécution/contrôle</w:t>
            </w:r>
          </w:p>
        </w:tc>
      </w:tr>
      <w:tr w:rsidR="00D77121" w14:paraId="1028FA7E" w14:textId="77777777" w:rsidTr="00D77121">
        <w:trPr>
          <w:trHeight w:val="239"/>
        </w:trPr>
        <w:tc>
          <w:tcPr>
            <w:tcW w:w="1980" w:type="dxa"/>
            <w:vMerge/>
          </w:tcPr>
          <w:p w14:paraId="72C8A051" w14:textId="77777777" w:rsidR="00D77121" w:rsidRPr="00E0656B" w:rsidRDefault="00D77121" w:rsidP="00442EEA">
            <w:pPr>
              <w:rPr>
                <w:rFonts w:ascii="Times New Roman" w:hAnsi="Times New Roman" w:cs="Times New Roman"/>
                <w:sz w:val="2"/>
                <w:szCs w:val="2"/>
              </w:rPr>
            </w:pPr>
          </w:p>
        </w:tc>
        <w:tc>
          <w:tcPr>
            <w:tcW w:w="3546" w:type="dxa"/>
            <w:vMerge/>
            <w:tcBorders>
              <w:top w:val="nil"/>
            </w:tcBorders>
          </w:tcPr>
          <w:p w14:paraId="15BB30E6" w14:textId="77777777" w:rsidR="00D77121" w:rsidRPr="00E0656B" w:rsidRDefault="00D77121" w:rsidP="00442EEA">
            <w:pPr>
              <w:rPr>
                <w:rFonts w:ascii="Times New Roman" w:hAnsi="Times New Roman" w:cs="Times New Roman"/>
                <w:sz w:val="2"/>
                <w:szCs w:val="2"/>
              </w:rPr>
            </w:pPr>
          </w:p>
        </w:tc>
        <w:tc>
          <w:tcPr>
            <w:tcW w:w="3408" w:type="dxa"/>
            <w:gridSpan w:val="2"/>
          </w:tcPr>
          <w:p w14:paraId="494FA991" w14:textId="77777777" w:rsidR="00D77121" w:rsidRPr="00E0656B" w:rsidRDefault="00D7712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motivation inconnue/non enregistrée</w:t>
            </w:r>
          </w:p>
        </w:tc>
      </w:tr>
      <w:tr w:rsidR="00D77121" w:rsidRPr="007A3A19" w14:paraId="76D70F42" w14:textId="77777777" w:rsidTr="00D77121">
        <w:trPr>
          <w:trHeight w:val="239"/>
        </w:trPr>
        <w:tc>
          <w:tcPr>
            <w:tcW w:w="1980" w:type="dxa"/>
            <w:vMerge/>
          </w:tcPr>
          <w:p w14:paraId="0F1E6CF2" w14:textId="77777777" w:rsidR="00D77121" w:rsidRPr="00E0656B" w:rsidRDefault="00D77121" w:rsidP="00442EEA">
            <w:pPr>
              <w:rPr>
                <w:rFonts w:ascii="Times New Roman" w:hAnsi="Times New Roman" w:cs="Times New Roman"/>
                <w:sz w:val="2"/>
                <w:szCs w:val="2"/>
              </w:rPr>
            </w:pPr>
          </w:p>
        </w:tc>
        <w:tc>
          <w:tcPr>
            <w:tcW w:w="3546" w:type="dxa"/>
            <w:vMerge w:val="restart"/>
          </w:tcPr>
          <w:p w14:paraId="1D464A18" w14:textId="77777777" w:rsidR="00D77121" w:rsidRPr="00EA087E" w:rsidRDefault="00D77121" w:rsidP="00442EEA">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exploitation forestière &amp; récolte de bois</w:t>
            </w:r>
          </w:p>
        </w:tc>
        <w:tc>
          <w:tcPr>
            <w:tcW w:w="3408" w:type="dxa"/>
            <w:gridSpan w:val="2"/>
          </w:tcPr>
          <w:p w14:paraId="2C954DD1" w14:textId="77777777" w:rsidR="00D77121" w:rsidRPr="00EA087E" w:rsidRDefault="00D77121" w:rsidP="00442EEA">
            <w:pPr>
              <w:pStyle w:val="TableParagraph"/>
              <w:spacing w:line="21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utilisation intentionnelle : subsistance/petite échelle</w:t>
            </w:r>
          </w:p>
        </w:tc>
      </w:tr>
      <w:tr w:rsidR="00D77121" w14:paraId="103925B5" w14:textId="77777777" w:rsidTr="00D77121">
        <w:trPr>
          <w:trHeight w:val="239"/>
        </w:trPr>
        <w:tc>
          <w:tcPr>
            <w:tcW w:w="1980" w:type="dxa"/>
            <w:vMerge/>
          </w:tcPr>
          <w:p w14:paraId="337149FE" w14:textId="77777777" w:rsidR="00D77121" w:rsidRPr="00EA087E" w:rsidRDefault="00D77121" w:rsidP="00442EEA">
            <w:pPr>
              <w:rPr>
                <w:rFonts w:ascii="Times New Roman" w:hAnsi="Times New Roman" w:cs="Times New Roman"/>
                <w:sz w:val="2"/>
                <w:szCs w:val="2"/>
                <w:lang w:val="fr-FR"/>
              </w:rPr>
            </w:pPr>
          </w:p>
        </w:tc>
        <w:tc>
          <w:tcPr>
            <w:tcW w:w="3546" w:type="dxa"/>
            <w:vMerge/>
            <w:tcBorders>
              <w:top w:val="nil"/>
            </w:tcBorders>
          </w:tcPr>
          <w:p w14:paraId="1C306839" w14:textId="77777777" w:rsidR="00D77121" w:rsidRPr="00EA087E" w:rsidRDefault="00D77121" w:rsidP="00442EEA">
            <w:pPr>
              <w:rPr>
                <w:rFonts w:ascii="Times New Roman" w:hAnsi="Times New Roman" w:cs="Times New Roman"/>
                <w:sz w:val="2"/>
                <w:szCs w:val="2"/>
                <w:lang w:val="fr-FR"/>
              </w:rPr>
            </w:pPr>
          </w:p>
        </w:tc>
        <w:tc>
          <w:tcPr>
            <w:tcW w:w="3408" w:type="dxa"/>
            <w:gridSpan w:val="2"/>
          </w:tcPr>
          <w:p w14:paraId="081B091C" w14:textId="77777777" w:rsidR="00D77121" w:rsidRPr="00E0656B" w:rsidRDefault="00D7712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utilisation intentionnelle : grande échelle</w:t>
            </w:r>
          </w:p>
        </w:tc>
      </w:tr>
      <w:tr w:rsidR="00D77121" w:rsidRPr="007A3A19" w14:paraId="617443BD" w14:textId="77777777" w:rsidTr="00D77121">
        <w:trPr>
          <w:trHeight w:val="441"/>
        </w:trPr>
        <w:tc>
          <w:tcPr>
            <w:tcW w:w="1980" w:type="dxa"/>
            <w:vMerge/>
          </w:tcPr>
          <w:p w14:paraId="7B683C82" w14:textId="77777777" w:rsidR="00D77121" w:rsidRPr="00E0656B" w:rsidRDefault="00D77121" w:rsidP="00442EEA">
            <w:pPr>
              <w:rPr>
                <w:rFonts w:ascii="Times New Roman" w:hAnsi="Times New Roman" w:cs="Times New Roman"/>
                <w:sz w:val="2"/>
                <w:szCs w:val="2"/>
              </w:rPr>
            </w:pPr>
          </w:p>
        </w:tc>
        <w:tc>
          <w:tcPr>
            <w:tcW w:w="3546" w:type="dxa"/>
            <w:vMerge/>
            <w:tcBorders>
              <w:top w:val="nil"/>
            </w:tcBorders>
          </w:tcPr>
          <w:p w14:paraId="68E64A6D" w14:textId="77777777" w:rsidR="00D77121" w:rsidRPr="00E0656B" w:rsidRDefault="00D77121" w:rsidP="00442EEA">
            <w:pPr>
              <w:rPr>
                <w:rFonts w:ascii="Times New Roman" w:hAnsi="Times New Roman" w:cs="Times New Roman"/>
                <w:sz w:val="2"/>
                <w:szCs w:val="2"/>
              </w:rPr>
            </w:pPr>
          </w:p>
        </w:tc>
        <w:tc>
          <w:tcPr>
            <w:tcW w:w="3408" w:type="dxa"/>
            <w:gridSpan w:val="2"/>
          </w:tcPr>
          <w:p w14:paraId="65C21388" w14:textId="77777777" w:rsidR="00D77121" w:rsidRPr="00EA087E" w:rsidRDefault="00D77121" w:rsidP="00442EEA">
            <w:pPr>
              <w:pStyle w:val="TableParagraph"/>
              <w:spacing w:line="220" w:lineRule="atLeast"/>
              <w:ind w:left="107" w:right="99"/>
              <w:rPr>
                <w:rFonts w:ascii="Times New Roman" w:hAnsi="Times New Roman" w:cs="Times New Roman"/>
                <w:sz w:val="18"/>
                <w:lang w:val="fr-FR"/>
              </w:rPr>
            </w:pPr>
            <w:r>
              <w:rPr>
                <w:rFonts w:ascii="Times New Roman" w:eastAsia="Times New Roman" w:hAnsi="Times New Roman" w:cs="Times New Roman"/>
                <w:sz w:val="18"/>
                <w:szCs w:val="18"/>
                <w:lang w:val="fr-FR"/>
              </w:rPr>
              <w:t>effets non intentionnels : subsistance/petite échelle</w:t>
            </w:r>
          </w:p>
        </w:tc>
      </w:tr>
      <w:tr w:rsidR="00D77121" w:rsidRPr="007A3A19" w14:paraId="4C23AB26" w14:textId="77777777" w:rsidTr="00D77121">
        <w:trPr>
          <w:trHeight w:val="239"/>
        </w:trPr>
        <w:tc>
          <w:tcPr>
            <w:tcW w:w="1980" w:type="dxa"/>
            <w:vMerge/>
          </w:tcPr>
          <w:p w14:paraId="445782C0" w14:textId="77777777" w:rsidR="00D77121" w:rsidRPr="00EA087E" w:rsidRDefault="00D77121" w:rsidP="00442EEA">
            <w:pPr>
              <w:rPr>
                <w:rFonts w:ascii="Times New Roman" w:hAnsi="Times New Roman" w:cs="Times New Roman"/>
                <w:sz w:val="2"/>
                <w:szCs w:val="2"/>
                <w:lang w:val="fr-FR"/>
              </w:rPr>
            </w:pPr>
          </w:p>
        </w:tc>
        <w:tc>
          <w:tcPr>
            <w:tcW w:w="3546" w:type="dxa"/>
            <w:vMerge/>
            <w:tcBorders>
              <w:top w:val="nil"/>
            </w:tcBorders>
          </w:tcPr>
          <w:p w14:paraId="6C3FD876" w14:textId="77777777" w:rsidR="00D77121" w:rsidRPr="00EA087E" w:rsidRDefault="00D77121" w:rsidP="00442EEA">
            <w:pPr>
              <w:rPr>
                <w:rFonts w:ascii="Times New Roman" w:hAnsi="Times New Roman" w:cs="Times New Roman"/>
                <w:sz w:val="2"/>
                <w:szCs w:val="2"/>
                <w:lang w:val="fr-FR"/>
              </w:rPr>
            </w:pPr>
          </w:p>
        </w:tc>
        <w:tc>
          <w:tcPr>
            <w:tcW w:w="3408" w:type="dxa"/>
            <w:gridSpan w:val="2"/>
          </w:tcPr>
          <w:p w14:paraId="68602977" w14:textId="77777777" w:rsidR="00D77121" w:rsidRPr="00EA087E" w:rsidRDefault="00D77121" w:rsidP="00442EEA">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effets non intentionnels : grande échelle</w:t>
            </w:r>
          </w:p>
        </w:tc>
      </w:tr>
      <w:tr w:rsidR="00D77121" w14:paraId="4EB68D0B" w14:textId="77777777" w:rsidTr="00D77121">
        <w:trPr>
          <w:trHeight w:val="239"/>
        </w:trPr>
        <w:tc>
          <w:tcPr>
            <w:tcW w:w="1980" w:type="dxa"/>
            <w:vMerge/>
          </w:tcPr>
          <w:p w14:paraId="0F69A062" w14:textId="77777777" w:rsidR="00D77121" w:rsidRPr="00EA087E" w:rsidRDefault="00D77121" w:rsidP="00442EEA">
            <w:pPr>
              <w:rPr>
                <w:rFonts w:ascii="Times New Roman" w:hAnsi="Times New Roman" w:cs="Times New Roman"/>
                <w:sz w:val="2"/>
                <w:szCs w:val="2"/>
                <w:lang w:val="fr-FR"/>
              </w:rPr>
            </w:pPr>
          </w:p>
        </w:tc>
        <w:tc>
          <w:tcPr>
            <w:tcW w:w="3546" w:type="dxa"/>
            <w:vMerge/>
            <w:tcBorders>
              <w:top w:val="nil"/>
            </w:tcBorders>
          </w:tcPr>
          <w:p w14:paraId="623A7F54" w14:textId="77777777" w:rsidR="00D77121" w:rsidRPr="00EA087E" w:rsidRDefault="00D77121" w:rsidP="00442EEA">
            <w:pPr>
              <w:rPr>
                <w:rFonts w:ascii="Times New Roman" w:hAnsi="Times New Roman" w:cs="Times New Roman"/>
                <w:sz w:val="2"/>
                <w:szCs w:val="2"/>
                <w:lang w:val="fr-FR"/>
              </w:rPr>
            </w:pPr>
          </w:p>
        </w:tc>
        <w:tc>
          <w:tcPr>
            <w:tcW w:w="3408" w:type="dxa"/>
            <w:gridSpan w:val="2"/>
          </w:tcPr>
          <w:p w14:paraId="7933AE67" w14:textId="77777777" w:rsidR="00D77121" w:rsidRPr="00E0656B" w:rsidRDefault="00D7712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motivation inconnue/non enregistrée</w:t>
            </w:r>
          </w:p>
        </w:tc>
      </w:tr>
      <w:tr w:rsidR="00D77121" w:rsidRPr="007A3A19" w14:paraId="50ACDDAE" w14:textId="77777777" w:rsidTr="00D77121">
        <w:trPr>
          <w:trHeight w:val="239"/>
        </w:trPr>
        <w:tc>
          <w:tcPr>
            <w:tcW w:w="1980" w:type="dxa"/>
            <w:vMerge/>
          </w:tcPr>
          <w:p w14:paraId="4C4DC0ED" w14:textId="77777777" w:rsidR="00D77121" w:rsidRPr="00E0656B" w:rsidRDefault="00D77121" w:rsidP="00442EEA">
            <w:pPr>
              <w:rPr>
                <w:rFonts w:ascii="Times New Roman" w:hAnsi="Times New Roman" w:cs="Times New Roman"/>
                <w:sz w:val="2"/>
                <w:szCs w:val="2"/>
              </w:rPr>
            </w:pPr>
          </w:p>
        </w:tc>
        <w:tc>
          <w:tcPr>
            <w:tcW w:w="3546" w:type="dxa"/>
            <w:vMerge w:val="restart"/>
          </w:tcPr>
          <w:p w14:paraId="5DEF2D72" w14:textId="77777777" w:rsidR="00D77121" w:rsidRPr="00EA087E" w:rsidRDefault="00D77121" w:rsidP="00442EEA">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pêche &amp; récolte des ressources aquatiques</w:t>
            </w:r>
          </w:p>
        </w:tc>
        <w:tc>
          <w:tcPr>
            <w:tcW w:w="3408" w:type="dxa"/>
            <w:gridSpan w:val="2"/>
          </w:tcPr>
          <w:p w14:paraId="3BAF5717" w14:textId="77777777" w:rsidR="00D77121" w:rsidRPr="00EA087E" w:rsidRDefault="00D77121" w:rsidP="00442EEA">
            <w:pPr>
              <w:pStyle w:val="TableParagraph"/>
              <w:spacing w:line="21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utilisation intentionnelle : subsistance/petite échelle</w:t>
            </w:r>
          </w:p>
        </w:tc>
      </w:tr>
      <w:tr w:rsidR="00D77121" w14:paraId="73F754A7" w14:textId="77777777" w:rsidTr="00D77121">
        <w:trPr>
          <w:trHeight w:val="239"/>
        </w:trPr>
        <w:tc>
          <w:tcPr>
            <w:tcW w:w="1980" w:type="dxa"/>
            <w:vMerge/>
          </w:tcPr>
          <w:p w14:paraId="12C12B43" w14:textId="77777777" w:rsidR="00D77121" w:rsidRPr="00EA087E" w:rsidRDefault="00D77121" w:rsidP="00442EEA">
            <w:pPr>
              <w:rPr>
                <w:rFonts w:ascii="Times New Roman" w:hAnsi="Times New Roman" w:cs="Times New Roman"/>
                <w:sz w:val="2"/>
                <w:szCs w:val="2"/>
                <w:lang w:val="fr-FR"/>
              </w:rPr>
            </w:pPr>
          </w:p>
        </w:tc>
        <w:tc>
          <w:tcPr>
            <w:tcW w:w="3546" w:type="dxa"/>
            <w:vMerge/>
            <w:tcBorders>
              <w:top w:val="nil"/>
            </w:tcBorders>
          </w:tcPr>
          <w:p w14:paraId="17A57505" w14:textId="77777777" w:rsidR="00D77121" w:rsidRPr="00EA087E" w:rsidRDefault="00D77121" w:rsidP="00442EEA">
            <w:pPr>
              <w:rPr>
                <w:rFonts w:ascii="Times New Roman" w:hAnsi="Times New Roman" w:cs="Times New Roman"/>
                <w:sz w:val="2"/>
                <w:szCs w:val="2"/>
                <w:lang w:val="fr-FR"/>
              </w:rPr>
            </w:pPr>
          </w:p>
        </w:tc>
        <w:tc>
          <w:tcPr>
            <w:tcW w:w="3408" w:type="dxa"/>
            <w:gridSpan w:val="2"/>
          </w:tcPr>
          <w:p w14:paraId="418705D3" w14:textId="77777777" w:rsidR="00D77121" w:rsidRPr="00E0656B" w:rsidRDefault="00D7712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utilisation intentionnelle : grande échelle</w:t>
            </w:r>
          </w:p>
        </w:tc>
      </w:tr>
      <w:tr w:rsidR="00D77121" w:rsidRPr="007A3A19" w14:paraId="5A0211AD" w14:textId="77777777" w:rsidTr="00D77121">
        <w:trPr>
          <w:trHeight w:val="441"/>
        </w:trPr>
        <w:tc>
          <w:tcPr>
            <w:tcW w:w="1980" w:type="dxa"/>
            <w:vMerge/>
          </w:tcPr>
          <w:p w14:paraId="7277852C" w14:textId="77777777" w:rsidR="00D77121" w:rsidRPr="00E0656B" w:rsidRDefault="00D77121" w:rsidP="00442EEA">
            <w:pPr>
              <w:rPr>
                <w:rFonts w:ascii="Times New Roman" w:hAnsi="Times New Roman" w:cs="Times New Roman"/>
                <w:sz w:val="2"/>
                <w:szCs w:val="2"/>
              </w:rPr>
            </w:pPr>
          </w:p>
        </w:tc>
        <w:tc>
          <w:tcPr>
            <w:tcW w:w="3546" w:type="dxa"/>
            <w:vMerge/>
            <w:tcBorders>
              <w:top w:val="nil"/>
            </w:tcBorders>
          </w:tcPr>
          <w:p w14:paraId="6E3CE896" w14:textId="77777777" w:rsidR="00D77121" w:rsidRPr="00E0656B" w:rsidRDefault="00D77121" w:rsidP="00442EEA">
            <w:pPr>
              <w:rPr>
                <w:rFonts w:ascii="Times New Roman" w:hAnsi="Times New Roman" w:cs="Times New Roman"/>
                <w:sz w:val="2"/>
                <w:szCs w:val="2"/>
              </w:rPr>
            </w:pPr>
          </w:p>
        </w:tc>
        <w:tc>
          <w:tcPr>
            <w:tcW w:w="3408" w:type="dxa"/>
            <w:gridSpan w:val="2"/>
          </w:tcPr>
          <w:p w14:paraId="31B3A938" w14:textId="77777777" w:rsidR="00D77121" w:rsidRPr="00EA087E" w:rsidRDefault="00D77121" w:rsidP="00442EEA">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effets non intentionnels : subsistance/petite</w:t>
            </w:r>
          </w:p>
          <w:p w14:paraId="546FA461" w14:textId="77777777" w:rsidR="00D77121" w:rsidRPr="00EA087E" w:rsidRDefault="00D77121" w:rsidP="00442EEA">
            <w:pPr>
              <w:pStyle w:val="TableParagraph"/>
              <w:spacing w:before="2"/>
              <w:ind w:left="107"/>
              <w:rPr>
                <w:rFonts w:ascii="Times New Roman" w:hAnsi="Times New Roman" w:cs="Times New Roman"/>
                <w:sz w:val="18"/>
                <w:lang w:val="fr-FR"/>
              </w:rPr>
            </w:pPr>
            <w:r>
              <w:rPr>
                <w:rFonts w:ascii="Times New Roman" w:eastAsia="Times New Roman" w:hAnsi="Times New Roman" w:cs="Times New Roman"/>
                <w:sz w:val="18"/>
                <w:szCs w:val="18"/>
                <w:lang w:val="fr-FR"/>
              </w:rPr>
              <w:t>échelle</w:t>
            </w:r>
          </w:p>
        </w:tc>
      </w:tr>
      <w:tr w:rsidR="00D77121" w:rsidRPr="007A3A19" w14:paraId="63E2BA04" w14:textId="77777777" w:rsidTr="00D77121">
        <w:trPr>
          <w:trHeight w:val="239"/>
        </w:trPr>
        <w:tc>
          <w:tcPr>
            <w:tcW w:w="1980" w:type="dxa"/>
            <w:vMerge/>
          </w:tcPr>
          <w:p w14:paraId="1C6CFE07" w14:textId="77777777" w:rsidR="00D77121" w:rsidRPr="00EA087E" w:rsidRDefault="00D77121" w:rsidP="00442EEA">
            <w:pPr>
              <w:rPr>
                <w:rFonts w:ascii="Times New Roman" w:hAnsi="Times New Roman" w:cs="Times New Roman"/>
                <w:sz w:val="2"/>
                <w:szCs w:val="2"/>
                <w:lang w:val="fr-FR"/>
              </w:rPr>
            </w:pPr>
          </w:p>
        </w:tc>
        <w:tc>
          <w:tcPr>
            <w:tcW w:w="3546" w:type="dxa"/>
            <w:vMerge/>
            <w:tcBorders>
              <w:top w:val="nil"/>
            </w:tcBorders>
          </w:tcPr>
          <w:p w14:paraId="1C5A26C4" w14:textId="77777777" w:rsidR="00D77121" w:rsidRPr="00EA087E" w:rsidRDefault="00D77121" w:rsidP="00442EEA">
            <w:pPr>
              <w:rPr>
                <w:rFonts w:ascii="Times New Roman" w:hAnsi="Times New Roman" w:cs="Times New Roman"/>
                <w:sz w:val="2"/>
                <w:szCs w:val="2"/>
                <w:lang w:val="fr-FR"/>
              </w:rPr>
            </w:pPr>
          </w:p>
        </w:tc>
        <w:tc>
          <w:tcPr>
            <w:tcW w:w="3408" w:type="dxa"/>
            <w:gridSpan w:val="2"/>
          </w:tcPr>
          <w:p w14:paraId="498DE6F9" w14:textId="77777777" w:rsidR="00D77121" w:rsidRPr="00EA087E" w:rsidRDefault="00D77121" w:rsidP="00442EEA">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effets non intentionnels : grande échelle</w:t>
            </w:r>
          </w:p>
        </w:tc>
      </w:tr>
      <w:tr w:rsidR="00D77121" w14:paraId="4C86B23B" w14:textId="77777777" w:rsidTr="00D77121">
        <w:trPr>
          <w:trHeight w:val="239"/>
        </w:trPr>
        <w:tc>
          <w:tcPr>
            <w:tcW w:w="1980" w:type="dxa"/>
            <w:vMerge/>
          </w:tcPr>
          <w:p w14:paraId="0C072A4F" w14:textId="77777777" w:rsidR="00D77121" w:rsidRPr="00EA087E" w:rsidRDefault="00D77121" w:rsidP="00442EEA">
            <w:pPr>
              <w:rPr>
                <w:rFonts w:ascii="Times New Roman" w:hAnsi="Times New Roman" w:cs="Times New Roman"/>
                <w:sz w:val="2"/>
                <w:szCs w:val="2"/>
                <w:lang w:val="fr-FR"/>
              </w:rPr>
            </w:pPr>
          </w:p>
        </w:tc>
        <w:tc>
          <w:tcPr>
            <w:tcW w:w="3546" w:type="dxa"/>
            <w:vMerge/>
            <w:tcBorders>
              <w:top w:val="nil"/>
            </w:tcBorders>
          </w:tcPr>
          <w:p w14:paraId="09EEE009" w14:textId="77777777" w:rsidR="00D77121" w:rsidRPr="00EA087E" w:rsidRDefault="00D77121" w:rsidP="00442EEA">
            <w:pPr>
              <w:rPr>
                <w:rFonts w:ascii="Times New Roman" w:hAnsi="Times New Roman" w:cs="Times New Roman"/>
                <w:sz w:val="2"/>
                <w:szCs w:val="2"/>
                <w:lang w:val="fr-FR"/>
              </w:rPr>
            </w:pPr>
          </w:p>
        </w:tc>
        <w:tc>
          <w:tcPr>
            <w:tcW w:w="3408" w:type="dxa"/>
            <w:gridSpan w:val="2"/>
          </w:tcPr>
          <w:p w14:paraId="2C1569C0" w14:textId="77777777" w:rsidR="00D77121" w:rsidRPr="00E0656B" w:rsidRDefault="00D7712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persécution/contrôle</w:t>
            </w:r>
          </w:p>
        </w:tc>
      </w:tr>
      <w:tr w:rsidR="00D77121" w14:paraId="01E57194" w14:textId="77777777" w:rsidTr="00D77121">
        <w:trPr>
          <w:trHeight w:val="239"/>
        </w:trPr>
        <w:tc>
          <w:tcPr>
            <w:tcW w:w="1980" w:type="dxa"/>
            <w:vMerge/>
          </w:tcPr>
          <w:p w14:paraId="66706636" w14:textId="77777777" w:rsidR="00D77121" w:rsidRPr="00E0656B" w:rsidRDefault="00D77121" w:rsidP="00442EEA">
            <w:pPr>
              <w:rPr>
                <w:rFonts w:ascii="Times New Roman" w:hAnsi="Times New Roman" w:cs="Times New Roman"/>
                <w:sz w:val="2"/>
                <w:szCs w:val="2"/>
              </w:rPr>
            </w:pPr>
          </w:p>
        </w:tc>
        <w:tc>
          <w:tcPr>
            <w:tcW w:w="3546" w:type="dxa"/>
            <w:vMerge/>
            <w:tcBorders>
              <w:top w:val="nil"/>
            </w:tcBorders>
          </w:tcPr>
          <w:p w14:paraId="010E0B39" w14:textId="77777777" w:rsidR="00D77121" w:rsidRPr="00E0656B" w:rsidRDefault="00D77121" w:rsidP="00442EEA">
            <w:pPr>
              <w:rPr>
                <w:rFonts w:ascii="Times New Roman" w:hAnsi="Times New Roman" w:cs="Times New Roman"/>
                <w:sz w:val="2"/>
                <w:szCs w:val="2"/>
              </w:rPr>
            </w:pPr>
          </w:p>
        </w:tc>
        <w:tc>
          <w:tcPr>
            <w:tcW w:w="3408" w:type="dxa"/>
            <w:gridSpan w:val="2"/>
          </w:tcPr>
          <w:p w14:paraId="12D148E0" w14:textId="77777777" w:rsidR="00D77121" w:rsidRPr="00E0656B" w:rsidRDefault="00D7712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motivation inconnue/non enregistrée</w:t>
            </w:r>
          </w:p>
        </w:tc>
      </w:tr>
      <w:tr w:rsidR="00E77C18" w14:paraId="52F60268" w14:textId="77777777" w:rsidTr="00D77121">
        <w:trPr>
          <w:trHeight w:val="239"/>
        </w:trPr>
        <w:tc>
          <w:tcPr>
            <w:tcW w:w="1980" w:type="dxa"/>
            <w:vMerge w:val="restart"/>
          </w:tcPr>
          <w:p w14:paraId="5A42DC38"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Intrusions et perturbations humaines</w:t>
            </w:r>
          </w:p>
        </w:tc>
        <w:tc>
          <w:tcPr>
            <w:tcW w:w="3546" w:type="dxa"/>
          </w:tcPr>
          <w:p w14:paraId="5207414D"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activités de loisir</w:t>
            </w:r>
          </w:p>
        </w:tc>
        <w:tc>
          <w:tcPr>
            <w:tcW w:w="3408" w:type="dxa"/>
            <w:gridSpan w:val="2"/>
          </w:tcPr>
          <w:p w14:paraId="7B60FDD0"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activités de loisir</w:t>
            </w:r>
          </w:p>
        </w:tc>
      </w:tr>
      <w:tr w:rsidR="00E77C18" w:rsidRPr="007A3A19" w14:paraId="66C0A1CA" w14:textId="77777777" w:rsidTr="00D77121">
        <w:trPr>
          <w:trHeight w:val="239"/>
        </w:trPr>
        <w:tc>
          <w:tcPr>
            <w:tcW w:w="1980" w:type="dxa"/>
            <w:vMerge/>
            <w:tcBorders>
              <w:top w:val="nil"/>
            </w:tcBorders>
          </w:tcPr>
          <w:p w14:paraId="42C734B6" w14:textId="77777777" w:rsidR="006C434B" w:rsidRPr="00E0656B" w:rsidRDefault="006C434B" w:rsidP="00442EEA">
            <w:pPr>
              <w:rPr>
                <w:rFonts w:ascii="Times New Roman" w:hAnsi="Times New Roman" w:cs="Times New Roman"/>
                <w:sz w:val="2"/>
                <w:szCs w:val="2"/>
              </w:rPr>
            </w:pPr>
          </w:p>
        </w:tc>
        <w:tc>
          <w:tcPr>
            <w:tcW w:w="3546" w:type="dxa"/>
          </w:tcPr>
          <w:p w14:paraId="6F3DF74A" w14:textId="77777777" w:rsidR="006C434B" w:rsidRPr="00EA087E" w:rsidRDefault="00230741" w:rsidP="00442EEA">
            <w:pPr>
              <w:pStyle w:val="TableParagraph"/>
              <w:spacing w:line="21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guerre, instabilité sociale et exercices militaires</w:t>
            </w:r>
          </w:p>
        </w:tc>
        <w:tc>
          <w:tcPr>
            <w:tcW w:w="3408" w:type="dxa"/>
            <w:gridSpan w:val="2"/>
          </w:tcPr>
          <w:p w14:paraId="3744D588" w14:textId="77777777" w:rsidR="006C434B" w:rsidRPr="00EA087E" w:rsidRDefault="00230741" w:rsidP="00442EEA">
            <w:pPr>
              <w:pStyle w:val="TableParagraph"/>
              <w:spacing w:line="21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guerre, instabilité sociale et exercices militaires</w:t>
            </w:r>
          </w:p>
        </w:tc>
      </w:tr>
      <w:tr w:rsidR="00E77C18" w14:paraId="7C4F786F" w14:textId="77777777" w:rsidTr="00D77121">
        <w:trPr>
          <w:trHeight w:val="242"/>
        </w:trPr>
        <w:tc>
          <w:tcPr>
            <w:tcW w:w="1980" w:type="dxa"/>
            <w:vMerge/>
            <w:tcBorders>
              <w:top w:val="nil"/>
            </w:tcBorders>
          </w:tcPr>
          <w:p w14:paraId="070BA4FE" w14:textId="77777777" w:rsidR="006C434B" w:rsidRPr="00EA087E" w:rsidRDefault="006C434B" w:rsidP="00442EEA">
            <w:pPr>
              <w:rPr>
                <w:rFonts w:ascii="Times New Roman" w:hAnsi="Times New Roman" w:cs="Times New Roman"/>
                <w:sz w:val="2"/>
                <w:szCs w:val="2"/>
                <w:lang w:val="fr-FR"/>
              </w:rPr>
            </w:pPr>
          </w:p>
        </w:tc>
        <w:tc>
          <w:tcPr>
            <w:tcW w:w="3546" w:type="dxa"/>
          </w:tcPr>
          <w:p w14:paraId="64C5593F"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travaux et autres activités</w:t>
            </w:r>
          </w:p>
        </w:tc>
        <w:tc>
          <w:tcPr>
            <w:tcW w:w="3408" w:type="dxa"/>
            <w:gridSpan w:val="2"/>
          </w:tcPr>
          <w:p w14:paraId="01FDAFD7"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travaux et autres activités</w:t>
            </w:r>
          </w:p>
        </w:tc>
      </w:tr>
      <w:tr w:rsidR="00E77C18" w:rsidRPr="007A3A19" w14:paraId="3B7B0369" w14:textId="77777777" w:rsidTr="00D77121">
        <w:trPr>
          <w:trHeight w:val="438"/>
        </w:trPr>
        <w:tc>
          <w:tcPr>
            <w:tcW w:w="1980" w:type="dxa"/>
            <w:vMerge w:val="restart"/>
          </w:tcPr>
          <w:p w14:paraId="0FCC3669" w14:textId="77777777" w:rsidR="006C434B" w:rsidRPr="00E0656B" w:rsidRDefault="005972EA" w:rsidP="00442EEA">
            <w:pPr>
              <w:pStyle w:val="TableParagraph"/>
              <w:tabs>
                <w:tab w:val="left" w:pos="1353"/>
              </w:tabs>
              <w:spacing w:before="0" w:line="240" w:lineRule="auto"/>
              <w:ind w:left="107" w:right="99"/>
              <w:rPr>
                <w:rFonts w:ascii="Times New Roman" w:hAnsi="Times New Roman" w:cs="Times New Roman"/>
                <w:sz w:val="18"/>
              </w:rPr>
            </w:pPr>
            <w:r>
              <w:rPr>
                <w:rFonts w:ascii="Times New Roman" w:eastAsia="Times New Roman" w:hAnsi="Times New Roman" w:cs="Times New Roman"/>
                <w:sz w:val="18"/>
                <w:szCs w:val="18"/>
                <w:lang w:val="fr-FR"/>
              </w:rPr>
              <w:t xml:space="preserve">Modifications des systèmes </w:t>
            </w:r>
            <w:r w:rsidR="00230741">
              <w:rPr>
                <w:rFonts w:ascii="Times New Roman" w:eastAsia="Times New Roman" w:hAnsi="Times New Roman" w:cs="Times New Roman"/>
                <w:sz w:val="18"/>
                <w:szCs w:val="18"/>
                <w:lang w:val="fr-FR"/>
              </w:rPr>
              <w:t>naturels</w:t>
            </w:r>
          </w:p>
        </w:tc>
        <w:tc>
          <w:tcPr>
            <w:tcW w:w="3546" w:type="dxa"/>
            <w:vMerge w:val="restart"/>
          </w:tcPr>
          <w:p w14:paraId="28501CE8" w14:textId="77777777" w:rsidR="006C434B" w:rsidRPr="00E0656B" w:rsidRDefault="00230741" w:rsidP="00D77121">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feu</w:t>
            </w:r>
            <w:r w:rsidR="00D77121">
              <w:rPr>
                <w:rFonts w:ascii="Times New Roman" w:eastAsia="Times New Roman" w:hAnsi="Times New Roman" w:cs="Times New Roman"/>
                <w:sz w:val="18"/>
                <w:szCs w:val="18"/>
                <w:lang w:val="fr-FR"/>
              </w:rPr>
              <w:t>x</w:t>
            </w:r>
            <w:r>
              <w:rPr>
                <w:rFonts w:ascii="Times New Roman" w:eastAsia="Times New Roman" w:hAnsi="Times New Roman" w:cs="Times New Roman"/>
                <w:sz w:val="18"/>
                <w:szCs w:val="18"/>
                <w:lang w:val="fr-FR"/>
              </w:rPr>
              <w:t xml:space="preserve"> &amp; contrôle d</w:t>
            </w:r>
            <w:r w:rsidR="00D77121">
              <w:rPr>
                <w:rFonts w:ascii="Times New Roman" w:eastAsia="Times New Roman" w:hAnsi="Times New Roman" w:cs="Times New Roman"/>
                <w:sz w:val="18"/>
                <w:szCs w:val="18"/>
                <w:lang w:val="fr-FR"/>
              </w:rPr>
              <w:t>es</w:t>
            </w:r>
            <w:r>
              <w:rPr>
                <w:rFonts w:ascii="Times New Roman" w:eastAsia="Times New Roman" w:hAnsi="Times New Roman" w:cs="Times New Roman"/>
                <w:sz w:val="18"/>
                <w:szCs w:val="18"/>
                <w:lang w:val="fr-FR"/>
              </w:rPr>
              <w:t xml:space="preserve"> feu</w:t>
            </w:r>
            <w:r w:rsidR="00D77121">
              <w:rPr>
                <w:rFonts w:ascii="Times New Roman" w:eastAsia="Times New Roman" w:hAnsi="Times New Roman" w:cs="Times New Roman"/>
                <w:sz w:val="18"/>
                <w:szCs w:val="18"/>
                <w:lang w:val="fr-FR"/>
              </w:rPr>
              <w:t>x</w:t>
            </w:r>
          </w:p>
        </w:tc>
        <w:tc>
          <w:tcPr>
            <w:tcW w:w="3408" w:type="dxa"/>
            <w:gridSpan w:val="2"/>
          </w:tcPr>
          <w:p w14:paraId="2471C40E" w14:textId="77777777" w:rsidR="006C434B" w:rsidRPr="00D77121" w:rsidRDefault="00230741" w:rsidP="00D77121">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feu</w:t>
            </w:r>
            <w:r w:rsidR="00D77121">
              <w:rPr>
                <w:rFonts w:ascii="Times New Roman" w:eastAsia="Times New Roman" w:hAnsi="Times New Roman" w:cs="Times New Roman"/>
                <w:sz w:val="18"/>
                <w:szCs w:val="18"/>
                <w:lang w:val="fr-FR"/>
              </w:rPr>
              <w:t>x</w:t>
            </w:r>
            <w:r>
              <w:rPr>
                <w:rFonts w:ascii="Times New Roman" w:eastAsia="Times New Roman" w:hAnsi="Times New Roman" w:cs="Times New Roman"/>
                <w:sz w:val="18"/>
                <w:szCs w:val="18"/>
                <w:lang w:val="fr-FR"/>
              </w:rPr>
              <w:t xml:space="preserve"> &amp; contrôle d</w:t>
            </w:r>
            <w:r w:rsidR="00D77121">
              <w:rPr>
                <w:rFonts w:ascii="Times New Roman" w:eastAsia="Times New Roman" w:hAnsi="Times New Roman" w:cs="Times New Roman"/>
                <w:sz w:val="18"/>
                <w:szCs w:val="18"/>
                <w:lang w:val="fr-FR"/>
              </w:rPr>
              <w:t>es</w:t>
            </w:r>
            <w:r>
              <w:rPr>
                <w:rFonts w:ascii="Times New Roman" w:eastAsia="Times New Roman" w:hAnsi="Times New Roman" w:cs="Times New Roman"/>
                <w:sz w:val="18"/>
                <w:szCs w:val="18"/>
                <w:lang w:val="fr-FR"/>
              </w:rPr>
              <w:t xml:space="preserve"> feu</w:t>
            </w:r>
            <w:r w:rsidR="00D77121">
              <w:rPr>
                <w:rFonts w:ascii="Times New Roman" w:eastAsia="Times New Roman" w:hAnsi="Times New Roman" w:cs="Times New Roman"/>
                <w:sz w:val="18"/>
                <w:szCs w:val="18"/>
                <w:lang w:val="fr-FR"/>
              </w:rPr>
              <w:t>x</w:t>
            </w:r>
            <w:r>
              <w:rPr>
                <w:rFonts w:ascii="Times New Roman" w:eastAsia="Times New Roman" w:hAnsi="Times New Roman" w:cs="Times New Roman"/>
                <w:sz w:val="18"/>
                <w:szCs w:val="18"/>
                <w:lang w:val="fr-FR"/>
              </w:rPr>
              <w:t xml:space="preserve"> </w:t>
            </w:r>
            <w:r w:rsidR="00BA2A56">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augmentation </w:t>
            </w:r>
            <w:r w:rsidR="00D77121">
              <w:rPr>
                <w:rFonts w:ascii="Times New Roman" w:eastAsia="Times New Roman" w:hAnsi="Times New Roman" w:cs="Times New Roman"/>
                <w:sz w:val="18"/>
                <w:szCs w:val="18"/>
                <w:lang w:val="fr-FR"/>
              </w:rPr>
              <w:t xml:space="preserve">de la fréquence/intensité </w:t>
            </w:r>
            <w:r>
              <w:rPr>
                <w:rFonts w:ascii="Times New Roman" w:eastAsia="Times New Roman" w:hAnsi="Times New Roman" w:cs="Times New Roman"/>
                <w:sz w:val="18"/>
                <w:szCs w:val="18"/>
                <w:lang w:val="fr-FR"/>
              </w:rPr>
              <w:t>des feux</w:t>
            </w:r>
          </w:p>
        </w:tc>
      </w:tr>
      <w:tr w:rsidR="00E77C18" w:rsidRPr="007A3A19" w14:paraId="02DC8C3B" w14:textId="77777777" w:rsidTr="00D77121">
        <w:trPr>
          <w:trHeight w:val="438"/>
        </w:trPr>
        <w:tc>
          <w:tcPr>
            <w:tcW w:w="1980" w:type="dxa"/>
            <w:vMerge/>
            <w:tcBorders>
              <w:top w:val="nil"/>
            </w:tcBorders>
          </w:tcPr>
          <w:p w14:paraId="793EA111" w14:textId="77777777" w:rsidR="006C434B" w:rsidRPr="00D77121" w:rsidRDefault="006C434B" w:rsidP="00442EEA">
            <w:pPr>
              <w:rPr>
                <w:rFonts w:ascii="Times New Roman" w:hAnsi="Times New Roman" w:cs="Times New Roman"/>
                <w:sz w:val="2"/>
                <w:szCs w:val="2"/>
                <w:lang w:val="fr-FR"/>
              </w:rPr>
            </w:pPr>
          </w:p>
        </w:tc>
        <w:tc>
          <w:tcPr>
            <w:tcW w:w="3546" w:type="dxa"/>
            <w:vMerge/>
            <w:tcBorders>
              <w:top w:val="nil"/>
            </w:tcBorders>
          </w:tcPr>
          <w:p w14:paraId="72B605C7" w14:textId="77777777" w:rsidR="006C434B" w:rsidRPr="00D77121" w:rsidRDefault="006C434B" w:rsidP="00442EEA">
            <w:pPr>
              <w:rPr>
                <w:rFonts w:ascii="Times New Roman" w:hAnsi="Times New Roman" w:cs="Times New Roman"/>
                <w:sz w:val="2"/>
                <w:szCs w:val="2"/>
                <w:lang w:val="fr-FR"/>
              </w:rPr>
            </w:pPr>
          </w:p>
        </w:tc>
        <w:tc>
          <w:tcPr>
            <w:tcW w:w="3408" w:type="dxa"/>
            <w:gridSpan w:val="2"/>
          </w:tcPr>
          <w:p w14:paraId="4C08A631" w14:textId="77777777" w:rsidR="006C434B" w:rsidRPr="00D77121" w:rsidRDefault="00D77121" w:rsidP="00D77121">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feux &amp; contrôle des feux </w:t>
            </w:r>
            <w:r w:rsidR="00BA2A56">
              <w:rPr>
                <w:rFonts w:ascii="Times New Roman" w:eastAsia="Times New Roman" w:hAnsi="Times New Roman" w:cs="Times New Roman"/>
                <w:sz w:val="18"/>
                <w:szCs w:val="18"/>
                <w:lang w:val="fr-FR"/>
              </w:rPr>
              <w:t>–</w:t>
            </w:r>
            <w:r w:rsidR="00230741">
              <w:rPr>
                <w:rFonts w:ascii="Times New Roman" w:eastAsia="Times New Roman" w:hAnsi="Times New Roman" w:cs="Times New Roman"/>
                <w:sz w:val="18"/>
                <w:szCs w:val="18"/>
                <w:lang w:val="fr-FR"/>
              </w:rPr>
              <w:t xml:space="preserve"> suppression </w:t>
            </w:r>
            <w:r>
              <w:rPr>
                <w:rFonts w:ascii="Times New Roman" w:eastAsia="Times New Roman" w:hAnsi="Times New Roman" w:cs="Times New Roman"/>
                <w:sz w:val="18"/>
                <w:szCs w:val="18"/>
                <w:lang w:val="fr-FR"/>
              </w:rPr>
              <w:t xml:space="preserve">de la fréquence/intensité </w:t>
            </w:r>
            <w:r w:rsidR="00230741">
              <w:rPr>
                <w:rFonts w:ascii="Times New Roman" w:eastAsia="Times New Roman" w:hAnsi="Times New Roman" w:cs="Times New Roman"/>
                <w:sz w:val="18"/>
                <w:szCs w:val="18"/>
                <w:lang w:val="fr-FR"/>
              </w:rPr>
              <w:t>des feux</w:t>
            </w:r>
          </w:p>
        </w:tc>
      </w:tr>
      <w:tr w:rsidR="00E77C18" w:rsidRPr="007A3A19" w14:paraId="31334DE1" w14:textId="77777777" w:rsidTr="00D77121">
        <w:trPr>
          <w:trHeight w:val="438"/>
        </w:trPr>
        <w:tc>
          <w:tcPr>
            <w:tcW w:w="1980" w:type="dxa"/>
            <w:vMerge/>
            <w:tcBorders>
              <w:top w:val="nil"/>
            </w:tcBorders>
          </w:tcPr>
          <w:p w14:paraId="61FC7285" w14:textId="77777777" w:rsidR="006C434B" w:rsidRPr="00D77121" w:rsidRDefault="006C434B" w:rsidP="00442EEA">
            <w:pPr>
              <w:rPr>
                <w:rFonts w:ascii="Times New Roman" w:hAnsi="Times New Roman" w:cs="Times New Roman"/>
                <w:sz w:val="2"/>
                <w:szCs w:val="2"/>
                <w:lang w:val="fr-FR"/>
              </w:rPr>
            </w:pPr>
          </w:p>
        </w:tc>
        <w:tc>
          <w:tcPr>
            <w:tcW w:w="3546" w:type="dxa"/>
            <w:vMerge/>
            <w:tcBorders>
              <w:top w:val="nil"/>
            </w:tcBorders>
          </w:tcPr>
          <w:p w14:paraId="2CC25646" w14:textId="77777777" w:rsidR="006C434B" w:rsidRPr="00D77121" w:rsidRDefault="006C434B" w:rsidP="00442EEA">
            <w:pPr>
              <w:rPr>
                <w:rFonts w:ascii="Times New Roman" w:hAnsi="Times New Roman" w:cs="Times New Roman"/>
                <w:sz w:val="2"/>
                <w:szCs w:val="2"/>
                <w:lang w:val="fr-FR"/>
              </w:rPr>
            </w:pPr>
          </w:p>
        </w:tc>
        <w:tc>
          <w:tcPr>
            <w:tcW w:w="3408" w:type="dxa"/>
            <w:gridSpan w:val="2"/>
          </w:tcPr>
          <w:p w14:paraId="367492DF" w14:textId="77777777" w:rsidR="006C434B" w:rsidRPr="00EA087E" w:rsidRDefault="00D77121" w:rsidP="00D77121">
            <w:pPr>
              <w:pStyle w:val="TableParagraph"/>
              <w:tabs>
                <w:tab w:val="left" w:pos="601"/>
                <w:tab w:val="left" w:pos="970"/>
                <w:tab w:val="left" w:pos="1464"/>
                <w:tab w:val="left" w:pos="2592"/>
                <w:tab w:val="left" w:pos="2894"/>
              </w:tabs>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feux &amp; contrôle des feux </w:t>
            </w:r>
            <w:r w:rsidR="00BA2A56">
              <w:rPr>
                <w:rFonts w:ascii="Times New Roman" w:eastAsia="Times New Roman" w:hAnsi="Times New Roman" w:cs="Times New Roman"/>
                <w:sz w:val="18"/>
                <w:szCs w:val="18"/>
                <w:lang w:val="fr-FR"/>
              </w:rPr>
              <w:t>–</w:t>
            </w:r>
            <w:r w:rsidR="00230741">
              <w:rPr>
                <w:rFonts w:ascii="Times New Roman" w:eastAsia="Times New Roman" w:hAnsi="Times New Roman" w:cs="Times New Roman"/>
                <w:sz w:val="18"/>
                <w:szCs w:val="18"/>
                <w:lang w:val="fr-FR"/>
              </w:rPr>
              <w:t xml:space="preserve"> tendance</w:t>
            </w:r>
            <w:r>
              <w:rPr>
                <w:rFonts w:ascii="Times New Roman" w:eastAsia="Times New Roman" w:hAnsi="Times New Roman" w:cs="Times New Roman"/>
                <w:sz w:val="18"/>
                <w:szCs w:val="18"/>
                <w:lang w:val="fr-FR"/>
              </w:rPr>
              <w:t xml:space="preserve"> </w:t>
            </w:r>
            <w:r w:rsidR="00230741">
              <w:rPr>
                <w:rFonts w:ascii="Times New Roman" w:eastAsia="Times New Roman" w:hAnsi="Times New Roman" w:cs="Times New Roman"/>
                <w:sz w:val="18"/>
                <w:szCs w:val="18"/>
                <w:lang w:val="fr-FR"/>
              </w:rPr>
              <w:t>inconnue/non enregistrée</w:t>
            </w:r>
          </w:p>
        </w:tc>
      </w:tr>
      <w:tr w:rsidR="00E77C18" w:rsidRPr="007A3A19" w14:paraId="520674E0" w14:textId="77777777" w:rsidTr="00D77121">
        <w:trPr>
          <w:trHeight w:val="241"/>
        </w:trPr>
        <w:tc>
          <w:tcPr>
            <w:tcW w:w="1980" w:type="dxa"/>
            <w:vMerge/>
            <w:tcBorders>
              <w:top w:val="nil"/>
            </w:tcBorders>
          </w:tcPr>
          <w:p w14:paraId="183F748D" w14:textId="77777777" w:rsidR="006C434B" w:rsidRPr="00EA087E" w:rsidRDefault="006C434B" w:rsidP="00442EEA">
            <w:pPr>
              <w:rPr>
                <w:rFonts w:ascii="Times New Roman" w:hAnsi="Times New Roman" w:cs="Times New Roman"/>
                <w:sz w:val="2"/>
                <w:szCs w:val="2"/>
                <w:lang w:val="fr-FR"/>
              </w:rPr>
            </w:pPr>
          </w:p>
        </w:tc>
        <w:tc>
          <w:tcPr>
            <w:tcW w:w="3546" w:type="dxa"/>
            <w:vMerge w:val="restart"/>
          </w:tcPr>
          <w:p w14:paraId="55670775" w14:textId="77777777" w:rsidR="006C434B" w:rsidRPr="00EA087E" w:rsidRDefault="00230741" w:rsidP="00442EEA">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barrages &amp; gestion/utilisation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w:t>
            </w:r>
          </w:p>
        </w:tc>
        <w:tc>
          <w:tcPr>
            <w:tcW w:w="3408" w:type="dxa"/>
            <w:gridSpan w:val="2"/>
          </w:tcPr>
          <w:p w14:paraId="6C960338" w14:textId="77777777" w:rsidR="006C434B" w:rsidRPr="00EA087E" w:rsidRDefault="00230741" w:rsidP="00442EEA">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de surface (usage domestique)</w:t>
            </w:r>
          </w:p>
        </w:tc>
      </w:tr>
      <w:tr w:rsidR="00E77C18" w14:paraId="4382408F" w14:textId="77777777" w:rsidTr="00D77121">
        <w:trPr>
          <w:trHeight w:val="239"/>
        </w:trPr>
        <w:tc>
          <w:tcPr>
            <w:tcW w:w="1980" w:type="dxa"/>
            <w:vMerge/>
            <w:tcBorders>
              <w:top w:val="nil"/>
            </w:tcBorders>
          </w:tcPr>
          <w:p w14:paraId="5CBEA731" w14:textId="77777777" w:rsidR="006C434B" w:rsidRPr="00EA087E" w:rsidRDefault="006C434B" w:rsidP="00442EEA">
            <w:pPr>
              <w:rPr>
                <w:rFonts w:ascii="Times New Roman" w:hAnsi="Times New Roman" w:cs="Times New Roman"/>
                <w:sz w:val="2"/>
                <w:szCs w:val="2"/>
                <w:lang w:val="fr-FR"/>
              </w:rPr>
            </w:pPr>
          </w:p>
        </w:tc>
        <w:tc>
          <w:tcPr>
            <w:tcW w:w="3546" w:type="dxa"/>
            <w:vMerge/>
            <w:tcBorders>
              <w:top w:val="nil"/>
            </w:tcBorders>
          </w:tcPr>
          <w:p w14:paraId="1920D945" w14:textId="77777777" w:rsidR="006C434B" w:rsidRPr="00EA087E" w:rsidRDefault="006C434B" w:rsidP="00442EEA">
            <w:pPr>
              <w:rPr>
                <w:rFonts w:ascii="Times New Roman" w:hAnsi="Times New Roman" w:cs="Times New Roman"/>
                <w:sz w:val="2"/>
                <w:szCs w:val="2"/>
                <w:lang w:val="fr-FR"/>
              </w:rPr>
            </w:pPr>
          </w:p>
        </w:tc>
        <w:tc>
          <w:tcPr>
            <w:tcW w:w="3408" w:type="dxa"/>
            <w:gridSpan w:val="2"/>
          </w:tcPr>
          <w:p w14:paraId="1C3BF712"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grands barrages</w:t>
            </w:r>
          </w:p>
        </w:tc>
      </w:tr>
      <w:tr w:rsidR="00E77C18" w14:paraId="01E1CD22" w14:textId="77777777" w:rsidTr="00D77121">
        <w:trPr>
          <w:trHeight w:val="240"/>
        </w:trPr>
        <w:tc>
          <w:tcPr>
            <w:tcW w:w="1980" w:type="dxa"/>
            <w:vMerge/>
            <w:tcBorders>
              <w:top w:val="nil"/>
            </w:tcBorders>
          </w:tcPr>
          <w:p w14:paraId="76F391AD"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792890FB" w14:textId="77777777" w:rsidR="006C434B" w:rsidRPr="00E0656B" w:rsidRDefault="006C434B" w:rsidP="00442EEA">
            <w:pPr>
              <w:rPr>
                <w:rFonts w:ascii="Times New Roman" w:hAnsi="Times New Roman" w:cs="Times New Roman"/>
                <w:sz w:val="2"/>
                <w:szCs w:val="2"/>
              </w:rPr>
            </w:pPr>
          </w:p>
        </w:tc>
        <w:tc>
          <w:tcPr>
            <w:tcW w:w="3408" w:type="dxa"/>
            <w:gridSpan w:val="2"/>
          </w:tcPr>
          <w:p w14:paraId="244EE632"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barrages (taille inconnue)</w:t>
            </w:r>
          </w:p>
        </w:tc>
      </w:tr>
      <w:tr w:rsidR="00E77C18" w:rsidRPr="007A3A19" w14:paraId="50C6A64E" w14:textId="77777777" w:rsidTr="00D77121">
        <w:trPr>
          <w:trHeight w:val="438"/>
        </w:trPr>
        <w:tc>
          <w:tcPr>
            <w:tcW w:w="1980" w:type="dxa"/>
            <w:vMerge/>
            <w:tcBorders>
              <w:top w:val="nil"/>
            </w:tcBorders>
          </w:tcPr>
          <w:p w14:paraId="4E8730F9"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336E8CF6" w14:textId="77777777" w:rsidR="006C434B" w:rsidRPr="00E0656B" w:rsidRDefault="006C434B" w:rsidP="00442EEA">
            <w:pPr>
              <w:rPr>
                <w:rFonts w:ascii="Times New Roman" w:hAnsi="Times New Roman" w:cs="Times New Roman"/>
                <w:sz w:val="2"/>
                <w:szCs w:val="2"/>
              </w:rPr>
            </w:pPr>
          </w:p>
        </w:tc>
        <w:tc>
          <w:tcPr>
            <w:tcW w:w="3408" w:type="dxa"/>
            <w:gridSpan w:val="2"/>
          </w:tcPr>
          <w:p w14:paraId="3322954E" w14:textId="77777777" w:rsidR="006C434B" w:rsidRPr="00BA2A56" w:rsidRDefault="00230741" w:rsidP="00BA2A56">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de surface (usage commercial)</w:t>
            </w:r>
          </w:p>
        </w:tc>
      </w:tr>
      <w:tr w:rsidR="00E77C18" w:rsidRPr="007A3A19" w14:paraId="06AE7A75" w14:textId="77777777" w:rsidTr="00D77121">
        <w:trPr>
          <w:trHeight w:val="438"/>
        </w:trPr>
        <w:tc>
          <w:tcPr>
            <w:tcW w:w="1980" w:type="dxa"/>
            <w:vMerge/>
            <w:tcBorders>
              <w:top w:val="nil"/>
            </w:tcBorders>
          </w:tcPr>
          <w:p w14:paraId="6FE6D76C" w14:textId="77777777" w:rsidR="006C434B" w:rsidRPr="00BA2A56" w:rsidRDefault="006C434B" w:rsidP="00442EEA">
            <w:pPr>
              <w:rPr>
                <w:rFonts w:ascii="Times New Roman" w:hAnsi="Times New Roman" w:cs="Times New Roman"/>
                <w:sz w:val="2"/>
                <w:szCs w:val="2"/>
                <w:lang w:val="fr-FR"/>
              </w:rPr>
            </w:pPr>
          </w:p>
        </w:tc>
        <w:tc>
          <w:tcPr>
            <w:tcW w:w="3546" w:type="dxa"/>
            <w:vMerge/>
            <w:tcBorders>
              <w:top w:val="nil"/>
            </w:tcBorders>
          </w:tcPr>
          <w:p w14:paraId="05E34951" w14:textId="77777777" w:rsidR="006C434B" w:rsidRPr="00BA2A56" w:rsidRDefault="006C434B" w:rsidP="00442EEA">
            <w:pPr>
              <w:rPr>
                <w:rFonts w:ascii="Times New Roman" w:hAnsi="Times New Roman" w:cs="Times New Roman"/>
                <w:sz w:val="2"/>
                <w:szCs w:val="2"/>
                <w:lang w:val="fr-FR"/>
              </w:rPr>
            </w:pPr>
          </w:p>
        </w:tc>
        <w:tc>
          <w:tcPr>
            <w:tcW w:w="3408" w:type="dxa"/>
            <w:gridSpan w:val="2"/>
          </w:tcPr>
          <w:p w14:paraId="7B805E4C" w14:textId="77777777" w:rsidR="006C434B" w:rsidRPr="00BA2A56" w:rsidRDefault="00230741" w:rsidP="00BA2A56">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de surface (usage agricole)</w:t>
            </w:r>
          </w:p>
        </w:tc>
      </w:tr>
      <w:tr w:rsidR="00E77C18" w:rsidRPr="007A3A19" w14:paraId="28176B04" w14:textId="77777777" w:rsidTr="00D77121">
        <w:trPr>
          <w:trHeight w:val="242"/>
        </w:trPr>
        <w:tc>
          <w:tcPr>
            <w:tcW w:w="1980" w:type="dxa"/>
            <w:vMerge/>
            <w:tcBorders>
              <w:top w:val="nil"/>
            </w:tcBorders>
          </w:tcPr>
          <w:p w14:paraId="6E9C7CE5" w14:textId="77777777" w:rsidR="006C434B" w:rsidRPr="00BA2A56" w:rsidRDefault="006C434B" w:rsidP="00442EEA">
            <w:pPr>
              <w:rPr>
                <w:rFonts w:ascii="Times New Roman" w:hAnsi="Times New Roman" w:cs="Times New Roman"/>
                <w:sz w:val="2"/>
                <w:szCs w:val="2"/>
                <w:lang w:val="fr-FR"/>
              </w:rPr>
            </w:pPr>
          </w:p>
        </w:tc>
        <w:tc>
          <w:tcPr>
            <w:tcW w:w="3546" w:type="dxa"/>
            <w:vMerge/>
            <w:tcBorders>
              <w:top w:val="nil"/>
            </w:tcBorders>
          </w:tcPr>
          <w:p w14:paraId="04704559" w14:textId="77777777" w:rsidR="006C434B" w:rsidRPr="00BA2A56" w:rsidRDefault="006C434B" w:rsidP="00442EEA">
            <w:pPr>
              <w:rPr>
                <w:rFonts w:ascii="Times New Roman" w:hAnsi="Times New Roman" w:cs="Times New Roman"/>
                <w:sz w:val="2"/>
                <w:szCs w:val="2"/>
                <w:lang w:val="fr-FR"/>
              </w:rPr>
            </w:pPr>
          </w:p>
        </w:tc>
        <w:tc>
          <w:tcPr>
            <w:tcW w:w="3408" w:type="dxa"/>
            <w:gridSpan w:val="2"/>
          </w:tcPr>
          <w:p w14:paraId="62210706" w14:textId="77777777" w:rsidR="006C434B" w:rsidRPr="00EA087E" w:rsidRDefault="00230741" w:rsidP="00442EEA">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de surface (usage inconnu)</w:t>
            </w:r>
          </w:p>
        </w:tc>
      </w:tr>
      <w:tr w:rsidR="00E77C18" w:rsidRPr="007A3A19" w14:paraId="23EECB58" w14:textId="77777777" w:rsidTr="00D77121">
        <w:trPr>
          <w:trHeight w:val="239"/>
        </w:trPr>
        <w:tc>
          <w:tcPr>
            <w:tcW w:w="1980" w:type="dxa"/>
            <w:vMerge/>
            <w:tcBorders>
              <w:top w:val="nil"/>
            </w:tcBorders>
          </w:tcPr>
          <w:p w14:paraId="25713945" w14:textId="77777777" w:rsidR="006C434B" w:rsidRPr="00EA087E" w:rsidRDefault="006C434B" w:rsidP="00442EEA">
            <w:pPr>
              <w:rPr>
                <w:rFonts w:ascii="Times New Roman" w:hAnsi="Times New Roman" w:cs="Times New Roman"/>
                <w:sz w:val="2"/>
                <w:szCs w:val="2"/>
                <w:lang w:val="fr-FR"/>
              </w:rPr>
            </w:pPr>
          </w:p>
        </w:tc>
        <w:tc>
          <w:tcPr>
            <w:tcW w:w="3546" w:type="dxa"/>
            <w:vMerge/>
            <w:tcBorders>
              <w:top w:val="nil"/>
            </w:tcBorders>
          </w:tcPr>
          <w:p w14:paraId="03AEC41E" w14:textId="77777777" w:rsidR="006C434B" w:rsidRPr="00EA087E" w:rsidRDefault="006C434B" w:rsidP="00442EEA">
            <w:pPr>
              <w:rPr>
                <w:rFonts w:ascii="Times New Roman" w:hAnsi="Times New Roman" w:cs="Times New Roman"/>
                <w:sz w:val="2"/>
                <w:szCs w:val="2"/>
                <w:lang w:val="fr-FR"/>
              </w:rPr>
            </w:pPr>
          </w:p>
        </w:tc>
        <w:tc>
          <w:tcPr>
            <w:tcW w:w="3408" w:type="dxa"/>
            <w:gridSpan w:val="2"/>
          </w:tcPr>
          <w:p w14:paraId="62A66147" w14:textId="77777777" w:rsidR="006C434B" w:rsidRPr="00EA087E" w:rsidRDefault="00230741" w:rsidP="00442EEA">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souterraine (usage domestique)</w:t>
            </w:r>
          </w:p>
        </w:tc>
      </w:tr>
      <w:tr w:rsidR="00E77C18" w:rsidRPr="007A3A19" w14:paraId="1EAD763E" w14:textId="77777777" w:rsidTr="00D77121">
        <w:trPr>
          <w:trHeight w:val="438"/>
        </w:trPr>
        <w:tc>
          <w:tcPr>
            <w:tcW w:w="1980" w:type="dxa"/>
            <w:vMerge/>
            <w:tcBorders>
              <w:top w:val="nil"/>
            </w:tcBorders>
          </w:tcPr>
          <w:p w14:paraId="1AFBADB0" w14:textId="77777777" w:rsidR="006C434B" w:rsidRPr="00EA087E" w:rsidRDefault="006C434B" w:rsidP="00442EEA">
            <w:pPr>
              <w:rPr>
                <w:rFonts w:ascii="Times New Roman" w:hAnsi="Times New Roman" w:cs="Times New Roman"/>
                <w:sz w:val="2"/>
                <w:szCs w:val="2"/>
                <w:lang w:val="fr-FR"/>
              </w:rPr>
            </w:pPr>
          </w:p>
        </w:tc>
        <w:tc>
          <w:tcPr>
            <w:tcW w:w="3546" w:type="dxa"/>
            <w:vMerge/>
            <w:tcBorders>
              <w:top w:val="nil"/>
            </w:tcBorders>
          </w:tcPr>
          <w:p w14:paraId="4442EDB0" w14:textId="77777777" w:rsidR="006C434B" w:rsidRPr="00EA087E" w:rsidRDefault="006C434B" w:rsidP="00442EEA">
            <w:pPr>
              <w:rPr>
                <w:rFonts w:ascii="Times New Roman" w:hAnsi="Times New Roman" w:cs="Times New Roman"/>
                <w:sz w:val="2"/>
                <w:szCs w:val="2"/>
                <w:lang w:val="fr-FR"/>
              </w:rPr>
            </w:pPr>
          </w:p>
        </w:tc>
        <w:tc>
          <w:tcPr>
            <w:tcW w:w="3408" w:type="dxa"/>
            <w:gridSpan w:val="2"/>
          </w:tcPr>
          <w:p w14:paraId="56A54DFB" w14:textId="77777777" w:rsidR="006C434B" w:rsidRPr="00EA087E" w:rsidRDefault="00230741" w:rsidP="00BA2A56">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souterraine (usage commercial)</w:t>
            </w:r>
          </w:p>
        </w:tc>
      </w:tr>
      <w:tr w:rsidR="00E77C18" w:rsidRPr="007A3A19" w14:paraId="2DE5014D" w14:textId="77777777" w:rsidTr="00D77121">
        <w:trPr>
          <w:trHeight w:val="438"/>
        </w:trPr>
        <w:tc>
          <w:tcPr>
            <w:tcW w:w="1980" w:type="dxa"/>
            <w:vMerge/>
            <w:tcBorders>
              <w:top w:val="nil"/>
            </w:tcBorders>
          </w:tcPr>
          <w:p w14:paraId="7F9DFD1D" w14:textId="77777777" w:rsidR="006C434B" w:rsidRPr="00EA087E" w:rsidRDefault="006C434B" w:rsidP="00442EEA">
            <w:pPr>
              <w:rPr>
                <w:rFonts w:ascii="Times New Roman" w:hAnsi="Times New Roman" w:cs="Times New Roman"/>
                <w:sz w:val="2"/>
                <w:szCs w:val="2"/>
                <w:lang w:val="fr-FR"/>
              </w:rPr>
            </w:pPr>
          </w:p>
        </w:tc>
        <w:tc>
          <w:tcPr>
            <w:tcW w:w="3546" w:type="dxa"/>
            <w:vMerge/>
            <w:tcBorders>
              <w:top w:val="nil"/>
            </w:tcBorders>
          </w:tcPr>
          <w:p w14:paraId="6B044482" w14:textId="77777777" w:rsidR="006C434B" w:rsidRPr="00EA087E" w:rsidRDefault="006C434B" w:rsidP="00442EEA">
            <w:pPr>
              <w:rPr>
                <w:rFonts w:ascii="Times New Roman" w:hAnsi="Times New Roman" w:cs="Times New Roman"/>
                <w:sz w:val="2"/>
                <w:szCs w:val="2"/>
                <w:lang w:val="fr-FR"/>
              </w:rPr>
            </w:pPr>
          </w:p>
        </w:tc>
        <w:tc>
          <w:tcPr>
            <w:tcW w:w="3408" w:type="dxa"/>
            <w:gridSpan w:val="2"/>
          </w:tcPr>
          <w:p w14:paraId="1DC51C8D" w14:textId="77777777" w:rsidR="006C434B" w:rsidRPr="00EA087E" w:rsidRDefault="00230741" w:rsidP="00BA2A56">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souterraine (usage agricole)</w:t>
            </w:r>
          </w:p>
        </w:tc>
      </w:tr>
      <w:tr w:rsidR="00E77C18" w14:paraId="2878A0CA" w14:textId="77777777" w:rsidTr="00D77121">
        <w:trPr>
          <w:trHeight w:val="239"/>
        </w:trPr>
        <w:tc>
          <w:tcPr>
            <w:tcW w:w="1980" w:type="dxa"/>
            <w:vMerge/>
            <w:tcBorders>
              <w:top w:val="nil"/>
            </w:tcBorders>
          </w:tcPr>
          <w:p w14:paraId="456FA3AA" w14:textId="77777777" w:rsidR="006C434B" w:rsidRPr="00EA087E" w:rsidRDefault="006C434B" w:rsidP="00442EEA">
            <w:pPr>
              <w:rPr>
                <w:rFonts w:ascii="Times New Roman" w:hAnsi="Times New Roman" w:cs="Times New Roman"/>
                <w:sz w:val="2"/>
                <w:szCs w:val="2"/>
                <w:lang w:val="fr-FR"/>
              </w:rPr>
            </w:pPr>
          </w:p>
        </w:tc>
        <w:tc>
          <w:tcPr>
            <w:tcW w:w="3546" w:type="dxa"/>
            <w:vMerge/>
            <w:tcBorders>
              <w:top w:val="nil"/>
            </w:tcBorders>
          </w:tcPr>
          <w:p w14:paraId="66E68F8A" w14:textId="77777777" w:rsidR="006C434B" w:rsidRPr="00EA087E" w:rsidRDefault="006C434B" w:rsidP="00442EEA">
            <w:pPr>
              <w:rPr>
                <w:rFonts w:ascii="Times New Roman" w:hAnsi="Times New Roman" w:cs="Times New Roman"/>
                <w:sz w:val="2"/>
                <w:szCs w:val="2"/>
                <w:lang w:val="fr-FR"/>
              </w:rPr>
            </w:pPr>
          </w:p>
        </w:tc>
        <w:tc>
          <w:tcPr>
            <w:tcW w:w="3408" w:type="dxa"/>
            <w:gridSpan w:val="2"/>
          </w:tcPr>
          <w:p w14:paraId="361D98B8"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petits barrages</w:t>
            </w:r>
          </w:p>
        </w:tc>
      </w:tr>
      <w:tr w:rsidR="00E77C18" w:rsidRPr="007A3A19" w14:paraId="31C96B62" w14:textId="77777777" w:rsidTr="00D77121">
        <w:trPr>
          <w:trHeight w:val="242"/>
        </w:trPr>
        <w:tc>
          <w:tcPr>
            <w:tcW w:w="1980" w:type="dxa"/>
            <w:vMerge/>
            <w:tcBorders>
              <w:top w:val="nil"/>
            </w:tcBorders>
          </w:tcPr>
          <w:p w14:paraId="36BD25F9"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11668AF7" w14:textId="77777777" w:rsidR="006C434B" w:rsidRPr="00E0656B" w:rsidRDefault="006C434B" w:rsidP="00442EEA">
            <w:pPr>
              <w:rPr>
                <w:rFonts w:ascii="Times New Roman" w:hAnsi="Times New Roman" w:cs="Times New Roman"/>
                <w:sz w:val="2"/>
                <w:szCs w:val="2"/>
              </w:rPr>
            </w:pPr>
          </w:p>
        </w:tc>
        <w:tc>
          <w:tcPr>
            <w:tcW w:w="3408" w:type="dxa"/>
            <w:gridSpan w:val="2"/>
          </w:tcPr>
          <w:p w14:paraId="25EDE07A" w14:textId="77777777" w:rsidR="006C434B" w:rsidRPr="00EA087E" w:rsidRDefault="00230741" w:rsidP="00442EEA">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souterraine (usage inconnu)</w:t>
            </w:r>
          </w:p>
        </w:tc>
      </w:tr>
      <w:tr w:rsidR="00E77C18" w14:paraId="2BD650FF" w14:textId="77777777" w:rsidTr="00D77121">
        <w:trPr>
          <w:trHeight w:val="239"/>
        </w:trPr>
        <w:tc>
          <w:tcPr>
            <w:tcW w:w="1980" w:type="dxa"/>
            <w:vMerge/>
            <w:tcBorders>
              <w:top w:val="nil"/>
            </w:tcBorders>
          </w:tcPr>
          <w:p w14:paraId="172957E2" w14:textId="77777777" w:rsidR="006C434B" w:rsidRPr="00EA087E" w:rsidRDefault="006C434B" w:rsidP="00442EEA">
            <w:pPr>
              <w:rPr>
                <w:rFonts w:ascii="Times New Roman" w:hAnsi="Times New Roman" w:cs="Times New Roman"/>
                <w:sz w:val="2"/>
                <w:szCs w:val="2"/>
                <w:lang w:val="fr-FR"/>
              </w:rPr>
            </w:pPr>
          </w:p>
        </w:tc>
        <w:tc>
          <w:tcPr>
            <w:tcW w:w="3546" w:type="dxa"/>
          </w:tcPr>
          <w:p w14:paraId="281D454E"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autres modifications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écosystème</w:t>
            </w:r>
          </w:p>
        </w:tc>
        <w:tc>
          <w:tcPr>
            <w:tcW w:w="3408" w:type="dxa"/>
            <w:gridSpan w:val="2"/>
          </w:tcPr>
          <w:p w14:paraId="05F890C4"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autres modifications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écosystème</w:t>
            </w:r>
          </w:p>
        </w:tc>
      </w:tr>
      <w:tr w:rsidR="00E77C18" w14:paraId="0C8855AC" w14:textId="77777777" w:rsidTr="00D77121">
        <w:trPr>
          <w:trHeight w:val="239"/>
        </w:trPr>
        <w:tc>
          <w:tcPr>
            <w:tcW w:w="1980" w:type="dxa"/>
            <w:vMerge w:val="restart"/>
          </w:tcPr>
          <w:p w14:paraId="57EE1D67" w14:textId="77777777" w:rsidR="006C434B" w:rsidRPr="00EA087E" w:rsidRDefault="00230741" w:rsidP="00442EEA">
            <w:pPr>
              <w:pStyle w:val="TableParagraph"/>
              <w:spacing w:line="240" w:lineRule="auto"/>
              <w:ind w:left="107" w:right="98"/>
              <w:jc w:val="both"/>
              <w:rPr>
                <w:rFonts w:ascii="Times New Roman" w:hAnsi="Times New Roman" w:cs="Times New Roman"/>
                <w:sz w:val="18"/>
                <w:lang w:val="fr-FR"/>
              </w:rPr>
            </w:pPr>
            <w:r>
              <w:rPr>
                <w:rFonts w:ascii="Times New Roman" w:eastAsia="Times New Roman" w:hAnsi="Times New Roman" w:cs="Times New Roman"/>
                <w:sz w:val="18"/>
                <w:szCs w:val="18"/>
                <w:lang w:val="fr-FR"/>
              </w:rPr>
              <w:t>Espèces, gènes &amp; agents pathogènes envahissants ou problématiques</w:t>
            </w:r>
          </w:p>
        </w:tc>
        <w:tc>
          <w:tcPr>
            <w:tcW w:w="3546" w:type="dxa"/>
            <w:vMerge w:val="restart"/>
          </w:tcPr>
          <w:p w14:paraId="64EADF4B" w14:textId="77777777" w:rsidR="006C434B" w:rsidRPr="00EA087E" w:rsidRDefault="00230741" w:rsidP="00442EEA">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espèces/agents pathogènes envahissants/non indigènes</w:t>
            </w:r>
          </w:p>
        </w:tc>
        <w:tc>
          <w:tcPr>
            <w:tcW w:w="3408" w:type="dxa"/>
            <w:gridSpan w:val="2"/>
          </w:tcPr>
          <w:p w14:paraId="21852926"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espèces non spécifiées</w:t>
            </w:r>
          </w:p>
        </w:tc>
      </w:tr>
      <w:tr w:rsidR="00E77C18" w14:paraId="4DFBCB91" w14:textId="77777777" w:rsidTr="00D77121">
        <w:trPr>
          <w:trHeight w:val="240"/>
        </w:trPr>
        <w:tc>
          <w:tcPr>
            <w:tcW w:w="1980" w:type="dxa"/>
            <w:vMerge/>
            <w:tcBorders>
              <w:top w:val="nil"/>
            </w:tcBorders>
          </w:tcPr>
          <w:p w14:paraId="654B6A2B"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1934E6CA" w14:textId="77777777" w:rsidR="006C434B" w:rsidRPr="00E0656B" w:rsidRDefault="006C434B" w:rsidP="00442EEA">
            <w:pPr>
              <w:rPr>
                <w:rFonts w:ascii="Times New Roman" w:hAnsi="Times New Roman" w:cs="Times New Roman"/>
                <w:sz w:val="2"/>
                <w:szCs w:val="2"/>
              </w:rPr>
            </w:pPr>
          </w:p>
        </w:tc>
        <w:tc>
          <w:tcPr>
            <w:tcW w:w="3408" w:type="dxa"/>
            <w:gridSpan w:val="2"/>
          </w:tcPr>
          <w:p w14:paraId="1D868DD4" w14:textId="77777777" w:rsidR="006C434B" w:rsidRPr="00E0656B" w:rsidRDefault="00230741" w:rsidP="00442EEA">
            <w:pPr>
              <w:pStyle w:val="TableParagraph"/>
              <w:spacing w:before="2"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espèces nommées</w:t>
            </w:r>
          </w:p>
        </w:tc>
      </w:tr>
      <w:tr w:rsidR="00E77C18" w14:paraId="509EACFA" w14:textId="77777777" w:rsidTr="00D77121">
        <w:trPr>
          <w:trHeight w:val="239"/>
        </w:trPr>
        <w:tc>
          <w:tcPr>
            <w:tcW w:w="1980" w:type="dxa"/>
            <w:vMerge/>
            <w:tcBorders>
              <w:top w:val="nil"/>
            </w:tcBorders>
          </w:tcPr>
          <w:p w14:paraId="4FBD5370" w14:textId="77777777" w:rsidR="006C434B" w:rsidRPr="00E0656B" w:rsidRDefault="006C434B" w:rsidP="00442EEA">
            <w:pPr>
              <w:rPr>
                <w:rFonts w:ascii="Times New Roman" w:hAnsi="Times New Roman" w:cs="Times New Roman"/>
                <w:sz w:val="2"/>
                <w:szCs w:val="2"/>
              </w:rPr>
            </w:pPr>
          </w:p>
        </w:tc>
        <w:tc>
          <w:tcPr>
            <w:tcW w:w="3546" w:type="dxa"/>
            <w:vMerge w:val="restart"/>
          </w:tcPr>
          <w:p w14:paraId="2D36E0C1" w14:textId="77777777" w:rsidR="006C434B" w:rsidRPr="00EA087E" w:rsidRDefault="00230741" w:rsidP="00442EEA">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espèces/agents pathogènes indigènes problématiques</w:t>
            </w:r>
          </w:p>
        </w:tc>
        <w:tc>
          <w:tcPr>
            <w:tcW w:w="3408" w:type="dxa"/>
            <w:gridSpan w:val="2"/>
          </w:tcPr>
          <w:p w14:paraId="2D5929A0"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espèces non spécifiées</w:t>
            </w:r>
          </w:p>
        </w:tc>
      </w:tr>
      <w:tr w:rsidR="00E77C18" w14:paraId="6C30F62E" w14:textId="77777777" w:rsidTr="00D77121">
        <w:trPr>
          <w:trHeight w:val="239"/>
        </w:trPr>
        <w:tc>
          <w:tcPr>
            <w:tcW w:w="1980" w:type="dxa"/>
            <w:vMerge/>
            <w:tcBorders>
              <w:top w:val="nil"/>
            </w:tcBorders>
          </w:tcPr>
          <w:p w14:paraId="725EC217"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3848F34D" w14:textId="77777777" w:rsidR="006C434B" w:rsidRPr="00E0656B" w:rsidRDefault="006C434B" w:rsidP="00442EEA">
            <w:pPr>
              <w:rPr>
                <w:rFonts w:ascii="Times New Roman" w:hAnsi="Times New Roman" w:cs="Times New Roman"/>
                <w:sz w:val="2"/>
                <w:szCs w:val="2"/>
              </w:rPr>
            </w:pPr>
          </w:p>
        </w:tc>
        <w:tc>
          <w:tcPr>
            <w:tcW w:w="3408" w:type="dxa"/>
            <w:gridSpan w:val="2"/>
          </w:tcPr>
          <w:p w14:paraId="61AAB00E"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espèces nommées</w:t>
            </w:r>
          </w:p>
        </w:tc>
      </w:tr>
      <w:tr w:rsidR="00E77C18" w14:paraId="41698CE9" w14:textId="77777777" w:rsidTr="00D77121">
        <w:trPr>
          <w:trHeight w:val="241"/>
        </w:trPr>
        <w:tc>
          <w:tcPr>
            <w:tcW w:w="1980" w:type="dxa"/>
            <w:vMerge/>
            <w:tcBorders>
              <w:top w:val="nil"/>
            </w:tcBorders>
          </w:tcPr>
          <w:p w14:paraId="2D612E89" w14:textId="77777777" w:rsidR="006C434B" w:rsidRPr="00E0656B" w:rsidRDefault="006C434B" w:rsidP="00442EEA">
            <w:pPr>
              <w:rPr>
                <w:rFonts w:ascii="Times New Roman" w:hAnsi="Times New Roman" w:cs="Times New Roman"/>
                <w:sz w:val="2"/>
                <w:szCs w:val="2"/>
              </w:rPr>
            </w:pPr>
          </w:p>
        </w:tc>
        <w:tc>
          <w:tcPr>
            <w:tcW w:w="3546" w:type="dxa"/>
          </w:tcPr>
          <w:p w14:paraId="0442FFEF"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matériel génétique introduit</w:t>
            </w:r>
          </w:p>
        </w:tc>
        <w:tc>
          <w:tcPr>
            <w:tcW w:w="3408" w:type="dxa"/>
            <w:gridSpan w:val="2"/>
          </w:tcPr>
          <w:p w14:paraId="19613637"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matériel génétique introduit</w:t>
            </w:r>
          </w:p>
        </w:tc>
      </w:tr>
      <w:tr w:rsidR="00E77C18" w14:paraId="3FFDE5AC" w14:textId="77777777" w:rsidTr="00D77121">
        <w:trPr>
          <w:trHeight w:val="239"/>
        </w:trPr>
        <w:tc>
          <w:tcPr>
            <w:tcW w:w="1980" w:type="dxa"/>
            <w:vMerge/>
            <w:tcBorders>
              <w:top w:val="nil"/>
            </w:tcBorders>
          </w:tcPr>
          <w:p w14:paraId="094F9194" w14:textId="77777777" w:rsidR="006C434B" w:rsidRPr="00E0656B" w:rsidRDefault="006C434B" w:rsidP="00442EEA">
            <w:pPr>
              <w:rPr>
                <w:rFonts w:ascii="Times New Roman" w:hAnsi="Times New Roman" w:cs="Times New Roman"/>
                <w:sz w:val="2"/>
                <w:szCs w:val="2"/>
              </w:rPr>
            </w:pPr>
          </w:p>
        </w:tc>
        <w:tc>
          <w:tcPr>
            <w:tcW w:w="3546" w:type="dxa"/>
            <w:vMerge w:val="restart"/>
          </w:tcPr>
          <w:p w14:paraId="4C908074" w14:textId="77777777" w:rsidR="006C434B" w:rsidRPr="00EA087E" w:rsidRDefault="00230741" w:rsidP="00442EEA">
            <w:pPr>
              <w:pStyle w:val="TableParagraph"/>
              <w:spacing w:before="0"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espèces/agents pathogènes problématiques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origine inconnue</w:t>
            </w:r>
          </w:p>
        </w:tc>
        <w:tc>
          <w:tcPr>
            <w:tcW w:w="3408" w:type="dxa"/>
            <w:gridSpan w:val="2"/>
          </w:tcPr>
          <w:p w14:paraId="5E9CC9FD"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espèces non spécifiées</w:t>
            </w:r>
          </w:p>
        </w:tc>
      </w:tr>
      <w:tr w:rsidR="00E77C18" w14:paraId="70CF2FE1" w14:textId="77777777" w:rsidTr="00D77121">
        <w:trPr>
          <w:trHeight w:val="239"/>
        </w:trPr>
        <w:tc>
          <w:tcPr>
            <w:tcW w:w="1980" w:type="dxa"/>
            <w:vMerge/>
            <w:tcBorders>
              <w:top w:val="nil"/>
            </w:tcBorders>
          </w:tcPr>
          <w:p w14:paraId="0A60CD81"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3EB8956C" w14:textId="77777777" w:rsidR="006C434B" w:rsidRPr="00E0656B" w:rsidRDefault="006C434B" w:rsidP="00442EEA">
            <w:pPr>
              <w:rPr>
                <w:rFonts w:ascii="Times New Roman" w:hAnsi="Times New Roman" w:cs="Times New Roman"/>
                <w:sz w:val="2"/>
                <w:szCs w:val="2"/>
              </w:rPr>
            </w:pPr>
          </w:p>
        </w:tc>
        <w:tc>
          <w:tcPr>
            <w:tcW w:w="3408" w:type="dxa"/>
            <w:gridSpan w:val="2"/>
          </w:tcPr>
          <w:p w14:paraId="4A49159E"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espèces nommées</w:t>
            </w:r>
          </w:p>
        </w:tc>
      </w:tr>
      <w:tr w:rsidR="00E77C18" w:rsidRPr="007A3A19" w14:paraId="14DA834A" w14:textId="77777777" w:rsidTr="00D77121">
        <w:trPr>
          <w:trHeight w:val="438"/>
        </w:trPr>
        <w:tc>
          <w:tcPr>
            <w:tcW w:w="1980" w:type="dxa"/>
            <w:vMerge/>
            <w:tcBorders>
              <w:top w:val="nil"/>
            </w:tcBorders>
          </w:tcPr>
          <w:p w14:paraId="576CB0A4" w14:textId="77777777" w:rsidR="006C434B" w:rsidRPr="00E0656B" w:rsidRDefault="006C434B" w:rsidP="00442EEA">
            <w:pPr>
              <w:rPr>
                <w:rFonts w:ascii="Times New Roman" w:hAnsi="Times New Roman" w:cs="Times New Roman"/>
                <w:sz w:val="2"/>
                <w:szCs w:val="2"/>
              </w:rPr>
            </w:pPr>
          </w:p>
        </w:tc>
        <w:tc>
          <w:tcPr>
            <w:tcW w:w="3546" w:type="dxa"/>
            <w:vMerge w:val="restart"/>
          </w:tcPr>
          <w:p w14:paraId="7FC15E9D" w14:textId="77777777" w:rsidR="006C434B" w:rsidRPr="00EA087E" w:rsidRDefault="00230741" w:rsidP="00442EEA">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maladies induites par des virus ou des prions</w:t>
            </w:r>
          </w:p>
        </w:tc>
        <w:tc>
          <w:tcPr>
            <w:tcW w:w="3408" w:type="dxa"/>
            <w:gridSpan w:val="2"/>
          </w:tcPr>
          <w:p w14:paraId="3857A179" w14:textId="77777777" w:rsidR="006C434B" w:rsidRPr="00EA087E" w:rsidRDefault="00230741" w:rsidP="005972EA">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maladies induites par des virus ou des prions </w:t>
            </w:r>
            <w:r w:rsidR="00BA2A56">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 espèce » (agent pathogène) non spécifiée</w:t>
            </w:r>
          </w:p>
        </w:tc>
      </w:tr>
      <w:tr w:rsidR="00E77C18" w:rsidRPr="007A3A19" w14:paraId="4CC0C8E7" w14:textId="77777777" w:rsidTr="00D77121">
        <w:trPr>
          <w:trHeight w:val="441"/>
        </w:trPr>
        <w:tc>
          <w:tcPr>
            <w:tcW w:w="1980" w:type="dxa"/>
            <w:vMerge/>
            <w:tcBorders>
              <w:top w:val="nil"/>
            </w:tcBorders>
          </w:tcPr>
          <w:p w14:paraId="1DEB69AE" w14:textId="77777777" w:rsidR="006C434B" w:rsidRPr="00EA087E" w:rsidRDefault="006C434B" w:rsidP="00442EEA">
            <w:pPr>
              <w:rPr>
                <w:rFonts w:ascii="Times New Roman" w:hAnsi="Times New Roman" w:cs="Times New Roman"/>
                <w:sz w:val="2"/>
                <w:szCs w:val="2"/>
                <w:lang w:val="fr-FR"/>
              </w:rPr>
            </w:pPr>
          </w:p>
        </w:tc>
        <w:tc>
          <w:tcPr>
            <w:tcW w:w="3546" w:type="dxa"/>
            <w:vMerge/>
            <w:tcBorders>
              <w:top w:val="nil"/>
            </w:tcBorders>
          </w:tcPr>
          <w:p w14:paraId="6B41E9BC" w14:textId="77777777" w:rsidR="006C434B" w:rsidRPr="00EA087E" w:rsidRDefault="006C434B" w:rsidP="00442EEA">
            <w:pPr>
              <w:rPr>
                <w:rFonts w:ascii="Times New Roman" w:hAnsi="Times New Roman" w:cs="Times New Roman"/>
                <w:sz w:val="2"/>
                <w:szCs w:val="2"/>
                <w:lang w:val="fr-FR"/>
              </w:rPr>
            </w:pPr>
          </w:p>
        </w:tc>
        <w:tc>
          <w:tcPr>
            <w:tcW w:w="3408" w:type="dxa"/>
            <w:gridSpan w:val="2"/>
          </w:tcPr>
          <w:p w14:paraId="5AB0D3F8" w14:textId="77777777" w:rsidR="006C434B" w:rsidRPr="00EA087E" w:rsidRDefault="00230741" w:rsidP="00442EEA">
            <w:pPr>
              <w:pStyle w:val="TableParagraph"/>
              <w:tabs>
                <w:tab w:val="left" w:pos="1717"/>
                <w:tab w:val="left" w:pos="2529"/>
              </w:tabs>
              <w:spacing w:line="220" w:lineRule="atLeast"/>
              <w:ind w:left="107" w:right="99"/>
              <w:rPr>
                <w:rFonts w:ascii="Times New Roman" w:hAnsi="Times New Roman" w:cs="Times New Roman"/>
                <w:sz w:val="18"/>
                <w:lang w:val="fr-FR"/>
              </w:rPr>
            </w:pPr>
            <w:r>
              <w:rPr>
                <w:rFonts w:ascii="Times New Roman" w:eastAsia="Times New Roman" w:hAnsi="Times New Roman" w:cs="Times New Roman"/>
                <w:sz w:val="18"/>
                <w:szCs w:val="18"/>
                <w:lang w:val="fr-FR"/>
              </w:rPr>
              <w:t>maladies indui</w:t>
            </w:r>
            <w:r w:rsidR="00BA2A56">
              <w:rPr>
                <w:rFonts w:ascii="Times New Roman" w:eastAsia="Times New Roman" w:hAnsi="Times New Roman" w:cs="Times New Roman"/>
                <w:sz w:val="18"/>
                <w:szCs w:val="18"/>
                <w:lang w:val="fr-FR"/>
              </w:rPr>
              <w:t xml:space="preserve">tes par des virus ou des prions </w:t>
            </w:r>
            <w:r>
              <w:rPr>
                <w:rFonts w:ascii="Times New Roman" w:eastAsia="Times New Roman" w:hAnsi="Times New Roman" w:cs="Times New Roman"/>
                <w:sz w:val="18"/>
                <w:szCs w:val="18"/>
                <w:lang w:val="fr-FR"/>
              </w:rPr>
              <w:t>« espèce » (agent pathogène) nommée</w:t>
            </w:r>
          </w:p>
        </w:tc>
      </w:tr>
      <w:tr w:rsidR="00E77C18" w14:paraId="6716886A" w14:textId="77777777" w:rsidTr="00D77121">
        <w:trPr>
          <w:trHeight w:val="239"/>
        </w:trPr>
        <w:tc>
          <w:tcPr>
            <w:tcW w:w="1980" w:type="dxa"/>
            <w:vMerge/>
            <w:tcBorders>
              <w:top w:val="nil"/>
            </w:tcBorders>
          </w:tcPr>
          <w:p w14:paraId="1AE830C5" w14:textId="77777777" w:rsidR="006C434B" w:rsidRPr="00EA087E" w:rsidRDefault="006C434B" w:rsidP="00442EEA">
            <w:pPr>
              <w:rPr>
                <w:rFonts w:ascii="Times New Roman" w:hAnsi="Times New Roman" w:cs="Times New Roman"/>
                <w:sz w:val="2"/>
                <w:szCs w:val="2"/>
                <w:lang w:val="fr-FR"/>
              </w:rPr>
            </w:pPr>
          </w:p>
        </w:tc>
        <w:tc>
          <w:tcPr>
            <w:tcW w:w="3546" w:type="dxa"/>
          </w:tcPr>
          <w:p w14:paraId="58A3A9CA" w14:textId="77777777" w:rsidR="006C434B" w:rsidRPr="00E0656B" w:rsidRDefault="00230741" w:rsidP="00442EEA">
            <w:pPr>
              <w:pStyle w:val="TableParagraph"/>
              <w:spacing w:before="0"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maladie de cause inconnue</w:t>
            </w:r>
          </w:p>
        </w:tc>
        <w:tc>
          <w:tcPr>
            <w:tcW w:w="3408" w:type="dxa"/>
            <w:gridSpan w:val="2"/>
          </w:tcPr>
          <w:p w14:paraId="19B59B61" w14:textId="77777777" w:rsidR="006C434B" w:rsidRPr="00E0656B" w:rsidRDefault="00230741" w:rsidP="00442EEA">
            <w:pPr>
              <w:pStyle w:val="TableParagraph"/>
              <w:spacing w:before="0"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maladie de cause inconnue</w:t>
            </w:r>
          </w:p>
        </w:tc>
      </w:tr>
      <w:tr w:rsidR="00E77C18" w14:paraId="32ADFBDE" w14:textId="77777777" w:rsidTr="00D77121">
        <w:trPr>
          <w:trHeight w:val="239"/>
        </w:trPr>
        <w:tc>
          <w:tcPr>
            <w:tcW w:w="1980" w:type="dxa"/>
          </w:tcPr>
          <w:p w14:paraId="667C42D7"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Pollution</w:t>
            </w:r>
          </w:p>
        </w:tc>
        <w:tc>
          <w:tcPr>
            <w:tcW w:w="3546" w:type="dxa"/>
          </w:tcPr>
          <w:p w14:paraId="481D275E"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eaux usées domestiques &amp; urbaines</w:t>
            </w:r>
          </w:p>
        </w:tc>
        <w:tc>
          <w:tcPr>
            <w:tcW w:w="3408" w:type="dxa"/>
            <w:gridSpan w:val="2"/>
          </w:tcPr>
          <w:p w14:paraId="217C2541"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eaux usées</w:t>
            </w:r>
          </w:p>
        </w:tc>
      </w:tr>
      <w:tr w:rsidR="00E77C18" w14:paraId="54C28B69" w14:textId="77777777" w:rsidTr="00D77121">
        <w:trPr>
          <w:trHeight w:val="240"/>
        </w:trPr>
        <w:tc>
          <w:tcPr>
            <w:tcW w:w="1980" w:type="dxa"/>
            <w:vMerge w:val="restart"/>
          </w:tcPr>
          <w:p w14:paraId="57A4318A" w14:textId="77777777" w:rsidR="006C434B" w:rsidRPr="00E0656B" w:rsidRDefault="006C434B" w:rsidP="00442EEA">
            <w:pPr>
              <w:pStyle w:val="TableParagraph"/>
              <w:spacing w:before="0" w:line="240" w:lineRule="auto"/>
              <w:rPr>
                <w:rFonts w:ascii="Times New Roman" w:hAnsi="Times New Roman" w:cs="Times New Roman"/>
                <w:sz w:val="18"/>
              </w:rPr>
            </w:pPr>
          </w:p>
        </w:tc>
        <w:tc>
          <w:tcPr>
            <w:tcW w:w="3546" w:type="dxa"/>
            <w:vMerge w:val="restart"/>
          </w:tcPr>
          <w:p w14:paraId="510D5652" w14:textId="77777777" w:rsidR="006C434B" w:rsidRPr="00E0656B" w:rsidRDefault="006C434B" w:rsidP="00442EEA">
            <w:pPr>
              <w:pStyle w:val="TableParagraph"/>
              <w:spacing w:before="0" w:line="240" w:lineRule="auto"/>
              <w:rPr>
                <w:rFonts w:ascii="Times New Roman" w:hAnsi="Times New Roman" w:cs="Times New Roman"/>
                <w:sz w:val="18"/>
              </w:rPr>
            </w:pPr>
          </w:p>
        </w:tc>
        <w:tc>
          <w:tcPr>
            <w:tcW w:w="3408" w:type="dxa"/>
            <w:gridSpan w:val="2"/>
          </w:tcPr>
          <w:p w14:paraId="07B563CE" w14:textId="77777777" w:rsidR="006C434B" w:rsidRPr="00E0656B" w:rsidRDefault="00230741" w:rsidP="00442EEA">
            <w:pPr>
              <w:pStyle w:val="TableParagraph"/>
              <w:spacing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ruissellement</w:t>
            </w:r>
          </w:p>
        </w:tc>
      </w:tr>
      <w:tr w:rsidR="00E77C18" w14:paraId="23FD2758" w14:textId="77777777" w:rsidTr="00D77121">
        <w:trPr>
          <w:trHeight w:val="239"/>
        </w:trPr>
        <w:tc>
          <w:tcPr>
            <w:tcW w:w="1980" w:type="dxa"/>
            <w:vMerge/>
            <w:tcBorders>
              <w:top w:val="nil"/>
            </w:tcBorders>
          </w:tcPr>
          <w:p w14:paraId="466B101D"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145601A1" w14:textId="77777777" w:rsidR="006C434B" w:rsidRPr="00E0656B" w:rsidRDefault="006C434B" w:rsidP="00442EEA">
            <w:pPr>
              <w:rPr>
                <w:rFonts w:ascii="Times New Roman" w:hAnsi="Times New Roman" w:cs="Times New Roman"/>
                <w:sz w:val="2"/>
                <w:szCs w:val="2"/>
              </w:rPr>
            </w:pPr>
          </w:p>
        </w:tc>
        <w:tc>
          <w:tcPr>
            <w:tcW w:w="3408" w:type="dxa"/>
            <w:gridSpan w:val="2"/>
          </w:tcPr>
          <w:p w14:paraId="42892FD7"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type inconnu/non enregistré</w:t>
            </w:r>
          </w:p>
        </w:tc>
      </w:tr>
      <w:tr w:rsidR="00E77C18" w14:paraId="7737C213" w14:textId="77777777" w:rsidTr="00D77121">
        <w:trPr>
          <w:trHeight w:val="242"/>
        </w:trPr>
        <w:tc>
          <w:tcPr>
            <w:tcW w:w="1980" w:type="dxa"/>
            <w:vMerge/>
            <w:tcBorders>
              <w:top w:val="nil"/>
            </w:tcBorders>
          </w:tcPr>
          <w:p w14:paraId="41DB2573" w14:textId="77777777" w:rsidR="006C434B" w:rsidRPr="00E0656B" w:rsidRDefault="006C434B" w:rsidP="00442EEA">
            <w:pPr>
              <w:rPr>
                <w:rFonts w:ascii="Times New Roman" w:hAnsi="Times New Roman" w:cs="Times New Roman"/>
                <w:sz w:val="2"/>
                <w:szCs w:val="2"/>
              </w:rPr>
            </w:pPr>
          </w:p>
        </w:tc>
        <w:tc>
          <w:tcPr>
            <w:tcW w:w="3546" w:type="dxa"/>
            <w:vMerge w:val="restart"/>
          </w:tcPr>
          <w:p w14:paraId="0F387563"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effluents industriels &amp; militaires</w:t>
            </w:r>
          </w:p>
        </w:tc>
        <w:tc>
          <w:tcPr>
            <w:tcW w:w="3408" w:type="dxa"/>
            <w:gridSpan w:val="2"/>
          </w:tcPr>
          <w:p w14:paraId="03FC0AD2"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déversements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hydrocarbures</w:t>
            </w:r>
          </w:p>
        </w:tc>
      </w:tr>
      <w:tr w:rsidR="00E77C18" w14:paraId="35B6BDEF" w14:textId="77777777" w:rsidTr="00D77121">
        <w:trPr>
          <w:trHeight w:val="239"/>
        </w:trPr>
        <w:tc>
          <w:tcPr>
            <w:tcW w:w="1980" w:type="dxa"/>
            <w:vMerge/>
            <w:tcBorders>
              <w:top w:val="nil"/>
            </w:tcBorders>
          </w:tcPr>
          <w:p w14:paraId="311D3E0D"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49E248F8" w14:textId="77777777" w:rsidR="006C434B" w:rsidRPr="00E0656B" w:rsidRDefault="006C434B" w:rsidP="00442EEA">
            <w:pPr>
              <w:rPr>
                <w:rFonts w:ascii="Times New Roman" w:hAnsi="Times New Roman" w:cs="Times New Roman"/>
                <w:sz w:val="2"/>
                <w:szCs w:val="2"/>
              </w:rPr>
            </w:pPr>
          </w:p>
        </w:tc>
        <w:tc>
          <w:tcPr>
            <w:tcW w:w="3408" w:type="dxa"/>
            <w:gridSpan w:val="2"/>
          </w:tcPr>
          <w:p w14:paraId="0916408B"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draina</w:t>
            </w:r>
            <w:r w:rsidR="00BA2A56">
              <w:rPr>
                <w:rFonts w:ascii="Times New Roman" w:eastAsia="Times New Roman" w:hAnsi="Times New Roman" w:cs="Times New Roman"/>
                <w:sz w:val="18"/>
                <w:szCs w:val="18"/>
                <w:lang w:val="fr-FR"/>
              </w:rPr>
              <w:t>g</w:t>
            </w:r>
            <w:r>
              <w:rPr>
                <w:rFonts w:ascii="Times New Roman" w:eastAsia="Times New Roman" w:hAnsi="Times New Roman" w:cs="Times New Roman"/>
                <w:sz w:val="18"/>
                <w:szCs w:val="18"/>
                <w:lang w:val="fr-FR"/>
              </w:rPr>
              <w:t>e minier</w:t>
            </w:r>
          </w:p>
        </w:tc>
      </w:tr>
      <w:tr w:rsidR="00E77C18" w14:paraId="60720489" w14:textId="77777777" w:rsidTr="00D77121">
        <w:trPr>
          <w:trHeight w:val="239"/>
        </w:trPr>
        <w:tc>
          <w:tcPr>
            <w:tcW w:w="1980" w:type="dxa"/>
            <w:vMerge/>
            <w:tcBorders>
              <w:top w:val="nil"/>
            </w:tcBorders>
          </w:tcPr>
          <w:p w14:paraId="3EA13E75"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4AE5F707" w14:textId="77777777" w:rsidR="006C434B" w:rsidRPr="00E0656B" w:rsidRDefault="006C434B" w:rsidP="00442EEA">
            <w:pPr>
              <w:rPr>
                <w:rFonts w:ascii="Times New Roman" w:hAnsi="Times New Roman" w:cs="Times New Roman"/>
                <w:sz w:val="2"/>
                <w:szCs w:val="2"/>
              </w:rPr>
            </w:pPr>
          </w:p>
        </w:tc>
        <w:tc>
          <w:tcPr>
            <w:tcW w:w="3408" w:type="dxa"/>
            <w:gridSpan w:val="2"/>
          </w:tcPr>
          <w:p w14:paraId="7342B04A"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type inconnu/non enregistré</w:t>
            </w:r>
          </w:p>
        </w:tc>
      </w:tr>
      <w:tr w:rsidR="00E77C18" w14:paraId="5DF5A750" w14:textId="77777777" w:rsidTr="00D77121">
        <w:trPr>
          <w:trHeight w:val="239"/>
        </w:trPr>
        <w:tc>
          <w:tcPr>
            <w:tcW w:w="1980" w:type="dxa"/>
            <w:vMerge/>
            <w:tcBorders>
              <w:top w:val="nil"/>
            </w:tcBorders>
          </w:tcPr>
          <w:p w14:paraId="1124ED24" w14:textId="77777777" w:rsidR="006C434B" w:rsidRPr="00E0656B" w:rsidRDefault="006C434B" w:rsidP="00442EEA">
            <w:pPr>
              <w:rPr>
                <w:rFonts w:ascii="Times New Roman" w:hAnsi="Times New Roman" w:cs="Times New Roman"/>
                <w:sz w:val="2"/>
                <w:szCs w:val="2"/>
              </w:rPr>
            </w:pPr>
          </w:p>
        </w:tc>
        <w:tc>
          <w:tcPr>
            <w:tcW w:w="3546" w:type="dxa"/>
            <w:vMerge w:val="restart"/>
          </w:tcPr>
          <w:p w14:paraId="50AA2ABC"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effluents agricoles &amp; forestiers</w:t>
            </w:r>
          </w:p>
        </w:tc>
        <w:tc>
          <w:tcPr>
            <w:tcW w:w="3408" w:type="dxa"/>
            <w:gridSpan w:val="2"/>
          </w:tcPr>
          <w:p w14:paraId="2B365207"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charges en nut</w:t>
            </w:r>
            <w:r w:rsidR="00BA2A56">
              <w:rPr>
                <w:rFonts w:ascii="Times New Roman" w:eastAsia="Times New Roman" w:hAnsi="Times New Roman" w:cs="Times New Roman"/>
                <w:sz w:val="18"/>
                <w:szCs w:val="18"/>
                <w:lang w:val="fr-FR"/>
              </w:rPr>
              <w:t>r</w:t>
            </w:r>
            <w:r>
              <w:rPr>
                <w:rFonts w:ascii="Times New Roman" w:eastAsia="Times New Roman" w:hAnsi="Times New Roman" w:cs="Times New Roman"/>
                <w:sz w:val="18"/>
                <w:szCs w:val="18"/>
                <w:lang w:val="fr-FR"/>
              </w:rPr>
              <w:t>iments</w:t>
            </w:r>
          </w:p>
        </w:tc>
      </w:tr>
      <w:tr w:rsidR="00E77C18" w14:paraId="7B1AF10E" w14:textId="77777777" w:rsidTr="00D77121">
        <w:trPr>
          <w:trHeight w:val="239"/>
        </w:trPr>
        <w:tc>
          <w:tcPr>
            <w:tcW w:w="1980" w:type="dxa"/>
            <w:vMerge/>
            <w:tcBorders>
              <w:top w:val="nil"/>
            </w:tcBorders>
          </w:tcPr>
          <w:p w14:paraId="3420A0EC"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62CA570C" w14:textId="77777777" w:rsidR="006C434B" w:rsidRPr="00E0656B" w:rsidRDefault="006C434B" w:rsidP="00442EEA">
            <w:pPr>
              <w:rPr>
                <w:rFonts w:ascii="Times New Roman" w:hAnsi="Times New Roman" w:cs="Times New Roman"/>
                <w:sz w:val="2"/>
                <w:szCs w:val="2"/>
              </w:rPr>
            </w:pPr>
          </w:p>
        </w:tc>
        <w:tc>
          <w:tcPr>
            <w:tcW w:w="3408" w:type="dxa"/>
            <w:gridSpan w:val="2"/>
          </w:tcPr>
          <w:p w14:paraId="077A54FC"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érosion des sols, sédimentation</w:t>
            </w:r>
          </w:p>
        </w:tc>
      </w:tr>
      <w:tr w:rsidR="00E77C18" w14:paraId="6CD12E68" w14:textId="77777777" w:rsidTr="00D77121">
        <w:trPr>
          <w:trHeight w:val="239"/>
        </w:trPr>
        <w:tc>
          <w:tcPr>
            <w:tcW w:w="1980" w:type="dxa"/>
            <w:vMerge/>
            <w:tcBorders>
              <w:top w:val="nil"/>
            </w:tcBorders>
          </w:tcPr>
          <w:p w14:paraId="539E980D"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063C0F35" w14:textId="77777777" w:rsidR="006C434B" w:rsidRPr="00E0656B" w:rsidRDefault="006C434B" w:rsidP="00442EEA">
            <w:pPr>
              <w:rPr>
                <w:rFonts w:ascii="Times New Roman" w:hAnsi="Times New Roman" w:cs="Times New Roman"/>
                <w:sz w:val="2"/>
                <w:szCs w:val="2"/>
              </w:rPr>
            </w:pPr>
          </w:p>
        </w:tc>
        <w:tc>
          <w:tcPr>
            <w:tcW w:w="3408" w:type="dxa"/>
            <w:gridSpan w:val="2"/>
          </w:tcPr>
          <w:p w14:paraId="4920079F"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herbicides et pesticides</w:t>
            </w:r>
          </w:p>
        </w:tc>
      </w:tr>
      <w:tr w:rsidR="00E77C18" w14:paraId="4C43E406" w14:textId="77777777" w:rsidTr="00D77121">
        <w:trPr>
          <w:trHeight w:val="242"/>
        </w:trPr>
        <w:tc>
          <w:tcPr>
            <w:tcW w:w="1980" w:type="dxa"/>
            <w:vMerge/>
            <w:tcBorders>
              <w:top w:val="nil"/>
            </w:tcBorders>
          </w:tcPr>
          <w:p w14:paraId="2FEE4F35"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64616ECE" w14:textId="77777777" w:rsidR="006C434B" w:rsidRPr="00E0656B" w:rsidRDefault="006C434B" w:rsidP="00442EEA">
            <w:pPr>
              <w:rPr>
                <w:rFonts w:ascii="Times New Roman" w:hAnsi="Times New Roman" w:cs="Times New Roman"/>
                <w:sz w:val="2"/>
                <w:szCs w:val="2"/>
              </w:rPr>
            </w:pPr>
          </w:p>
        </w:tc>
        <w:tc>
          <w:tcPr>
            <w:tcW w:w="3408" w:type="dxa"/>
            <w:gridSpan w:val="2"/>
          </w:tcPr>
          <w:p w14:paraId="08E4CAC7"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type inconnu/non enregistré</w:t>
            </w:r>
          </w:p>
        </w:tc>
      </w:tr>
      <w:tr w:rsidR="00E77C18" w14:paraId="3DBAB915" w14:textId="77777777" w:rsidTr="00D77121">
        <w:trPr>
          <w:trHeight w:val="239"/>
        </w:trPr>
        <w:tc>
          <w:tcPr>
            <w:tcW w:w="1980" w:type="dxa"/>
            <w:vMerge/>
            <w:tcBorders>
              <w:top w:val="nil"/>
            </w:tcBorders>
          </w:tcPr>
          <w:p w14:paraId="638F88B4" w14:textId="77777777" w:rsidR="006C434B" w:rsidRPr="00E0656B" w:rsidRDefault="006C434B" w:rsidP="00442EEA">
            <w:pPr>
              <w:rPr>
                <w:rFonts w:ascii="Times New Roman" w:hAnsi="Times New Roman" w:cs="Times New Roman"/>
                <w:sz w:val="2"/>
                <w:szCs w:val="2"/>
              </w:rPr>
            </w:pPr>
          </w:p>
        </w:tc>
        <w:tc>
          <w:tcPr>
            <w:tcW w:w="3546" w:type="dxa"/>
          </w:tcPr>
          <w:p w14:paraId="147C4905"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ordures &amp; déchets solides</w:t>
            </w:r>
          </w:p>
        </w:tc>
        <w:tc>
          <w:tcPr>
            <w:tcW w:w="3408" w:type="dxa"/>
            <w:gridSpan w:val="2"/>
          </w:tcPr>
          <w:p w14:paraId="7F0A004E"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ordures &amp; déchets solides</w:t>
            </w:r>
          </w:p>
        </w:tc>
      </w:tr>
      <w:tr w:rsidR="00E77C18" w14:paraId="5FF22DA1" w14:textId="77777777" w:rsidTr="00D77121">
        <w:trPr>
          <w:trHeight w:val="239"/>
        </w:trPr>
        <w:tc>
          <w:tcPr>
            <w:tcW w:w="1980" w:type="dxa"/>
            <w:vMerge/>
            <w:tcBorders>
              <w:top w:val="nil"/>
            </w:tcBorders>
          </w:tcPr>
          <w:p w14:paraId="3F5B2123" w14:textId="77777777" w:rsidR="006C434B" w:rsidRPr="00E0656B" w:rsidRDefault="006C434B" w:rsidP="00442EEA">
            <w:pPr>
              <w:rPr>
                <w:rFonts w:ascii="Times New Roman" w:hAnsi="Times New Roman" w:cs="Times New Roman"/>
                <w:sz w:val="2"/>
                <w:szCs w:val="2"/>
              </w:rPr>
            </w:pPr>
          </w:p>
        </w:tc>
        <w:tc>
          <w:tcPr>
            <w:tcW w:w="3546" w:type="dxa"/>
            <w:vMerge w:val="restart"/>
          </w:tcPr>
          <w:p w14:paraId="261312A2"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polluants atmosphériques</w:t>
            </w:r>
          </w:p>
        </w:tc>
        <w:tc>
          <w:tcPr>
            <w:tcW w:w="3408" w:type="dxa"/>
            <w:gridSpan w:val="2"/>
          </w:tcPr>
          <w:p w14:paraId="44BE9F4D"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 xml:space="preserve">polluants atmosphériques </w:t>
            </w:r>
            <w:r w:rsidR="00BA2A56">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pluies acides</w:t>
            </w:r>
          </w:p>
        </w:tc>
      </w:tr>
      <w:tr w:rsidR="00E77C18" w14:paraId="7FD03D16" w14:textId="77777777" w:rsidTr="00D77121">
        <w:trPr>
          <w:trHeight w:val="239"/>
        </w:trPr>
        <w:tc>
          <w:tcPr>
            <w:tcW w:w="1980" w:type="dxa"/>
            <w:vMerge/>
            <w:tcBorders>
              <w:top w:val="nil"/>
            </w:tcBorders>
          </w:tcPr>
          <w:p w14:paraId="68CD5F77"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29D43A3D" w14:textId="77777777" w:rsidR="006C434B" w:rsidRPr="00E0656B" w:rsidRDefault="006C434B" w:rsidP="00442EEA">
            <w:pPr>
              <w:rPr>
                <w:rFonts w:ascii="Times New Roman" w:hAnsi="Times New Roman" w:cs="Times New Roman"/>
                <w:sz w:val="2"/>
                <w:szCs w:val="2"/>
              </w:rPr>
            </w:pPr>
          </w:p>
        </w:tc>
        <w:tc>
          <w:tcPr>
            <w:tcW w:w="3408" w:type="dxa"/>
            <w:gridSpan w:val="2"/>
          </w:tcPr>
          <w:p w14:paraId="4DCB001D"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 xml:space="preserve">polluants atmosphériques </w:t>
            </w:r>
            <w:r w:rsidR="00BA2A56">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smog</w:t>
            </w:r>
          </w:p>
        </w:tc>
      </w:tr>
      <w:tr w:rsidR="00E77C18" w14:paraId="5BB3A6AD" w14:textId="77777777" w:rsidTr="00D77121">
        <w:trPr>
          <w:trHeight w:val="239"/>
        </w:trPr>
        <w:tc>
          <w:tcPr>
            <w:tcW w:w="1980" w:type="dxa"/>
            <w:vMerge/>
            <w:tcBorders>
              <w:top w:val="nil"/>
            </w:tcBorders>
          </w:tcPr>
          <w:p w14:paraId="72C46C0D"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747220B0" w14:textId="77777777" w:rsidR="006C434B" w:rsidRPr="00E0656B" w:rsidRDefault="006C434B" w:rsidP="00442EEA">
            <w:pPr>
              <w:rPr>
                <w:rFonts w:ascii="Times New Roman" w:hAnsi="Times New Roman" w:cs="Times New Roman"/>
                <w:sz w:val="2"/>
                <w:szCs w:val="2"/>
              </w:rPr>
            </w:pPr>
          </w:p>
        </w:tc>
        <w:tc>
          <w:tcPr>
            <w:tcW w:w="3408" w:type="dxa"/>
            <w:gridSpan w:val="2"/>
          </w:tcPr>
          <w:p w14:paraId="595CE46A"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 xml:space="preserve">polluants atmosphériques </w:t>
            </w:r>
            <w:r w:rsidR="00BA2A56">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ozone</w:t>
            </w:r>
          </w:p>
        </w:tc>
      </w:tr>
      <w:tr w:rsidR="00E77C18" w:rsidRPr="007A3A19" w14:paraId="03DBAA53" w14:textId="77777777" w:rsidTr="00D77121">
        <w:trPr>
          <w:trHeight w:val="438"/>
        </w:trPr>
        <w:tc>
          <w:tcPr>
            <w:tcW w:w="1980" w:type="dxa"/>
            <w:vMerge/>
            <w:tcBorders>
              <w:top w:val="nil"/>
            </w:tcBorders>
          </w:tcPr>
          <w:p w14:paraId="160E1178"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34C0DB2C" w14:textId="77777777" w:rsidR="006C434B" w:rsidRPr="00E0656B" w:rsidRDefault="006C434B" w:rsidP="00442EEA">
            <w:pPr>
              <w:rPr>
                <w:rFonts w:ascii="Times New Roman" w:hAnsi="Times New Roman" w:cs="Times New Roman"/>
                <w:sz w:val="2"/>
                <w:szCs w:val="2"/>
              </w:rPr>
            </w:pPr>
          </w:p>
        </w:tc>
        <w:tc>
          <w:tcPr>
            <w:tcW w:w="3408" w:type="dxa"/>
            <w:gridSpan w:val="2"/>
          </w:tcPr>
          <w:p w14:paraId="65A4F1C3" w14:textId="77777777" w:rsidR="006C434B" w:rsidRPr="00EA087E" w:rsidRDefault="00230741" w:rsidP="00BA2A56">
            <w:pPr>
              <w:pStyle w:val="TableParagraph"/>
              <w:tabs>
                <w:tab w:val="left" w:pos="1249"/>
                <w:tab w:val="left" w:pos="2448"/>
                <w:tab w:val="left" w:pos="2966"/>
              </w:tabs>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polluants atmosphériques </w:t>
            </w:r>
            <w:r w:rsidR="00BA2A56">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type</w:t>
            </w:r>
            <w:r w:rsidR="00BA2A56">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inconnu/non enregistré</w:t>
            </w:r>
          </w:p>
        </w:tc>
      </w:tr>
      <w:tr w:rsidR="00E77C18" w14:paraId="6DD82426" w14:textId="77777777" w:rsidTr="00D77121">
        <w:trPr>
          <w:trHeight w:val="242"/>
        </w:trPr>
        <w:tc>
          <w:tcPr>
            <w:tcW w:w="1980" w:type="dxa"/>
            <w:vMerge/>
            <w:tcBorders>
              <w:top w:val="nil"/>
            </w:tcBorders>
          </w:tcPr>
          <w:p w14:paraId="1D21D585" w14:textId="77777777" w:rsidR="006C434B" w:rsidRPr="00EA087E" w:rsidRDefault="006C434B" w:rsidP="00442EEA">
            <w:pPr>
              <w:rPr>
                <w:rFonts w:ascii="Times New Roman" w:hAnsi="Times New Roman" w:cs="Times New Roman"/>
                <w:sz w:val="2"/>
                <w:szCs w:val="2"/>
                <w:lang w:val="fr-FR"/>
              </w:rPr>
            </w:pPr>
          </w:p>
        </w:tc>
        <w:tc>
          <w:tcPr>
            <w:tcW w:w="3546" w:type="dxa"/>
            <w:vMerge w:val="restart"/>
          </w:tcPr>
          <w:p w14:paraId="36091EF7" w14:textId="77777777" w:rsidR="006C434B" w:rsidRPr="00E0656B" w:rsidRDefault="00230741" w:rsidP="00442EEA">
            <w:pPr>
              <w:pStyle w:val="TableParagraph"/>
              <w:spacing w:before="2"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énergie excédentaire</w:t>
            </w:r>
          </w:p>
        </w:tc>
        <w:tc>
          <w:tcPr>
            <w:tcW w:w="3408" w:type="dxa"/>
            <w:gridSpan w:val="2"/>
          </w:tcPr>
          <w:p w14:paraId="16F5C6CB" w14:textId="77777777" w:rsidR="006C434B" w:rsidRPr="00E0656B" w:rsidRDefault="00230741" w:rsidP="00442EEA">
            <w:pPr>
              <w:pStyle w:val="TableParagraph"/>
              <w:spacing w:before="2"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 xml:space="preserve">énergie excédentaire </w:t>
            </w:r>
            <w:r w:rsidR="00BA2A56">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pollution lumineuse</w:t>
            </w:r>
          </w:p>
        </w:tc>
      </w:tr>
      <w:tr w:rsidR="00E77C18" w14:paraId="42EA7825" w14:textId="77777777" w:rsidTr="00D77121">
        <w:trPr>
          <w:trHeight w:val="239"/>
        </w:trPr>
        <w:tc>
          <w:tcPr>
            <w:tcW w:w="1980" w:type="dxa"/>
            <w:vMerge/>
            <w:tcBorders>
              <w:top w:val="nil"/>
            </w:tcBorders>
          </w:tcPr>
          <w:p w14:paraId="17EFADCF"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60EB962B" w14:textId="77777777" w:rsidR="006C434B" w:rsidRPr="00E0656B" w:rsidRDefault="006C434B" w:rsidP="00442EEA">
            <w:pPr>
              <w:rPr>
                <w:rFonts w:ascii="Times New Roman" w:hAnsi="Times New Roman" w:cs="Times New Roman"/>
                <w:sz w:val="2"/>
                <w:szCs w:val="2"/>
              </w:rPr>
            </w:pPr>
          </w:p>
        </w:tc>
        <w:tc>
          <w:tcPr>
            <w:tcW w:w="3408" w:type="dxa"/>
            <w:gridSpan w:val="2"/>
          </w:tcPr>
          <w:p w14:paraId="48ECE3C2"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 xml:space="preserve">énergie excédentaire </w:t>
            </w:r>
            <w:r w:rsidR="00BA2A56">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pollution thermique</w:t>
            </w:r>
          </w:p>
        </w:tc>
      </w:tr>
      <w:tr w:rsidR="00E77C18" w14:paraId="6CEEDB68" w14:textId="77777777" w:rsidTr="00D77121">
        <w:trPr>
          <w:trHeight w:val="239"/>
        </w:trPr>
        <w:tc>
          <w:tcPr>
            <w:tcW w:w="1980" w:type="dxa"/>
            <w:vMerge/>
            <w:tcBorders>
              <w:top w:val="nil"/>
            </w:tcBorders>
          </w:tcPr>
          <w:p w14:paraId="38100825"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5A155213" w14:textId="77777777" w:rsidR="006C434B" w:rsidRPr="00E0656B" w:rsidRDefault="006C434B" w:rsidP="00442EEA">
            <w:pPr>
              <w:rPr>
                <w:rFonts w:ascii="Times New Roman" w:hAnsi="Times New Roman" w:cs="Times New Roman"/>
                <w:sz w:val="2"/>
                <w:szCs w:val="2"/>
              </w:rPr>
            </w:pPr>
          </w:p>
        </w:tc>
        <w:tc>
          <w:tcPr>
            <w:tcW w:w="3408" w:type="dxa"/>
            <w:gridSpan w:val="2"/>
          </w:tcPr>
          <w:p w14:paraId="7EFA8C8C"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 xml:space="preserve">énergie excédentaire </w:t>
            </w:r>
            <w:r w:rsidR="00BA2A56">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pollution sonore</w:t>
            </w:r>
          </w:p>
        </w:tc>
      </w:tr>
      <w:tr w:rsidR="00E77C18" w:rsidRPr="007A3A19" w14:paraId="03DCD842" w14:textId="77777777" w:rsidTr="00D77121">
        <w:trPr>
          <w:trHeight w:val="239"/>
        </w:trPr>
        <w:tc>
          <w:tcPr>
            <w:tcW w:w="1980" w:type="dxa"/>
            <w:vMerge/>
            <w:tcBorders>
              <w:top w:val="nil"/>
            </w:tcBorders>
          </w:tcPr>
          <w:p w14:paraId="22640B0F"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7309160A" w14:textId="77777777" w:rsidR="006C434B" w:rsidRPr="00E0656B" w:rsidRDefault="006C434B" w:rsidP="00442EEA">
            <w:pPr>
              <w:rPr>
                <w:rFonts w:ascii="Times New Roman" w:hAnsi="Times New Roman" w:cs="Times New Roman"/>
                <w:sz w:val="2"/>
                <w:szCs w:val="2"/>
              </w:rPr>
            </w:pPr>
          </w:p>
        </w:tc>
        <w:tc>
          <w:tcPr>
            <w:tcW w:w="3408" w:type="dxa"/>
            <w:gridSpan w:val="2"/>
          </w:tcPr>
          <w:p w14:paraId="3E9F646F" w14:textId="77777777" w:rsidR="006C434B" w:rsidRPr="00EA087E" w:rsidRDefault="00230741" w:rsidP="00442EEA">
            <w:pPr>
              <w:pStyle w:val="TableParagraph"/>
              <w:spacing w:line="21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énergie excédentaire </w:t>
            </w:r>
            <w:r w:rsidR="00BA2A56">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type inconnu/non enregistré</w:t>
            </w:r>
          </w:p>
        </w:tc>
      </w:tr>
      <w:tr w:rsidR="00E77C18" w14:paraId="757602D6" w14:textId="77777777" w:rsidTr="00D77121">
        <w:trPr>
          <w:trHeight w:val="239"/>
        </w:trPr>
        <w:tc>
          <w:tcPr>
            <w:tcW w:w="1980" w:type="dxa"/>
            <w:vMerge w:val="restart"/>
          </w:tcPr>
          <w:p w14:paraId="4A611EF6"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Événements géologiques</w:t>
            </w:r>
          </w:p>
        </w:tc>
        <w:tc>
          <w:tcPr>
            <w:tcW w:w="3546" w:type="dxa"/>
          </w:tcPr>
          <w:p w14:paraId="0AEDAC0C"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éruptions volcaniques</w:t>
            </w:r>
          </w:p>
        </w:tc>
        <w:tc>
          <w:tcPr>
            <w:tcW w:w="3408" w:type="dxa"/>
            <w:gridSpan w:val="2"/>
          </w:tcPr>
          <w:p w14:paraId="5AEDF251"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éruptions volcaniques</w:t>
            </w:r>
          </w:p>
        </w:tc>
      </w:tr>
      <w:tr w:rsidR="00E77C18" w14:paraId="43E4E4C9" w14:textId="77777777" w:rsidTr="00D77121">
        <w:trPr>
          <w:trHeight w:val="239"/>
        </w:trPr>
        <w:tc>
          <w:tcPr>
            <w:tcW w:w="1980" w:type="dxa"/>
            <w:vMerge/>
            <w:tcBorders>
              <w:top w:val="nil"/>
            </w:tcBorders>
          </w:tcPr>
          <w:p w14:paraId="4B57BDC8" w14:textId="77777777" w:rsidR="006C434B" w:rsidRPr="00E0656B" w:rsidRDefault="006C434B" w:rsidP="00442EEA">
            <w:pPr>
              <w:rPr>
                <w:rFonts w:ascii="Times New Roman" w:hAnsi="Times New Roman" w:cs="Times New Roman"/>
                <w:sz w:val="2"/>
                <w:szCs w:val="2"/>
              </w:rPr>
            </w:pPr>
          </w:p>
        </w:tc>
        <w:tc>
          <w:tcPr>
            <w:tcW w:w="3546" w:type="dxa"/>
          </w:tcPr>
          <w:p w14:paraId="00188D2F"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tremblements de terre/tsunamis</w:t>
            </w:r>
          </w:p>
        </w:tc>
        <w:tc>
          <w:tcPr>
            <w:tcW w:w="3408" w:type="dxa"/>
            <w:gridSpan w:val="2"/>
          </w:tcPr>
          <w:p w14:paraId="48ECEA4A"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tremblements de terre/tsunamis</w:t>
            </w:r>
          </w:p>
        </w:tc>
      </w:tr>
      <w:tr w:rsidR="00E77C18" w14:paraId="3EEB7101" w14:textId="77777777" w:rsidTr="00D77121">
        <w:trPr>
          <w:trHeight w:val="241"/>
        </w:trPr>
        <w:tc>
          <w:tcPr>
            <w:tcW w:w="1980" w:type="dxa"/>
            <w:vMerge/>
            <w:tcBorders>
              <w:top w:val="nil"/>
            </w:tcBorders>
          </w:tcPr>
          <w:p w14:paraId="3F29DA92" w14:textId="77777777" w:rsidR="006C434B" w:rsidRPr="00E0656B" w:rsidRDefault="006C434B" w:rsidP="00442EEA">
            <w:pPr>
              <w:rPr>
                <w:rFonts w:ascii="Times New Roman" w:hAnsi="Times New Roman" w:cs="Times New Roman"/>
                <w:sz w:val="2"/>
                <w:szCs w:val="2"/>
              </w:rPr>
            </w:pPr>
          </w:p>
        </w:tc>
        <w:tc>
          <w:tcPr>
            <w:tcW w:w="3546" w:type="dxa"/>
          </w:tcPr>
          <w:p w14:paraId="43B2EDED"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avalanches/glissements de terrain</w:t>
            </w:r>
          </w:p>
        </w:tc>
        <w:tc>
          <w:tcPr>
            <w:tcW w:w="3408" w:type="dxa"/>
            <w:gridSpan w:val="2"/>
          </w:tcPr>
          <w:p w14:paraId="425E839A"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avalanches/glissements de terrain</w:t>
            </w:r>
          </w:p>
        </w:tc>
      </w:tr>
      <w:tr w:rsidR="00E77C18" w:rsidRPr="007A3A19" w14:paraId="40CA7C62" w14:textId="77777777" w:rsidTr="00D77121">
        <w:trPr>
          <w:trHeight w:val="239"/>
        </w:trPr>
        <w:tc>
          <w:tcPr>
            <w:tcW w:w="1980" w:type="dxa"/>
            <w:vMerge w:val="restart"/>
          </w:tcPr>
          <w:p w14:paraId="695B06D5" w14:textId="77777777" w:rsidR="006C434B" w:rsidRPr="00EA087E" w:rsidRDefault="005972EA" w:rsidP="00442EEA">
            <w:pPr>
              <w:pStyle w:val="TableParagraph"/>
              <w:tabs>
                <w:tab w:val="left" w:pos="865"/>
                <w:tab w:val="left" w:pos="1592"/>
              </w:tabs>
              <w:spacing w:before="0" w:line="240" w:lineRule="auto"/>
              <w:ind w:left="107" w:right="98"/>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Changement climatique </w:t>
            </w:r>
            <w:r w:rsidR="00230741">
              <w:rPr>
                <w:rFonts w:ascii="Times New Roman" w:eastAsia="Times New Roman" w:hAnsi="Times New Roman" w:cs="Times New Roman"/>
                <w:sz w:val="18"/>
                <w:szCs w:val="18"/>
                <w:lang w:val="fr-FR"/>
              </w:rPr>
              <w:t>et phénomènes météorologiques graves</w:t>
            </w:r>
          </w:p>
        </w:tc>
        <w:tc>
          <w:tcPr>
            <w:tcW w:w="3546" w:type="dxa"/>
          </w:tcPr>
          <w:p w14:paraId="6422008E" w14:textId="77777777" w:rsidR="006C434B" w:rsidRPr="00EA087E" w:rsidRDefault="00230741" w:rsidP="00442EEA">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changement et altération des habitats</w:t>
            </w:r>
          </w:p>
        </w:tc>
        <w:tc>
          <w:tcPr>
            <w:tcW w:w="3408" w:type="dxa"/>
            <w:gridSpan w:val="2"/>
          </w:tcPr>
          <w:p w14:paraId="077C2600" w14:textId="77777777" w:rsidR="006C434B" w:rsidRPr="00EA087E" w:rsidRDefault="00230741" w:rsidP="00442EEA">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changement et altération des habitats</w:t>
            </w:r>
          </w:p>
        </w:tc>
      </w:tr>
      <w:tr w:rsidR="00E77C18" w14:paraId="1946E436" w14:textId="77777777" w:rsidTr="00D77121">
        <w:trPr>
          <w:trHeight w:val="239"/>
        </w:trPr>
        <w:tc>
          <w:tcPr>
            <w:tcW w:w="1980" w:type="dxa"/>
            <w:vMerge/>
            <w:tcBorders>
              <w:top w:val="nil"/>
            </w:tcBorders>
          </w:tcPr>
          <w:p w14:paraId="33127FCA" w14:textId="77777777" w:rsidR="006C434B" w:rsidRPr="00EA087E" w:rsidRDefault="006C434B" w:rsidP="00442EEA">
            <w:pPr>
              <w:rPr>
                <w:rFonts w:ascii="Times New Roman" w:hAnsi="Times New Roman" w:cs="Times New Roman"/>
                <w:sz w:val="2"/>
                <w:szCs w:val="2"/>
                <w:lang w:val="fr-FR"/>
              </w:rPr>
            </w:pPr>
          </w:p>
        </w:tc>
        <w:tc>
          <w:tcPr>
            <w:tcW w:w="3546" w:type="dxa"/>
          </w:tcPr>
          <w:p w14:paraId="67BD2718"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sécheresse</w:t>
            </w:r>
          </w:p>
        </w:tc>
        <w:tc>
          <w:tcPr>
            <w:tcW w:w="3408" w:type="dxa"/>
            <w:gridSpan w:val="2"/>
          </w:tcPr>
          <w:p w14:paraId="5E91C531" w14:textId="77777777" w:rsidR="006C434B" w:rsidRPr="00E0656B" w:rsidRDefault="00230741" w:rsidP="00442EEA">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sécheresse</w:t>
            </w:r>
          </w:p>
        </w:tc>
      </w:tr>
      <w:tr w:rsidR="00E77C18" w14:paraId="5B6217E6" w14:textId="77777777" w:rsidTr="00D77121">
        <w:trPr>
          <w:trHeight w:val="239"/>
        </w:trPr>
        <w:tc>
          <w:tcPr>
            <w:tcW w:w="1980" w:type="dxa"/>
            <w:vMerge/>
            <w:tcBorders>
              <w:top w:val="nil"/>
            </w:tcBorders>
          </w:tcPr>
          <w:p w14:paraId="4FADA550" w14:textId="77777777" w:rsidR="006C434B" w:rsidRPr="00E0656B" w:rsidRDefault="006C434B" w:rsidP="00442EEA">
            <w:pPr>
              <w:rPr>
                <w:rFonts w:ascii="Times New Roman" w:hAnsi="Times New Roman" w:cs="Times New Roman"/>
                <w:sz w:val="2"/>
                <w:szCs w:val="2"/>
              </w:rPr>
            </w:pPr>
          </w:p>
        </w:tc>
        <w:tc>
          <w:tcPr>
            <w:tcW w:w="3546" w:type="dxa"/>
          </w:tcPr>
          <w:p w14:paraId="53ABC2A8"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températures extrêmes</w:t>
            </w:r>
          </w:p>
        </w:tc>
        <w:tc>
          <w:tcPr>
            <w:tcW w:w="3408" w:type="dxa"/>
            <w:gridSpan w:val="2"/>
          </w:tcPr>
          <w:p w14:paraId="7F5783A4"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températures extrêmes</w:t>
            </w:r>
          </w:p>
        </w:tc>
      </w:tr>
      <w:tr w:rsidR="00E77C18" w14:paraId="34A80332" w14:textId="77777777" w:rsidTr="00D77121">
        <w:trPr>
          <w:trHeight w:val="239"/>
        </w:trPr>
        <w:tc>
          <w:tcPr>
            <w:tcW w:w="1980" w:type="dxa"/>
            <w:vMerge/>
            <w:tcBorders>
              <w:top w:val="nil"/>
            </w:tcBorders>
          </w:tcPr>
          <w:p w14:paraId="5D3BACFE" w14:textId="77777777" w:rsidR="006C434B" w:rsidRPr="00E0656B" w:rsidRDefault="006C434B" w:rsidP="00442EEA">
            <w:pPr>
              <w:rPr>
                <w:rFonts w:ascii="Times New Roman" w:hAnsi="Times New Roman" w:cs="Times New Roman"/>
                <w:sz w:val="2"/>
                <w:szCs w:val="2"/>
              </w:rPr>
            </w:pPr>
          </w:p>
        </w:tc>
        <w:tc>
          <w:tcPr>
            <w:tcW w:w="3546" w:type="dxa"/>
          </w:tcPr>
          <w:p w14:paraId="55686F54"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tempêtes et inondations</w:t>
            </w:r>
          </w:p>
        </w:tc>
        <w:tc>
          <w:tcPr>
            <w:tcW w:w="3408" w:type="dxa"/>
            <w:gridSpan w:val="2"/>
          </w:tcPr>
          <w:p w14:paraId="2283C84D"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tempêtes et inondations</w:t>
            </w:r>
          </w:p>
        </w:tc>
      </w:tr>
      <w:tr w:rsidR="00E77C18" w14:paraId="2205E414" w14:textId="77777777" w:rsidTr="00D77121">
        <w:trPr>
          <w:trHeight w:val="239"/>
        </w:trPr>
        <w:tc>
          <w:tcPr>
            <w:tcW w:w="1980" w:type="dxa"/>
            <w:vMerge/>
            <w:tcBorders>
              <w:top w:val="nil"/>
            </w:tcBorders>
          </w:tcPr>
          <w:p w14:paraId="2C8F6B1C" w14:textId="77777777" w:rsidR="006C434B" w:rsidRPr="00E0656B" w:rsidRDefault="006C434B" w:rsidP="00442EEA">
            <w:pPr>
              <w:rPr>
                <w:rFonts w:ascii="Times New Roman" w:hAnsi="Times New Roman" w:cs="Times New Roman"/>
                <w:sz w:val="2"/>
                <w:szCs w:val="2"/>
              </w:rPr>
            </w:pPr>
          </w:p>
        </w:tc>
        <w:tc>
          <w:tcPr>
            <w:tcW w:w="3546" w:type="dxa"/>
          </w:tcPr>
          <w:p w14:paraId="150CD1C3"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autres impacts</w:t>
            </w:r>
          </w:p>
        </w:tc>
        <w:tc>
          <w:tcPr>
            <w:tcW w:w="3408" w:type="dxa"/>
            <w:gridSpan w:val="2"/>
          </w:tcPr>
          <w:p w14:paraId="27D7EF59" w14:textId="77777777" w:rsidR="006C434B" w:rsidRPr="00E0656B" w:rsidRDefault="00230741" w:rsidP="00442EEA">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autres impacts</w:t>
            </w:r>
          </w:p>
        </w:tc>
      </w:tr>
      <w:tr w:rsidR="00E77C18" w14:paraId="2F467790" w14:textId="77777777" w:rsidTr="00D77121">
        <w:trPr>
          <w:trHeight w:val="241"/>
        </w:trPr>
        <w:tc>
          <w:tcPr>
            <w:tcW w:w="1980" w:type="dxa"/>
          </w:tcPr>
          <w:p w14:paraId="570B9653"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Autre</w:t>
            </w:r>
          </w:p>
        </w:tc>
        <w:tc>
          <w:tcPr>
            <w:tcW w:w="3546" w:type="dxa"/>
          </w:tcPr>
          <w:p w14:paraId="7292DDCB"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autre menace</w:t>
            </w:r>
          </w:p>
        </w:tc>
        <w:tc>
          <w:tcPr>
            <w:tcW w:w="3408" w:type="dxa"/>
            <w:gridSpan w:val="2"/>
          </w:tcPr>
          <w:p w14:paraId="0753A751" w14:textId="77777777" w:rsidR="006C434B" w:rsidRPr="00E0656B" w:rsidRDefault="00230741" w:rsidP="00442EEA">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autre menace</w:t>
            </w:r>
          </w:p>
        </w:tc>
      </w:tr>
    </w:tbl>
    <w:p w14:paraId="3D659E70" w14:textId="77777777" w:rsidR="006C434B" w:rsidRPr="00E0656B" w:rsidRDefault="006C434B" w:rsidP="006C434B">
      <w:pPr>
        <w:pStyle w:val="BodyText"/>
        <w:rPr>
          <w:rFonts w:ascii="Times New Roman" w:hAnsi="Times New Roman" w:cs="Times New Roman"/>
        </w:rPr>
        <w:sectPr w:rsidR="006C434B" w:rsidRPr="00E0656B" w:rsidSect="00265C91">
          <w:pgSz w:w="12240" w:h="15840"/>
          <w:pgMar w:top="1440" w:right="1440" w:bottom="1440" w:left="1440" w:header="720" w:footer="144" w:gutter="0"/>
          <w:cols w:space="720"/>
          <w:docGrid w:linePitch="326"/>
        </w:sectPr>
      </w:pPr>
    </w:p>
    <w:p w14:paraId="7E7C0154" w14:textId="77777777" w:rsidR="006C434B" w:rsidRPr="00EA087E" w:rsidRDefault="00230741" w:rsidP="006C434B">
      <w:pPr>
        <w:pStyle w:val="Heading1"/>
        <w:rPr>
          <w:rFonts w:ascii="Times New Roman" w:hAnsi="Times New Roman" w:cs="Times New Roman"/>
          <w:sz w:val="28"/>
          <w:szCs w:val="28"/>
          <w:lang w:val="fr-FR"/>
        </w:rPr>
      </w:pPr>
      <w:bookmarkStart w:id="144" w:name="_Toc101434931"/>
      <w:r>
        <w:rPr>
          <w:rFonts w:ascii="Times New Roman" w:eastAsia="Times New Roman" w:hAnsi="Times New Roman" w:cs="Times New Roman"/>
          <w:color w:val="4F81BD"/>
          <w:sz w:val="28"/>
          <w:szCs w:val="28"/>
          <w:lang w:val="fr-FR"/>
        </w:rPr>
        <w:lastRenderedPageBreak/>
        <w:t>Annexe</w:t>
      </w:r>
      <w:r w:rsidR="00BA2A56">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21. Pressions et menaces Natura</w:t>
      </w:r>
      <w:r w:rsidR="00BA2A56">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2000</w:t>
      </w:r>
      <w:bookmarkEnd w:id="144"/>
    </w:p>
    <w:bookmarkEnd w:id="143"/>
    <w:p w14:paraId="764C0121" w14:textId="77777777" w:rsidR="00750A26" w:rsidRPr="00E62CDC" w:rsidRDefault="00750A26" w:rsidP="00750A26">
      <w:pPr>
        <w:pStyle w:val="BodyText"/>
        <w:rPr>
          <w:lang w:val="fr-FR"/>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46"/>
        <w:gridCol w:w="3400"/>
        <w:gridCol w:w="8"/>
      </w:tblGrid>
      <w:tr w:rsidR="00750A26" w:rsidRPr="009808CB" w14:paraId="6DBAF143" w14:textId="77777777" w:rsidTr="009808CB">
        <w:trPr>
          <w:gridAfter w:val="1"/>
          <w:wAfter w:w="8" w:type="dxa"/>
          <w:trHeight w:val="239"/>
        </w:trPr>
        <w:tc>
          <w:tcPr>
            <w:tcW w:w="1980" w:type="dxa"/>
          </w:tcPr>
          <w:p w14:paraId="5CD43484" w14:textId="77777777" w:rsidR="00750A26" w:rsidRPr="009808CB" w:rsidRDefault="00750A26" w:rsidP="00750A26">
            <w:pPr>
              <w:pStyle w:val="TableParagraph"/>
              <w:spacing w:line="218" w:lineRule="exact"/>
              <w:ind w:left="107"/>
              <w:jc w:val="both"/>
              <w:rPr>
                <w:rFonts w:ascii="Times New Roman" w:hAnsi="Times New Roman" w:cs="Times New Roman"/>
                <w:b/>
                <w:sz w:val="18"/>
              </w:rPr>
            </w:pPr>
            <w:r w:rsidRPr="009808CB">
              <w:rPr>
                <w:rFonts w:ascii="Times New Roman" w:eastAsia="Times New Roman" w:hAnsi="Times New Roman" w:cs="Times New Roman"/>
                <w:b/>
                <w:sz w:val="18"/>
                <w:szCs w:val="18"/>
                <w:lang w:val="fr-FR"/>
              </w:rPr>
              <w:t>Niveau de menace</w:t>
            </w:r>
            <w:r w:rsidR="002C5AA7">
              <w:rPr>
                <w:rFonts w:ascii="Times New Roman" w:eastAsia="Times New Roman" w:hAnsi="Times New Roman" w:cs="Times New Roman"/>
                <w:b/>
                <w:sz w:val="18"/>
                <w:szCs w:val="18"/>
                <w:lang w:val="fr-FR"/>
              </w:rPr>
              <w:t> </w:t>
            </w:r>
            <w:r w:rsidRPr="009808CB">
              <w:rPr>
                <w:rFonts w:ascii="Times New Roman" w:eastAsia="Times New Roman" w:hAnsi="Times New Roman" w:cs="Times New Roman"/>
                <w:b/>
                <w:sz w:val="18"/>
                <w:szCs w:val="18"/>
                <w:lang w:val="fr-FR"/>
              </w:rPr>
              <w:t>1</w:t>
            </w:r>
          </w:p>
        </w:tc>
        <w:tc>
          <w:tcPr>
            <w:tcW w:w="3546" w:type="dxa"/>
          </w:tcPr>
          <w:p w14:paraId="53EF8A96" w14:textId="77777777" w:rsidR="00750A26" w:rsidRPr="009808CB" w:rsidRDefault="00750A26" w:rsidP="00750A26">
            <w:pPr>
              <w:pStyle w:val="TableParagraph"/>
              <w:spacing w:line="218" w:lineRule="exact"/>
              <w:ind w:left="108"/>
              <w:rPr>
                <w:rFonts w:ascii="Times New Roman" w:hAnsi="Times New Roman" w:cs="Times New Roman"/>
                <w:b/>
                <w:sz w:val="18"/>
              </w:rPr>
            </w:pPr>
            <w:r w:rsidRPr="009808CB">
              <w:rPr>
                <w:rFonts w:ascii="Times New Roman" w:eastAsia="Times New Roman" w:hAnsi="Times New Roman" w:cs="Times New Roman"/>
                <w:b/>
                <w:sz w:val="18"/>
                <w:szCs w:val="18"/>
                <w:lang w:val="fr-FR"/>
              </w:rPr>
              <w:t>Niveau de menace</w:t>
            </w:r>
            <w:r w:rsidR="002C5AA7">
              <w:rPr>
                <w:rFonts w:ascii="Times New Roman" w:eastAsia="Times New Roman" w:hAnsi="Times New Roman" w:cs="Times New Roman"/>
                <w:b/>
                <w:sz w:val="18"/>
                <w:szCs w:val="18"/>
                <w:lang w:val="fr-FR"/>
              </w:rPr>
              <w:t> </w:t>
            </w:r>
            <w:r w:rsidRPr="009808CB">
              <w:rPr>
                <w:rFonts w:ascii="Times New Roman" w:eastAsia="Times New Roman" w:hAnsi="Times New Roman" w:cs="Times New Roman"/>
                <w:b/>
                <w:sz w:val="18"/>
                <w:szCs w:val="18"/>
                <w:lang w:val="fr-FR"/>
              </w:rPr>
              <w:t>2</w:t>
            </w:r>
          </w:p>
        </w:tc>
        <w:tc>
          <w:tcPr>
            <w:tcW w:w="3400" w:type="dxa"/>
          </w:tcPr>
          <w:p w14:paraId="27A48625" w14:textId="77777777" w:rsidR="00750A26" w:rsidRPr="009808CB" w:rsidRDefault="00750A26" w:rsidP="00750A26">
            <w:pPr>
              <w:pStyle w:val="TableParagraph"/>
              <w:spacing w:line="218" w:lineRule="exact"/>
              <w:ind w:left="113"/>
              <w:rPr>
                <w:rFonts w:ascii="Times New Roman" w:hAnsi="Times New Roman" w:cs="Times New Roman"/>
                <w:b/>
                <w:sz w:val="18"/>
              </w:rPr>
            </w:pPr>
            <w:r w:rsidRPr="009808CB">
              <w:rPr>
                <w:rFonts w:ascii="Times New Roman" w:eastAsia="Times New Roman" w:hAnsi="Times New Roman" w:cs="Times New Roman"/>
                <w:b/>
                <w:sz w:val="18"/>
                <w:szCs w:val="18"/>
                <w:lang w:val="fr-FR"/>
              </w:rPr>
              <w:t>Niveau de menace</w:t>
            </w:r>
            <w:r w:rsidR="002C5AA7">
              <w:rPr>
                <w:rFonts w:ascii="Times New Roman" w:eastAsia="Times New Roman" w:hAnsi="Times New Roman" w:cs="Times New Roman"/>
                <w:b/>
                <w:sz w:val="18"/>
                <w:szCs w:val="18"/>
                <w:lang w:val="fr-FR"/>
              </w:rPr>
              <w:t> </w:t>
            </w:r>
            <w:r w:rsidRPr="009808CB">
              <w:rPr>
                <w:rFonts w:ascii="Times New Roman" w:eastAsia="Times New Roman" w:hAnsi="Times New Roman" w:cs="Times New Roman"/>
                <w:b/>
                <w:sz w:val="18"/>
                <w:szCs w:val="18"/>
                <w:lang w:val="fr-FR"/>
              </w:rPr>
              <w:t>3</w:t>
            </w:r>
          </w:p>
        </w:tc>
      </w:tr>
      <w:tr w:rsidR="009808CB" w14:paraId="069312F5" w14:textId="77777777" w:rsidTr="009808CB">
        <w:trPr>
          <w:gridAfter w:val="1"/>
          <w:wAfter w:w="8" w:type="dxa"/>
          <w:trHeight w:val="239"/>
        </w:trPr>
        <w:tc>
          <w:tcPr>
            <w:tcW w:w="1980" w:type="dxa"/>
            <w:vMerge w:val="restart"/>
          </w:tcPr>
          <w:p w14:paraId="37C67D8B" w14:textId="77777777" w:rsidR="009808CB" w:rsidRPr="00E0656B" w:rsidRDefault="009808CB" w:rsidP="009808CB">
            <w:pPr>
              <w:pStyle w:val="TableParagraph"/>
              <w:spacing w:line="240" w:lineRule="auto"/>
              <w:ind w:left="142"/>
              <w:rPr>
                <w:rFonts w:ascii="Times New Roman" w:hAnsi="Times New Roman" w:cs="Times New Roman"/>
                <w:sz w:val="18"/>
              </w:rPr>
            </w:pPr>
            <w:r>
              <w:rPr>
                <w:rFonts w:ascii="Times New Roman" w:eastAsia="Times New Roman" w:hAnsi="Times New Roman" w:cs="Times New Roman"/>
                <w:sz w:val="18"/>
                <w:szCs w:val="18"/>
                <w:lang w:val="fr-FR"/>
              </w:rPr>
              <w:t>Développement résidentiel et commercial</w:t>
            </w:r>
          </w:p>
        </w:tc>
        <w:tc>
          <w:tcPr>
            <w:tcW w:w="3546" w:type="dxa"/>
          </w:tcPr>
          <w:p w14:paraId="54CB0E0B" w14:textId="77777777" w:rsidR="009808CB" w:rsidRPr="00E0656B" w:rsidRDefault="009808CB" w:rsidP="00750A26">
            <w:pPr>
              <w:pStyle w:val="TableParagraph"/>
              <w:spacing w:line="218" w:lineRule="exact"/>
              <w:ind w:left="108"/>
              <w:rPr>
                <w:rFonts w:ascii="Times New Roman" w:hAnsi="Times New Roman" w:cs="Times New Roman"/>
                <w:sz w:val="18"/>
              </w:rPr>
            </w:pPr>
            <w:r>
              <w:rPr>
                <w:rFonts w:ascii="Times New Roman" w:eastAsia="Times New Roman" w:hAnsi="Times New Roman" w:cs="Times New Roman"/>
                <w:sz w:val="18"/>
                <w:szCs w:val="18"/>
                <w:lang w:val="fr-FR"/>
              </w:rPr>
              <w:t>zones résidentielles et urbaines</w:t>
            </w:r>
          </w:p>
        </w:tc>
        <w:tc>
          <w:tcPr>
            <w:tcW w:w="3400" w:type="dxa"/>
          </w:tcPr>
          <w:p w14:paraId="0CE69FF4" w14:textId="77777777" w:rsidR="009808CB" w:rsidRPr="00E0656B" w:rsidRDefault="009808CB" w:rsidP="00750A26">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zones résidentielles et urbaines</w:t>
            </w:r>
          </w:p>
        </w:tc>
      </w:tr>
      <w:tr w:rsidR="009808CB" w14:paraId="003F1C7F" w14:textId="77777777" w:rsidTr="009808CB">
        <w:trPr>
          <w:gridAfter w:val="1"/>
          <w:wAfter w:w="8" w:type="dxa"/>
          <w:trHeight w:val="239"/>
        </w:trPr>
        <w:tc>
          <w:tcPr>
            <w:tcW w:w="1980" w:type="dxa"/>
            <w:vMerge/>
          </w:tcPr>
          <w:p w14:paraId="534B0723" w14:textId="77777777" w:rsidR="009808CB" w:rsidRPr="00E0656B" w:rsidRDefault="009808CB" w:rsidP="009808CB">
            <w:pPr>
              <w:rPr>
                <w:rFonts w:ascii="Times New Roman" w:hAnsi="Times New Roman" w:cs="Times New Roman"/>
                <w:sz w:val="2"/>
                <w:szCs w:val="2"/>
              </w:rPr>
            </w:pPr>
          </w:p>
        </w:tc>
        <w:tc>
          <w:tcPr>
            <w:tcW w:w="3546" w:type="dxa"/>
          </w:tcPr>
          <w:p w14:paraId="005DA428" w14:textId="77777777" w:rsidR="009808CB" w:rsidRPr="00E0656B" w:rsidRDefault="009808CB" w:rsidP="00750A26">
            <w:pPr>
              <w:pStyle w:val="TableParagraph"/>
              <w:spacing w:line="218" w:lineRule="exact"/>
              <w:ind w:left="108"/>
              <w:rPr>
                <w:rFonts w:ascii="Times New Roman" w:hAnsi="Times New Roman" w:cs="Times New Roman"/>
                <w:sz w:val="18"/>
              </w:rPr>
            </w:pPr>
            <w:r>
              <w:rPr>
                <w:rFonts w:ascii="Times New Roman" w:eastAsia="Times New Roman" w:hAnsi="Times New Roman" w:cs="Times New Roman"/>
                <w:sz w:val="18"/>
                <w:szCs w:val="18"/>
                <w:lang w:val="fr-FR"/>
              </w:rPr>
              <w:t>développement commercial et industriel</w:t>
            </w:r>
          </w:p>
        </w:tc>
        <w:tc>
          <w:tcPr>
            <w:tcW w:w="3400" w:type="dxa"/>
          </w:tcPr>
          <w:p w14:paraId="236F4F3A" w14:textId="77777777" w:rsidR="009808CB" w:rsidRPr="00E0656B" w:rsidRDefault="009808CB" w:rsidP="00750A26">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développement commercial et industriel</w:t>
            </w:r>
          </w:p>
        </w:tc>
      </w:tr>
      <w:tr w:rsidR="009808CB" w:rsidRPr="007A3A19" w14:paraId="3EAAB880" w14:textId="77777777" w:rsidTr="009808CB">
        <w:trPr>
          <w:gridAfter w:val="1"/>
          <w:wAfter w:w="8" w:type="dxa"/>
          <w:trHeight w:val="242"/>
        </w:trPr>
        <w:tc>
          <w:tcPr>
            <w:tcW w:w="1980" w:type="dxa"/>
            <w:vMerge/>
          </w:tcPr>
          <w:p w14:paraId="1034ED63" w14:textId="77777777" w:rsidR="009808CB" w:rsidRPr="00E0656B" w:rsidRDefault="009808CB" w:rsidP="009808CB">
            <w:pPr>
              <w:rPr>
                <w:rFonts w:ascii="Times New Roman" w:hAnsi="Times New Roman" w:cs="Times New Roman"/>
                <w:sz w:val="2"/>
                <w:szCs w:val="2"/>
              </w:rPr>
            </w:pPr>
          </w:p>
        </w:tc>
        <w:tc>
          <w:tcPr>
            <w:tcW w:w="3546" w:type="dxa"/>
          </w:tcPr>
          <w:p w14:paraId="598399C0" w14:textId="77777777" w:rsidR="009808CB" w:rsidRPr="001160AF" w:rsidRDefault="009808CB" w:rsidP="00750A26">
            <w:pPr>
              <w:pStyle w:val="TableParagraph"/>
              <w:spacing w:line="240" w:lineRule="auto"/>
              <w:ind w:left="108"/>
              <w:rPr>
                <w:rFonts w:ascii="Times New Roman" w:hAnsi="Times New Roman" w:cs="Times New Roman"/>
                <w:sz w:val="18"/>
                <w:lang w:val="fr-FR"/>
              </w:rPr>
            </w:pPr>
            <w:r>
              <w:rPr>
                <w:rFonts w:ascii="Times New Roman" w:eastAsia="Times New Roman" w:hAnsi="Times New Roman" w:cs="Times New Roman"/>
                <w:sz w:val="18"/>
                <w:szCs w:val="18"/>
                <w:lang w:val="fr-FR"/>
              </w:rPr>
              <w:t>zones de tourisme et de loisirs</w:t>
            </w:r>
          </w:p>
        </w:tc>
        <w:tc>
          <w:tcPr>
            <w:tcW w:w="3400" w:type="dxa"/>
          </w:tcPr>
          <w:p w14:paraId="28AE3818" w14:textId="77777777" w:rsidR="009808CB" w:rsidRPr="001160AF" w:rsidRDefault="009808CB" w:rsidP="00750A26">
            <w:pPr>
              <w:pStyle w:val="TableParagraph"/>
              <w:spacing w:line="240" w:lineRule="auto"/>
              <w:ind w:left="113"/>
              <w:rPr>
                <w:rFonts w:ascii="Times New Roman" w:hAnsi="Times New Roman" w:cs="Times New Roman"/>
                <w:sz w:val="18"/>
                <w:lang w:val="fr-FR"/>
              </w:rPr>
            </w:pPr>
            <w:r>
              <w:rPr>
                <w:rFonts w:ascii="Times New Roman" w:eastAsia="Times New Roman" w:hAnsi="Times New Roman" w:cs="Times New Roman"/>
                <w:sz w:val="18"/>
                <w:szCs w:val="18"/>
                <w:lang w:val="fr-FR"/>
              </w:rPr>
              <w:t>zones de tourisme et de loisirs</w:t>
            </w:r>
          </w:p>
        </w:tc>
      </w:tr>
      <w:tr w:rsidR="009808CB" w14:paraId="45387684" w14:textId="77777777" w:rsidTr="009808CB">
        <w:trPr>
          <w:gridAfter w:val="1"/>
          <w:wAfter w:w="8" w:type="dxa"/>
          <w:trHeight w:val="239"/>
        </w:trPr>
        <w:tc>
          <w:tcPr>
            <w:tcW w:w="1980" w:type="dxa"/>
            <w:vMerge w:val="restart"/>
          </w:tcPr>
          <w:p w14:paraId="3674E0CA" w14:textId="77777777" w:rsidR="009808CB" w:rsidRPr="00E0656B" w:rsidRDefault="009808CB" w:rsidP="009808CB">
            <w:pPr>
              <w:pStyle w:val="TableParagraph"/>
              <w:spacing w:before="0" w:line="219" w:lineRule="exact"/>
              <w:ind w:left="142"/>
              <w:rPr>
                <w:rFonts w:ascii="Times New Roman" w:hAnsi="Times New Roman" w:cs="Times New Roman"/>
                <w:sz w:val="18"/>
              </w:rPr>
            </w:pPr>
            <w:r>
              <w:rPr>
                <w:rFonts w:ascii="Times New Roman" w:eastAsia="Times New Roman" w:hAnsi="Times New Roman" w:cs="Times New Roman"/>
                <w:sz w:val="18"/>
                <w:szCs w:val="18"/>
                <w:lang w:val="fr-FR"/>
              </w:rPr>
              <w:t>Agriculture et aquaculture</w:t>
            </w:r>
          </w:p>
        </w:tc>
        <w:tc>
          <w:tcPr>
            <w:tcW w:w="3546" w:type="dxa"/>
            <w:vMerge w:val="restart"/>
          </w:tcPr>
          <w:p w14:paraId="3CE07A80" w14:textId="77777777" w:rsidR="009808CB" w:rsidRPr="001160AF" w:rsidRDefault="009808CB" w:rsidP="00750A26">
            <w:pPr>
              <w:pStyle w:val="TableParagraph"/>
              <w:spacing w:before="0" w:line="219" w:lineRule="exact"/>
              <w:ind w:left="108"/>
              <w:rPr>
                <w:rFonts w:ascii="Times New Roman" w:hAnsi="Times New Roman" w:cs="Times New Roman"/>
                <w:sz w:val="18"/>
                <w:lang w:val="fr-FR"/>
              </w:rPr>
            </w:pPr>
            <w:r>
              <w:rPr>
                <w:rFonts w:ascii="Times New Roman" w:eastAsia="Times New Roman" w:hAnsi="Times New Roman" w:cs="Times New Roman"/>
                <w:sz w:val="18"/>
                <w:szCs w:val="18"/>
                <w:lang w:val="fr-FR"/>
              </w:rPr>
              <w:t>culture annuelle et pérenne de produits non ligneux</w:t>
            </w:r>
          </w:p>
        </w:tc>
        <w:tc>
          <w:tcPr>
            <w:tcW w:w="3400" w:type="dxa"/>
          </w:tcPr>
          <w:p w14:paraId="0AC86788" w14:textId="77777777" w:rsidR="009808CB" w:rsidRPr="00E0656B" w:rsidRDefault="009808CB" w:rsidP="00750A26">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agriculture itinérante</w:t>
            </w:r>
          </w:p>
        </w:tc>
      </w:tr>
      <w:tr w:rsidR="009808CB" w14:paraId="3F9F7B15" w14:textId="77777777" w:rsidTr="009808CB">
        <w:trPr>
          <w:gridAfter w:val="1"/>
          <w:wAfter w:w="8" w:type="dxa"/>
          <w:trHeight w:val="239"/>
        </w:trPr>
        <w:tc>
          <w:tcPr>
            <w:tcW w:w="1980" w:type="dxa"/>
            <w:vMerge/>
          </w:tcPr>
          <w:p w14:paraId="222782F1" w14:textId="77777777" w:rsidR="009808CB" w:rsidRPr="00E0656B" w:rsidRDefault="009808CB" w:rsidP="009808CB">
            <w:pPr>
              <w:rPr>
                <w:rFonts w:ascii="Times New Roman" w:hAnsi="Times New Roman" w:cs="Times New Roman"/>
                <w:sz w:val="2"/>
                <w:szCs w:val="2"/>
              </w:rPr>
            </w:pPr>
          </w:p>
        </w:tc>
        <w:tc>
          <w:tcPr>
            <w:tcW w:w="3546" w:type="dxa"/>
            <w:vMerge/>
            <w:tcBorders>
              <w:top w:val="nil"/>
            </w:tcBorders>
          </w:tcPr>
          <w:p w14:paraId="60D71AFC" w14:textId="77777777" w:rsidR="009808CB" w:rsidRPr="00E0656B" w:rsidRDefault="009808CB" w:rsidP="00750A26">
            <w:pPr>
              <w:rPr>
                <w:rFonts w:ascii="Times New Roman" w:hAnsi="Times New Roman" w:cs="Times New Roman"/>
                <w:sz w:val="2"/>
                <w:szCs w:val="2"/>
              </w:rPr>
            </w:pPr>
          </w:p>
        </w:tc>
        <w:tc>
          <w:tcPr>
            <w:tcW w:w="3400" w:type="dxa"/>
          </w:tcPr>
          <w:p w14:paraId="373321AB" w14:textId="77777777" w:rsidR="009808CB" w:rsidRPr="00E0656B" w:rsidRDefault="009808CB" w:rsidP="00750A26">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petite agriculture</w:t>
            </w:r>
          </w:p>
        </w:tc>
      </w:tr>
      <w:tr w:rsidR="009808CB" w14:paraId="10AFACD5" w14:textId="77777777" w:rsidTr="009808CB">
        <w:trPr>
          <w:gridAfter w:val="1"/>
          <w:wAfter w:w="8" w:type="dxa"/>
          <w:trHeight w:val="239"/>
        </w:trPr>
        <w:tc>
          <w:tcPr>
            <w:tcW w:w="1980" w:type="dxa"/>
            <w:vMerge/>
          </w:tcPr>
          <w:p w14:paraId="6441A5ED" w14:textId="77777777" w:rsidR="009808CB" w:rsidRPr="00E0656B" w:rsidRDefault="009808CB" w:rsidP="009808CB">
            <w:pPr>
              <w:rPr>
                <w:rFonts w:ascii="Times New Roman" w:hAnsi="Times New Roman" w:cs="Times New Roman"/>
                <w:sz w:val="2"/>
                <w:szCs w:val="2"/>
              </w:rPr>
            </w:pPr>
          </w:p>
        </w:tc>
        <w:tc>
          <w:tcPr>
            <w:tcW w:w="3546" w:type="dxa"/>
            <w:vMerge/>
            <w:tcBorders>
              <w:top w:val="nil"/>
            </w:tcBorders>
          </w:tcPr>
          <w:p w14:paraId="45875202" w14:textId="77777777" w:rsidR="009808CB" w:rsidRPr="00E0656B" w:rsidRDefault="009808CB" w:rsidP="00750A26">
            <w:pPr>
              <w:rPr>
                <w:rFonts w:ascii="Times New Roman" w:hAnsi="Times New Roman" w:cs="Times New Roman"/>
                <w:sz w:val="2"/>
                <w:szCs w:val="2"/>
              </w:rPr>
            </w:pPr>
          </w:p>
        </w:tc>
        <w:tc>
          <w:tcPr>
            <w:tcW w:w="3400" w:type="dxa"/>
          </w:tcPr>
          <w:p w14:paraId="7361F98E" w14:textId="77777777" w:rsidR="009808CB" w:rsidRPr="00E0656B" w:rsidRDefault="009808CB" w:rsidP="00750A26">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agriculture agro-industrielle</w:t>
            </w:r>
          </w:p>
        </w:tc>
      </w:tr>
      <w:tr w:rsidR="009808CB" w14:paraId="65C8246B" w14:textId="77777777" w:rsidTr="009808CB">
        <w:trPr>
          <w:gridAfter w:val="1"/>
          <w:wAfter w:w="8" w:type="dxa"/>
          <w:trHeight w:val="239"/>
        </w:trPr>
        <w:tc>
          <w:tcPr>
            <w:tcW w:w="1980" w:type="dxa"/>
            <w:vMerge/>
          </w:tcPr>
          <w:p w14:paraId="3E861EC0" w14:textId="77777777" w:rsidR="009808CB" w:rsidRPr="00E0656B" w:rsidRDefault="009808CB" w:rsidP="009808CB">
            <w:pPr>
              <w:rPr>
                <w:rFonts w:ascii="Times New Roman" w:hAnsi="Times New Roman" w:cs="Times New Roman"/>
                <w:sz w:val="2"/>
                <w:szCs w:val="2"/>
              </w:rPr>
            </w:pPr>
          </w:p>
        </w:tc>
        <w:tc>
          <w:tcPr>
            <w:tcW w:w="3546" w:type="dxa"/>
            <w:vMerge/>
            <w:tcBorders>
              <w:top w:val="nil"/>
            </w:tcBorders>
          </w:tcPr>
          <w:p w14:paraId="3A568E82" w14:textId="77777777" w:rsidR="009808CB" w:rsidRPr="00E0656B" w:rsidRDefault="009808CB" w:rsidP="00750A26">
            <w:pPr>
              <w:rPr>
                <w:rFonts w:ascii="Times New Roman" w:hAnsi="Times New Roman" w:cs="Times New Roman"/>
                <w:sz w:val="2"/>
                <w:szCs w:val="2"/>
              </w:rPr>
            </w:pPr>
          </w:p>
        </w:tc>
        <w:tc>
          <w:tcPr>
            <w:tcW w:w="3400" w:type="dxa"/>
          </w:tcPr>
          <w:p w14:paraId="25A5D424" w14:textId="77777777" w:rsidR="009808CB" w:rsidRPr="00E0656B" w:rsidRDefault="009808CB" w:rsidP="00750A26">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échelle inconnue/non enregistrée</w:t>
            </w:r>
          </w:p>
        </w:tc>
      </w:tr>
      <w:tr w:rsidR="009808CB" w14:paraId="1CE91660" w14:textId="77777777" w:rsidTr="009808CB">
        <w:trPr>
          <w:gridAfter w:val="1"/>
          <w:wAfter w:w="8" w:type="dxa"/>
          <w:trHeight w:val="239"/>
        </w:trPr>
        <w:tc>
          <w:tcPr>
            <w:tcW w:w="1980" w:type="dxa"/>
            <w:vMerge/>
          </w:tcPr>
          <w:p w14:paraId="4A2A17AE" w14:textId="77777777" w:rsidR="009808CB" w:rsidRPr="00E0656B" w:rsidRDefault="009808CB" w:rsidP="009808CB">
            <w:pPr>
              <w:rPr>
                <w:rFonts w:ascii="Times New Roman" w:hAnsi="Times New Roman" w:cs="Times New Roman"/>
                <w:sz w:val="2"/>
                <w:szCs w:val="2"/>
              </w:rPr>
            </w:pPr>
          </w:p>
        </w:tc>
        <w:tc>
          <w:tcPr>
            <w:tcW w:w="3546" w:type="dxa"/>
            <w:vMerge w:val="restart"/>
          </w:tcPr>
          <w:p w14:paraId="4BDB3CE3" w14:textId="77777777" w:rsidR="009808CB" w:rsidRPr="00F75243" w:rsidRDefault="009808CB" w:rsidP="00750A26">
            <w:pPr>
              <w:pStyle w:val="TableParagraph"/>
              <w:spacing w:line="240" w:lineRule="auto"/>
              <w:ind w:left="112"/>
              <w:rPr>
                <w:rFonts w:ascii="Times New Roman" w:hAnsi="Times New Roman" w:cs="Times New Roman"/>
                <w:sz w:val="18"/>
                <w:lang w:val="fr-FR"/>
              </w:rPr>
            </w:pPr>
            <w:r>
              <w:rPr>
                <w:rFonts w:ascii="Times New Roman" w:eastAsia="Times New Roman" w:hAnsi="Times New Roman" w:cs="Times New Roman"/>
                <w:sz w:val="18"/>
                <w:szCs w:val="18"/>
                <w:lang w:val="fr-FR"/>
              </w:rPr>
              <w:t>plantations pour le bois et la pâte à papier (y compris les boisements)</w:t>
            </w:r>
          </w:p>
        </w:tc>
        <w:tc>
          <w:tcPr>
            <w:tcW w:w="3400" w:type="dxa"/>
          </w:tcPr>
          <w:p w14:paraId="34BB9FAA" w14:textId="77777777" w:rsidR="009808CB" w:rsidRPr="00E0656B" w:rsidRDefault="009808CB" w:rsidP="00750A26">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plantations à petite échelle</w:t>
            </w:r>
          </w:p>
        </w:tc>
      </w:tr>
      <w:tr w:rsidR="009808CB" w14:paraId="6674CA80" w14:textId="77777777" w:rsidTr="009808CB">
        <w:trPr>
          <w:gridAfter w:val="1"/>
          <w:wAfter w:w="8" w:type="dxa"/>
          <w:trHeight w:val="241"/>
        </w:trPr>
        <w:tc>
          <w:tcPr>
            <w:tcW w:w="1980" w:type="dxa"/>
            <w:vMerge/>
          </w:tcPr>
          <w:p w14:paraId="350C1DA5" w14:textId="77777777" w:rsidR="009808CB" w:rsidRPr="00E0656B" w:rsidRDefault="009808CB" w:rsidP="009808CB">
            <w:pPr>
              <w:rPr>
                <w:rFonts w:ascii="Times New Roman" w:hAnsi="Times New Roman" w:cs="Times New Roman"/>
                <w:sz w:val="2"/>
                <w:szCs w:val="2"/>
              </w:rPr>
            </w:pPr>
          </w:p>
        </w:tc>
        <w:tc>
          <w:tcPr>
            <w:tcW w:w="3546" w:type="dxa"/>
            <w:vMerge/>
          </w:tcPr>
          <w:p w14:paraId="2CDA0255" w14:textId="77777777" w:rsidR="009808CB" w:rsidRPr="00E0656B" w:rsidRDefault="009808CB" w:rsidP="00750A26">
            <w:pPr>
              <w:rPr>
                <w:rFonts w:ascii="Times New Roman" w:hAnsi="Times New Roman" w:cs="Times New Roman"/>
                <w:sz w:val="2"/>
                <w:szCs w:val="2"/>
              </w:rPr>
            </w:pPr>
          </w:p>
        </w:tc>
        <w:tc>
          <w:tcPr>
            <w:tcW w:w="3400" w:type="dxa"/>
          </w:tcPr>
          <w:p w14:paraId="429843FB" w14:textId="77777777" w:rsidR="009808CB" w:rsidRPr="00E0656B" w:rsidRDefault="009808CB" w:rsidP="00750A26">
            <w:pPr>
              <w:pStyle w:val="TableParagraph"/>
              <w:spacing w:line="240" w:lineRule="auto"/>
              <w:ind w:left="113"/>
              <w:rPr>
                <w:rFonts w:ascii="Times New Roman" w:hAnsi="Times New Roman" w:cs="Times New Roman"/>
                <w:sz w:val="18"/>
              </w:rPr>
            </w:pPr>
            <w:r>
              <w:rPr>
                <w:rFonts w:ascii="Times New Roman" w:eastAsia="Times New Roman" w:hAnsi="Times New Roman" w:cs="Times New Roman"/>
                <w:sz w:val="18"/>
                <w:szCs w:val="18"/>
                <w:lang w:val="fr-FR"/>
              </w:rPr>
              <w:t>plantations agro-industrielles</w:t>
            </w:r>
          </w:p>
        </w:tc>
      </w:tr>
      <w:tr w:rsidR="009808CB" w14:paraId="60CD6140" w14:textId="77777777" w:rsidTr="009808CB">
        <w:trPr>
          <w:gridAfter w:val="1"/>
          <w:wAfter w:w="8" w:type="dxa"/>
          <w:trHeight w:val="239"/>
        </w:trPr>
        <w:tc>
          <w:tcPr>
            <w:tcW w:w="1980" w:type="dxa"/>
            <w:vMerge/>
          </w:tcPr>
          <w:p w14:paraId="298973EE" w14:textId="77777777" w:rsidR="009808CB" w:rsidRPr="00E0656B" w:rsidRDefault="009808CB" w:rsidP="009808CB">
            <w:pPr>
              <w:rPr>
                <w:rFonts w:ascii="Times New Roman" w:hAnsi="Times New Roman" w:cs="Times New Roman"/>
                <w:sz w:val="2"/>
                <w:szCs w:val="2"/>
              </w:rPr>
            </w:pPr>
          </w:p>
        </w:tc>
        <w:tc>
          <w:tcPr>
            <w:tcW w:w="3546" w:type="dxa"/>
            <w:vMerge/>
          </w:tcPr>
          <w:p w14:paraId="19314CBA" w14:textId="77777777" w:rsidR="009808CB" w:rsidRPr="00E0656B" w:rsidRDefault="009808CB" w:rsidP="00750A26">
            <w:pPr>
              <w:rPr>
                <w:rFonts w:ascii="Times New Roman" w:hAnsi="Times New Roman" w:cs="Times New Roman"/>
                <w:sz w:val="2"/>
                <w:szCs w:val="2"/>
              </w:rPr>
            </w:pPr>
          </w:p>
        </w:tc>
        <w:tc>
          <w:tcPr>
            <w:tcW w:w="3400" w:type="dxa"/>
          </w:tcPr>
          <w:p w14:paraId="13593831" w14:textId="77777777" w:rsidR="009808CB" w:rsidRPr="00E0656B" w:rsidRDefault="009808CB" w:rsidP="00750A26">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échelle inconnue/non enregistrée</w:t>
            </w:r>
          </w:p>
        </w:tc>
      </w:tr>
      <w:tr w:rsidR="009808CB" w14:paraId="4C5D35B3" w14:textId="77777777" w:rsidTr="009808CB">
        <w:trPr>
          <w:gridAfter w:val="1"/>
          <w:wAfter w:w="8" w:type="dxa"/>
          <w:trHeight w:val="239"/>
        </w:trPr>
        <w:tc>
          <w:tcPr>
            <w:tcW w:w="1980" w:type="dxa"/>
            <w:vMerge/>
          </w:tcPr>
          <w:p w14:paraId="4218CFF5" w14:textId="77777777" w:rsidR="009808CB" w:rsidRPr="00E0656B" w:rsidRDefault="009808CB" w:rsidP="009808CB">
            <w:pPr>
              <w:rPr>
                <w:rFonts w:ascii="Times New Roman" w:hAnsi="Times New Roman" w:cs="Times New Roman"/>
                <w:sz w:val="2"/>
                <w:szCs w:val="2"/>
              </w:rPr>
            </w:pPr>
          </w:p>
        </w:tc>
        <w:tc>
          <w:tcPr>
            <w:tcW w:w="3546" w:type="dxa"/>
            <w:vMerge w:val="restart"/>
          </w:tcPr>
          <w:p w14:paraId="4CEEBF92" w14:textId="77777777" w:rsidR="009808CB" w:rsidRPr="001160AF" w:rsidRDefault="009808CB" w:rsidP="00750A26">
            <w:pPr>
              <w:pStyle w:val="TableParagraph"/>
              <w:spacing w:before="0" w:line="219" w:lineRule="exact"/>
              <w:ind w:left="108"/>
              <w:rPr>
                <w:rFonts w:ascii="Times New Roman" w:hAnsi="Times New Roman" w:cs="Times New Roman"/>
                <w:sz w:val="18"/>
                <w:lang w:val="fr-FR"/>
              </w:rPr>
            </w:pPr>
            <w:r>
              <w:rPr>
                <w:rFonts w:ascii="Times New Roman" w:eastAsia="Times New Roman" w:hAnsi="Times New Roman" w:cs="Times New Roman"/>
                <w:sz w:val="18"/>
                <w:szCs w:val="18"/>
                <w:lang w:val="fr-FR"/>
              </w:rPr>
              <w:t>élevage de bétail et élevage en ranch</w:t>
            </w:r>
          </w:p>
        </w:tc>
        <w:tc>
          <w:tcPr>
            <w:tcW w:w="3400" w:type="dxa"/>
          </w:tcPr>
          <w:p w14:paraId="7E382E82" w14:textId="77777777" w:rsidR="009808CB" w:rsidRPr="00E0656B" w:rsidRDefault="009808CB" w:rsidP="00750A26">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pâturage nomade</w:t>
            </w:r>
          </w:p>
        </w:tc>
      </w:tr>
      <w:tr w:rsidR="009808CB" w:rsidRPr="007A3A19" w14:paraId="25DCDF8A" w14:textId="77777777" w:rsidTr="009808CB">
        <w:trPr>
          <w:gridAfter w:val="1"/>
          <w:wAfter w:w="8" w:type="dxa"/>
          <w:trHeight w:val="239"/>
        </w:trPr>
        <w:tc>
          <w:tcPr>
            <w:tcW w:w="1980" w:type="dxa"/>
            <w:vMerge/>
          </w:tcPr>
          <w:p w14:paraId="2EE1F343" w14:textId="77777777" w:rsidR="009808CB" w:rsidRPr="00E0656B" w:rsidRDefault="009808CB" w:rsidP="009808CB">
            <w:pPr>
              <w:rPr>
                <w:rFonts w:ascii="Times New Roman" w:hAnsi="Times New Roman" w:cs="Times New Roman"/>
                <w:sz w:val="2"/>
                <w:szCs w:val="2"/>
              </w:rPr>
            </w:pPr>
          </w:p>
        </w:tc>
        <w:tc>
          <w:tcPr>
            <w:tcW w:w="3546" w:type="dxa"/>
            <w:vMerge/>
            <w:tcBorders>
              <w:top w:val="nil"/>
            </w:tcBorders>
          </w:tcPr>
          <w:p w14:paraId="2D3E2603" w14:textId="77777777" w:rsidR="009808CB" w:rsidRPr="00E0656B" w:rsidRDefault="009808CB" w:rsidP="00750A26">
            <w:pPr>
              <w:rPr>
                <w:rFonts w:ascii="Times New Roman" w:hAnsi="Times New Roman" w:cs="Times New Roman"/>
                <w:sz w:val="2"/>
                <w:szCs w:val="2"/>
              </w:rPr>
            </w:pPr>
          </w:p>
        </w:tc>
        <w:tc>
          <w:tcPr>
            <w:tcW w:w="3400" w:type="dxa"/>
          </w:tcPr>
          <w:p w14:paraId="4444FE4E" w14:textId="77777777" w:rsidR="009808CB" w:rsidRPr="001160AF" w:rsidRDefault="009808CB" w:rsidP="00750A26">
            <w:pPr>
              <w:pStyle w:val="TableParagraph"/>
              <w:spacing w:line="218" w:lineRule="exact"/>
              <w:ind w:left="113"/>
              <w:rPr>
                <w:rFonts w:ascii="Times New Roman" w:hAnsi="Times New Roman" w:cs="Times New Roman"/>
                <w:sz w:val="18"/>
                <w:lang w:val="fr-FR"/>
              </w:rPr>
            </w:pPr>
            <w:r>
              <w:rPr>
                <w:rFonts w:ascii="Times New Roman" w:eastAsia="Times New Roman" w:hAnsi="Times New Roman" w:cs="Times New Roman"/>
                <w:sz w:val="18"/>
                <w:szCs w:val="18"/>
                <w:lang w:val="fr-FR"/>
              </w:rPr>
              <w:t>pâturage, élevage ou élevage en ranch à petite échelle</w:t>
            </w:r>
          </w:p>
        </w:tc>
      </w:tr>
      <w:tr w:rsidR="009808CB" w:rsidRPr="007A3A19" w14:paraId="0448D516" w14:textId="77777777" w:rsidTr="009808CB">
        <w:trPr>
          <w:gridAfter w:val="1"/>
          <w:wAfter w:w="8" w:type="dxa"/>
          <w:trHeight w:val="239"/>
        </w:trPr>
        <w:tc>
          <w:tcPr>
            <w:tcW w:w="1980" w:type="dxa"/>
            <w:vMerge/>
          </w:tcPr>
          <w:p w14:paraId="25786582" w14:textId="77777777" w:rsidR="009808CB" w:rsidRPr="001160AF" w:rsidRDefault="009808CB" w:rsidP="009808CB">
            <w:pPr>
              <w:rPr>
                <w:rFonts w:ascii="Times New Roman" w:hAnsi="Times New Roman" w:cs="Times New Roman"/>
                <w:sz w:val="2"/>
                <w:szCs w:val="2"/>
                <w:lang w:val="fr-FR"/>
              </w:rPr>
            </w:pPr>
          </w:p>
        </w:tc>
        <w:tc>
          <w:tcPr>
            <w:tcW w:w="3546" w:type="dxa"/>
            <w:vMerge/>
            <w:tcBorders>
              <w:top w:val="nil"/>
            </w:tcBorders>
          </w:tcPr>
          <w:p w14:paraId="16DB04CB" w14:textId="77777777" w:rsidR="009808CB" w:rsidRPr="001160AF" w:rsidRDefault="009808CB" w:rsidP="00750A26">
            <w:pPr>
              <w:rPr>
                <w:rFonts w:ascii="Times New Roman" w:hAnsi="Times New Roman" w:cs="Times New Roman"/>
                <w:sz w:val="2"/>
                <w:szCs w:val="2"/>
                <w:lang w:val="fr-FR"/>
              </w:rPr>
            </w:pPr>
          </w:p>
        </w:tc>
        <w:tc>
          <w:tcPr>
            <w:tcW w:w="3400" w:type="dxa"/>
          </w:tcPr>
          <w:p w14:paraId="6B53AE0B" w14:textId="77777777" w:rsidR="009808CB" w:rsidRPr="001160AF" w:rsidRDefault="009808CB" w:rsidP="00750A26">
            <w:pPr>
              <w:pStyle w:val="TableParagraph"/>
              <w:spacing w:line="218" w:lineRule="exact"/>
              <w:ind w:left="113"/>
              <w:rPr>
                <w:rFonts w:ascii="Times New Roman" w:hAnsi="Times New Roman" w:cs="Times New Roman"/>
                <w:sz w:val="18"/>
                <w:lang w:val="fr-FR"/>
              </w:rPr>
            </w:pPr>
            <w:r>
              <w:rPr>
                <w:rFonts w:ascii="Times New Roman" w:eastAsia="Times New Roman" w:hAnsi="Times New Roman" w:cs="Times New Roman"/>
                <w:sz w:val="18"/>
                <w:szCs w:val="18"/>
                <w:lang w:val="fr-FR"/>
              </w:rPr>
              <w:t>pâturage, élevage ou élevage en ranch à une échelle agro-industrielle</w:t>
            </w:r>
          </w:p>
        </w:tc>
      </w:tr>
      <w:tr w:rsidR="009808CB" w14:paraId="629E6D05" w14:textId="77777777" w:rsidTr="009808CB">
        <w:trPr>
          <w:gridAfter w:val="1"/>
          <w:wAfter w:w="8" w:type="dxa"/>
          <w:trHeight w:val="239"/>
        </w:trPr>
        <w:tc>
          <w:tcPr>
            <w:tcW w:w="1980" w:type="dxa"/>
            <w:vMerge/>
          </w:tcPr>
          <w:p w14:paraId="79234E7B" w14:textId="77777777" w:rsidR="009808CB" w:rsidRPr="001160AF" w:rsidRDefault="009808CB" w:rsidP="009808CB">
            <w:pPr>
              <w:rPr>
                <w:rFonts w:ascii="Times New Roman" w:hAnsi="Times New Roman" w:cs="Times New Roman"/>
                <w:sz w:val="2"/>
                <w:szCs w:val="2"/>
                <w:lang w:val="fr-FR"/>
              </w:rPr>
            </w:pPr>
          </w:p>
        </w:tc>
        <w:tc>
          <w:tcPr>
            <w:tcW w:w="3546" w:type="dxa"/>
            <w:vMerge/>
            <w:tcBorders>
              <w:top w:val="nil"/>
            </w:tcBorders>
          </w:tcPr>
          <w:p w14:paraId="5A86CC4D" w14:textId="77777777" w:rsidR="009808CB" w:rsidRPr="001160AF" w:rsidRDefault="009808CB" w:rsidP="00750A26">
            <w:pPr>
              <w:rPr>
                <w:rFonts w:ascii="Times New Roman" w:hAnsi="Times New Roman" w:cs="Times New Roman"/>
                <w:sz w:val="2"/>
                <w:szCs w:val="2"/>
                <w:lang w:val="fr-FR"/>
              </w:rPr>
            </w:pPr>
          </w:p>
        </w:tc>
        <w:tc>
          <w:tcPr>
            <w:tcW w:w="3400" w:type="dxa"/>
          </w:tcPr>
          <w:p w14:paraId="00589D7D" w14:textId="77777777" w:rsidR="009808CB" w:rsidRPr="00E0656B" w:rsidRDefault="009808CB" w:rsidP="00750A26">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échelle inconnue/non enregistrée</w:t>
            </w:r>
          </w:p>
        </w:tc>
      </w:tr>
      <w:tr w:rsidR="009808CB" w14:paraId="0F85F287" w14:textId="77777777" w:rsidTr="009808CB">
        <w:trPr>
          <w:gridAfter w:val="1"/>
          <w:wAfter w:w="8" w:type="dxa"/>
          <w:trHeight w:val="241"/>
        </w:trPr>
        <w:tc>
          <w:tcPr>
            <w:tcW w:w="1980" w:type="dxa"/>
            <w:vMerge/>
          </w:tcPr>
          <w:p w14:paraId="72C943E3" w14:textId="77777777" w:rsidR="009808CB" w:rsidRPr="00E0656B" w:rsidRDefault="009808CB" w:rsidP="009808CB">
            <w:pPr>
              <w:rPr>
                <w:rFonts w:ascii="Times New Roman" w:hAnsi="Times New Roman" w:cs="Times New Roman"/>
                <w:sz w:val="2"/>
                <w:szCs w:val="2"/>
              </w:rPr>
            </w:pPr>
          </w:p>
        </w:tc>
        <w:tc>
          <w:tcPr>
            <w:tcW w:w="3546" w:type="dxa"/>
            <w:vMerge w:val="restart"/>
          </w:tcPr>
          <w:p w14:paraId="2E3E5959" w14:textId="77777777" w:rsidR="009808CB" w:rsidRPr="001160AF" w:rsidRDefault="009808CB" w:rsidP="00750A26">
            <w:pPr>
              <w:pStyle w:val="TableParagraph"/>
              <w:spacing w:line="240" w:lineRule="auto"/>
              <w:ind w:left="108"/>
              <w:rPr>
                <w:rFonts w:ascii="Times New Roman" w:hAnsi="Times New Roman" w:cs="Times New Roman"/>
                <w:sz w:val="18"/>
                <w:lang w:val="fr-FR"/>
              </w:rPr>
            </w:pPr>
            <w:r>
              <w:rPr>
                <w:rFonts w:ascii="Times New Roman" w:eastAsia="Times New Roman" w:hAnsi="Times New Roman" w:cs="Times New Roman"/>
                <w:sz w:val="18"/>
                <w:szCs w:val="18"/>
                <w:lang w:val="fr-FR"/>
              </w:rPr>
              <w:t>aquaculture marine et d’eau douce</w:t>
            </w:r>
          </w:p>
        </w:tc>
        <w:tc>
          <w:tcPr>
            <w:tcW w:w="3400" w:type="dxa"/>
          </w:tcPr>
          <w:p w14:paraId="28F664CE" w14:textId="77777777" w:rsidR="009808CB" w:rsidRPr="00E0656B" w:rsidRDefault="009808CB" w:rsidP="00750A26">
            <w:pPr>
              <w:pStyle w:val="TableParagraph"/>
              <w:spacing w:line="240" w:lineRule="auto"/>
              <w:ind w:left="113"/>
              <w:rPr>
                <w:rFonts w:ascii="Times New Roman" w:hAnsi="Times New Roman" w:cs="Times New Roman"/>
                <w:sz w:val="18"/>
              </w:rPr>
            </w:pPr>
            <w:r>
              <w:rPr>
                <w:rFonts w:ascii="Times New Roman" w:eastAsia="Times New Roman" w:hAnsi="Times New Roman" w:cs="Times New Roman"/>
                <w:sz w:val="18"/>
                <w:szCs w:val="18"/>
                <w:lang w:val="fr-FR"/>
              </w:rPr>
              <w:t>aquaculture de subsistance/artisanale</w:t>
            </w:r>
          </w:p>
        </w:tc>
      </w:tr>
      <w:tr w:rsidR="009808CB" w14:paraId="56B8A73B" w14:textId="77777777" w:rsidTr="009808CB">
        <w:trPr>
          <w:gridAfter w:val="1"/>
          <w:wAfter w:w="8" w:type="dxa"/>
          <w:trHeight w:val="239"/>
        </w:trPr>
        <w:tc>
          <w:tcPr>
            <w:tcW w:w="1980" w:type="dxa"/>
            <w:vMerge/>
          </w:tcPr>
          <w:p w14:paraId="20B5E7A8" w14:textId="77777777" w:rsidR="009808CB" w:rsidRPr="00E0656B" w:rsidRDefault="009808CB" w:rsidP="009808CB">
            <w:pPr>
              <w:rPr>
                <w:rFonts w:ascii="Times New Roman" w:hAnsi="Times New Roman" w:cs="Times New Roman"/>
                <w:sz w:val="2"/>
                <w:szCs w:val="2"/>
              </w:rPr>
            </w:pPr>
          </w:p>
        </w:tc>
        <w:tc>
          <w:tcPr>
            <w:tcW w:w="3546" w:type="dxa"/>
            <w:vMerge/>
            <w:tcBorders>
              <w:top w:val="nil"/>
            </w:tcBorders>
          </w:tcPr>
          <w:p w14:paraId="7D84DDDC" w14:textId="77777777" w:rsidR="009808CB" w:rsidRPr="00E0656B" w:rsidRDefault="009808CB" w:rsidP="00750A26">
            <w:pPr>
              <w:rPr>
                <w:rFonts w:ascii="Times New Roman" w:hAnsi="Times New Roman" w:cs="Times New Roman"/>
                <w:sz w:val="2"/>
                <w:szCs w:val="2"/>
              </w:rPr>
            </w:pPr>
          </w:p>
        </w:tc>
        <w:tc>
          <w:tcPr>
            <w:tcW w:w="3400" w:type="dxa"/>
          </w:tcPr>
          <w:p w14:paraId="6D404C36" w14:textId="77777777" w:rsidR="009808CB" w:rsidRPr="00E0656B" w:rsidRDefault="009808CB" w:rsidP="00750A26">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aquaculture industrielle</w:t>
            </w:r>
          </w:p>
        </w:tc>
      </w:tr>
      <w:tr w:rsidR="009808CB" w14:paraId="7A77955A" w14:textId="77777777" w:rsidTr="009808CB">
        <w:trPr>
          <w:gridAfter w:val="1"/>
          <w:wAfter w:w="8" w:type="dxa"/>
          <w:trHeight w:val="239"/>
        </w:trPr>
        <w:tc>
          <w:tcPr>
            <w:tcW w:w="1980" w:type="dxa"/>
            <w:vMerge/>
          </w:tcPr>
          <w:p w14:paraId="04F466C4" w14:textId="77777777" w:rsidR="009808CB" w:rsidRPr="00E0656B" w:rsidRDefault="009808CB" w:rsidP="009808CB">
            <w:pPr>
              <w:rPr>
                <w:rFonts w:ascii="Times New Roman" w:hAnsi="Times New Roman" w:cs="Times New Roman"/>
                <w:sz w:val="2"/>
                <w:szCs w:val="2"/>
              </w:rPr>
            </w:pPr>
          </w:p>
        </w:tc>
        <w:tc>
          <w:tcPr>
            <w:tcW w:w="3546" w:type="dxa"/>
            <w:vMerge/>
            <w:tcBorders>
              <w:top w:val="nil"/>
            </w:tcBorders>
          </w:tcPr>
          <w:p w14:paraId="2F1728FF" w14:textId="77777777" w:rsidR="009808CB" w:rsidRPr="00E0656B" w:rsidRDefault="009808CB" w:rsidP="00750A26">
            <w:pPr>
              <w:rPr>
                <w:rFonts w:ascii="Times New Roman" w:hAnsi="Times New Roman" w:cs="Times New Roman"/>
                <w:sz w:val="2"/>
                <w:szCs w:val="2"/>
              </w:rPr>
            </w:pPr>
          </w:p>
        </w:tc>
        <w:tc>
          <w:tcPr>
            <w:tcW w:w="3400" w:type="dxa"/>
          </w:tcPr>
          <w:p w14:paraId="268C9688" w14:textId="77777777" w:rsidR="009808CB" w:rsidRPr="00E0656B" w:rsidRDefault="009808CB" w:rsidP="00750A26">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échelle inconnue/non enregistrée</w:t>
            </w:r>
          </w:p>
        </w:tc>
      </w:tr>
      <w:tr w:rsidR="00750A26" w14:paraId="7E4E546B" w14:textId="77777777" w:rsidTr="009808CB">
        <w:trPr>
          <w:gridAfter w:val="1"/>
          <w:wAfter w:w="8" w:type="dxa"/>
          <w:trHeight w:val="240"/>
        </w:trPr>
        <w:tc>
          <w:tcPr>
            <w:tcW w:w="1980" w:type="dxa"/>
            <w:vMerge w:val="restart"/>
          </w:tcPr>
          <w:p w14:paraId="58A99581" w14:textId="77777777" w:rsidR="00750A26" w:rsidRPr="001160AF" w:rsidRDefault="00750A26" w:rsidP="009808CB">
            <w:pPr>
              <w:pStyle w:val="TableParagraph"/>
              <w:spacing w:before="2"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Production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énergie et exploitation minière</w:t>
            </w:r>
          </w:p>
        </w:tc>
        <w:tc>
          <w:tcPr>
            <w:tcW w:w="3546" w:type="dxa"/>
          </w:tcPr>
          <w:p w14:paraId="7CD960C8" w14:textId="77777777" w:rsidR="00750A26" w:rsidRPr="00E0656B" w:rsidRDefault="00750A26" w:rsidP="00750A26">
            <w:pPr>
              <w:pStyle w:val="TableParagraph"/>
              <w:spacing w:before="2" w:line="218" w:lineRule="exact"/>
              <w:ind w:left="108"/>
              <w:rPr>
                <w:rFonts w:ascii="Times New Roman" w:hAnsi="Times New Roman" w:cs="Times New Roman"/>
                <w:sz w:val="18"/>
              </w:rPr>
            </w:pPr>
            <w:r>
              <w:rPr>
                <w:rFonts w:ascii="Times New Roman" w:eastAsia="Times New Roman" w:hAnsi="Times New Roman" w:cs="Times New Roman"/>
                <w:sz w:val="18"/>
                <w:szCs w:val="18"/>
                <w:lang w:val="fr-FR"/>
              </w:rPr>
              <w:t>exploitation pétrolière et gazière</w:t>
            </w:r>
          </w:p>
        </w:tc>
        <w:tc>
          <w:tcPr>
            <w:tcW w:w="3400" w:type="dxa"/>
          </w:tcPr>
          <w:p w14:paraId="3A62E094" w14:textId="77777777" w:rsidR="00750A26" w:rsidRPr="00E0656B" w:rsidRDefault="00750A26" w:rsidP="00750A26">
            <w:pPr>
              <w:pStyle w:val="TableParagraph"/>
              <w:spacing w:before="2"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exploitation pétrolière et gazière</w:t>
            </w:r>
          </w:p>
        </w:tc>
      </w:tr>
      <w:tr w:rsidR="00750A26" w14:paraId="4E9BB6B5" w14:textId="77777777" w:rsidTr="009808CB">
        <w:trPr>
          <w:gridAfter w:val="1"/>
          <w:wAfter w:w="8" w:type="dxa"/>
          <w:trHeight w:val="239"/>
        </w:trPr>
        <w:tc>
          <w:tcPr>
            <w:tcW w:w="1980" w:type="dxa"/>
            <w:vMerge/>
            <w:tcBorders>
              <w:top w:val="nil"/>
            </w:tcBorders>
          </w:tcPr>
          <w:p w14:paraId="1E099817" w14:textId="77777777" w:rsidR="00750A26" w:rsidRPr="00E0656B" w:rsidRDefault="00750A26" w:rsidP="009808CB">
            <w:pPr>
              <w:rPr>
                <w:rFonts w:ascii="Times New Roman" w:hAnsi="Times New Roman" w:cs="Times New Roman"/>
                <w:sz w:val="2"/>
                <w:szCs w:val="2"/>
              </w:rPr>
            </w:pPr>
          </w:p>
        </w:tc>
        <w:tc>
          <w:tcPr>
            <w:tcW w:w="3546" w:type="dxa"/>
          </w:tcPr>
          <w:p w14:paraId="711C70B6" w14:textId="77777777" w:rsidR="00750A26" w:rsidRPr="00E0656B" w:rsidRDefault="00750A26" w:rsidP="00750A26">
            <w:pPr>
              <w:pStyle w:val="TableParagraph"/>
              <w:spacing w:line="218" w:lineRule="exact"/>
              <w:ind w:left="108"/>
              <w:rPr>
                <w:rFonts w:ascii="Times New Roman" w:hAnsi="Times New Roman" w:cs="Times New Roman"/>
                <w:sz w:val="18"/>
              </w:rPr>
            </w:pPr>
            <w:r>
              <w:rPr>
                <w:rFonts w:ascii="Times New Roman" w:eastAsia="Times New Roman" w:hAnsi="Times New Roman" w:cs="Times New Roman"/>
                <w:sz w:val="18"/>
                <w:szCs w:val="18"/>
                <w:lang w:val="fr-FR"/>
              </w:rPr>
              <w:t>mines et carrières</w:t>
            </w:r>
          </w:p>
        </w:tc>
        <w:tc>
          <w:tcPr>
            <w:tcW w:w="3400" w:type="dxa"/>
          </w:tcPr>
          <w:p w14:paraId="6B1CE575" w14:textId="77777777" w:rsidR="00750A26" w:rsidRPr="00E0656B" w:rsidRDefault="00750A26" w:rsidP="00750A26">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mines et carrières</w:t>
            </w:r>
          </w:p>
        </w:tc>
      </w:tr>
      <w:tr w:rsidR="00750A26" w14:paraId="787967E8" w14:textId="77777777" w:rsidTr="009808CB">
        <w:trPr>
          <w:gridAfter w:val="1"/>
          <w:wAfter w:w="8" w:type="dxa"/>
          <w:trHeight w:val="239"/>
        </w:trPr>
        <w:tc>
          <w:tcPr>
            <w:tcW w:w="1980" w:type="dxa"/>
            <w:vMerge/>
            <w:tcBorders>
              <w:top w:val="nil"/>
            </w:tcBorders>
          </w:tcPr>
          <w:p w14:paraId="46BD2BAC" w14:textId="77777777" w:rsidR="00750A26" w:rsidRPr="00E0656B" w:rsidRDefault="00750A26" w:rsidP="009808CB">
            <w:pPr>
              <w:rPr>
                <w:rFonts w:ascii="Times New Roman" w:hAnsi="Times New Roman" w:cs="Times New Roman"/>
                <w:sz w:val="2"/>
                <w:szCs w:val="2"/>
              </w:rPr>
            </w:pPr>
          </w:p>
        </w:tc>
        <w:tc>
          <w:tcPr>
            <w:tcW w:w="3546" w:type="dxa"/>
          </w:tcPr>
          <w:p w14:paraId="6241513B" w14:textId="77777777" w:rsidR="00750A26" w:rsidRPr="00E0656B" w:rsidRDefault="00750A26" w:rsidP="00750A26">
            <w:pPr>
              <w:pStyle w:val="TableParagraph"/>
              <w:spacing w:line="218" w:lineRule="exact"/>
              <w:ind w:left="108"/>
              <w:rPr>
                <w:rFonts w:ascii="Times New Roman" w:hAnsi="Times New Roman" w:cs="Times New Roman"/>
                <w:sz w:val="18"/>
              </w:rPr>
            </w:pPr>
            <w:r>
              <w:rPr>
                <w:rFonts w:ascii="Times New Roman" w:eastAsia="Times New Roman" w:hAnsi="Times New Roman" w:cs="Times New Roman"/>
                <w:sz w:val="18"/>
                <w:szCs w:val="18"/>
                <w:lang w:val="fr-FR"/>
              </w:rPr>
              <w:t>énergie renouvelable</w:t>
            </w:r>
          </w:p>
        </w:tc>
        <w:tc>
          <w:tcPr>
            <w:tcW w:w="3400" w:type="dxa"/>
          </w:tcPr>
          <w:p w14:paraId="7ED625E9" w14:textId="77777777" w:rsidR="00750A26" w:rsidRPr="00E0656B" w:rsidRDefault="00750A26" w:rsidP="00750A26">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énergie renouvelable</w:t>
            </w:r>
          </w:p>
        </w:tc>
      </w:tr>
      <w:tr w:rsidR="009808CB" w14:paraId="286A7629" w14:textId="77777777" w:rsidTr="009808CB">
        <w:trPr>
          <w:gridAfter w:val="1"/>
          <w:wAfter w:w="8" w:type="dxa"/>
          <w:trHeight w:val="241"/>
        </w:trPr>
        <w:tc>
          <w:tcPr>
            <w:tcW w:w="1980" w:type="dxa"/>
            <w:vMerge w:val="restart"/>
          </w:tcPr>
          <w:p w14:paraId="649430AE" w14:textId="77777777" w:rsidR="009808CB" w:rsidRPr="009808CB" w:rsidRDefault="009808CB" w:rsidP="009808CB">
            <w:pPr>
              <w:pStyle w:val="TableParagraph"/>
              <w:spacing w:line="240" w:lineRule="auto"/>
              <w:ind w:left="145"/>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Corridors de transports et de services </w:t>
            </w:r>
          </w:p>
        </w:tc>
        <w:tc>
          <w:tcPr>
            <w:tcW w:w="3546" w:type="dxa"/>
          </w:tcPr>
          <w:p w14:paraId="241C77BA" w14:textId="77777777" w:rsidR="009808CB" w:rsidRPr="00E0656B" w:rsidRDefault="009808CB" w:rsidP="00750A26">
            <w:pPr>
              <w:pStyle w:val="TableParagraph"/>
              <w:spacing w:line="240" w:lineRule="auto"/>
              <w:ind w:left="108"/>
              <w:rPr>
                <w:rFonts w:ascii="Times New Roman" w:hAnsi="Times New Roman" w:cs="Times New Roman"/>
                <w:sz w:val="18"/>
              </w:rPr>
            </w:pPr>
            <w:r>
              <w:rPr>
                <w:rFonts w:ascii="Times New Roman" w:eastAsia="Times New Roman" w:hAnsi="Times New Roman" w:cs="Times New Roman"/>
                <w:sz w:val="18"/>
                <w:szCs w:val="18"/>
                <w:lang w:val="fr-FR"/>
              </w:rPr>
              <w:t>routes et voies ferrées</w:t>
            </w:r>
          </w:p>
        </w:tc>
        <w:tc>
          <w:tcPr>
            <w:tcW w:w="3400" w:type="dxa"/>
          </w:tcPr>
          <w:p w14:paraId="7329DF5A" w14:textId="77777777" w:rsidR="009808CB" w:rsidRPr="00E0656B" w:rsidRDefault="009808CB" w:rsidP="00750A26">
            <w:pPr>
              <w:pStyle w:val="TableParagraph"/>
              <w:spacing w:line="240" w:lineRule="auto"/>
              <w:ind w:left="113"/>
              <w:rPr>
                <w:rFonts w:ascii="Times New Roman" w:hAnsi="Times New Roman" w:cs="Times New Roman"/>
                <w:sz w:val="18"/>
              </w:rPr>
            </w:pPr>
            <w:r>
              <w:rPr>
                <w:rFonts w:ascii="Times New Roman" w:eastAsia="Times New Roman" w:hAnsi="Times New Roman" w:cs="Times New Roman"/>
                <w:sz w:val="18"/>
                <w:szCs w:val="18"/>
                <w:lang w:val="fr-FR"/>
              </w:rPr>
              <w:t>routes et voies ferrées</w:t>
            </w:r>
          </w:p>
        </w:tc>
      </w:tr>
      <w:tr w:rsidR="009808CB" w:rsidRPr="007A3A19" w14:paraId="1E1B35B5" w14:textId="77777777" w:rsidTr="009808CB">
        <w:trPr>
          <w:gridAfter w:val="1"/>
          <w:wAfter w:w="8" w:type="dxa"/>
          <w:trHeight w:val="239"/>
        </w:trPr>
        <w:tc>
          <w:tcPr>
            <w:tcW w:w="1980" w:type="dxa"/>
            <w:vMerge/>
          </w:tcPr>
          <w:p w14:paraId="1743BD1E" w14:textId="77777777" w:rsidR="009808CB" w:rsidRPr="00E0656B" w:rsidRDefault="009808CB" w:rsidP="009808CB">
            <w:pPr>
              <w:rPr>
                <w:rFonts w:ascii="Times New Roman" w:hAnsi="Times New Roman" w:cs="Times New Roman"/>
                <w:sz w:val="2"/>
                <w:szCs w:val="2"/>
              </w:rPr>
            </w:pPr>
          </w:p>
        </w:tc>
        <w:tc>
          <w:tcPr>
            <w:tcW w:w="3546" w:type="dxa"/>
          </w:tcPr>
          <w:p w14:paraId="1CBAE08C" w14:textId="77777777" w:rsidR="009808CB" w:rsidRPr="001160AF" w:rsidRDefault="009808CB" w:rsidP="00750A26">
            <w:pPr>
              <w:pStyle w:val="TableParagraph"/>
              <w:spacing w:before="0" w:line="219" w:lineRule="exact"/>
              <w:ind w:left="108"/>
              <w:rPr>
                <w:rFonts w:ascii="Times New Roman" w:hAnsi="Times New Roman" w:cs="Times New Roman"/>
                <w:sz w:val="18"/>
                <w:lang w:val="fr-FR"/>
              </w:rPr>
            </w:pPr>
            <w:r>
              <w:rPr>
                <w:rFonts w:ascii="Times New Roman" w:eastAsia="Times New Roman" w:hAnsi="Times New Roman" w:cs="Times New Roman"/>
                <w:sz w:val="18"/>
                <w:szCs w:val="18"/>
                <w:lang w:val="fr-FR"/>
              </w:rPr>
              <w:t>lignes et voies de service</w:t>
            </w:r>
          </w:p>
        </w:tc>
        <w:tc>
          <w:tcPr>
            <w:tcW w:w="3400" w:type="dxa"/>
          </w:tcPr>
          <w:p w14:paraId="48451AA0" w14:textId="77777777" w:rsidR="009808CB" w:rsidRPr="001160AF" w:rsidRDefault="009808CB" w:rsidP="00750A26">
            <w:pPr>
              <w:pStyle w:val="TableParagraph"/>
              <w:spacing w:before="0" w:line="219" w:lineRule="exact"/>
              <w:ind w:left="113"/>
              <w:rPr>
                <w:rFonts w:ascii="Times New Roman" w:hAnsi="Times New Roman" w:cs="Times New Roman"/>
                <w:sz w:val="18"/>
                <w:lang w:val="fr-FR"/>
              </w:rPr>
            </w:pPr>
            <w:r>
              <w:rPr>
                <w:rFonts w:ascii="Times New Roman" w:eastAsia="Times New Roman" w:hAnsi="Times New Roman" w:cs="Times New Roman"/>
                <w:sz w:val="18"/>
                <w:szCs w:val="18"/>
                <w:lang w:val="fr-FR"/>
              </w:rPr>
              <w:t>lignes et voies de service</w:t>
            </w:r>
          </w:p>
        </w:tc>
      </w:tr>
      <w:tr w:rsidR="009808CB" w14:paraId="71C83F46" w14:textId="77777777" w:rsidTr="009808CB">
        <w:trPr>
          <w:gridAfter w:val="1"/>
          <w:wAfter w:w="8" w:type="dxa"/>
          <w:trHeight w:val="239"/>
        </w:trPr>
        <w:tc>
          <w:tcPr>
            <w:tcW w:w="1980" w:type="dxa"/>
            <w:vMerge/>
          </w:tcPr>
          <w:p w14:paraId="14E82278" w14:textId="77777777" w:rsidR="009808CB" w:rsidRPr="001160AF" w:rsidRDefault="009808CB" w:rsidP="009808CB">
            <w:pPr>
              <w:rPr>
                <w:rFonts w:ascii="Times New Roman" w:hAnsi="Times New Roman" w:cs="Times New Roman"/>
                <w:sz w:val="2"/>
                <w:szCs w:val="2"/>
                <w:lang w:val="fr-FR"/>
              </w:rPr>
            </w:pPr>
          </w:p>
        </w:tc>
        <w:tc>
          <w:tcPr>
            <w:tcW w:w="3546" w:type="dxa"/>
          </w:tcPr>
          <w:p w14:paraId="287F1489" w14:textId="77777777" w:rsidR="009808CB" w:rsidRPr="00E0656B" w:rsidRDefault="009808CB" w:rsidP="00750A26">
            <w:pPr>
              <w:pStyle w:val="TableParagraph"/>
              <w:spacing w:before="0" w:line="219" w:lineRule="exact"/>
              <w:ind w:left="108"/>
              <w:rPr>
                <w:rFonts w:ascii="Times New Roman" w:hAnsi="Times New Roman" w:cs="Times New Roman"/>
                <w:sz w:val="18"/>
              </w:rPr>
            </w:pPr>
            <w:r>
              <w:rPr>
                <w:rFonts w:ascii="Times New Roman" w:eastAsia="Times New Roman" w:hAnsi="Times New Roman" w:cs="Times New Roman"/>
                <w:sz w:val="18"/>
                <w:szCs w:val="18"/>
                <w:lang w:val="fr-FR"/>
              </w:rPr>
              <w:t>voies de navigation</w:t>
            </w:r>
          </w:p>
        </w:tc>
        <w:tc>
          <w:tcPr>
            <w:tcW w:w="3400" w:type="dxa"/>
          </w:tcPr>
          <w:p w14:paraId="2E43956D" w14:textId="77777777" w:rsidR="009808CB" w:rsidRPr="00E0656B" w:rsidRDefault="009808CB" w:rsidP="00750A26">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voies de navigation</w:t>
            </w:r>
          </w:p>
        </w:tc>
      </w:tr>
      <w:tr w:rsidR="009808CB" w14:paraId="63A0CC86" w14:textId="77777777" w:rsidTr="009808CB">
        <w:trPr>
          <w:gridAfter w:val="1"/>
          <w:wAfter w:w="8" w:type="dxa"/>
          <w:trHeight w:val="239"/>
        </w:trPr>
        <w:tc>
          <w:tcPr>
            <w:tcW w:w="1980" w:type="dxa"/>
            <w:vMerge/>
          </w:tcPr>
          <w:p w14:paraId="2A3067FA" w14:textId="77777777" w:rsidR="009808CB" w:rsidRPr="00E0656B" w:rsidRDefault="009808CB" w:rsidP="009808CB">
            <w:pPr>
              <w:rPr>
                <w:rFonts w:ascii="Times New Roman" w:hAnsi="Times New Roman" w:cs="Times New Roman"/>
                <w:sz w:val="2"/>
                <w:szCs w:val="2"/>
              </w:rPr>
            </w:pPr>
          </w:p>
        </w:tc>
        <w:tc>
          <w:tcPr>
            <w:tcW w:w="3546" w:type="dxa"/>
          </w:tcPr>
          <w:p w14:paraId="1E11ABED" w14:textId="77777777" w:rsidR="009808CB" w:rsidRPr="00E0656B" w:rsidRDefault="009808CB" w:rsidP="00750A26">
            <w:pPr>
              <w:pStyle w:val="TableParagraph"/>
              <w:spacing w:line="218" w:lineRule="exact"/>
              <w:ind w:left="108"/>
              <w:rPr>
                <w:rFonts w:ascii="Times New Roman" w:hAnsi="Times New Roman" w:cs="Times New Roman"/>
                <w:sz w:val="18"/>
              </w:rPr>
            </w:pPr>
            <w:r>
              <w:rPr>
                <w:rFonts w:ascii="Times New Roman" w:eastAsia="Times New Roman" w:hAnsi="Times New Roman" w:cs="Times New Roman"/>
                <w:sz w:val="18"/>
                <w:szCs w:val="18"/>
                <w:lang w:val="fr-FR"/>
              </w:rPr>
              <w:t>corridors aériens</w:t>
            </w:r>
          </w:p>
        </w:tc>
        <w:tc>
          <w:tcPr>
            <w:tcW w:w="3400" w:type="dxa"/>
          </w:tcPr>
          <w:p w14:paraId="26FD6F3A" w14:textId="77777777" w:rsidR="009808CB" w:rsidRPr="00E0656B" w:rsidRDefault="009808CB" w:rsidP="00750A26">
            <w:pPr>
              <w:pStyle w:val="TableParagraph"/>
              <w:spacing w:line="218" w:lineRule="exact"/>
              <w:ind w:left="113"/>
              <w:rPr>
                <w:rFonts w:ascii="Times New Roman" w:hAnsi="Times New Roman" w:cs="Times New Roman"/>
                <w:sz w:val="18"/>
              </w:rPr>
            </w:pPr>
            <w:r>
              <w:rPr>
                <w:rFonts w:ascii="Times New Roman" w:eastAsia="Times New Roman" w:hAnsi="Times New Roman" w:cs="Times New Roman"/>
                <w:sz w:val="18"/>
                <w:szCs w:val="18"/>
                <w:lang w:val="fr-FR"/>
              </w:rPr>
              <w:t>corridors aériens</w:t>
            </w:r>
          </w:p>
        </w:tc>
      </w:tr>
      <w:tr w:rsidR="009808CB" w:rsidRPr="007A3A19" w14:paraId="37CF0B51" w14:textId="77777777" w:rsidTr="009808CB">
        <w:trPr>
          <w:gridAfter w:val="1"/>
          <w:wAfter w:w="8" w:type="dxa"/>
          <w:trHeight w:val="438"/>
        </w:trPr>
        <w:tc>
          <w:tcPr>
            <w:tcW w:w="1980" w:type="dxa"/>
            <w:vMerge w:val="restart"/>
          </w:tcPr>
          <w:p w14:paraId="2AD32352" w14:textId="77777777" w:rsidR="009808CB" w:rsidRPr="00E0656B" w:rsidRDefault="009808CB" w:rsidP="009808CB">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Exploitation des ressources biologiques</w:t>
            </w:r>
          </w:p>
        </w:tc>
        <w:tc>
          <w:tcPr>
            <w:tcW w:w="3546" w:type="dxa"/>
            <w:vMerge w:val="restart"/>
          </w:tcPr>
          <w:p w14:paraId="00FED730" w14:textId="77777777" w:rsidR="009808CB" w:rsidRPr="00E0656B" w:rsidRDefault="009808CB" w:rsidP="00750A26">
            <w:pPr>
              <w:pStyle w:val="TableParagraph"/>
              <w:spacing w:line="240" w:lineRule="auto"/>
              <w:ind w:left="108"/>
              <w:rPr>
                <w:rFonts w:ascii="Times New Roman" w:hAnsi="Times New Roman" w:cs="Times New Roman"/>
                <w:sz w:val="18"/>
              </w:rPr>
            </w:pPr>
            <w:r>
              <w:rPr>
                <w:rFonts w:ascii="Times New Roman" w:eastAsia="Times New Roman" w:hAnsi="Times New Roman" w:cs="Times New Roman"/>
                <w:sz w:val="18"/>
                <w:szCs w:val="18"/>
                <w:lang w:val="fr-FR"/>
              </w:rPr>
              <w:t>chasse &amp; prélèvement d’animaux terrestres</w:t>
            </w:r>
          </w:p>
        </w:tc>
        <w:tc>
          <w:tcPr>
            <w:tcW w:w="3400" w:type="dxa"/>
          </w:tcPr>
          <w:p w14:paraId="4B91EA1C" w14:textId="77777777" w:rsidR="009808CB" w:rsidRPr="001160AF" w:rsidRDefault="009808CB" w:rsidP="009808CB">
            <w:pPr>
              <w:pStyle w:val="TableParagraph"/>
              <w:spacing w:line="219" w:lineRule="exact"/>
              <w:ind w:left="113"/>
              <w:rPr>
                <w:rFonts w:ascii="Times New Roman" w:hAnsi="Times New Roman" w:cs="Times New Roman"/>
                <w:sz w:val="18"/>
                <w:lang w:val="fr-FR"/>
              </w:rPr>
            </w:pPr>
            <w:r>
              <w:rPr>
                <w:rFonts w:ascii="Times New Roman" w:eastAsia="Times New Roman" w:hAnsi="Times New Roman" w:cs="Times New Roman"/>
                <w:sz w:val="18"/>
                <w:szCs w:val="18"/>
                <w:lang w:val="fr-FR"/>
              </w:rPr>
              <w:t>utilisation intentionnelle (l’espèce évaluée est la cible)</w:t>
            </w:r>
          </w:p>
        </w:tc>
      </w:tr>
      <w:tr w:rsidR="009808CB" w:rsidRPr="007A3A19" w14:paraId="12DF99E4" w14:textId="77777777" w:rsidTr="00786F45">
        <w:trPr>
          <w:gridAfter w:val="1"/>
          <w:wAfter w:w="8" w:type="dxa"/>
          <w:trHeight w:val="441"/>
        </w:trPr>
        <w:tc>
          <w:tcPr>
            <w:tcW w:w="1980" w:type="dxa"/>
            <w:vMerge/>
          </w:tcPr>
          <w:p w14:paraId="1CF1EAE2" w14:textId="77777777" w:rsidR="009808CB" w:rsidRPr="001160AF" w:rsidRDefault="009808CB" w:rsidP="00750A26">
            <w:pPr>
              <w:jc w:val="both"/>
              <w:rPr>
                <w:rFonts w:ascii="Times New Roman" w:hAnsi="Times New Roman" w:cs="Times New Roman"/>
                <w:sz w:val="2"/>
                <w:szCs w:val="2"/>
                <w:lang w:val="fr-FR"/>
              </w:rPr>
            </w:pPr>
          </w:p>
        </w:tc>
        <w:tc>
          <w:tcPr>
            <w:tcW w:w="3546" w:type="dxa"/>
            <w:vMerge/>
          </w:tcPr>
          <w:p w14:paraId="07CCAC62" w14:textId="77777777" w:rsidR="009808CB" w:rsidRPr="001160AF" w:rsidRDefault="009808CB" w:rsidP="00750A26">
            <w:pPr>
              <w:rPr>
                <w:rFonts w:ascii="Times New Roman" w:hAnsi="Times New Roman" w:cs="Times New Roman"/>
                <w:sz w:val="2"/>
                <w:szCs w:val="2"/>
                <w:lang w:val="fr-FR"/>
              </w:rPr>
            </w:pPr>
          </w:p>
        </w:tc>
        <w:tc>
          <w:tcPr>
            <w:tcW w:w="3400" w:type="dxa"/>
          </w:tcPr>
          <w:p w14:paraId="51FDDBA1" w14:textId="77777777" w:rsidR="009808CB" w:rsidRPr="001160AF" w:rsidRDefault="009808CB" w:rsidP="00750A26">
            <w:pPr>
              <w:pStyle w:val="TableParagraph"/>
              <w:spacing w:line="220" w:lineRule="atLeast"/>
              <w:ind w:left="113"/>
              <w:rPr>
                <w:rFonts w:ascii="Times New Roman" w:hAnsi="Times New Roman" w:cs="Times New Roman"/>
                <w:sz w:val="18"/>
                <w:lang w:val="fr-FR"/>
              </w:rPr>
            </w:pPr>
            <w:r>
              <w:rPr>
                <w:rFonts w:ascii="Times New Roman" w:eastAsia="Times New Roman" w:hAnsi="Times New Roman" w:cs="Times New Roman"/>
                <w:sz w:val="18"/>
                <w:szCs w:val="18"/>
                <w:lang w:val="fr-FR"/>
              </w:rPr>
              <w:t>effets non intentionnels (l’espèce n’est pas la cible)</w:t>
            </w:r>
          </w:p>
        </w:tc>
      </w:tr>
      <w:tr w:rsidR="009808CB" w14:paraId="666E24E6" w14:textId="77777777" w:rsidTr="00786F45">
        <w:trPr>
          <w:gridAfter w:val="1"/>
          <w:wAfter w:w="8" w:type="dxa"/>
          <w:trHeight w:val="239"/>
        </w:trPr>
        <w:tc>
          <w:tcPr>
            <w:tcW w:w="1980" w:type="dxa"/>
            <w:vMerge/>
          </w:tcPr>
          <w:p w14:paraId="271F709C" w14:textId="77777777" w:rsidR="009808CB" w:rsidRPr="001160AF" w:rsidRDefault="009808CB" w:rsidP="00750A26">
            <w:pPr>
              <w:jc w:val="both"/>
              <w:rPr>
                <w:rFonts w:ascii="Times New Roman" w:hAnsi="Times New Roman" w:cs="Times New Roman"/>
                <w:sz w:val="2"/>
                <w:szCs w:val="2"/>
                <w:lang w:val="fr-FR"/>
              </w:rPr>
            </w:pPr>
          </w:p>
        </w:tc>
        <w:tc>
          <w:tcPr>
            <w:tcW w:w="3546" w:type="dxa"/>
            <w:vMerge/>
          </w:tcPr>
          <w:p w14:paraId="7C2FCDA9" w14:textId="77777777" w:rsidR="009808CB" w:rsidRPr="001160AF" w:rsidRDefault="009808CB" w:rsidP="00750A26">
            <w:pPr>
              <w:rPr>
                <w:rFonts w:ascii="Times New Roman" w:hAnsi="Times New Roman" w:cs="Times New Roman"/>
                <w:sz w:val="2"/>
                <w:szCs w:val="2"/>
                <w:lang w:val="fr-FR"/>
              </w:rPr>
            </w:pPr>
          </w:p>
        </w:tc>
        <w:tc>
          <w:tcPr>
            <w:tcW w:w="3400" w:type="dxa"/>
          </w:tcPr>
          <w:p w14:paraId="50F1C70D" w14:textId="77777777" w:rsidR="009808CB" w:rsidRPr="00E0656B" w:rsidRDefault="009808CB" w:rsidP="00750A26">
            <w:pPr>
              <w:pStyle w:val="TableParagraph"/>
              <w:spacing w:before="0" w:line="219" w:lineRule="exact"/>
              <w:ind w:left="113"/>
              <w:rPr>
                <w:rFonts w:ascii="Times New Roman" w:hAnsi="Times New Roman" w:cs="Times New Roman"/>
                <w:sz w:val="18"/>
              </w:rPr>
            </w:pPr>
            <w:r>
              <w:rPr>
                <w:rFonts w:ascii="Times New Roman" w:eastAsia="Times New Roman" w:hAnsi="Times New Roman" w:cs="Times New Roman"/>
                <w:sz w:val="18"/>
                <w:szCs w:val="18"/>
                <w:lang w:val="fr-FR"/>
              </w:rPr>
              <w:t>persécution/contrôle</w:t>
            </w:r>
          </w:p>
        </w:tc>
      </w:tr>
      <w:tr w:rsidR="009808CB" w14:paraId="61863AF1" w14:textId="77777777" w:rsidTr="009808CB">
        <w:trPr>
          <w:trHeight w:val="240"/>
        </w:trPr>
        <w:tc>
          <w:tcPr>
            <w:tcW w:w="1980" w:type="dxa"/>
            <w:vMerge/>
          </w:tcPr>
          <w:p w14:paraId="2A8A69F7" w14:textId="77777777" w:rsidR="009808CB" w:rsidRPr="00E0656B" w:rsidRDefault="009808CB" w:rsidP="00750A26">
            <w:pPr>
              <w:pStyle w:val="TableParagraph"/>
              <w:spacing w:before="0" w:line="240" w:lineRule="auto"/>
              <w:rPr>
                <w:rFonts w:ascii="Times New Roman" w:hAnsi="Times New Roman" w:cs="Times New Roman"/>
                <w:sz w:val="18"/>
              </w:rPr>
            </w:pPr>
          </w:p>
        </w:tc>
        <w:tc>
          <w:tcPr>
            <w:tcW w:w="3546" w:type="dxa"/>
            <w:vMerge/>
          </w:tcPr>
          <w:p w14:paraId="1B0FFD7A" w14:textId="77777777" w:rsidR="009808CB" w:rsidRPr="00E0656B" w:rsidRDefault="009808CB" w:rsidP="00750A26">
            <w:pPr>
              <w:pStyle w:val="TableParagraph"/>
              <w:spacing w:before="0" w:line="240" w:lineRule="auto"/>
              <w:rPr>
                <w:rFonts w:ascii="Times New Roman" w:hAnsi="Times New Roman" w:cs="Times New Roman"/>
                <w:sz w:val="16"/>
              </w:rPr>
            </w:pPr>
          </w:p>
        </w:tc>
        <w:tc>
          <w:tcPr>
            <w:tcW w:w="3408" w:type="dxa"/>
            <w:gridSpan w:val="2"/>
          </w:tcPr>
          <w:p w14:paraId="4F7BF581" w14:textId="77777777" w:rsidR="009808CB" w:rsidRPr="00E0656B" w:rsidRDefault="009808CB" w:rsidP="00750A26">
            <w:pPr>
              <w:pStyle w:val="TableParagraph"/>
              <w:spacing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motivation inconnue/non enregistrée</w:t>
            </w:r>
          </w:p>
        </w:tc>
      </w:tr>
      <w:tr w:rsidR="009808CB" w:rsidRPr="007A3A19" w14:paraId="2C27EC81" w14:textId="77777777" w:rsidTr="00786F45">
        <w:trPr>
          <w:trHeight w:val="438"/>
        </w:trPr>
        <w:tc>
          <w:tcPr>
            <w:tcW w:w="1980" w:type="dxa"/>
            <w:vMerge/>
          </w:tcPr>
          <w:p w14:paraId="75900AA9" w14:textId="77777777" w:rsidR="009808CB" w:rsidRPr="00E0656B" w:rsidRDefault="009808CB" w:rsidP="00750A26">
            <w:pPr>
              <w:rPr>
                <w:rFonts w:ascii="Times New Roman" w:hAnsi="Times New Roman" w:cs="Times New Roman"/>
                <w:sz w:val="2"/>
                <w:szCs w:val="2"/>
              </w:rPr>
            </w:pPr>
          </w:p>
        </w:tc>
        <w:tc>
          <w:tcPr>
            <w:tcW w:w="3546" w:type="dxa"/>
            <w:vMerge w:val="restart"/>
          </w:tcPr>
          <w:p w14:paraId="31F5F0CD" w14:textId="77777777" w:rsidR="009808CB" w:rsidRPr="00E0656B" w:rsidRDefault="009808CB"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cueillette de plantes terrestres</w:t>
            </w:r>
          </w:p>
        </w:tc>
        <w:tc>
          <w:tcPr>
            <w:tcW w:w="3408" w:type="dxa"/>
            <w:gridSpan w:val="2"/>
          </w:tcPr>
          <w:p w14:paraId="4323C89B" w14:textId="77777777" w:rsidR="009808CB" w:rsidRPr="001160AF" w:rsidRDefault="009808CB" w:rsidP="00750A26">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utilisation intentionnelle (l’espèce évaluée est</w:t>
            </w:r>
          </w:p>
          <w:p w14:paraId="4ED3BDDF" w14:textId="77777777" w:rsidR="009808CB" w:rsidRPr="001160AF" w:rsidRDefault="009808CB" w:rsidP="00750A26">
            <w:pPr>
              <w:pStyle w:val="TableParagraph"/>
              <w:spacing w:before="0"/>
              <w:ind w:left="107"/>
              <w:rPr>
                <w:rFonts w:ascii="Times New Roman" w:hAnsi="Times New Roman" w:cs="Times New Roman"/>
                <w:sz w:val="18"/>
                <w:lang w:val="fr-FR"/>
              </w:rPr>
            </w:pPr>
            <w:r>
              <w:rPr>
                <w:rFonts w:ascii="Times New Roman" w:eastAsia="Times New Roman" w:hAnsi="Times New Roman" w:cs="Times New Roman"/>
                <w:sz w:val="18"/>
                <w:szCs w:val="18"/>
                <w:lang w:val="fr-FR"/>
              </w:rPr>
              <w:t>la cible)</w:t>
            </w:r>
          </w:p>
        </w:tc>
      </w:tr>
      <w:tr w:rsidR="009808CB" w:rsidRPr="007A3A19" w14:paraId="5E910F2E" w14:textId="77777777" w:rsidTr="00786F45">
        <w:trPr>
          <w:trHeight w:val="441"/>
        </w:trPr>
        <w:tc>
          <w:tcPr>
            <w:tcW w:w="1980" w:type="dxa"/>
            <w:vMerge/>
          </w:tcPr>
          <w:p w14:paraId="12A8D833" w14:textId="77777777" w:rsidR="009808CB" w:rsidRPr="001160AF" w:rsidRDefault="009808CB" w:rsidP="00750A26">
            <w:pPr>
              <w:rPr>
                <w:rFonts w:ascii="Times New Roman" w:hAnsi="Times New Roman" w:cs="Times New Roman"/>
                <w:sz w:val="2"/>
                <w:szCs w:val="2"/>
                <w:lang w:val="fr-FR"/>
              </w:rPr>
            </w:pPr>
          </w:p>
        </w:tc>
        <w:tc>
          <w:tcPr>
            <w:tcW w:w="3546" w:type="dxa"/>
            <w:vMerge/>
            <w:tcBorders>
              <w:top w:val="nil"/>
            </w:tcBorders>
          </w:tcPr>
          <w:p w14:paraId="727ACD01" w14:textId="77777777" w:rsidR="009808CB" w:rsidRPr="001160AF" w:rsidRDefault="009808CB" w:rsidP="00750A26">
            <w:pPr>
              <w:rPr>
                <w:rFonts w:ascii="Times New Roman" w:hAnsi="Times New Roman" w:cs="Times New Roman"/>
                <w:sz w:val="2"/>
                <w:szCs w:val="2"/>
                <w:lang w:val="fr-FR"/>
              </w:rPr>
            </w:pPr>
          </w:p>
        </w:tc>
        <w:tc>
          <w:tcPr>
            <w:tcW w:w="3408" w:type="dxa"/>
            <w:gridSpan w:val="2"/>
          </w:tcPr>
          <w:p w14:paraId="6C178D35" w14:textId="77777777" w:rsidR="009808CB" w:rsidRPr="001160AF" w:rsidRDefault="009808CB" w:rsidP="009808CB">
            <w:pPr>
              <w:pStyle w:val="TableParagraph"/>
              <w:tabs>
                <w:tab w:val="left" w:pos="1330"/>
                <w:tab w:val="left" w:pos="2062"/>
                <w:tab w:val="left" w:pos="2886"/>
              </w:tabs>
              <w:spacing w:line="220" w:lineRule="atLeast"/>
              <w:ind w:left="107" w:right="99"/>
              <w:rPr>
                <w:rFonts w:ascii="Times New Roman" w:hAnsi="Times New Roman" w:cs="Times New Roman"/>
                <w:sz w:val="18"/>
                <w:lang w:val="fr-FR"/>
              </w:rPr>
            </w:pPr>
            <w:r>
              <w:rPr>
                <w:rFonts w:ascii="Times New Roman" w:eastAsia="Times New Roman" w:hAnsi="Times New Roman" w:cs="Times New Roman"/>
                <w:sz w:val="18"/>
                <w:szCs w:val="18"/>
                <w:lang w:val="fr-FR"/>
              </w:rPr>
              <w:t>effets non intentionnels (l’espèce évaluée n’est pas la cible)</w:t>
            </w:r>
          </w:p>
        </w:tc>
      </w:tr>
      <w:tr w:rsidR="009808CB" w14:paraId="54ACE0EC" w14:textId="77777777" w:rsidTr="00786F45">
        <w:trPr>
          <w:trHeight w:val="239"/>
        </w:trPr>
        <w:tc>
          <w:tcPr>
            <w:tcW w:w="1980" w:type="dxa"/>
            <w:vMerge/>
          </w:tcPr>
          <w:p w14:paraId="7E004B52" w14:textId="77777777" w:rsidR="009808CB" w:rsidRPr="001160AF" w:rsidRDefault="009808CB" w:rsidP="00750A26">
            <w:pPr>
              <w:rPr>
                <w:rFonts w:ascii="Times New Roman" w:hAnsi="Times New Roman" w:cs="Times New Roman"/>
                <w:sz w:val="2"/>
                <w:szCs w:val="2"/>
                <w:lang w:val="fr-FR"/>
              </w:rPr>
            </w:pPr>
          </w:p>
        </w:tc>
        <w:tc>
          <w:tcPr>
            <w:tcW w:w="3546" w:type="dxa"/>
            <w:vMerge/>
            <w:tcBorders>
              <w:top w:val="nil"/>
            </w:tcBorders>
          </w:tcPr>
          <w:p w14:paraId="6C569367" w14:textId="77777777" w:rsidR="009808CB" w:rsidRPr="001160AF" w:rsidRDefault="009808CB" w:rsidP="00750A26">
            <w:pPr>
              <w:rPr>
                <w:rFonts w:ascii="Times New Roman" w:hAnsi="Times New Roman" w:cs="Times New Roman"/>
                <w:sz w:val="2"/>
                <w:szCs w:val="2"/>
                <w:lang w:val="fr-FR"/>
              </w:rPr>
            </w:pPr>
          </w:p>
        </w:tc>
        <w:tc>
          <w:tcPr>
            <w:tcW w:w="3408" w:type="dxa"/>
            <w:gridSpan w:val="2"/>
          </w:tcPr>
          <w:p w14:paraId="5061D81E" w14:textId="77777777" w:rsidR="009808CB" w:rsidRPr="00E0656B" w:rsidRDefault="009808CB"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persécution/contrôle</w:t>
            </w:r>
          </w:p>
        </w:tc>
      </w:tr>
      <w:tr w:rsidR="009808CB" w14:paraId="0F3C7BB4" w14:textId="77777777" w:rsidTr="00786F45">
        <w:trPr>
          <w:trHeight w:val="239"/>
        </w:trPr>
        <w:tc>
          <w:tcPr>
            <w:tcW w:w="1980" w:type="dxa"/>
            <w:vMerge/>
          </w:tcPr>
          <w:p w14:paraId="073D9867" w14:textId="77777777" w:rsidR="009808CB" w:rsidRPr="00E0656B" w:rsidRDefault="009808CB" w:rsidP="00750A26">
            <w:pPr>
              <w:rPr>
                <w:rFonts w:ascii="Times New Roman" w:hAnsi="Times New Roman" w:cs="Times New Roman"/>
                <w:sz w:val="2"/>
                <w:szCs w:val="2"/>
              </w:rPr>
            </w:pPr>
          </w:p>
        </w:tc>
        <w:tc>
          <w:tcPr>
            <w:tcW w:w="3546" w:type="dxa"/>
            <w:vMerge/>
            <w:tcBorders>
              <w:top w:val="nil"/>
            </w:tcBorders>
          </w:tcPr>
          <w:p w14:paraId="610C52A6" w14:textId="77777777" w:rsidR="009808CB" w:rsidRPr="00E0656B" w:rsidRDefault="009808CB" w:rsidP="00750A26">
            <w:pPr>
              <w:rPr>
                <w:rFonts w:ascii="Times New Roman" w:hAnsi="Times New Roman" w:cs="Times New Roman"/>
                <w:sz w:val="2"/>
                <w:szCs w:val="2"/>
              </w:rPr>
            </w:pPr>
          </w:p>
        </w:tc>
        <w:tc>
          <w:tcPr>
            <w:tcW w:w="3408" w:type="dxa"/>
            <w:gridSpan w:val="2"/>
          </w:tcPr>
          <w:p w14:paraId="30CBA317" w14:textId="77777777" w:rsidR="009808CB" w:rsidRPr="00E0656B" w:rsidRDefault="009808CB"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motivation inconnue/non enregistrée</w:t>
            </w:r>
          </w:p>
        </w:tc>
      </w:tr>
      <w:tr w:rsidR="009808CB" w:rsidRPr="007A3A19" w14:paraId="01F0679F" w14:textId="77777777" w:rsidTr="00786F45">
        <w:trPr>
          <w:trHeight w:val="239"/>
        </w:trPr>
        <w:tc>
          <w:tcPr>
            <w:tcW w:w="1980" w:type="dxa"/>
            <w:vMerge/>
          </w:tcPr>
          <w:p w14:paraId="1E6273C5" w14:textId="77777777" w:rsidR="009808CB" w:rsidRPr="00E0656B" w:rsidRDefault="009808CB" w:rsidP="00750A26">
            <w:pPr>
              <w:rPr>
                <w:rFonts w:ascii="Times New Roman" w:hAnsi="Times New Roman" w:cs="Times New Roman"/>
                <w:sz w:val="2"/>
                <w:szCs w:val="2"/>
              </w:rPr>
            </w:pPr>
          </w:p>
        </w:tc>
        <w:tc>
          <w:tcPr>
            <w:tcW w:w="3546" w:type="dxa"/>
            <w:vMerge w:val="restart"/>
          </w:tcPr>
          <w:p w14:paraId="42001C11" w14:textId="77777777" w:rsidR="009808CB" w:rsidRPr="001160AF" w:rsidRDefault="009808CB" w:rsidP="00750A26">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exploitation forestière &amp; récolte de bois</w:t>
            </w:r>
          </w:p>
        </w:tc>
        <w:tc>
          <w:tcPr>
            <w:tcW w:w="3408" w:type="dxa"/>
            <w:gridSpan w:val="2"/>
          </w:tcPr>
          <w:p w14:paraId="1941874E" w14:textId="77777777" w:rsidR="009808CB" w:rsidRPr="001160AF" w:rsidRDefault="009808CB" w:rsidP="00750A26">
            <w:pPr>
              <w:pStyle w:val="TableParagraph"/>
              <w:spacing w:line="21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utilisation intentionnelle</w:t>
            </w:r>
            <w:r w:rsidR="002C5AA7">
              <w:rPr>
                <w:rFonts w:ascii="Times New Roman" w:eastAsia="Times New Roman" w:hAnsi="Times New Roman" w:cs="Times New Roman"/>
                <w:sz w:val="18"/>
                <w:szCs w:val="18"/>
                <w:lang w:val="fr-FR"/>
              </w:rPr>
              <w:t> </w:t>
            </w:r>
            <w:r>
              <w:rPr>
                <w:rFonts w:ascii="Times New Roman" w:eastAsia="Times New Roman" w:hAnsi="Times New Roman" w:cs="Times New Roman"/>
                <w:sz w:val="18"/>
                <w:szCs w:val="18"/>
                <w:lang w:val="fr-FR"/>
              </w:rPr>
              <w:t>: subsistance/petite échelle</w:t>
            </w:r>
          </w:p>
        </w:tc>
      </w:tr>
      <w:tr w:rsidR="009808CB" w14:paraId="3B562B62" w14:textId="77777777" w:rsidTr="00786F45">
        <w:trPr>
          <w:trHeight w:val="239"/>
        </w:trPr>
        <w:tc>
          <w:tcPr>
            <w:tcW w:w="1980" w:type="dxa"/>
            <w:vMerge/>
          </w:tcPr>
          <w:p w14:paraId="7EC3FFA5" w14:textId="77777777" w:rsidR="009808CB" w:rsidRPr="001160AF" w:rsidRDefault="009808CB" w:rsidP="00750A26">
            <w:pPr>
              <w:rPr>
                <w:rFonts w:ascii="Times New Roman" w:hAnsi="Times New Roman" w:cs="Times New Roman"/>
                <w:sz w:val="2"/>
                <w:szCs w:val="2"/>
                <w:lang w:val="fr-FR"/>
              </w:rPr>
            </w:pPr>
          </w:p>
        </w:tc>
        <w:tc>
          <w:tcPr>
            <w:tcW w:w="3546" w:type="dxa"/>
            <w:vMerge/>
            <w:tcBorders>
              <w:top w:val="nil"/>
            </w:tcBorders>
          </w:tcPr>
          <w:p w14:paraId="403368AF" w14:textId="77777777" w:rsidR="009808CB" w:rsidRPr="001160AF" w:rsidRDefault="009808CB" w:rsidP="00750A26">
            <w:pPr>
              <w:rPr>
                <w:rFonts w:ascii="Times New Roman" w:hAnsi="Times New Roman" w:cs="Times New Roman"/>
                <w:sz w:val="2"/>
                <w:szCs w:val="2"/>
                <w:lang w:val="fr-FR"/>
              </w:rPr>
            </w:pPr>
          </w:p>
        </w:tc>
        <w:tc>
          <w:tcPr>
            <w:tcW w:w="3408" w:type="dxa"/>
            <w:gridSpan w:val="2"/>
          </w:tcPr>
          <w:p w14:paraId="0F43E934" w14:textId="77777777" w:rsidR="009808CB" w:rsidRPr="00E0656B" w:rsidRDefault="009808CB"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utilisation intentionnelle</w:t>
            </w:r>
            <w:r w:rsidR="002C5AA7">
              <w:rPr>
                <w:rFonts w:ascii="Times New Roman" w:eastAsia="Times New Roman" w:hAnsi="Times New Roman" w:cs="Times New Roman"/>
                <w:sz w:val="18"/>
                <w:szCs w:val="18"/>
                <w:lang w:val="fr-FR"/>
              </w:rPr>
              <w:t> </w:t>
            </w:r>
            <w:r>
              <w:rPr>
                <w:rFonts w:ascii="Times New Roman" w:eastAsia="Times New Roman" w:hAnsi="Times New Roman" w:cs="Times New Roman"/>
                <w:sz w:val="18"/>
                <w:szCs w:val="18"/>
                <w:lang w:val="fr-FR"/>
              </w:rPr>
              <w:t>: grande échelle</w:t>
            </w:r>
          </w:p>
        </w:tc>
      </w:tr>
      <w:tr w:rsidR="009808CB" w:rsidRPr="007A3A19" w14:paraId="69DC04EC" w14:textId="77777777" w:rsidTr="00786F45">
        <w:trPr>
          <w:trHeight w:val="441"/>
        </w:trPr>
        <w:tc>
          <w:tcPr>
            <w:tcW w:w="1980" w:type="dxa"/>
            <w:vMerge/>
          </w:tcPr>
          <w:p w14:paraId="73CB30FB" w14:textId="77777777" w:rsidR="009808CB" w:rsidRPr="00E0656B" w:rsidRDefault="009808CB" w:rsidP="00750A26">
            <w:pPr>
              <w:rPr>
                <w:rFonts w:ascii="Times New Roman" w:hAnsi="Times New Roman" w:cs="Times New Roman"/>
                <w:sz w:val="2"/>
                <w:szCs w:val="2"/>
              </w:rPr>
            </w:pPr>
          </w:p>
        </w:tc>
        <w:tc>
          <w:tcPr>
            <w:tcW w:w="3546" w:type="dxa"/>
            <w:vMerge/>
            <w:tcBorders>
              <w:top w:val="nil"/>
            </w:tcBorders>
          </w:tcPr>
          <w:p w14:paraId="5522F9FA" w14:textId="77777777" w:rsidR="009808CB" w:rsidRPr="00E0656B" w:rsidRDefault="009808CB" w:rsidP="00750A26">
            <w:pPr>
              <w:rPr>
                <w:rFonts w:ascii="Times New Roman" w:hAnsi="Times New Roman" w:cs="Times New Roman"/>
                <w:sz w:val="2"/>
                <w:szCs w:val="2"/>
              </w:rPr>
            </w:pPr>
          </w:p>
        </w:tc>
        <w:tc>
          <w:tcPr>
            <w:tcW w:w="3408" w:type="dxa"/>
            <w:gridSpan w:val="2"/>
          </w:tcPr>
          <w:p w14:paraId="39DCE222" w14:textId="77777777" w:rsidR="009808CB" w:rsidRPr="001160AF" w:rsidRDefault="009808CB" w:rsidP="00750A26">
            <w:pPr>
              <w:pStyle w:val="TableParagraph"/>
              <w:spacing w:line="220" w:lineRule="atLeast"/>
              <w:ind w:left="107" w:right="99"/>
              <w:rPr>
                <w:rFonts w:ascii="Times New Roman" w:hAnsi="Times New Roman" w:cs="Times New Roman"/>
                <w:sz w:val="18"/>
                <w:lang w:val="fr-FR"/>
              </w:rPr>
            </w:pPr>
            <w:r>
              <w:rPr>
                <w:rFonts w:ascii="Times New Roman" w:eastAsia="Times New Roman" w:hAnsi="Times New Roman" w:cs="Times New Roman"/>
                <w:sz w:val="18"/>
                <w:szCs w:val="18"/>
                <w:lang w:val="fr-FR"/>
              </w:rPr>
              <w:t>effets non intentionnels</w:t>
            </w:r>
            <w:r w:rsidR="002C5AA7">
              <w:rPr>
                <w:rFonts w:ascii="Times New Roman" w:eastAsia="Times New Roman" w:hAnsi="Times New Roman" w:cs="Times New Roman"/>
                <w:sz w:val="18"/>
                <w:szCs w:val="18"/>
                <w:lang w:val="fr-FR"/>
              </w:rPr>
              <w:t> </w:t>
            </w:r>
            <w:r>
              <w:rPr>
                <w:rFonts w:ascii="Times New Roman" w:eastAsia="Times New Roman" w:hAnsi="Times New Roman" w:cs="Times New Roman"/>
                <w:sz w:val="18"/>
                <w:szCs w:val="18"/>
                <w:lang w:val="fr-FR"/>
              </w:rPr>
              <w:t>: subsistance/petite échelle</w:t>
            </w:r>
          </w:p>
        </w:tc>
      </w:tr>
      <w:tr w:rsidR="009808CB" w:rsidRPr="007A3A19" w14:paraId="49905EE9" w14:textId="77777777" w:rsidTr="00786F45">
        <w:trPr>
          <w:trHeight w:val="239"/>
        </w:trPr>
        <w:tc>
          <w:tcPr>
            <w:tcW w:w="1980" w:type="dxa"/>
            <w:vMerge/>
          </w:tcPr>
          <w:p w14:paraId="38B5B205" w14:textId="77777777" w:rsidR="009808CB" w:rsidRPr="001160AF" w:rsidRDefault="009808CB" w:rsidP="00750A26">
            <w:pPr>
              <w:rPr>
                <w:rFonts w:ascii="Times New Roman" w:hAnsi="Times New Roman" w:cs="Times New Roman"/>
                <w:sz w:val="2"/>
                <w:szCs w:val="2"/>
                <w:lang w:val="fr-FR"/>
              </w:rPr>
            </w:pPr>
          </w:p>
        </w:tc>
        <w:tc>
          <w:tcPr>
            <w:tcW w:w="3546" w:type="dxa"/>
            <w:vMerge/>
            <w:tcBorders>
              <w:top w:val="nil"/>
            </w:tcBorders>
          </w:tcPr>
          <w:p w14:paraId="2D7B2CF4" w14:textId="77777777" w:rsidR="009808CB" w:rsidRPr="001160AF" w:rsidRDefault="009808CB" w:rsidP="00750A26">
            <w:pPr>
              <w:rPr>
                <w:rFonts w:ascii="Times New Roman" w:hAnsi="Times New Roman" w:cs="Times New Roman"/>
                <w:sz w:val="2"/>
                <w:szCs w:val="2"/>
                <w:lang w:val="fr-FR"/>
              </w:rPr>
            </w:pPr>
          </w:p>
        </w:tc>
        <w:tc>
          <w:tcPr>
            <w:tcW w:w="3408" w:type="dxa"/>
            <w:gridSpan w:val="2"/>
          </w:tcPr>
          <w:p w14:paraId="69785CE3" w14:textId="77777777" w:rsidR="009808CB" w:rsidRPr="001160AF" w:rsidRDefault="009808CB" w:rsidP="00750A26">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effets non intentionnels</w:t>
            </w:r>
            <w:r w:rsidR="002C5AA7">
              <w:rPr>
                <w:rFonts w:ascii="Times New Roman" w:eastAsia="Times New Roman" w:hAnsi="Times New Roman" w:cs="Times New Roman"/>
                <w:sz w:val="18"/>
                <w:szCs w:val="18"/>
                <w:lang w:val="fr-FR"/>
              </w:rPr>
              <w:t> </w:t>
            </w:r>
            <w:r>
              <w:rPr>
                <w:rFonts w:ascii="Times New Roman" w:eastAsia="Times New Roman" w:hAnsi="Times New Roman" w:cs="Times New Roman"/>
                <w:sz w:val="18"/>
                <w:szCs w:val="18"/>
                <w:lang w:val="fr-FR"/>
              </w:rPr>
              <w:t>: grande échelle</w:t>
            </w:r>
          </w:p>
        </w:tc>
      </w:tr>
      <w:tr w:rsidR="009808CB" w14:paraId="1C8DB4DB" w14:textId="77777777" w:rsidTr="00786F45">
        <w:trPr>
          <w:trHeight w:val="239"/>
        </w:trPr>
        <w:tc>
          <w:tcPr>
            <w:tcW w:w="1980" w:type="dxa"/>
            <w:vMerge/>
          </w:tcPr>
          <w:p w14:paraId="4295E071" w14:textId="77777777" w:rsidR="009808CB" w:rsidRPr="001160AF" w:rsidRDefault="009808CB" w:rsidP="00750A26">
            <w:pPr>
              <w:rPr>
                <w:rFonts w:ascii="Times New Roman" w:hAnsi="Times New Roman" w:cs="Times New Roman"/>
                <w:sz w:val="2"/>
                <w:szCs w:val="2"/>
                <w:lang w:val="fr-FR"/>
              </w:rPr>
            </w:pPr>
          </w:p>
        </w:tc>
        <w:tc>
          <w:tcPr>
            <w:tcW w:w="3546" w:type="dxa"/>
            <w:vMerge/>
            <w:tcBorders>
              <w:top w:val="nil"/>
            </w:tcBorders>
          </w:tcPr>
          <w:p w14:paraId="0AD03A0D" w14:textId="77777777" w:rsidR="009808CB" w:rsidRPr="001160AF" w:rsidRDefault="009808CB" w:rsidP="00750A26">
            <w:pPr>
              <w:rPr>
                <w:rFonts w:ascii="Times New Roman" w:hAnsi="Times New Roman" w:cs="Times New Roman"/>
                <w:sz w:val="2"/>
                <w:szCs w:val="2"/>
                <w:lang w:val="fr-FR"/>
              </w:rPr>
            </w:pPr>
          </w:p>
        </w:tc>
        <w:tc>
          <w:tcPr>
            <w:tcW w:w="3408" w:type="dxa"/>
            <w:gridSpan w:val="2"/>
          </w:tcPr>
          <w:p w14:paraId="714FC6E2" w14:textId="77777777" w:rsidR="009808CB" w:rsidRPr="00E0656B" w:rsidRDefault="009808CB"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motivation inconnue/non enregistrée</w:t>
            </w:r>
          </w:p>
        </w:tc>
      </w:tr>
      <w:tr w:rsidR="009808CB" w:rsidRPr="007A3A19" w14:paraId="69FCCA49" w14:textId="77777777" w:rsidTr="00786F45">
        <w:trPr>
          <w:trHeight w:val="239"/>
        </w:trPr>
        <w:tc>
          <w:tcPr>
            <w:tcW w:w="1980" w:type="dxa"/>
            <w:vMerge/>
          </w:tcPr>
          <w:p w14:paraId="035FE6A4" w14:textId="77777777" w:rsidR="009808CB" w:rsidRPr="00E0656B" w:rsidRDefault="009808CB" w:rsidP="00750A26">
            <w:pPr>
              <w:rPr>
                <w:rFonts w:ascii="Times New Roman" w:hAnsi="Times New Roman" w:cs="Times New Roman"/>
                <w:sz w:val="2"/>
                <w:szCs w:val="2"/>
              </w:rPr>
            </w:pPr>
          </w:p>
        </w:tc>
        <w:tc>
          <w:tcPr>
            <w:tcW w:w="3546" w:type="dxa"/>
            <w:vMerge w:val="restart"/>
          </w:tcPr>
          <w:p w14:paraId="111FD415" w14:textId="77777777" w:rsidR="009808CB" w:rsidRPr="001160AF" w:rsidRDefault="009808CB" w:rsidP="00750A26">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pêche &amp; récolte des ressources aquatiques</w:t>
            </w:r>
          </w:p>
        </w:tc>
        <w:tc>
          <w:tcPr>
            <w:tcW w:w="3408" w:type="dxa"/>
            <w:gridSpan w:val="2"/>
          </w:tcPr>
          <w:p w14:paraId="0D17ED71" w14:textId="77777777" w:rsidR="009808CB" w:rsidRPr="001160AF" w:rsidRDefault="009808CB" w:rsidP="00750A26">
            <w:pPr>
              <w:pStyle w:val="TableParagraph"/>
              <w:spacing w:line="21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utilisation intentionnelle</w:t>
            </w:r>
            <w:r w:rsidR="002C5AA7">
              <w:rPr>
                <w:rFonts w:ascii="Times New Roman" w:eastAsia="Times New Roman" w:hAnsi="Times New Roman" w:cs="Times New Roman"/>
                <w:sz w:val="18"/>
                <w:szCs w:val="18"/>
                <w:lang w:val="fr-FR"/>
              </w:rPr>
              <w:t> </w:t>
            </w:r>
            <w:r>
              <w:rPr>
                <w:rFonts w:ascii="Times New Roman" w:eastAsia="Times New Roman" w:hAnsi="Times New Roman" w:cs="Times New Roman"/>
                <w:sz w:val="18"/>
                <w:szCs w:val="18"/>
                <w:lang w:val="fr-FR"/>
              </w:rPr>
              <w:t>: subsistance/petite échelle</w:t>
            </w:r>
          </w:p>
        </w:tc>
      </w:tr>
      <w:tr w:rsidR="009808CB" w14:paraId="4D42749B" w14:textId="77777777" w:rsidTr="00786F45">
        <w:trPr>
          <w:trHeight w:val="239"/>
        </w:trPr>
        <w:tc>
          <w:tcPr>
            <w:tcW w:w="1980" w:type="dxa"/>
            <w:vMerge/>
          </w:tcPr>
          <w:p w14:paraId="21E9423D" w14:textId="77777777" w:rsidR="009808CB" w:rsidRPr="001160AF" w:rsidRDefault="009808CB" w:rsidP="00750A26">
            <w:pPr>
              <w:rPr>
                <w:rFonts w:ascii="Times New Roman" w:hAnsi="Times New Roman" w:cs="Times New Roman"/>
                <w:sz w:val="2"/>
                <w:szCs w:val="2"/>
                <w:lang w:val="fr-FR"/>
              </w:rPr>
            </w:pPr>
          </w:p>
        </w:tc>
        <w:tc>
          <w:tcPr>
            <w:tcW w:w="3546" w:type="dxa"/>
            <w:vMerge/>
            <w:tcBorders>
              <w:top w:val="nil"/>
            </w:tcBorders>
          </w:tcPr>
          <w:p w14:paraId="0C9EF156" w14:textId="77777777" w:rsidR="009808CB" w:rsidRPr="001160AF" w:rsidRDefault="009808CB" w:rsidP="00750A26">
            <w:pPr>
              <w:rPr>
                <w:rFonts w:ascii="Times New Roman" w:hAnsi="Times New Roman" w:cs="Times New Roman"/>
                <w:sz w:val="2"/>
                <w:szCs w:val="2"/>
                <w:lang w:val="fr-FR"/>
              </w:rPr>
            </w:pPr>
          </w:p>
        </w:tc>
        <w:tc>
          <w:tcPr>
            <w:tcW w:w="3408" w:type="dxa"/>
            <w:gridSpan w:val="2"/>
          </w:tcPr>
          <w:p w14:paraId="489D152F" w14:textId="77777777" w:rsidR="009808CB" w:rsidRPr="00E0656B" w:rsidRDefault="009808CB"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utilisation intentionnelle</w:t>
            </w:r>
            <w:r w:rsidR="002C5AA7">
              <w:rPr>
                <w:rFonts w:ascii="Times New Roman" w:eastAsia="Times New Roman" w:hAnsi="Times New Roman" w:cs="Times New Roman"/>
                <w:sz w:val="18"/>
                <w:szCs w:val="18"/>
                <w:lang w:val="fr-FR"/>
              </w:rPr>
              <w:t> </w:t>
            </w:r>
            <w:r>
              <w:rPr>
                <w:rFonts w:ascii="Times New Roman" w:eastAsia="Times New Roman" w:hAnsi="Times New Roman" w:cs="Times New Roman"/>
                <w:sz w:val="18"/>
                <w:szCs w:val="18"/>
                <w:lang w:val="fr-FR"/>
              </w:rPr>
              <w:t>: grande échelle</w:t>
            </w:r>
          </w:p>
        </w:tc>
      </w:tr>
      <w:tr w:rsidR="009808CB" w:rsidRPr="007A3A19" w14:paraId="590F6740" w14:textId="77777777" w:rsidTr="00786F45">
        <w:trPr>
          <w:trHeight w:val="441"/>
        </w:trPr>
        <w:tc>
          <w:tcPr>
            <w:tcW w:w="1980" w:type="dxa"/>
            <w:vMerge/>
          </w:tcPr>
          <w:p w14:paraId="0980318F" w14:textId="77777777" w:rsidR="009808CB" w:rsidRPr="00E0656B" w:rsidRDefault="009808CB" w:rsidP="00750A26">
            <w:pPr>
              <w:rPr>
                <w:rFonts w:ascii="Times New Roman" w:hAnsi="Times New Roman" w:cs="Times New Roman"/>
                <w:sz w:val="2"/>
                <w:szCs w:val="2"/>
              </w:rPr>
            </w:pPr>
          </w:p>
        </w:tc>
        <w:tc>
          <w:tcPr>
            <w:tcW w:w="3546" w:type="dxa"/>
            <w:vMerge/>
            <w:tcBorders>
              <w:top w:val="nil"/>
            </w:tcBorders>
          </w:tcPr>
          <w:p w14:paraId="15F9E6DC" w14:textId="77777777" w:rsidR="009808CB" w:rsidRPr="00E0656B" w:rsidRDefault="009808CB" w:rsidP="00750A26">
            <w:pPr>
              <w:rPr>
                <w:rFonts w:ascii="Times New Roman" w:hAnsi="Times New Roman" w:cs="Times New Roman"/>
                <w:sz w:val="2"/>
                <w:szCs w:val="2"/>
              </w:rPr>
            </w:pPr>
          </w:p>
        </w:tc>
        <w:tc>
          <w:tcPr>
            <w:tcW w:w="3408" w:type="dxa"/>
            <w:gridSpan w:val="2"/>
          </w:tcPr>
          <w:p w14:paraId="2F1A4A55" w14:textId="77777777" w:rsidR="009808CB" w:rsidRPr="001160AF" w:rsidRDefault="009808CB" w:rsidP="00750A26">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effets non intentionnels</w:t>
            </w:r>
            <w:r w:rsidR="002C5AA7">
              <w:rPr>
                <w:rFonts w:ascii="Times New Roman" w:eastAsia="Times New Roman" w:hAnsi="Times New Roman" w:cs="Times New Roman"/>
                <w:sz w:val="18"/>
                <w:szCs w:val="18"/>
                <w:lang w:val="fr-FR"/>
              </w:rPr>
              <w:t> </w:t>
            </w:r>
            <w:r>
              <w:rPr>
                <w:rFonts w:ascii="Times New Roman" w:eastAsia="Times New Roman" w:hAnsi="Times New Roman" w:cs="Times New Roman"/>
                <w:sz w:val="18"/>
                <w:szCs w:val="18"/>
                <w:lang w:val="fr-FR"/>
              </w:rPr>
              <w:t>: subsistance/petite</w:t>
            </w:r>
          </w:p>
          <w:p w14:paraId="1EA27280" w14:textId="77777777" w:rsidR="009808CB" w:rsidRPr="001160AF" w:rsidRDefault="009808CB" w:rsidP="00750A26">
            <w:pPr>
              <w:pStyle w:val="TableParagraph"/>
              <w:spacing w:before="2"/>
              <w:ind w:left="107"/>
              <w:rPr>
                <w:rFonts w:ascii="Times New Roman" w:hAnsi="Times New Roman" w:cs="Times New Roman"/>
                <w:sz w:val="18"/>
                <w:lang w:val="fr-FR"/>
              </w:rPr>
            </w:pPr>
            <w:r>
              <w:rPr>
                <w:rFonts w:ascii="Times New Roman" w:eastAsia="Times New Roman" w:hAnsi="Times New Roman" w:cs="Times New Roman"/>
                <w:sz w:val="18"/>
                <w:szCs w:val="18"/>
                <w:lang w:val="fr-FR"/>
              </w:rPr>
              <w:t>échelle</w:t>
            </w:r>
          </w:p>
        </w:tc>
      </w:tr>
      <w:tr w:rsidR="009808CB" w:rsidRPr="007A3A19" w14:paraId="5655261D" w14:textId="77777777" w:rsidTr="00786F45">
        <w:trPr>
          <w:trHeight w:val="239"/>
        </w:trPr>
        <w:tc>
          <w:tcPr>
            <w:tcW w:w="1980" w:type="dxa"/>
            <w:vMerge/>
          </w:tcPr>
          <w:p w14:paraId="3EF8D86B" w14:textId="77777777" w:rsidR="009808CB" w:rsidRPr="001160AF" w:rsidRDefault="009808CB" w:rsidP="00750A26">
            <w:pPr>
              <w:rPr>
                <w:rFonts w:ascii="Times New Roman" w:hAnsi="Times New Roman" w:cs="Times New Roman"/>
                <w:sz w:val="2"/>
                <w:szCs w:val="2"/>
                <w:lang w:val="fr-FR"/>
              </w:rPr>
            </w:pPr>
          </w:p>
        </w:tc>
        <w:tc>
          <w:tcPr>
            <w:tcW w:w="3546" w:type="dxa"/>
            <w:vMerge/>
            <w:tcBorders>
              <w:top w:val="nil"/>
            </w:tcBorders>
          </w:tcPr>
          <w:p w14:paraId="6B93565D" w14:textId="77777777" w:rsidR="009808CB" w:rsidRPr="001160AF" w:rsidRDefault="009808CB" w:rsidP="00750A26">
            <w:pPr>
              <w:rPr>
                <w:rFonts w:ascii="Times New Roman" w:hAnsi="Times New Roman" w:cs="Times New Roman"/>
                <w:sz w:val="2"/>
                <w:szCs w:val="2"/>
                <w:lang w:val="fr-FR"/>
              </w:rPr>
            </w:pPr>
          </w:p>
        </w:tc>
        <w:tc>
          <w:tcPr>
            <w:tcW w:w="3408" w:type="dxa"/>
            <w:gridSpan w:val="2"/>
          </w:tcPr>
          <w:p w14:paraId="0E65114B" w14:textId="77777777" w:rsidR="009808CB" w:rsidRPr="001160AF" w:rsidRDefault="009808CB" w:rsidP="00750A26">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effets non intentionnels</w:t>
            </w:r>
            <w:r w:rsidR="002C5AA7">
              <w:rPr>
                <w:rFonts w:ascii="Times New Roman" w:eastAsia="Times New Roman" w:hAnsi="Times New Roman" w:cs="Times New Roman"/>
                <w:sz w:val="18"/>
                <w:szCs w:val="18"/>
                <w:lang w:val="fr-FR"/>
              </w:rPr>
              <w:t> </w:t>
            </w:r>
            <w:r>
              <w:rPr>
                <w:rFonts w:ascii="Times New Roman" w:eastAsia="Times New Roman" w:hAnsi="Times New Roman" w:cs="Times New Roman"/>
                <w:sz w:val="18"/>
                <w:szCs w:val="18"/>
                <w:lang w:val="fr-FR"/>
              </w:rPr>
              <w:t>: grande échelle</w:t>
            </w:r>
          </w:p>
        </w:tc>
      </w:tr>
      <w:tr w:rsidR="009808CB" w14:paraId="2CC53B10" w14:textId="77777777" w:rsidTr="00786F45">
        <w:trPr>
          <w:trHeight w:val="239"/>
        </w:trPr>
        <w:tc>
          <w:tcPr>
            <w:tcW w:w="1980" w:type="dxa"/>
            <w:vMerge/>
          </w:tcPr>
          <w:p w14:paraId="1BA40566" w14:textId="77777777" w:rsidR="009808CB" w:rsidRPr="001160AF" w:rsidRDefault="009808CB" w:rsidP="00750A26">
            <w:pPr>
              <w:rPr>
                <w:rFonts w:ascii="Times New Roman" w:hAnsi="Times New Roman" w:cs="Times New Roman"/>
                <w:sz w:val="2"/>
                <w:szCs w:val="2"/>
                <w:lang w:val="fr-FR"/>
              </w:rPr>
            </w:pPr>
          </w:p>
        </w:tc>
        <w:tc>
          <w:tcPr>
            <w:tcW w:w="3546" w:type="dxa"/>
            <w:vMerge/>
            <w:tcBorders>
              <w:top w:val="nil"/>
            </w:tcBorders>
          </w:tcPr>
          <w:p w14:paraId="7E6FCBE1" w14:textId="77777777" w:rsidR="009808CB" w:rsidRPr="001160AF" w:rsidRDefault="009808CB" w:rsidP="00750A26">
            <w:pPr>
              <w:rPr>
                <w:rFonts w:ascii="Times New Roman" w:hAnsi="Times New Roman" w:cs="Times New Roman"/>
                <w:sz w:val="2"/>
                <w:szCs w:val="2"/>
                <w:lang w:val="fr-FR"/>
              </w:rPr>
            </w:pPr>
          </w:p>
        </w:tc>
        <w:tc>
          <w:tcPr>
            <w:tcW w:w="3408" w:type="dxa"/>
            <w:gridSpan w:val="2"/>
          </w:tcPr>
          <w:p w14:paraId="21ED6EED" w14:textId="77777777" w:rsidR="009808CB" w:rsidRPr="00E0656B" w:rsidRDefault="009808CB"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persécution/contrôle</w:t>
            </w:r>
          </w:p>
        </w:tc>
      </w:tr>
      <w:tr w:rsidR="009808CB" w14:paraId="6F9C1720" w14:textId="77777777" w:rsidTr="00786F45">
        <w:trPr>
          <w:trHeight w:val="239"/>
        </w:trPr>
        <w:tc>
          <w:tcPr>
            <w:tcW w:w="1980" w:type="dxa"/>
            <w:vMerge/>
          </w:tcPr>
          <w:p w14:paraId="25779ACC" w14:textId="77777777" w:rsidR="009808CB" w:rsidRPr="00E0656B" w:rsidRDefault="009808CB" w:rsidP="00750A26">
            <w:pPr>
              <w:rPr>
                <w:rFonts w:ascii="Times New Roman" w:hAnsi="Times New Roman" w:cs="Times New Roman"/>
                <w:sz w:val="2"/>
                <w:szCs w:val="2"/>
              </w:rPr>
            </w:pPr>
          </w:p>
        </w:tc>
        <w:tc>
          <w:tcPr>
            <w:tcW w:w="3546" w:type="dxa"/>
            <w:vMerge/>
            <w:tcBorders>
              <w:top w:val="nil"/>
            </w:tcBorders>
          </w:tcPr>
          <w:p w14:paraId="787A509C" w14:textId="77777777" w:rsidR="009808CB" w:rsidRPr="00E0656B" w:rsidRDefault="009808CB" w:rsidP="00750A26">
            <w:pPr>
              <w:rPr>
                <w:rFonts w:ascii="Times New Roman" w:hAnsi="Times New Roman" w:cs="Times New Roman"/>
                <w:sz w:val="2"/>
                <w:szCs w:val="2"/>
              </w:rPr>
            </w:pPr>
          </w:p>
        </w:tc>
        <w:tc>
          <w:tcPr>
            <w:tcW w:w="3408" w:type="dxa"/>
            <w:gridSpan w:val="2"/>
          </w:tcPr>
          <w:p w14:paraId="07735BF9" w14:textId="77777777" w:rsidR="009808CB" w:rsidRPr="00E0656B" w:rsidRDefault="009808CB"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motivation inconnue/non enregistrée</w:t>
            </w:r>
          </w:p>
        </w:tc>
      </w:tr>
      <w:tr w:rsidR="00750A26" w14:paraId="1779DD44" w14:textId="77777777" w:rsidTr="009808CB">
        <w:trPr>
          <w:trHeight w:val="239"/>
        </w:trPr>
        <w:tc>
          <w:tcPr>
            <w:tcW w:w="1980" w:type="dxa"/>
            <w:vMerge w:val="restart"/>
          </w:tcPr>
          <w:p w14:paraId="52302541" w14:textId="77777777" w:rsidR="00750A26" w:rsidRPr="00E0656B" w:rsidRDefault="00750A26" w:rsidP="009808CB">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Intrusions et perturbations humaines</w:t>
            </w:r>
          </w:p>
        </w:tc>
        <w:tc>
          <w:tcPr>
            <w:tcW w:w="3546" w:type="dxa"/>
          </w:tcPr>
          <w:p w14:paraId="1C12078E"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activités de loisir</w:t>
            </w:r>
          </w:p>
        </w:tc>
        <w:tc>
          <w:tcPr>
            <w:tcW w:w="3408" w:type="dxa"/>
            <w:gridSpan w:val="2"/>
          </w:tcPr>
          <w:p w14:paraId="7AB89D5C"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activités de loisir</w:t>
            </w:r>
          </w:p>
        </w:tc>
      </w:tr>
      <w:tr w:rsidR="00750A26" w:rsidRPr="007A3A19" w14:paraId="230B69ED" w14:textId="77777777" w:rsidTr="009808CB">
        <w:trPr>
          <w:trHeight w:val="239"/>
        </w:trPr>
        <w:tc>
          <w:tcPr>
            <w:tcW w:w="1980" w:type="dxa"/>
            <w:vMerge/>
            <w:tcBorders>
              <w:top w:val="nil"/>
            </w:tcBorders>
          </w:tcPr>
          <w:p w14:paraId="392A4382" w14:textId="77777777" w:rsidR="00750A26" w:rsidRPr="00E0656B" w:rsidRDefault="00750A26" w:rsidP="009808CB">
            <w:pPr>
              <w:rPr>
                <w:rFonts w:ascii="Times New Roman" w:hAnsi="Times New Roman" w:cs="Times New Roman"/>
                <w:sz w:val="2"/>
                <w:szCs w:val="2"/>
              </w:rPr>
            </w:pPr>
          </w:p>
        </w:tc>
        <w:tc>
          <w:tcPr>
            <w:tcW w:w="3546" w:type="dxa"/>
          </w:tcPr>
          <w:p w14:paraId="256CA8D8" w14:textId="77777777" w:rsidR="00750A26" w:rsidRPr="001160AF" w:rsidRDefault="00750A26" w:rsidP="00750A26">
            <w:pPr>
              <w:pStyle w:val="TableParagraph"/>
              <w:spacing w:line="21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guerre, instabilité sociale et exercices militaires</w:t>
            </w:r>
          </w:p>
        </w:tc>
        <w:tc>
          <w:tcPr>
            <w:tcW w:w="3408" w:type="dxa"/>
            <w:gridSpan w:val="2"/>
          </w:tcPr>
          <w:p w14:paraId="54963F68" w14:textId="77777777" w:rsidR="00750A26" w:rsidRPr="001160AF" w:rsidRDefault="00750A26" w:rsidP="00750A26">
            <w:pPr>
              <w:pStyle w:val="TableParagraph"/>
              <w:spacing w:line="21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guerre, instabilité sociale et exercices militaires</w:t>
            </w:r>
          </w:p>
        </w:tc>
      </w:tr>
      <w:tr w:rsidR="00750A26" w14:paraId="63965F56" w14:textId="77777777" w:rsidTr="009808CB">
        <w:trPr>
          <w:trHeight w:val="242"/>
        </w:trPr>
        <w:tc>
          <w:tcPr>
            <w:tcW w:w="1980" w:type="dxa"/>
            <w:vMerge/>
            <w:tcBorders>
              <w:top w:val="nil"/>
            </w:tcBorders>
          </w:tcPr>
          <w:p w14:paraId="07EB6738" w14:textId="77777777" w:rsidR="00750A26" w:rsidRPr="001160AF" w:rsidRDefault="00750A26" w:rsidP="009808CB">
            <w:pPr>
              <w:rPr>
                <w:rFonts w:ascii="Times New Roman" w:hAnsi="Times New Roman" w:cs="Times New Roman"/>
                <w:sz w:val="2"/>
                <w:szCs w:val="2"/>
                <w:lang w:val="fr-FR"/>
              </w:rPr>
            </w:pPr>
          </w:p>
        </w:tc>
        <w:tc>
          <w:tcPr>
            <w:tcW w:w="3546" w:type="dxa"/>
          </w:tcPr>
          <w:p w14:paraId="6CE372B5" w14:textId="77777777" w:rsidR="00750A26" w:rsidRPr="00E0656B" w:rsidRDefault="00750A26"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travaux et autres activités</w:t>
            </w:r>
          </w:p>
        </w:tc>
        <w:tc>
          <w:tcPr>
            <w:tcW w:w="3408" w:type="dxa"/>
            <w:gridSpan w:val="2"/>
          </w:tcPr>
          <w:p w14:paraId="6CB47FC3" w14:textId="77777777" w:rsidR="00750A26" w:rsidRPr="00E0656B" w:rsidRDefault="00750A26"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travaux et autres activités</w:t>
            </w:r>
          </w:p>
        </w:tc>
      </w:tr>
      <w:tr w:rsidR="00750A26" w:rsidRPr="007A3A19" w14:paraId="4DD59671" w14:textId="77777777" w:rsidTr="009808CB">
        <w:trPr>
          <w:trHeight w:val="438"/>
        </w:trPr>
        <w:tc>
          <w:tcPr>
            <w:tcW w:w="1980" w:type="dxa"/>
            <w:vMerge w:val="restart"/>
          </w:tcPr>
          <w:p w14:paraId="1AD45E0E" w14:textId="77777777" w:rsidR="00750A26" w:rsidRPr="00E0656B" w:rsidRDefault="009808CB" w:rsidP="009808CB">
            <w:pPr>
              <w:pStyle w:val="TableParagraph"/>
              <w:tabs>
                <w:tab w:val="left" w:pos="1353"/>
              </w:tabs>
              <w:spacing w:before="0" w:line="240" w:lineRule="auto"/>
              <w:ind w:left="107" w:right="99"/>
              <w:rPr>
                <w:rFonts w:ascii="Times New Roman" w:hAnsi="Times New Roman" w:cs="Times New Roman"/>
                <w:sz w:val="18"/>
              </w:rPr>
            </w:pPr>
            <w:r>
              <w:rPr>
                <w:rFonts w:ascii="Times New Roman" w:eastAsia="Times New Roman" w:hAnsi="Times New Roman" w:cs="Times New Roman"/>
                <w:sz w:val="18"/>
                <w:szCs w:val="18"/>
                <w:lang w:val="fr-FR"/>
              </w:rPr>
              <w:t xml:space="preserve">Modifications des systèmes </w:t>
            </w:r>
            <w:r w:rsidR="00750A26">
              <w:rPr>
                <w:rFonts w:ascii="Times New Roman" w:eastAsia="Times New Roman" w:hAnsi="Times New Roman" w:cs="Times New Roman"/>
                <w:sz w:val="18"/>
                <w:szCs w:val="18"/>
                <w:lang w:val="fr-FR"/>
              </w:rPr>
              <w:t>naturels</w:t>
            </w:r>
          </w:p>
        </w:tc>
        <w:tc>
          <w:tcPr>
            <w:tcW w:w="3546" w:type="dxa"/>
            <w:vMerge w:val="restart"/>
          </w:tcPr>
          <w:p w14:paraId="60290392" w14:textId="77777777" w:rsidR="00750A26" w:rsidRPr="00E0656B" w:rsidRDefault="00750A26" w:rsidP="009808CB">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feu</w:t>
            </w:r>
            <w:r w:rsidR="009808CB">
              <w:rPr>
                <w:rFonts w:ascii="Times New Roman" w:eastAsia="Times New Roman" w:hAnsi="Times New Roman" w:cs="Times New Roman"/>
                <w:sz w:val="18"/>
                <w:szCs w:val="18"/>
                <w:lang w:val="fr-FR"/>
              </w:rPr>
              <w:t>x</w:t>
            </w:r>
            <w:r>
              <w:rPr>
                <w:rFonts w:ascii="Times New Roman" w:eastAsia="Times New Roman" w:hAnsi="Times New Roman" w:cs="Times New Roman"/>
                <w:sz w:val="18"/>
                <w:szCs w:val="18"/>
                <w:lang w:val="fr-FR"/>
              </w:rPr>
              <w:t xml:space="preserve"> &amp; contrôle d</w:t>
            </w:r>
            <w:r w:rsidR="009808CB">
              <w:rPr>
                <w:rFonts w:ascii="Times New Roman" w:eastAsia="Times New Roman" w:hAnsi="Times New Roman" w:cs="Times New Roman"/>
                <w:sz w:val="18"/>
                <w:szCs w:val="18"/>
                <w:lang w:val="fr-FR"/>
              </w:rPr>
              <w:t>es</w:t>
            </w:r>
            <w:r>
              <w:rPr>
                <w:rFonts w:ascii="Times New Roman" w:eastAsia="Times New Roman" w:hAnsi="Times New Roman" w:cs="Times New Roman"/>
                <w:sz w:val="18"/>
                <w:szCs w:val="18"/>
                <w:lang w:val="fr-FR"/>
              </w:rPr>
              <w:t xml:space="preserve"> feu</w:t>
            </w:r>
            <w:r w:rsidR="009808CB">
              <w:rPr>
                <w:rFonts w:ascii="Times New Roman" w:eastAsia="Times New Roman" w:hAnsi="Times New Roman" w:cs="Times New Roman"/>
                <w:sz w:val="18"/>
                <w:szCs w:val="18"/>
                <w:lang w:val="fr-FR"/>
              </w:rPr>
              <w:t>x</w:t>
            </w:r>
          </w:p>
        </w:tc>
        <w:tc>
          <w:tcPr>
            <w:tcW w:w="3408" w:type="dxa"/>
            <w:gridSpan w:val="2"/>
          </w:tcPr>
          <w:p w14:paraId="207AD2A1" w14:textId="77777777" w:rsidR="00750A26" w:rsidRPr="001160AF" w:rsidRDefault="009808CB" w:rsidP="00750A26">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feux &amp; contrôle des feux –</w:t>
            </w:r>
            <w:r w:rsidR="00750A26">
              <w:rPr>
                <w:rFonts w:ascii="Times New Roman" w:eastAsia="Times New Roman" w:hAnsi="Times New Roman" w:cs="Times New Roman"/>
                <w:sz w:val="18"/>
                <w:szCs w:val="18"/>
                <w:lang w:val="fr-FR"/>
              </w:rPr>
              <w:t xml:space="preserve"> augmentation </w:t>
            </w:r>
            <w:r>
              <w:rPr>
                <w:rFonts w:ascii="Times New Roman" w:eastAsia="Times New Roman" w:hAnsi="Times New Roman" w:cs="Times New Roman"/>
                <w:sz w:val="18"/>
                <w:szCs w:val="18"/>
                <w:lang w:val="fr-FR"/>
              </w:rPr>
              <w:t>de la</w:t>
            </w:r>
            <w:r w:rsidR="00750A26">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 xml:space="preserve">fréquence/intensité </w:t>
            </w:r>
            <w:r w:rsidR="00750A26">
              <w:rPr>
                <w:rFonts w:ascii="Times New Roman" w:eastAsia="Times New Roman" w:hAnsi="Times New Roman" w:cs="Times New Roman"/>
                <w:sz w:val="18"/>
                <w:szCs w:val="18"/>
                <w:lang w:val="fr-FR"/>
              </w:rPr>
              <w:t>des feux</w:t>
            </w:r>
          </w:p>
          <w:p w14:paraId="22EF351E" w14:textId="77777777" w:rsidR="00750A26" w:rsidRPr="009808CB" w:rsidRDefault="00750A26" w:rsidP="00750A26">
            <w:pPr>
              <w:pStyle w:val="TableParagraph"/>
              <w:ind w:left="107"/>
              <w:rPr>
                <w:rFonts w:ascii="Times New Roman" w:hAnsi="Times New Roman" w:cs="Times New Roman"/>
                <w:sz w:val="18"/>
                <w:lang w:val="fr-FR"/>
              </w:rPr>
            </w:pPr>
          </w:p>
        </w:tc>
      </w:tr>
      <w:tr w:rsidR="00750A26" w:rsidRPr="007A3A19" w14:paraId="470CD8C3" w14:textId="77777777" w:rsidTr="009808CB">
        <w:trPr>
          <w:trHeight w:val="438"/>
        </w:trPr>
        <w:tc>
          <w:tcPr>
            <w:tcW w:w="1980" w:type="dxa"/>
            <w:vMerge/>
            <w:tcBorders>
              <w:top w:val="nil"/>
            </w:tcBorders>
          </w:tcPr>
          <w:p w14:paraId="15F93F06" w14:textId="77777777" w:rsidR="00750A26" w:rsidRPr="009808CB" w:rsidRDefault="00750A26" w:rsidP="009808CB">
            <w:pPr>
              <w:rPr>
                <w:rFonts w:ascii="Times New Roman" w:hAnsi="Times New Roman" w:cs="Times New Roman"/>
                <w:sz w:val="2"/>
                <w:szCs w:val="2"/>
                <w:lang w:val="fr-FR"/>
              </w:rPr>
            </w:pPr>
          </w:p>
        </w:tc>
        <w:tc>
          <w:tcPr>
            <w:tcW w:w="3546" w:type="dxa"/>
            <w:vMerge/>
            <w:tcBorders>
              <w:top w:val="nil"/>
            </w:tcBorders>
          </w:tcPr>
          <w:p w14:paraId="15F39815" w14:textId="77777777" w:rsidR="00750A26" w:rsidRPr="009808CB" w:rsidRDefault="00750A26" w:rsidP="00750A26">
            <w:pPr>
              <w:rPr>
                <w:rFonts w:ascii="Times New Roman" w:hAnsi="Times New Roman" w:cs="Times New Roman"/>
                <w:sz w:val="2"/>
                <w:szCs w:val="2"/>
                <w:lang w:val="fr-FR"/>
              </w:rPr>
            </w:pPr>
          </w:p>
        </w:tc>
        <w:tc>
          <w:tcPr>
            <w:tcW w:w="3408" w:type="dxa"/>
            <w:gridSpan w:val="2"/>
          </w:tcPr>
          <w:p w14:paraId="3D1E1B5F" w14:textId="77777777" w:rsidR="00750A26" w:rsidRPr="009808CB" w:rsidRDefault="009808CB" w:rsidP="009808CB">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feux &amp; contrôle des feux –</w:t>
            </w:r>
            <w:r w:rsidR="00750A26">
              <w:rPr>
                <w:rFonts w:ascii="Times New Roman" w:eastAsia="Times New Roman" w:hAnsi="Times New Roman" w:cs="Times New Roman"/>
                <w:sz w:val="18"/>
                <w:szCs w:val="18"/>
                <w:lang w:val="fr-FR"/>
              </w:rPr>
              <w:t xml:space="preserve"> suppression </w:t>
            </w:r>
            <w:r>
              <w:rPr>
                <w:rFonts w:ascii="Times New Roman" w:eastAsia="Times New Roman" w:hAnsi="Times New Roman" w:cs="Times New Roman"/>
                <w:sz w:val="18"/>
                <w:szCs w:val="18"/>
                <w:lang w:val="fr-FR"/>
              </w:rPr>
              <w:t xml:space="preserve">de la fréquence/intensité </w:t>
            </w:r>
            <w:r w:rsidR="00750A26">
              <w:rPr>
                <w:rFonts w:ascii="Times New Roman" w:eastAsia="Times New Roman" w:hAnsi="Times New Roman" w:cs="Times New Roman"/>
                <w:sz w:val="18"/>
                <w:szCs w:val="18"/>
                <w:lang w:val="fr-FR"/>
              </w:rPr>
              <w:t>des feux</w:t>
            </w:r>
          </w:p>
        </w:tc>
      </w:tr>
      <w:tr w:rsidR="00750A26" w:rsidRPr="007A3A19" w14:paraId="56CA790B" w14:textId="77777777" w:rsidTr="009808CB">
        <w:trPr>
          <w:trHeight w:val="438"/>
        </w:trPr>
        <w:tc>
          <w:tcPr>
            <w:tcW w:w="1980" w:type="dxa"/>
            <w:vMerge/>
            <w:tcBorders>
              <w:top w:val="nil"/>
            </w:tcBorders>
          </w:tcPr>
          <w:p w14:paraId="52E49518" w14:textId="77777777" w:rsidR="00750A26" w:rsidRPr="009808CB" w:rsidRDefault="00750A26" w:rsidP="009808CB">
            <w:pPr>
              <w:rPr>
                <w:rFonts w:ascii="Times New Roman" w:hAnsi="Times New Roman" w:cs="Times New Roman"/>
                <w:sz w:val="2"/>
                <w:szCs w:val="2"/>
                <w:lang w:val="fr-FR"/>
              </w:rPr>
            </w:pPr>
          </w:p>
        </w:tc>
        <w:tc>
          <w:tcPr>
            <w:tcW w:w="3546" w:type="dxa"/>
            <w:vMerge/>
            <w:tcBorders>
              <w:top w:val="nil"/>
            </w:tcBorders>
          </w:tcPr>
          <w:p w14:paraId="263894E9" w14:textId="77777777" w:rsidR="00750A26" w:rsidRPr="009808CB" w:rsidRDefault="00750A26" w:rsidP="00750A26">
            <w:pPr>
              <w:rPr>
                <w:rFonts w:ascii="Times New Roman" w:hAnsi="Times New Roman" w:cs="Times New Roman"/>
                <w:sz w:val="2"/>
                <w:szCs w:val="2"/>
                <w:lang w:val="fr-FR"/>
              </w:rPr>
            </w:pPr>
          </w:p>
        </w:tc>
        <w:tc>
          <w:tcPr>
            <w:tcW w:w="3408" w:type="dxa"/>
            <w:gridSpan w:val="2"/>
          </w:tcPr>
          <w:p w14:paraId="63B5644B" w14:textId="77777777" w:rsidR="00750A26" w:rsidRPr="001160AF" w:rsidRDefault="009808CB" w:rsidP="00750A26">
            <w:pPr>
              <w:pStyle w:val="TableParagraph"/>
              <w:tabs>
                <w:tab w:val="left" w:pos="601"/>
                <w:tab w:val="left" w:pos="970"/>
                <w:tab w:val="left" w:pos="1464"/>
                <w:tab w:val="left" w:pos="2592"/>
                <w:tab w:val="left" w:pos="2894"/>
              </w:tabs>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feux &amp; contrôle des feux </w:t>
            </w:r>
            <w:r w:rsidR="002C5AA7">
              <w:rPr>
                <w:rFonts w:ascii="Times New Roman" w:eastAsia="Times New Roman" w:hAnsi="Times New Roman" w:cs="Times New Roman"/>
                <w:sz w:val="18"/>
                <w:szCs w:val="18"/>
                <w:lang w:val="fr-FR"/>
              </w:rPr>
              <w:t>–</w:t>
            </w:r>
            <w:r w:rsidR="00750A26">
              <w:rPr>
                <w:rFonts w:ascii="Times New Roman" w:eastAsia="Times New Roman" w:hAnsi="Times New Roman" w:cs="Times New Roman"/>
                <w:sz w:val="18"/>
                <w:szCs w:val="18"/>
                <w:lang w:val="fr-FR"/>
              </w:rPr>
              <w:t xml:space="preserve"> tendance</w:t>
            </w:r>
          </w:p>
          <w:p w14:paraId="40D56D2F" w14:textId="77777777" w:rsidR="00750A26" w:rsidRPr="001160AF" w:rsidRDefault="00750A26" w:rsidP="00750A26">
            <w:pPr>
              <w:pStyle w:val="TableParagraph"/>
              <w:spacing w:before="0"/>
              <w:ind w:left="107"/>
              <w:rPr>
                <w:rFonts w:ascii="Times New Roman" w:hAnsi="Times New Roman" w:cs="Times New Roman"/>
                <w:sz w:val="18"/>
                <w:lang w:val="fr-FR"/>
              </w:rPr>
            </w:pPr>
            <w:r>
              <w:rPr>
                <w:rFonts w:ascii="Times New Roman" w:eastAsia="Times New Roman" w:hAnsi="Times New Roman" w:cs="Times New Roman"/>
                <w:sz w:val="18"/>
                <w:szCs w:val="18"/>
                <w:lang w:val="fr-FR"/>
              </w:rPr>
              <w:t>inconnue/non enregistrée</w:t>
            </w:r>
          </w:p>
        </w:tc>
      </w:tr>
      <w:tr w:rsidR="00750A26" w:rsidRPr="007A3A19" w14:paraId="67B791D3" w14:textId="77777777" w:rsidTr="009808CB">
        <w:trPr>
          <w:trHeight w:val="241"/>
        </w:trPr>
        <w:tc>
          <w:tcPr>
            <w:tcW w:w="1980" w:type="dxa"/>
            <w:vMerge/>
            <w:tcBorders>
              <w:top w:val="nil"/>
            </w:tcBorders>
          </w:tcPr>
          <w:p w14:paraId="30927416" w14:textId="77777777" w:rsidR="00750A26" w:rsidRPr="001160AF" w:rsidRDefault="00750A26" w:rsidP="009808CB">
            <w:pPr>
              <w:rPr>
                <w:rFonts w:ascii="Times New Roman" w:hAnsi="Times New Roman" w:cs="Times New Roman"/>
                <w:sz w:val="2"/>
                <w:szCs w:val="2"/>
                <w:lang w:val="fr-FR"/>
              </w:rPr>
            </w:pPr>
          </w:p>
        </w:tc>
        <w:tc>
          <w:tcPr>
            <w:tcW w:w="3546" w:type="dxa"/>
            <w:vMerge w:val="restart"/>
          </w:tcPr>
          <w:p w14:paraId="7D7C48B4" w14:textId="77777777" w:rsidR="00750A26" w:rsidRPr="001160AF" w:rsidRDefault="00750A26" w:rsidP="00750A26">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barrages &amp; gestion/utilisation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w:t>
            </w:r>
          </w:p>
        </w:tc>
        <w:tc>
          <w:tcPr>
            <w:tcW w:w="3408" w:type="dxa"/>
            <w:gridSpan w:val="2"/>
          </w:tcPr>
          <w:p w14:paraId="23FE23FE" w14:textId="77777777" w:rsidR="00750A26" w:rsidRPr="001160AF" w:rsidRDefault="00750A26" w:rsidP="00750A26">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de surface (usage domestique)</w:t>
            </w:r>
          </w:p>
        </w:tc>
      </w:tr>
      <w:tr w:rsidR="00750A26" w14:paraId="5105E319" w14:textId="77777777" w:rsidTr="009808CB">
        <w:trPr>
          <w:trHeight w:val="239"/>
        </w:trPr>
        <w:tc>
          <w:tcPr>
            <w:tcW w:w="1980" w:type="dxa"/>
            <w:vMerge/>
            <w:tcBorders>
              <w:top w:val="nil"/>
            </w:tcBorders>
          </w:tcPr>
          <w:p w14:paraId="08624198" w14:textId="77777777" w:rsidR="00750A26" w:rsidRPr="001160AF" w:rsidRDefault="00750A26" w:rsidP="009808CB">
            <w:pPr>
              <w:rPr>
                <w:rFonts w:ascii="Times New Roman" w:hAnsi="Times New Roman" w:cs="Times New Roman"/>
                <w:sz w:val="2"/>
                <w:szCs w:val="2"/>
                <w:lang w:val="fr-FR"/>
              </w:rPr>
            </w:pPr>
          </w:p>
        </w:tc>
        <w:tc>
          <w:tcPr>
            <w:tcW w:w="3546" w:type="dxa"/>
            <w:vMerge/>
            <w:tcBorders>
              <w:top w:val="nil"/>
            </w:tcBorders>
          </w:tcPr>
          <w:p w14:paraId="3C7B13F3" w14:textId="77777777" w:rsidR="00750A26" w:rsidRPr="001160AF" w:rsidRDefault="00750A26" w:rsidP="00750A26">
            <w:pPr>
              <w:rPr>
                <w:rFonts w:ascii="Times New Roman" w:hAnsi="Times New Roman" w:cs="Times New Roman"/>
                <w:sz w:val="2"/>
                <w:szCs w:val="2"/>
                <w:lang w:val="fr-FR"/>
              </w:rPr>
            </w:pPr>
          </w:p>
        </w:tc>
        <w:tc>
          <w:tcPr>
            <w:tcW w:w="3408" w:type="dxa"/>
            <w:gridSpan w:val="2"/>
          </w:tcPr>
          <w:p w14:paraId="58B91FCD" w14:textId="77777777" w:rsidR="00750A26" w:rsidRPr="00E0656B" w:rsidRDefault="00750A26"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grands barrages</w:t>
            </w:r>
          </w:p>
        </w:tc>
      </w:tr>
      <w:tr w:rsidR="00750A26" w14:paraId="348570E8" w14:textId="77777777" w:rsidTr="009808CB">
        <w:trPr>
          <w:trHeight w:val="240"/>
        </w:trPr>
        <w:tc>
          <w:tcPr>
            <w:tcW w:w="1980" w:type="dxa"/>
            <w:vMerge/>
            <w:tcBorders>
              <w:top w:val="nil"/>
            </w:tcBorders>
          </w:tcPr>
          <w:p w14:paraId="69E617F0" w14:textId="77777777" w:rsidR="00750A26" w:rsidRPr="00E0656B" w:rsidRDefault="00750A26" w:rsidP="009808CB">
            <w:pPr>
              <w:rPr>
                <w:rFonts w:ascii="Times New Roman" w:hAnsi="Times New Roman" w:cs="Times New Roman"/>
                <w:sz w:val="2"/>
                <w:szCs w:val="2"/>
              </w:rPr>
            </w:pPr>
          </w:p>
        </w:tc>
        <w:tc>
          <w:tcPr>
            <w:tcW w:w="3546" w:type="dxa"/>
            <w:vMerge/>
            <w:tcBorders>
              <w:top w:val="nil"/>
            </w:tcBorders>
          </w:tcPr>
          <w:p w14:paraId="3B313492" w14:textId="77777777" w:rsidR="00750A26" w:rsidRPr="00E0656B" w:rsidRDefault="00750A26" w:rsidP="00750A26">
            <w:pPr>
              <w:rPr>
                <w:rFonts w:ascii="Times New Roman" w:hAnsi="Times New Roman" w:cs="Times New Roman"/>
                <w:sz w:val="2"/>
                <w:szCs w:val="2"/>
              </w:rPr>
            </w:pPr>
          </w:p>
        </w:tc>
        <w:tc>
          <w:tcPr>
            <w:tcW w:w="3408" w:type="dxa"/>
            <w:gridSpan w:val="2"/>
          </w:tcPr>
          <w:p w14:paraId="69BA8B78" w14:textId="77777777" w:rsidR="00750A26" w:rsidRPr="00E0656B" w:rsidRDefault="00750A26"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barrages (taille inconnue)</w:t>
            </w:r>
          </w:p>
        </w:tc>
      </w:tr>
      <w:tr w:rsidR="00750A26" w:rsidRPr="007A3A19" w14:paraId="2A497669" w14:textId="77777777" w:rsidTr="009808CB">
        <w:trPr>
          <w:trHeight w:val="269"/>
        </w:trPr>
        <w:tc>
          <w:tcPr>
            <w:tcW w:w="1980" w:type="dxa"/>
            <w:vMerge/>
            <w:tcBorders>
              <w:top w:val="nil"/>
            </w:tcBorders>
          </w:tcPr>
          <w:p w14:paraId="7E4946D9" w14:textId="77777777" w:rsidR="00750A26" w:rsidRPr="00E0656B" w:rsidRDefault="00750A26" w:rsidP="009808CB">
            <w:pPr>
              <w:rPr>
                <w:rFonts w:ascii="Times New Roman" w:hAnsi="Times New Roman" w:cs="Times New Roman"/>
                <w:sz w:val="2"/>
                <w:szCs w:val="2"/>
              </w:rPr>
            </w:pPr>
          </w:p>
        </w:tc>
        <w:tc>
          <w:tcPr>
            <w:tcW w:w="3546" w:type="dxa"/>
            <w:vMerge/>
            <w:tcBorders>
              <w:top w:val="nil"/>
            </w:tcBorders>
          </w:tcPr>
          <w:p w14:paraId="5C2FF97A" w14:textId="77777777" w:rsidR="00750A26" w:rsidRPr="00E0656B" w:rsidRDefault="00750A26" w:rsidP="00750A26">
            <w:pPr>
              <w:rPr>
                <w:rFonts w:ascii="Times New Roman" w:hAnsi="Times New Roman" w:cs="Times New Roman"/>
                <w:sz w:val="2"/>
                <w:szCs w:val="2"/>
              </w:rPr>
            </w:pPr>
          </w:p>
        </w:tc>
        <w:tc>
          <w:tcPr>
            <w:tcW w:w="3408" w:type="dxa"/>
            <w:gridSpan w:val="2"/>
          </w:tcPr>
          <w:p w14:paraId="3782A6E5" w14:textId="77777777" w:rsidR="00750A26" w:rsidRPr="009808CB" w:rsidRDefault="00750A26" w:rsidP="009808CB">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de surface (usage commercial)</w:t>
            </w:r>
          </w:p>
        </w:tc>
      </w:tr>
      <w:tr w:rsidR="00750A26" w:rsidRPr="007A3A19" w14:paraId="3304E451" w14:textId="77777777" w:rsidTr="009808CB">
        <w:trPr>
          <w:trHeight w:val="273"/>
        </w:trPr>
        <w:tc>
          <w:tcPr>
            <w:tcW w:w="1980" w:type="dxa"/>
            <w:vMerge/>
            <w:tcBorders>
              <w:top w:val="nil"/>
            </w:tcBorders>
          </w:tcPr>
          <w:p w14:paraId="5F505E1A" w14:textId="77777777" w:rsidR="00750A26" w:rsidRPr="009808CB" w:rsidRDefault="00750A26" w:rsidP="009808CB">
            <w:pPr>
              <w:rPr>
                <w:rFonts w:ascii="Times New Roman" w:hAnsi="Times New Roman" w:cs="Times New Roman"/>
                <w:sz w:val="2"/>
                <w:szCs w:val="2"/>
                <w:lang w:val="fr-FR"/>
              </w:rPr>
            </w:pPr>
          </w:p>
        </w:tc>
        <w:tc>
          <w:tcPr>
            <w:tcW w:w="3546" w:type="dxa"/>
            <w:vMerge/>
            <w:tcBorders>
              <w:top w:val="nil"/>
            </w:tcBorders>
          </w:tcPr>
          <w:p w14:paraId="293701FC" w14:textId="77777777" w:rsidR="00750A26" w:rsidRPr="009808CB" w:rsidRDefault="00750A26" w:rsidP="00750A26">
            <w:pPr>
              <w:rPr>
                <w:rFonts w:ascii="Times New Roman" w:hAnsi="Times New Roman" w:cs="Times New Roman"/>
                <w:sz w:val="2"/>
                <w:szCs w:val="2"/>
                <w:lang w:val="fr-FR"/>
              </w:rPr>
            </w:pPr>
          </w:p>
        </w:tc>
        <w:tc>
          <w:tcPr>
            <w:tcW w:w="3408" w:type="dxa"/>
            <w:gridSpan w:val="2"/>
          </w:tcPr>
          <w:p w14:paraId="3E53E1A9" w14:textId="77777777" w:rsidR="00750A26" w:rsidRPr="009808CB" w:rsidRDefault="00750A26" w:rsidP="009808CB">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de surface (usage agricole)</w:t>
            </w:r>
          </w:p>
        </w:tc>
      </w:tr>
      <w:tr w:rsidR="00750A26" w:rsidRPr="007A3A19" w14:paraId="3B73379B" w14:textId="77777777" w:rsidTr="009808CB">
        <w:trPr>
          <w:trHeight w:val="242"/>
        </w:trPr>
        <w:tc>
          <w:tcPr>
            <w:tcW w:w="1980" w:type="dxa"/>
            <w:vMerge/>
            <w:tcBorders>
              <w:top w:val="nil"/>
            </w:tcBorders>
          </w:tcPr>
          <w:p w14:paraId="5DB7BBAF" w14:textId="77777777" w:rsidR="00750A26" w:rsidRPr="009808CB" w:rsidRDefault="00750A26" w:rsidP="009808CB">
            <w:pPr>
              <w:rPr>
                <w:rFonts w:ascii="Times New Roman" w:hAnsi="Times New Roman" w:cs="Times New Roman"/>
                <w:sz w:val="2"/>
                <w:szCs w:val="2"/>
                <w:lang w:val="fr-FR"/>
              </w:rPr>
            </w:pPr>
          </w:p>
        </w:tc>
        <w:tc>
          <w:tcPr>
            <w:tcW w:w="3546" w:type="dxa"/>
            <w:vMerge/>
            <w:tcBorders>
              <w:top w:val="nil"/>
            </w:tcBorders>
          </w:tcPr>
          <w:p w14:paraId="6CA8149E" w14:textId="77777777" w:rsidR="00750A26" w:rsidRPr="009808CB" w:rsidRDefault="00750A26" w:rsidP="00750A26">
            <w:pPr>
              <w:rPr>
                <w:rFonts w:ascii="Times New Roman" w:hAnsi="Times New Roman" w:cs="Times New Roman"/>
                <w:sz w:val="2"/>
                <w:szCs w:val="2"/>
                <w:lang w:val="fr-FR"/>
              </w:rPr>
            </w:pPr>
          </w:p>
        </w:tc>
        <w:tc>
          <w:tcPr>
            <w:tcW w:w="3408" w:type="dxa"/>
            <w:gridSpan w:val="2"/>
          </w:tcPr>
          <w:p w14:paraId="072BEEC2" w14:textId="77777777" w:rsidR="00750A26" w:rsidRPr="001160AF" w:rsidRDefault="00750A26" w:rsidP="00750A26">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de surface (usage inconnu)</w:t>
            </w:r>
          </w:p>
        </w:tc>
      </w:tr>
      <w:tr w:rsidR="00750A26" w:rsidRPr="007A3A19" w14:paraId="5E96A17F" w14:textId="77777777" w:rsidTr="009808CB">
        <w:trPr>
          <w:trHeight w:val="239"/>
        </w:trPr>
        <w:tc>
          <w:tcPr>
            <w:tcW w:w="1980" w:type="dxa"/>
            <w:vMerge/>
            <w:tcBorders>
              <w:top w:val="nil"/>
            </w:tcBorders>
          </w:tcPr>
          <w:p w14:paraId="4E2918D0" w14:textId="77777777" w:rsidR="00750A26" w:rsidRPr="001160AF" w:rsidRDefault="00750A26" w:rsidP="009808CB">
            <w:pPr>
              <w:rPr>
                <w:rFonts w:ascii="Times New Roman" w:hAnsi="Times New Roman" w:cs="Times New Roman"/>
                <w:sz w:val="2"/>
                <w:szCs w:val="2"/>
                <w:lang w:val="fr-FR"/>
              </w:rPr>
            </w:pPr>
          </w:p>
        </w:tc>
        <w:tc>
          <w:tcPr>
            <w:tcW w:w="3546" w:type="dxa"/>
            <w:vMerge/>
            <w:tcBorders>
              <w:top w:val="nil"/>
            </w:tcBorders>
          </w:tcPr>
          <w:p w14:paraId="19A9C5CC" w14:textId="77777777" w:rsidR="00750A26" w:rsidRPr="001160AF" w:rsidRDefault="00750A26" w:rsidP="00750A26">
            <w:pPr>
              <w:rPr>
                <w:rFonts w:ascii="Times New Roman" w:hAnsi="Times New Roman" w:cs="Times New Roman"/>
                <w:sz w:val="2"/>
                <w:szCs w:val="2"/>
                <w:lang w:val="fr-FR"/>
              </w:rPr>
            </w:pPr>
          </w:p>
        </w:tc>
        <w:tc>
          <w:tcPr>
            <w:tcW w:w="3408" w:type="dxa"/>
            <w:gridSpan w:val="2"/>
          </w:tcPr>
          <w:p w14:paraId="2115DB9C" w14:textId="77777777" w:rsidR="00750A26" w:rsidRPr="001160AF" w:rsidRDefault="00750A26" w:rsidP="00D77121">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souterraine (usage domestique)</w:t>
            </w:r>
          </w:p>
        </w:tc>
      </w:tr>
      <w:tr w:rsidR="00750A26" w:rsidRPr="007A3A19" w14:paraId="6AE1489A" w14:textId="77777777" w:rsidTr="009808CB">
        <w:trPr>
          <w:trHeight w:val="438"/>
        </w:trPr>
        <w:tc>
          <w:tcPr>
            <w:tcW w:w="1980" w:type="dxa"/>
            <w:vMerge/>
            <w:tcBorders>
              <w:top w:val="nil"/>
            </w:tcBorders>
          </w:tcPr>
          <w:p w14:paraId="53BE7D52" w14:textId="77777777" w:rsidR="00750A26" w:rsidRPr="001160AF" w:rsidRDefault="00750A26" w:rsidP="009808CB">
            <w:pPr>
              <w:rPr>
                <w:rFonts w:ascii="Times New Roman" w:hAnsi="Times New Roman" w:cs="Times New Roman"/>
                <w:sz w:val="2"/>
                <w:szCs w:val="2"/>
                <w:lang w:val="fr-FR"/>
              </w:rPr>
            </w:pPr>
          </w:p>
        </w:tc>
        <w:tc>
          <w:tcPr>
            <w:tcW w:w="3546" w:type="dxa"/>
            <w:vMerge/>
            <w:tcBorders>
              <w:top w:val="nil"/>
            </w:tcBorders>
          </w:tcPr>
          <w:p w14:paraId="4DDA9A1D" w14:textId="77777777" w:rsidR="00750A26" w:rsidRPr="001160AF" w:rsidRDefault="00750A26" w:rsidP="00750A26">
            <w:pPr>
              <w:rPr>
                <w:rFonts w:ascii="Times New Roman" w:hAnsi="Times New Roman" w:cs="Times New Roman"/>
                <w:sz w:val="2"/>
                <w:szCs w:val="2"/>
                <w:lang w:val="fr-FR"/>
              </w:rPr>
            </w:pPr>
          </w:p>
        </w:tc>
        <w:tc>
          <w:tcPr>
            <w:tcW w:w="3408" w:type="dxa"/>
            <w:gridSpan w:val="2"/>
          </w:tcPr>
          <w:p w14:paraId="565736E1" w14:textId="77777777" w:rsidR="00750A26" w:rsidRPr="001160AF" w:rsidRDefault="00750A26" w:rsidP="009808CB">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souterraine (usage commercial)</w:t>
            </w:r>
          </w:p>
        </w:tc>
      </w:tr>
      <w:tr w:rsidR="00750A26" w:rsidRPr="007A3A19" w14:paraId="3EA9AFC5" w14:textId="77777777" w:rsidTr="009808CB">
        <w:trPr>
          <w:trHeight w:val="438"/>
        </w:trPr>
        <w:tc>
          <w:tcPr>
            <w:tcW w:w="1980" w:type="dxa"/>
            <w:vMerge/>
            <w:tcBorders>
              <w:top w:val="nil"/>
            </w:tcBorders>
          </w:tcPr>
          <w:p w14:paraId="5FAB273E" w14:textId="77777777" w:rsidR="00750A26" w:rsidRPr="001160AF" w:rsidRDefault="00750A26" w:rsidP="009808CB">
            <w:pPr>
              <w:rPr>
                <w:rFonts w:ascii="Times New Roman" w:hAnsi="Times New Roman" w:cs="Times New Roman"/>
                <w:sz w:val="2"/>
                <w:szCs w:val="2"/>
                <w:lang w:val="fr-FR"/>
              </w:rPr>
            </w:pPr>
          </w:p>
        </w:tc>
        <w:tc>
          <w:tcPr>
            <w:tcW w:w="3546" w:type="dxa"/>
            <w:vMerge/>
            <w:tcBorders>
              <w:top w:val="nil"/>
            </w:tcBorders>
          </w:tcPr>
          <w:p w14:paraId="440D538F" w14:textId="77777777" w:rsidR="00750A26" w:rsidRPr="001160AF" w:rsidRDefault="00750A26" w:rsidP="00750A26">
            <w:pPr>
              <w:rPr>
                <w:rFonts w:ascii="Times New Roman" w:hAnsi="Times New Roman" w:cs="Times New Roman"/>
                <w:sz w:val="2"/>
                <w:szCs w:val="2"/>
                <w:lang w:val="fr-FR"/>
              </w:rPr>
            </w:pPr>
          </w:p>
        </w:tc>
        <w:tc>
          <w:tcPr>
            <w:tcW w:w="3408" w:type="dxa"/>
            <w:gridSpan w:val="2"/>
          </w:tcPr>
          <w:p w14:paraId="4E4B6D37" w14:textId="77777777" w:rsidR="00750A26" w:rsidRPr="001160AF" w:rsidRDefault="00750A26" w:rsidP="009808CB">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souterraine (usage agricole)</w:t>
            </w:r>
          </w:p>
        </w:tc>
      </w:tr>
      <w:tr w:rsidR="00750A26" w14:paraId="657660FA" w14:textId="77777777" w:rsidTr="009808CB">
        <w:trPr>
          <w:trHeight w:val="239"/>
        </w:trPr>
        <w:tc>
          <w:tcPr>
            <w:tcW w:w="1980" w:type="dxa"/>
            <w:vMerge/>
            <w:tcBorders>
              <w:top w:val="nil"/>
            </w:tcBorders>
          </w:tcPr>
          <w:p w14:paraId="0EC8FBC6" w14:textId="77777777" w:rsidR="00750A26" w:rsidRPr="001160AF" w:rsidRDefault="00750A26" w:rsidP="009808CB">
            <w:pPr>
              <w:rPr>
                <w:rFonts w:ascii="Times New Roman" w:hAnsi="Times New Roman" w:cs="Times New Roman"/>
                <w:sz w:val="2"/>
                <w:szCs w:val="2"/>
                <w:lang w:val="fr-FR"/>
              </w:rPr>
            </w:pPr>
          </w:p>
        </w:tc>
        <w:tc>
          <w:tcPr>
            <w:tcW w:w="3546" w:type="dxa"/>
            <w:vMerge/>
            <w:tcBorders>
              <w:top w:val="nil"/>
            </w:tcBorders>
          </w:tcPr>
          <w:p w14:paraId="4F6FA149" w14:textId="77777777" w:rsidR="00750A26" w:rsidRPr="001160AF" w:rsidRDefault="00750A26" w:rsidP="00750A26">
            <w:pPr>
              <w:rPr>
                <w:rFonts w:ascii="Times New Roman" w:hAnsi="Times New Roman" w:cs="Times New Roman"/>
                <w:sz w:val="2"/>
                <w:szCs w:val="2"/>
                <w:lang w:val="fr-FR"/>
              </w:rPr>
            </w:pPr>
          </w:p>
        </w:tc>
        <w:tc>
          <w:tcPr>
            <w:tcW w:w="3408" w:type="dxa"/>
            <w:gridSpan w:val="2"/>
          </w:tcPr>
          <w:p w14:paraId="088B5CDE"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petits barrages</w:t>
            </w:r>
          </w:p>
        </w:tc>
      </w:tr>
      <w:tr w:rsidR="00750A26" w:rsidRPr="007A3A19" w14:paraId="15E19754" w14:textId="77777777" w:rsidTr="009808CB">
        <w:trPr>
          <w:trHeight w:val="242"/>
        </w:trPr>
        <w:tc>
          <w:tcPr>
            <w:tcW w:w="1980" w:type="dxa"/>
            <w:vMerge/>
            <w:tcBorders>
              <w:top w:val="nil"/>
            </w:tcBorders>
          </w:tcPr>
          <w:p w14:paraId="097336BB" w14:textId="77777777" w:rsidR="00750A26" w:rsidRPr="00E0656B" w:rsidRDefault="00750A26" w:rsidP="009808CB">
            <w:pPr>
              <w:rPr>
                <w:rFonts w:ascii="Times New Roman" w:hAnsi="Times New Roman" w:cs="Times New Roman"/>
                <w:sz w:val="2"/>
                <w:szCs w:val="2"/>
              </w:rPr>
            </w:pPr>
          </w:p>
        </w:tc>
        <w:tc>
          <w:tcPr>
            <w:tcW w:w="3546" w:type="dxa"/>
            <w:vMerge/>
            <w:tcBorders>
              <w:top w:val="nil"/>
            </w:tcBorders>
          </w:tcPr>
          <w:p w14:paraId="24076A98" w14:textId="77777777" w:rsidR="00750A26" w:rsidRPr="00E0656B" w:rsidRDefault="00750A26" w:rsidP="00750A26">
            <w:pPr>
              <w:rPr>
                <w:rFonts w:ascii="Times New Roman" w:hAnsi="Times New Roman" w:cs="Times New Roman"/>
                <w:sz w:val="2"/>
                <w:szCs w:val="2"/>
              </w:rPr>
            </w:pPr>
          </w:p>
        </w:tc>
        <w:tc>
          <w:tcPr>
            <w:tcW w:w="3408" w:type="dxa"/>
            <w:gridSpan w:val="2"/>
          </w:tcPr>
          <w:p w14:paraId="4B9107B5" w14:textId="77777777" w:rsidR="00750A26" w:rsidRPr="001160AF" w:rsidRDefault="00750A26" w:rsidP="00750A26">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souterraine (usage inconnu)</w:t>
            </w:r>
          </w:p>
        </w:tc>
      </w:tr>
      <w:tr w:rsidR="00750A26" w14:paraId="51DD090A" w14:textId="77777777" w:rsidTr="009808CB">
        <w:trPr>
          <w:trHeight w:val="239"/>
        </w:trPr>
        <w:tc>
          <w:tcPr>
            <w:tcW w:w="1980" w:type="dxa"/>
            <w:vMerge/>
            <w:tcBorders>
              <w:top w:val="nil"/>
            </w:tcBorders>
          </w:tcPr>
          <w:p w14:paraId="0A772C90" w14:textId="77777777" w:rsidR="00750A26" w:rsidRPr="001160AF" w:rsidRDefault="00750A26" w:rsidP="009808CB">
            <w:pPr>
              <w:rPr>
                <w:rFonts w:ascii="Times New Roman" w:hAnsi="Times New Roman" w:cs="Times New Roman"/>
                <w:sz w:val="2"/>
                <w:szCs w:val="2"/>
                <w:lang w:val="fr-FR"/>
              </w:rPr>
            </w:pPr>
          </w:p>
        </w:tc>
        <w:tc>
          <w:tcPr>
            <w:tcW w:w="3546" w:type="dxa"/>
          </w:tcPr>
          <w:p w14:paraId="18F548E3" w14:textId="77777777" w:rsidR="00750A26" w:rsidRPr="00E0656B" w:rsidRDefault="00750A26"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autres modifications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écosystème</w:t>
            </w:r>
          </w:p>
        </w:tc>
        <w:tc>
          <w:tcPr>
            <w:tcW w:w="3408" w:type="dxa"/>
            <w:gridSpan w:val="2"/>
          </w:tcPr>
          <w:p w14:paraId="14F9E543" w14:textId="77777777" w:rsidR="00750A26" w:rsidRPr="00E0656B" w:rsidRDefault="00750A26"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autres modifications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écosystème</w:t>
            </w:r>
          </w:p>
        </w:tc>
      </w:tr>
      <w:tr w:rsidR="00750A26" w14:paraId="444FD17A" w14:textId="77777777" w:rsidTr="009808CB">
        <w:trPr>
          <w:trHeight w:val="239"/>
        </w:trPr>
        <w:tc>
          <w:tcPr>
            <w:tcW w:w="1980" w:type="dxa"/>
            <w:vMerge w:val="restart"/>
          </w:tcPr>
          <w:p w14:paraId="27B0AC56" w14:textId="77777777" w:rsidR="00750A26" w:rsidRPr="001160AF" w:rsidRDefault="00750A26" w:rsidP="009808CB">
            <w:pPr>
              <w:pStyle w:val="TableParagraph"/>
              <w:spacing w:line="240" w:lineRule="auto"/>
              <w:ind w:left="107" w:right="98"/>
              <w:rPr>
                <w:rFonts w:ascii="Times New Roman" w:hAnsi="Times New Roman" w:cs="Times New Roman"/>
                <w:sz w:val="18"/>
                <w:lang w:val="fr-FR"/>
              </w:rPr>
            </w:pPr>
            <w:r>
              <w:rPr>
                <w:rFonts w:ascii="Times New Roman" w:eastAsia="Times New Roman" w:hAnsi="Times New Roman" w:cs="Times New Roman"/>
                <w:sz w:val="18"/>
                <w:szCs w:val="18"/>
                <w:lang w:val="fr-FR"/>
              </w:rPr>
              <w:t>Espèces, gènes &amp; agents pathogènes envahissants ou problématiques</w:t>
            </w:r>
          </w:p>
        </w:tc>
        <w:tc>
          <w:tcPr>
            <w:tcW w:w="3546" w:type="dxa"/>
            <w:vMerge w:val="restart"/>
          </w:tcPr>
          <w:p w14:paraId="3FD021B4" w14:textId="77777777" w:rsidR="00750A26" w:rsidRPr="001160AF" w:rsidRDefault="00750A26" w:rsidP="00750A26">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espèces/agents pathogènes envahissants/non indigènes</w:t>
            </w:r>
          </w:p>
        </w:tc>
        <w:tc>
          <w:tcPr>
            <w:tcW w:w="3408" w:type="dxa"/>
            <w:gridSpan w:val="2"/>
          </w:tcPr>
          <w:p w14:paraId="2EA9D4A7" w14:textId="77777777" w:rsidR="00750A26" w:rsidRPr="00E0656B" w:rsidRDefault="00750A26" w:rsidP="002C5AA7">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 xml:space="preserve">espèces non </w:t>
            </w:r>
            <w:r w:rsidR="002C5AA7">
              <w:rPr>
                <w:rFonts w:ascii="Times New Roman" w:eastAsia="Times New Roman" w:hAnsi="Times New Roman" w:cs="Times New Roman"/>
                <w:sz w:val="18"/>
                <w:szCs w:val="18"/>
                <w:lang w:val="fr-FR"/>
              </w:rPr>
              <w:t>précisées</w:t>
            </w:r>
          </w:p>
        </w:tc>
      </w:tr>
      <w:tr w:rsidR="00750A26" w14:paraId="78287B1A" w14:textId="77777777" w:rsidTr="009808CB">
        <w:trPr>
          <w:trHeight w:val="240"/>
        </w:trPr>
        <w:tc>
          <w:tcPr>
            <w:tcW w:w="1980" w:type="dxa"/>
            <w:vMerge/>
            <w:tcBorders>
              <w:top w:val="nil"/>
            </w:tcBorders>
          </w:tcPr>
          <w:p w14:paraId="452401BF" w14:textId="77777777" w:rsidR="00750A26" w:rsidRPr="00E0656B" w:rsidRDefault="00750A26" w:rsidP="00750A26">
            <w:pPr>
              <w:rPr>
                <w:rFonts w:ascii="Times New Roman" w:hAnsi="Times New Roman" w:cs="Times New Roman"/>
                <w:sz w:val="2"/>
                <w:szCs w:val="2"/>
              </w:rPr>
            </w:pPr>
          </w:p>
        </w:tc>
        <w:tc>
          <w:tcPr>
            <w:tcW w:w="3546" w:type="dxa"/>
            <w:vMerge/>
            <w:tcBorders>
              <w:top w:val="nil"/>
            </w:tcBorders>
          </w:tcPr>
          <w:p w14:paraId="1163E0B8" w14:textId="77777777" w:rsidR="00750A26" w:rsidRPr="00E0656B" w:rsidRDefault="00750A26" w:rsidP="00750A26">
            <w:pPr>
              <w:rPr>
                <w:rFonts w:ascii="Times New Roman" w:hAnsi="Times New Roman" w:cs="Times New Roman"/>
                <w:sz w:val="2"/>
                <w:szCs w:val="2"/>
              </w:rPr>
            </w:pPr>
          </w:p>
        </w:tc>
        <w:tc>
          <w:tcPr>
            <w:tcW w:w="3408" w:type="dxa"/>
            <w:gridSpan w:val="2"/>
          </w:tcPr>
          <w:p w14:paraId="3FB0AEA3" w14:textId="77777777" w:rsidR="00750A26" w:rsidRPr="00E0656B" w:rsidRDefault="00750A26" w:rsidP="00750A26">
            <w:pPr>
              <w:pStyle w:val="TableParagraph"/>
              <w:spacing w:before="2"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espèces nommées</w:t>
            </w:r>
          </w:p>
        </w:tc>
      </w:tr>
      <w:tr w:rsidR="00750A26" w14:paraId="501D29AF" w14:textId="77777777" w:rsidTr="009808CB">
        <w:trPr>
          <w:trHeight w:val="239"/>
        </w:trPr>
        <w:tc>
          <w:tcPr>
            <w:tcW w:w="1980" w:type="dxa"/>
            <w:vMerge/>
            <w:tcBorders>
              <w:top w:val="nil"/>
            </w:tcBorders>
          </w:tcPr>
          <w:p w14:paraId="4407971F" w14:textId="77777777" w:rsidR="00750A26" w:rsidRPr="00E0656B" w:rsidRDefault="00750A26" w:rsidP="00750A26">
            <w:pPr>
              <w:rPr>
                <w:rFonts w:ascii="Times New Roman" w:hAnsi="Times New Roman" w:cs="Times New Roman"/>
                <w:sz w:val="2"/>
                <w:szCs w:val="2"/>
              </w:rPr>
            </w:pPr>
          </w:p>
        </w:tc>
        <w:tc>
          <w:tcPr>
            <w:tcW w:w="3546" w:type="dxa"/>
            <w:vMerge w:val="restart"/>
          </w:tcPr>
          <w:p w14:paraId="723D51B5" w14:textId="77777777" w:rsidR="00750A26" w:rsidRPr="001160AF" w:rsidRDefault="00750A26" w:rsidP="00750A26">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espèces/agents pathogènes indigènes problématiques</w:t>
            </w:r>
          </w:p>
        </w:tc>
        <w:tc>
          <w:tcPr>
            <w:tcW w:w="3408" w:type="dxa"/>
            <w:gridSpan w:val="2"/>
          </w:tcPr>
          <w:p w14:paraId="3574779A" w14:textId="77777777" w:rsidR="00750A26" w:rsidRPr="00E0656B" w:rsidRDefault="00750A26" w:rsidP="002C5AA7">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 xml:space="preserve">espèces non </w:t>
            </w:r>
            <w:r w:rsidR="002C5AA7">
              <w:rPr>
                <w:rFonts w:ascii="Times New Roman" w:eastAsia="Times New Roman" w:hAnsi="Times New Roman" w:cs="Times New Roman"/>
                <w:sz w:val="18"/>
                <w:szCs w:val="18"/>
                <w:lang w:val="fr-FR"/>
              </w:rPr>
              <w:t>précisées</w:t>
            </w:r>
          </w:p>
        </w:tc>
      </w:tr>
      <w:tr w:rsidR="00750A26" w14:paraId="68B59239" w14:textId="77777777" w:rsidTr="009808CB">
        <w:trPr>
          <w:trHeight w:val="239"/>
        </w:trPr>
        <w:tc>
          <w:tcPr>
            <w:tcW w:w="1980" w:type="dxa"/>
            <w:vMerge/>
            <w:tcBorders>
              <w:top w:val="nil"/>
            </w:tcBorders>
          </w:tcPr>
          <w:p w14:paraId="09D4F725" w14:textId="77777777" w:rsidR="00750A26" w:rsidRPr="00E0656B" w:rsidRDefault="00750A26" w:rsidP="00750A26">
            <w:pPr>
              <w:rPr>
                <w:rFonts w:ascii="Times New Roman" w:hAnsi="Times New Roman" w:cs="Times New Roman"/>
                <w:sz w:val="2"/>
                <w:szCs w:val="2"/>
              </w:rPr>
            </w:pPr>
          </w:p>
        </w:tc>
        <w:tc>
          <w:tcPr>
            <w:tcW w:w="3546" w:type="dxa"/>
            <w:vMerge/>
            <w:tcBorders>
              <w:top w:val="nil"/>
            </w:tcBorders>
          </w:tcPr>
          <w:p w14:paraId="4A19EE61" w14:textId="77777777" w:rsidR="00750A26" w:rsidRPr="00E0656B" w:rsidRDefault="00750A26" w:rsidP="00750A26">
            <w:pPr>
              <w:rPr>
                <w:rFonts w:ascii="Times New Roman" w:hAnsi="Times New Roman" w:cs="Times New Roman"/>
                <w:sz w:val="2"/>
                <w:szCs w:val="2"/>
              </w:rPr>
            </w:pPr>
          </w:p>
        </w:tc>
        <w:tc>
          <w:tcPr>
            <w:tcW w:w="3408" w:type="dxa"/>
            <w:gridSpan w:val="2"/>
          </w:tcPr>
          <w:p w14:paraId="5FDAD1F5"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espèces nommées</w:t>
            </w:r>
          </w:p>
        </w:tc>
      </w:tr>
      <w:tr w:rsidR="00750A26" w14:paraId="1406C869" w14:textId="77777777" w:rsidTr="009808CB">
        <w:trPr>
          <w:trHeight w:val="241"/>
        </w:trPr>
        <w:tc>
          <w:tcPr>
            <w:tcW w:w="1980" w:type="dxa"/>
            <w:vMerge/>
            <w:tcBorders>
              <w:top w:val="nil"/>
            </w:tcBorders>
          </w:tcPr>
          <w:p w14:paraId="18B775F7" w14:textId="77777777" w:rsidR="00750A26" w:rsidRPr="00E0656B" w:rsidRDefault="00750A26" w:rsidP="00750A26">
            <w:pPr>
              <w:rPr>
                <w:rFonts w:ascii="Times New Roman" w:hAnsi="Times New Roman" w:cs="Times New Roman"/>
                <w:sz w:val="2"/>
                <w:szCs w:val="2"/>
              </w:rPr>
            </w:pPr>
          </w:p>
        </w:tc>
        <w:tc>
          <w:tcPr>
            <w:tcW w:w="3546" w:type="dxa"/>
          </w:tcPr>
          <w:p w14:paraId="513555BA" w14:textId="77777777" w:rsidR="00750A26" w:rsidRPr="00E0656B" w:rsidRDefault="00750A26"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matériel génétique introduit</w:t>
            </w:r>
          </w:p>
        </w:tc>
        <w:tc>
          <w:tcPr>
            <w:tcW w:w="3408" w:type="dxa"/>
            <w:gridSpan w:val="2"/>
          </w:tcPr>
          <w:p w14:paraId="0626A7FA" w14:textId="77777777" w:rsidR="00750A26" w:rsidRPr="00E0656B" w:rsidRDefault="00750A26"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matériel génétique introduit</w:t>
            </w:r>
          </w:p>
        </w:tc>
      </w:tr>
      <w:tr w:rsidR="00750A26" w14:paraId="35295247" w14:textId="77777777" w:rsidTr="009808CB">
        <w:trPr>
          <w:trHeight w:val="239"/>
        </w:trPr>
        <w:tc>
          <w:tcPr>
            <w:tcW w:w="1980" w:type="dxa"/>
            <w:vMerge/>
            <w:tcBorders>
              <w:top w:val="nil"/>
            </w:tcBorders>
          </w:tcPr>
          <w:p w14:paraId="63432C86" w14:textId="77777777" w:rsidR="00750A26" w:rsidRPr="00E0656B" w:rsidRDefault="00750A26" w:rsidP="00750A26">
            <w:pPr>
              <w:rPr>
                <w:rFonts w:ascii="Times New Roman" w:hAnsi="Times New Roman" w:cs="Times New Roman"/>
                <w:sz w:val="2"/>
                <w:szCs w:val="2"/>
              </w:rPr>
            </w:pPr>
          </w:p>
        </w:tc>
        <w:tc>
          <w:tcPr>
            <w:tcW w:w="3546" w:type="dxa"/>
            <w:vMerge w:val="restart"/>
          </w:tcPr>
          <w:p w14:paraId="230FFC5B" w14:textId="77777777" w:rsidR="00750A26" w:rsidRPr="001160AF" w:rsidRDefault="00750A26" w:rsidP="00750A26">
            <w:pPr>
              <w:pStyle w:val="TableParagraph"/>
              <w:spacing w:before="0"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espèces/agents pathogènes problématiques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origine inconnue</w:t>
            </w:r>
          </w:p>
        </w:tc>
        <w:tc>
          <w:tcPr>
            <w:tcW w:w="3408" w:type="dxa"/>
            <w:gridSpan w:val="2"/>
          </w:tcPr>
          <w:p w14:paraId="3750E336" w14:textId="77777777" w:rsidR="00750A26" w:rsidRPr="00E0656B" w:rsidRDefault="00750A26" w:rsidP="002C5AA7">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 xml:space="preserve">espèces non </w:t>
            </w:r>
            <w:r w:rsidR="002C5AA7">
              <w:rPr>
                <w:rFonts w:ascii="Times New Roman" w:eastAsia="Times New Roman" w:hAnsi="Times New Roman" w:cs="Times New Roman"/>
                <w:sz w:val="18"/>
                <w:szCs w:val="18"/>
                <w:lang w:val="fr-FR"/>
              </w:rPr>
              <w:t>précisées</w:t>
            </w:r>
          </w:p>
        </w:tc>
      </w:tr>
      <w:tr w:rsidR="00750A26" w14:paraId="4750A3FF" w14:textId="77777777" w:rsidTr="009808CB">
        <w:trPr>
          <w:trHeight w:val="239"/>
        </w:trPr>
        <w:tc>
          <w:tcPr>
            <w:tcW w:w="1980" w:type="dxa"/>
            <w:vMerge/>
            <w:tcBorders>
              <w:top w:val="nil"/>
            </w:tcBorders>
          </w:tcPr>
          <w:p w14:paraId="0D464876" w14:textId="77777777" w:rsidR="00750A26" w:rsidRPr="00E0656B" w:rsidRDefault="00750A26" w:rsidP="00750A26">
            <w:pPr>
              <w:rPr>
                <w:rFonts w:ascii="Times New Roman" w:hAnsi="Times New Roman" w:cs="Times New Roman"/>
                <w:sz w:val="2"/>
                <w:szCs w:val="2"/>
              </w:rPr>
            </w:pPr>
          </w:p>
        </w:tc>
        <w:tc>
          <w:tcPr>
            <w:tcW w:w="3546" w:type="dxa"/>
            <w:vMerge/>
            <w:tcBorders>
              <w:top w:val="nil"/>
            </w:tcBorders>
          </w:tcPr>
          <w:p w14:paraId="5C568219" w14:textId="77777777" w:rsidR="00750A26" w:rsidRPr="00E0656B" w:rsidRDefault="00750A26" w:rsidP="00750A26">
            <w:pPr>
              <w:rPr>
                <w:rFonts w:ascii="Times New Roman" w:hAnsi="Times New Roman" w:cs="Times New Roman"/>
                <w:sz w:val="2"/>
                <w:szCs w:val="2"/>
              </w:rPr>
            </w:pPr>
          </w:p>
        </w:tc>
        <w:tc>
          <w:tcPr>
            <w:tcW w:w="3408" w:type="dxa"/>
            <w:gridSpan w:val="2"/>
          </w:tcPr>
          <w:p w14:paraId="7DC9F1DD"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espèces nommées</w:t>
            </w:r>
          </w:p>
        </w:tc>
      </w:tr>
      <w:tr w:rsidR="00750A26" w:rsidRPr="007A3A19" w14:paraId="20CD89CC" w14:textId="77777777" w:rsidTr="009808CB">
        <w:trPr>
          <w:trHeight w:val="438"/>
        </w:trPr>
        <w:tc>
          <w:tcPr>
            <w:tcW w:w="1980" w:type="dxa"/>
            <w:vMerge/>
            <w:tcBorders>
              <w:top w:val="nil"/>
            </w:tcBorders>
          </w:tcPr>
          <w:p w14:paraId="7BB03916" w14:textId="77777777" w:rsidR="00750A26" w:rsidRPr="00E0656B" w:rsidRDefault="00750A26" w:rsidP="00750A26">
            <w:pPr>
              <w:rPr>
                <w:rFonts w:ascii="Times New Roman" w:hAnsi="Times New Roman" w:cs="Times New Roman"/>
                <w:sz w:val="2"/>
                <w:szCs w:val="2"/>
              </w:rPr>
            </w:pPr>
          </w:p>
        </w:tc>
        <w:tc>
          <w:tcPr>
            <w:tcW w:w="3546" w:type="dxa"/>
            <w:vMerge w:val="restart"/>
          </w:tcPr>
          <w:p w14:paraId="328AFDD3" w14:textId="77777777" w:rsidR="00750A26" w:rsidRPr="001160AF" w:rsidRDefault="00750A26" w:rsidP="00750A26">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maladies induites par des virus ou des prions</w:t>
            </w:r>
          </w:p>
        </w:tc>
        <w:tc>
          <w:tcPr>
            <w:tcW w:w="3408" w:type="dxa"/>
            <w:gridSpan w:val="2"/>
          </w:tcPr>
          <w:p w14:paraId="193852CF" w14:textId="77777777" w:rsidR="00750A26" w:rsidRPr="001160AF" w:rsidRDefault="00750A26" w:rsidP="002C5AA7">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maladies induites par des virus ou des prions </w:t>
            </w:r>
            <w:r w:rsidR="002C5AA7">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 espèce » (agent pathogène) non </w:t>
            </w:r>
            <w:r w:rsidR="002C5AA7">
              <w:rPr>
                <w:rFonts w:ascii="Times New Roman" w:eastAsia="Times New Roman" w:hAnsi="Times New Roman" w:cs="Times New Roman"/>
                <w:sz w:val="18"/>
                <w:szCs w:val="18"/>
                <w:lang w:val="fr-FR"/>
              </w:rPr>
              <w:t>précisée</w:t>
            </w:r>
          </w:p>
        </w:tc>
      </w:tr>
      <w:tr w:rsidR="00750A26" w:rsidRPr="007A3A19" w14:paraId="717F84FD" w14:textId="77777777" w:rsidTr="009808CB">
        <w:trPr>
          <w:trHeight w:val="441"/>
        </w:trPr>
        <w:tc>
          <w:tcPr>
            <w:tcW w:w="1980" w:type="dxa"/>
            <w:vMerge/>
            <w:tcBorders>
              <w:top w:val="nil"/>
            </w:tcBorders>
          </w:tcPr>
          <w:p w14:paraId="082C0C3D" w14:textId="77777777" w:rsidR="00750A26" w:rsidRPr="001160AF" w:rsidRDefault="00750A26" w:rsidP="00750A26">
            <w:pPr>
              <w:rPr>
                <w:rFonts w:ascii="Times New Roman" w:hAnsi="Times New Roman" w:cs="Times New Roman"/>
                <w:sz w:val="2"/>
                <w:szCs w:val="2"/>
                <w:lang w:val="fr-FR"/>
              </w:rPr>
            </w:pPr>
          </w:p>
        </w:tc>
        <w:tc>
          <w:tcPr>
            <w:tcW w:w="3546" w:type="dxa"/>
            <w:vMerge/>
            <w:tcBorders>
              <w:top w:val="nil"/>
            </w:tcBorders>
          </w:tcPr>
          <w:p w14:paraId="1CDE2B52" w14:textId="77777777" w:rsidR="00750A26" w:rsidRPr="001160AF" w:rsidRDefault="00750A26" w:rsidP="00750A26">
            <w:pPr>
              <w:rPr>
                <w:rFonts w:ascii="Times New Roman" w:hAnsi="Times New Roman" w:cs="Times New Roman"/>
                <w:sz w:val="2"/>
                <w:szCs w:val="2"/>
                <w:lang w:val="fr-FR"/>
              </w:rPr>
            </w:pPr>
          </w:p>
        </w:tc>
        <w:tc>
          <w:tcPr>
            <w:tcW w:w="3408" w:type="dxa"/>
            <w:gridSpan w:val="2"/>
          </w:tcPr>
          <w:p w14:paraId="1230B43F" w14:textId="77777777" w:rsidR="00750A26" w:rsidRPr="001160AF" w:rsidRDefault="00750A26" w:rsidP="00750A26">
            <w:pPr>
              <w:pStyle w:val="TableParagraph"/>
              <w:tabs>
                <w:tab w:val="left" w:pos="1717"/>
                <w:tab w:val="left" w:pos="2529"/>
              </w:tabs>
              <w:spacing w:line="220" w:lineRule="atLeast"/>
              <w:ind w:left="107" w:right="99"/>
              <w:rPr>
                <w:rFonts w:ascii="Times New Roman" w:hAnsi="Times New Roman" w:cs="Times New Roman"/>
                <w:sz w:val="18"/>
                <w:lang w:val="fr-FR"/>
              </w:rPr>
            </w:pPr>
            <w:r>
              <w:rPr>
                <w:rFonts w:ascii="Times New Roman" w:eastAsia="Times New Roman" w:hAnsi="Times New Roman" w:cs="Times New Roman"/>
                <w:sz w:val="18"/>
                <w:szCs w:val="18"/>
                <w:lang w:val="fr-FR"/>
              </w:rPr>
              <w:t>maladies indui</w:t>
            </w:r>
            <w:r w:rsidR="002C5AA7">
              <w:rPr>
                <w:rFonts w:ascii="Times New Roman" w:eastAsia="Times New Roman" w:hAnsi="Times New Roman" w:cs="Times New Roman"/>
                <w:sz w:val="18"/>
                <w:szCs w:val="18"/>
                <w:lang w:val="fr-FR"/>
              </w:rPr>
              <w:t xml:space="preserve">tes par des virus ou des prions – </w:t>
            </w:r>
            <w:r>
              <w:rPr>
                <w:rFonts w:ascii="Times New Roman" w:eastAsia="Times New Roman" w:hAnsi="Times New Roman" w:cs="Times New Roman"/>
                <w:sz w:val="18"/>
                <w:szCs w:val="18"/>
                <w:lang w:val="fr-FR"/>
              </w:rPr>
              <w:t>« espèce » (agent pathogène) nommée</w:t>
            </w:r>
          </w:p>
        </w:tc>
      </w:tr>
      <w:tr w:rsidR="00750A26" w14:paraId="4F709BE9" w14:textId="77777777" w:rsidTr="009808CB">
        <w:trPr>
          <w:trHeight w:val="239"/>
        </w:trPr>
        <w:tc>
          <w:tcPr>
            <w:tcW w:w="1980" w:type="dxa"/>
            <w:vMerge/>
            <w:tcBorders>
              <w:top w:val="nil"/>
            </w:tcBorders>
          </w:tcPr>
          <w:p w14:paraId="441DCF47" w14:textId="77777777" w:rsidR="00750A26" w:rsidRPr="001160AF" w:rsidRDefault="00750A26" w:rsidP="00750A26">
            <w:pPr>
              <w:rPr>
                <w:rFonts w:ascii="Times New Roman" w:hAnsi="Times New Roman" w:cs="Times New Roman"/>
                <w:sz w:val="2"/>
                <w:szCs w:val="2"/>
                <w:lang w:val="fr-FR"/>
              </w:rPr>
            </w:pPr>
          </w:p>
        </w:tc>
        <w:tc>
          <w:tcPr>
            <w:tcW w:w="3546" w:type="dxa"/>
          </w:tcPr>
          <w:p w14:paraId="46A5A9E3" w14:textId="77777777" w:rsidR="00750A26" w:rsidRPr="00E0656B" w:rsidRDefault="00750A26" w:rsidP="00750A26">
            <w:pPr>
              <w:pStyle w:val="TableParagraph"/>
              <w:spacing w:before="0"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maladie de cause inconnue</w:t>
            </w:r>
          </w:p>
        </w:tc>
        <w:tc>
          <w:tcPr>
            <w:tcW w:w="3408" w:type="dxa"/>
            <w:gridSpan w:val="2"/>
          </w:tcPr>
          <w:p w14:paraId="5C735429" w14:textId="77777777" w:rsidR="00750A26" w:rsidRPr="00E0656B" w:rsidRDefault="00750A26" w:rsidP="00750A26">
            <w:pPr>
              <w:pStyle w:val="TableParagraph"/>
              <w:spacing w:before="0"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maladie de cause inconnue</w:t>
            </w:r>
          </w:p>
        </w:tc>
      </w:tr>
      <w:tr w:rsidR="002C5AA7" w14:paraId="48635A2A" w14:textId="77777777" w:rsidTr="009808CB">
        <w:trPr>
          <w:trHeight w:val="239"/>
        </w:trPr>
        <w:tc>
          <w:tcPr>
            <w:tcW w:w="1980" w:type="dxa"/>
            <w:vMerge w:val="restart"/>
          </w:tcPr>
          <w:p w14:paraId="2E1A0C84" w14:textId="77777777" w:rsidR="002C5AA7" w:rsidRPr="00E0656B" w:rsidRDefault="002C5AA7"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Pollution</w:t>
            </w:r>
          </w:p>
        </w:tc>
        <w:tc>
          <w:tcPr>
            <w:tcW w:w="3546" w:type="dxa"/>
            <w:vMerge w:val="restart"/>
          </w:tcPr>
          <w:p w14:paraId="385EF9BF" w14:textId="77777777" w:rsidR="002C5AA7" w:rsidRPr="00E0656B" w:rsidRDefault="002C5AA7"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eaux usées domestiques &amp; urbaines</w:t>
            </w:r>
          </w:p>
        </w:tc>
        <w:tc>
          <w:tcPr>
            <w:tcW w:w="3408" w:type="dxa"/>
            <w:gridSpan w:val="2"/>
          </w:tcPr>
          <w:p w14:paraId="2E9FED67" w14:textId="77777777" w:rsidR="002C5AA7" w:rsidRPr="00E0656B" w:rsidRDefault="002C5AA7"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eaux usées</w:t>
            </w:r>
          </w:p>
        </w:tc>
      </w:tr>
      <w:tr w:rsidR="002C5AA7" w14:paraId="036538BC" w14:textId="77777777" w:rsidTr="009808CB">
        <w:trPr>
          <w:trHeight w:val="240"/>
        </w:trPr>
        <w:tc>
          <w:tcPr>
            <w:tcW w:w="1980" w:type="dxa"/>
            <w:vMerge/>
          </w:tcPr>
          <w:p w14:paraId="2686DD9E" w14:textId="77777777" w:rsidR="002C5AA7" w:rsidRPr="00E0656B" w:rsidRDefault="002C5AA7" w:rsidP="00750A26">
            <w:pPr>
              <w:pStyle w:val="TableParagraph"/>
              <w:spacing w:before="0" w:line="240" w:lineRule="auto"/>
              <w:rPr>
                <w:rFonts w:ascii="Times New Roman" w:hAnsi="Times New Roman" w:cs="Times New Roman"/>
                <w:sz w:val="18"/>
              </w:rPr>
            </w:pPr>
          </w:p>
        </w:tc>
        <w:tc>
          <w:tcPr>
            <w:tcW w:w="3546" w:type="dxa"/>
            <w:vMerge/>
          </w:tcPr>
          <w:p w14:paraId="1EF0C081" w14:textId="77777777" w:rsidR="002C5AA7" w:rsidRPr="00E0656B" w:rsidRDefault="002C5AA7" w:rsidP="00750A26">
            <w:pPr>
              <w:pStyle w:val="TableParagraph"/>
              <w:spacing w:before="0" w:line="240" w:lineRule="auto"/>
              <w:rPr>
                <w:rFonts w:ascii="Times New Roman" w:hAnsi="Times New Roman" w:cs="Times New Roman"/>
                <w:sz w:val="18"/>
              </w:rPr>
            </w:pPr>
          </w:p>
        </w:tc>
        <w:tc>
          <w:tcPr>
            <w:tcW w:w="3408" w:type="dxa"/>
            <w:gridSpan w:val="2"/>
          </w:tcPr>
          <w:p w14:paraId="1515E0FE" w14:textId="77777777" w:rsidR="002C5AA7" w:rsidRPr="00E0656B" w:rsidRDefault="002C5AA7" w:rsidP="00750A26">
            <w:pPr>
              <w:pStyle w:val="TableParagraph"/>
              <w:spacing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ruissellement</w:t>
            </w:r>
          </w:p>
        </w:tc>
      </w:tr>
      <w:tr w:rsidR="002C5AA7" w14:paraId="2F344DC5" w14:textId="77777777" w:rsidTr="00786F45">
        <w:trPr>
          <w:trHeight w:val="239"/>
        </w:trPr>
        <w:tc>
          <w:tcPr>
            <w:tcW w:w="1980" w:type="dxa"/>
            <w:vMerge/>
          </w:tcPr>
          <w:p w14:paraId="5D3E2A36" w14:textId="77777777" w:rsidR="002C5AA7" w:rsidRPr="00E0656B" w:rsidRDefault="002C5AA7" w:rsidP="00750A26">
            <w:pPr>
              <w:rPr>
                <w:rFonts w:ascii="Times New Roman" w:hAnsi="Times New Roman" w:cs="Times New Roman"/>
                <w:sz w:val="2"/>
                <w:szCs w:val="2"/>
              </w:rPr>
            </w:pPr>
          </w:p>
        </w:tc>
        <w:tc>
          <w:tcPr>
            <w:tcW w:w="3546" w:type="dxa"/>
            <w:vMerge/>
          </w:tcPr>
          <w:p w14:paraId="34E63003" w14:textId="77777777" w:rsidR="002C5AA7" w:rsidRPr="00E0656B" w:rsidRDefault="002C5AA7" w:rsidP="00750A26">
            <w:pPr>
              <w:rPr>
                <w:rFonts w:ascii="Times New Roman" w:hAnsi="Times New Roman" w:cs="Times New Roman"/>
                <w:sz w:val="2"/>
                <w:szCs w:val="2"/>
              </w:rPr>
            </w:pPr>
          </w:p>
        </w:tc>
        <w:tc>
          <w:tcPr>
            <w:tcW w:w="3408" w:type="dxa"/>
            <w:gridSpan w:val="2"/>
          </w:tcPr>
          <w:p w14:paraId="7DCCA71F" w14:textId="77777777" w:rsidR="002C5AA7" w:rsidRPr="00E0656B" w:rsidRDefault="002C5AA7"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type inconnu/non enregistré</w:t>
            </w:r>
          </w:p>
        </w:tc>
      </w:tr>
      <w:tr w:rsidR="00D82090" w14:paraId="3D77E7C5" w14:textId="77777777" w:rsidTr="009808CB">
        <w:trPr>
          <w:trHeight w:val="242"/>
        </w:trPr>
        <w:tc>
          <w:tcPr>
            <w:tcW w:w="1980" w:type="dxa"/>
            <w:vMerge/>
          </w:tcPr>
          <w:p w14:paraId="04983BA3" w14:textId="77777777" w:rsidR="00D82090" w:rsidRPr="00E0656B" w:rsidRDefault="00D82090" w:rsidP="00750A26">
            <w:pPr>
              <w:rPr>
                <w:rFonts w:ascii="Times New Roman" w:hAnsi="Times New Roman" w:cs="Times New Roman"/>
                <w:sz w:val="2"/>
                <w:szCs w:val="2"/>
              </w:rPr>
            </w:pPr>
          </w:p>
        </w:tc>
        <w:tc>
          <w:tcPr>
            <w:tcW w:w="3546" w:type="dxa"/>
            <w:vMerge w:val="restart"/>
          </w:tcPr>
          <w:p w14:paraId="5F34911D" w14:textId="77777777" w:rsidR="00D82090" w:rsidRPr="00E0656B" w:rsidRDefault="00D82090"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effluents industriels &amp; militaires</w:t>
            </w:r>
          </w:p>
        </w:tc>
        <w:tc>
          <w:tcPr>
            <w:tcW w:w="3408" w:type="dxa"/>
            <w:gridSpan w:val="2"/>
          </w:tcPr>
          <w:p w14:paraId="7EAFE883" w14:textId="77777777" w:rsidR="00D82090" w:rsidRPr="00E0656B" w:rsidRDefault="00D82090"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déversements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hydrocarbures</w:t>
            </w:r>
          </w:p>
        </w:tc>
      </w:tr>
      <w:tr w:rsidR="00D82090" w14:paraId="02342378" w14:textId="77777777" w:rsidTr="009808CB">
        <w:trPr>
          <w:trHeight w:val="239"/>
        </w:trPr>
        <w:tc>
          <w:tcPr>
            <w:tcW w:w="1980" w:type="dxa"/>
            <w:vMerge/>
          </w:tcPr>
          <w:p w14:paraId="3C0345E9" w14:textId="77777777" w:rsidR="00D82090" w:rsidRPr="00E0656B" w:rsidRDefault="00D82090" w:rsidP="00750A26">
            <w:pPr>
              <w:rPr>
                <w:rFonts w:ascii="Times New Roman" w:hAnsi="Times New Roman" w:cs="Times New Roman"/>
                <w:sz w:val="2"/>
                <w:szCs w:val="2"/>
              </w:rPr>
            </w:pPr>
          </w:p>
        </w:tc>
        <w:tc>
          <w:tcPr>
            <w:tcW w:w="3546" w:type="dxa"/>
            <w:vMerge/>
            <w:tcBorders>
              <w:top w:val="nil"/>
            </w:tcBorders>
          </w:tcPr>
          <w:p w14:paraId="649DD136" w14:textId="77777777" w:rsidR="00D82090" w:rsidRPr="00E0656B" w:rsidRDefault="00D82090" w:rsidP="00750A26">
            <w:pPr>
              <w:rPr>
                <w:rFonts w:ascii="Times New Roman" w:hAnsi="Times New Roman" w:cs="Times New Roman"/>
                <w:sz w:val="2"/>
                <w:szCs w:val="2"/>
              </w:rPr>
            </w:pPr>
          </w:p>
        </w:tc>
        <w:tc>
          <w:tcPr>
            <w:tcW w:w="3408" w:type="dxa"/>
            <w:gridSpan w:val="2"/>
          </w:tcPr>
          <w:p w14:paraId="156FEF18" w14:textId="77777777" w:rsidR="00D82090" w:rsidRPr="00E0656B" w:rsidRDefault="00D82090"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draina</w:t>
            </w:r>
            <w:r w:rsidR="002C5AA7">
              <w:rPr>
                <w:rFonts w:ascii="Times New Roman" w:eastAsia="Times New Roman" w:hAnsi="Times New Roman" w:cs="Times New Roman"/>
                <w:sz w:val="18"/>
                <w:szCs w:val="18"/>
                <w:lang w:val="fr-FR"/>
              </w:rPr>
              <w:t>g</w:t>
            </w:r>
            <w:r>
              <w:rPr>
                <w:rFonts w:ascii="Times New Roman" w:eastAsia="Times New Roman" w:hAnsi="Times New Roman" w:cs="Times New Roman"/>
                <w:sz w:val="18"/>
                <w:szCs w:val="18"/>
                <w:lang w:val="fr-FR"/>
              </w:rPr>
              <w:t>e minier</w:t>
            </w:r>
          </w:p>
        </w:tc>
      </w:tr>
      <w:tr w:rsidR="00D82090" w14:paraId="11F150DA" w14:textId="77777777" w:rsidTr="009808CB">
        <w:trPr>
          <w:trHeight w:val="239"/>
        </w:trPr>
        <w:tc>
          <w:tcPr>
            <w:tcW w:w="1980" w:type="dxa"/>
            <w:vMerge/>
          </w:tcPr>
          <w:p w14:paraId="25416B77" w14:textId="77777777" w:rsidR="00D82090" w:rsidRPr="00E0656B" w:rsidRDefault="00D82090" w:rsidP="00750A26">
            <w:pPr>
              <w:rPr>
                <w:rFonts w:ascii="Times New Roman" w:hAnsi="Times New Roman" w:cs="Times New Roman"/>
                <w:sz w:val="2"/>
                <w:szCs w:val="2"/>
              </w:rPr>
            </w:pPr>
          </w:p>
        </w:tc>
        <w:tc>
          <w:tcPr>
            <w:tcW w:w="3546" w:type="dxa"/>
            <w:vMerge/>
            <w:tcBorders>
              <w:top w:val="nil"/>
            </w:tcBorders>
          </w:tcPr>
          <w:p w14:paraId="59C488E7" w14:textId="77777777" w:rsidR="00D82090" w:rsidRPr="00E0656B" w:rsidRDefault="00D82090" w:rsidP="00750A26">
            <w:pPr>
              <w:rPr>
                <w:rFonts w:ascii="Times New Roman" w:hAnsi="Times New Roman" w:cs="Times New Roman"/>
                <w:sz w:val="2"/>
                <w:szCs w:val="2"/>
              </w:rPr>
            </w:pPr>
          </w:p>
        </w:tc>
        <w:tc>
          <w:tcPr>
            <w:tcW w:w="3408" w:type="dxa"/>
            <w:gridSpan w:val="2"/>
          </w:tcPr>
          <w:p w14:paraId="63C4DA23" w14:textId="77777777" w:rsidR="00D82090" w:rsidRPr="00E0656B" w:rsidRDefault="00D82090"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type inconnu/non enregistré</w:t>
            </w:r>
          </w:p>
        </w:tc>
      </w:tr>
      <w:tr w:rsidR="00D82090" w14:paraId="70DAD97E" w14:textId="77777777" w:rsidTr="009808CB">
        <w:trPr>
          <w:trHeight w:val="239"/>
        </w:trPr>
        <w:tc>
          <w:tcPr>
            <w:tcW w:w="1980" w:type="dxa"/>
            <w:vMerge/>
          </w:tcPr>
          <w:p w14:paraId="71B77064" w14:textId="77777777" w:rsidR="00D82090" w:rsidRPr="00E0656B" w:rsidRDefault="00D82090" w:rsidP="00750A26">
            <w:pPr>
              <w:rPr>
                <w:rFonts w:ascii="Times New Roman" w:hAnsi="Times New Roman" w:cs="Times New Roman"/>
                <w:sz w:val="2"/>
                <w:szCs w:val="2"/>
              </w:rPr>
            </w:pPr>
          </w:p>
        </w:tc>
        <w:tc>
          <w:tcPr>
            <w:tcW w:w="3546" w:type="dxa"/>
            <w:vMerge w:val="restart"/>
          </w:tcPr>
          <w:p w14:paraId="255FAB2F" w14:textId="77777777" w:rsidR="00D82090" w:rsidRPr="00E0656B" w:rsidRDefault="00D82090"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effluents agricoles &amp; forestiers</w:t>
            </w:r>
          </w:p>
        </w:tc>
        <w:tc>
          <w:tcPr>
            <w:tcW w:w="3408" w:type="dxa"/>
            <w:gridSpan w:val="2"/>
          </w:tcPr>
          <w:p w14:paraId="6236F17B" w14:textId="77777777" w:rsidR="00D82090" w:rsidRPr="00E0656B" w:rsidRDefault="00D82090"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charges en nut</w:t>
            </w:r>
            <w:r w:rsidR="002C5AA7">
              <w:rPr>
                <w:rFonts w:ascii="Times New Roman" w:eastAsia="Times New Roman" w:hAnsi="Times New Roman" w:cs="Times New Roman"/>
                <w:sz w:val="18"/>
                <w:szCs w:val="18"/>
                <w:lang w:val="fr-FR"/>
              </w:rPr>
              <w:t>r</w:t>
            </w:r>
            <w:r>
              <w:rPr>
                <w:rFonts w:ascii="Times New Roman" w:eastAsia="Times New Roman" w:hAnsi="Times New Roman" w:cs="Times New Roman"/>
                <w:sz w:val="18"/>
                <w:szCs w:val="18"/>
                <w:lang w:val="fr-FR"/>
              </w:rPr>
              <w:t>iments</w:t>
            </w:r>
          </w:p>
        </w:tc>
      </w:tr>
      <w:tr w:rsidR="00D82090" w14:paraId="20388B8C" w14:textId="77777777" w:rsidTr="009808CB">
        <w:trPr>
          <w:trHeight w:val="239"/>
        </w:trPr>
        <w:tc>
          <w:tcPr>
            <w:tcW w:w="1980" w:type="dxa"/>
            <w:vMerge/>
          </w:tcPr>
          <w:p w14:paraId="16D6A080" w14:textId="77777777" w:rsidR="00D82090" w:rsidRPr="00E0656B" w:rsidRDefault="00D82090" w:rsidP="00750A26">
            <w:pPr>
              <w:rPr>
                <w:rFonts w:ascii="Times New Roman" w:hAnsi="Times New Roman" w:cs="Times New Roman"/>
                <w:sz w:val="2"/>
                <w:szCs w:val="2"/>
              </w:rPr>
            </w:pPr>
          </w:p>
        </w:tc>
        <w:tc>
          <w:tcPr>
            <w:tcW w:w="3546" w:type="dxa"/>
            <w:vMerge/>
            <w:tcBorders>
              <w:top w:val="nil"/>
            </w:tcBorders>
          </w:tcPr>
          <w:p w14:paraId="42D80D5D" w14:textId="77777777" w:rsidR="00D82090" w:rsidRPr="00E0656B" w:rsidRDefault="00D82090" w:rsidP="00750A26">
            <w:pPr>
              <w:rPr>
                <w:rFonts w:ascii="Times New Roman" w:hAnsi="Times New Roman" w:cs="Times New Roman"/>
                <w:sz w:val="2"/>
                <w:szCs w:val="2"/>
              </w:rPr>
            </w:pPr>
          </w:p>
        </w:tc>
        <w:tc>
          <w:tcPr>
            <w:tcW w:w="3408" w:type="dxa"/>
            <w:gridSpan w:val="2"/>
          </w:tcPr>
          <w:p w14:paraId="758591D5" w14:textId="77777777" w:rsidR="00D82090" w:rsidRPr="00E0656B" w:rsidRDefault="00D82090"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érosion des sols, sédimentation</w:t>
            </w:r>
          </w:p>
        </w:tc>
      </w:tr>
      <w:tr w:rsidR="00D82090" w14:paraId="0B06C158" w14:textId="77777777" w:rsidTr="009808CB">
        <w:trPr>
          <w:trHeight w:val="239"/>
        </w:trPr>
        <w:tc>
          <w:tcPr>
            <w:tcW w:w="1980" w:type="dxa"/>
            <w:vMerge/>
          </w:tcPr>
          <w:p w14:paraId="344E3461" w14:textId="77777777" w:rsidR="00D82090" w:rsidRPr="00E0656B" w:rsidRDefault="00D82090" w:rsidP="00750A26">
            <w:pPr>
              <w:rPr>
                <w:rFonts w:ascii="Times New Roman" w:hAnsi="Times New Roman" w:cs="Times New Roman"/>
                <w:sz w:val="2"/>
                <w:szCs w:val="2"/>
              </w:rPr>
            </w:pPr>
          </w:p>
        </w:tc>
        <w:tc>
          <w:tcPr>
            <w:tcW w:w="3546" w:type="dxa"/>
            <w:vMerge/>
            <w:tcBorders>
              <w:top w:val="nil"/>
            </w:tcBorders>
          </w:tcPr>
          <w:p w14:paraId="373C41C2" w14:textId="77777777" w:rsidR="00D82090" w:rsidRPr="00E0656B" w:rsidRDefault="00D82090" w:rsidP="00750A26">
            <w:pPr>
              <w:rPr>
                <w:rFonts w:ascii="Times New Roman" w:hAnsi="Times New Roman" w:cs="Times New Roman"/>
                <w:sz w:val="2"/>
                <w:szCs w:val="2"/>
              </w:rPr>
            </w:pPr>
          </w:p>
        </w:tc>
        <w:tc>
          <w:tcPr>
            <w:tcW w:w="3408" w:type="dxa"/>
            <w:gridSpan w:val="2"/>
          </w:tcPr>
          <w:p w14:paraId="1DB3851F" w14:textId="77777777" w:rsidR="00D82090" w:rsidRPr="00E0656B" w:rsidRDefault="00D82090"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herbicides et pesticides</w:t>
            </w:r>
          </w:p>
        </w:tc>
      </w:tr>
      <w:tr w:rsidR="00D82090" w14:paraId="4518EE4F" w14:textId="77777777" w:rsidTr="009808CB">
        <w:trPr>
          <w:trHeight w:val="242"/>
        </w:trPr>
        <w:tc>
          <w:tcPr>
            <w:tcW w:w="1980" w:type="dxa"/>
            <w:vMerge/>
          </w:tcPr>
          <w:p w14:paraId="1D340099" w14:textId="77777777" w:rsidR="00D82090" w:rsidRPr="00E0656B" w:rsidRDefault="00D82090" w:rsidP="00750A26">
            <w:pPr>
              <w:rPr>
                <w:rFonts w:ascii="Times New Roman" w:hAnsi="Times New Roman" w:cs="Times New Roman"/>
                <w:sz w:val="2"/>
                <w:szCs w:val="2"/>
              </w:rPr>
            </w:pPr>
          </w:p>
        </w:tc>
        <w:tc>
          <w:tcPr>
            <w:tcW w:w="3546" w:type="dxa"/>
            <w:vMerge/>
            <w:tcBorders>
              <w:top w:val="nil"/>
            </w:tcBorders>
          </w:tcPr>
          <w:p w14:paraId="6F07A6D3" w14:textId="77777777" w:rsidR="00D82090" w:rsidRPr="00E0656B" w:rsidRDefault="00D82090" w:rsidP="00750A26">
            <w:pPr>
              <w:rPr>
                <w:rFonts w:ascii="Times New Roman" w:hAnsi="Times New Roman" w:cs="Times New Roman"/>
                <w:sz w:val="2"/>
                <w:szCs w:val="2"/>
              </w:rPr>
            </w:pPr>
          </w:p>
        </w:tc>
        <w:tc>
          <w:tcPr>
            <w:tcW w:w="3408" w:type="dxa"/>
            <w:gridSpan w:val="2"/>
          </w:tcPr>
          <w:p w14:paraId="1397E42A" w14:textId="77777777" w:rsidR="00D82090" w:rsidRPr="00E0656B" w:rsidRDefault="00D82090"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type inconnu/non enregistré</w:t>
            </w:r>
          </w:p>
        </w:tc>
      </w:tr>
      <w:tr w:rsidR="00D82090" w14:paraId="631795F9" w14:textId="77777777" w:rsidTr="009808CB">
        <w:trPr>
          <w:trHeight w:val="239"/>
        </w:trPr>
        <w:tc>
          <w:tcPr>
            <w:tcW w:w="1980" w:type="dxa"/>
            <w:vMerge/>
          </w:tcPr>
          <w:p w14:paraId="687B1860" w14:textId="77777777" w:rsidR="00D82090" w:rsidRPr="00E0656B" w:rsidRDefault="00D82090" w:rsidP="00750A26">
            <w:pPr>
              <w:rPr>
                <w:rFonts w:ascii="Times New Roman" w:hAnsi="Times New Roman" w:cs="Times New Roman"/>
                <w:sz w:val="2"/>
                <w:szCs w:val="2"/>
              </w:rPr>
            </w:pPr>
          </w:p>
        </w:tc>
        <w:tc>
          <w:tcPr>
            <w:tcW w:w="3546" w:type="dxa"/>
          </w:tcPr>
          <w:p w14:paraId="5563063F" w14:textId="77777777" w:rsidR="00D82090" w:rsidRPr="00E0656B" w:rsidRDefault="00D82090"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ordures &amp; déchets solides</w:t>
            </w:r>
          </w:p>
        </w:tc>
        <w:tc>
          <w:tcPr>
            <w:tcW w:w="3408" w:type="dxa"/>
            <w:gridSpan w:val="2"/>
          </w:tcPr>
          <w:p w14:paraId="52F383E4" w14:textId="77777777" w:rsidR="00D82090" w:rsidRPr="00E0656B" w:rsidRDefault="00D82090"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ordures &amp; déchets solides</w:t>
            </w:r>
          </w:p>
        </w:tc>
      </w:tr>
      <w:tr w:rsidR="00D82090" w14:paraId="615C4242" w14:textId="77777777" w:rsidTr="009808CB">
        <w:trPr>
          <w:trHeight w:val="239"/>
        </w:trPr>
        <w:tc>
          <w:tcPr>
            <w:tcW w:w="1980" w:type="dxa"/>
            <w:vMerge/>
          </w:tcPr>
          <w:p w14:paraId="1AE14AA0" w14:textId="77777777" w:rsidR="00D82090" w:rsidRPr="00E0656B" w:rsidRDefault="00D82090" w:rsidP="00750A26">
            <w:pPr>
              <w:rPr>
                <w:rFonts w:ascii="Times New Roman" w:hAnsi="Times New Roman" w:cs="Times New Roman"/>
                <w:sz w:val="2"/>
                <w:szCs w:val="2"/>
              </w:rPr>
            </w:pPr>
          </w:p>
        </w:tc>
        <w:tc>
          <w:tcPr>
            <w:tcW w:w="3546" w:type="dxa"/>
            <w:vMerge w:val="restart"/>
          </w:tcPr>
          <w:p w14:paraId="4FF89572" w14:textId="77777777" w:rsidR="00D82090" w:rsidRPr="00E0656B" w:rsidRDefault="00D82090"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polluants atmosphériques</w:t>
            </w:r>
          </w:p>
        </w:tc>
        <w:tc>
          <w:tcPr>
            <w:tcW w:w="3408" w:type="dxa"/>
            <w:gridSpan w:val="2"/>
          </w:tcPr>
          <w:p w14:paraId="0E8A0E88" w14:textId="77777777" w:rsidR="00D82090" w:rsidRPr="00E0656B" w:rsidRDefault="00D82090"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 xml:space="preserve">polluants atmosphériques </w:t>
            </w:r>
            <w:r w:rsidR="002C5AA7">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pluies acides</w:t>
            </w:r>
          </w:p>
        </w:tc>
      </w:tr>
      <w:tr w:rsidR="00D82090" w14:paraId="431ABA55" w14:textId="77777777" w:rsidTr="009808CB">
        <w:trPr>
          <w:trHeight w:val="239"/>
        </w:trPr>
        <w:tc>
          <w:tcPr>
            <w:tcW w:w="1980" w:type="dxa"/>
            <w:vMerge/>
          </w:tcPr>
          <w:p w14:paraId="2B66C96D" w14:textId="77777777" w:rsidR="00D82090" w:rsidRPr="00E0656B" w:rsidRDefault="00D82090" w:rsidP="00750A26">
            <w:pPr>
              <w:rPr>
                <w:rFonts w:ascii="Times New Roman" w:hAnsi="Times New Roman" w:cs="Times New Roman"/>
                <w:sz w:val="2"/>
                <w:szCs w:val="2"/>
              </w:rPr>
            </w:pPr>
          </w:p>
        </w:tc>
        <w:tc>
          <w:tcPr>
            <w:tcW w:w="3546" w:type="dxa"/>
            <w:vMerge/>
            <w:tcBorders>
              <w:top w:val="nil"/>
            </w:tcBorders>
          </w:tcPr>
          <w:p w14:paraId="214A2035" w14:textId="77777777" w:rsidR="00D82090" w:rsidRPr="00E0656B" w:rsidRDefault="00D82090" w:rsidP="00750A26">
            <w:pPr>
              <w:rPr>
                <w:rFonts w:ascii="Times New Roman" w:hAnsi="Times New Roman" w:cs="Times New Roman"/>
                <w:sz w:val="2"/>
                <w:szCs w:val="2"/>
              </w:rPr>
            </w:pPr>
          </w:p>
        </w:tc>
        <w:tc>
          <w:tcPr>
            <w:tcW w:w="3408" w:type="dxa"/>
            <w:gridSpan w:val="2"/>
          </w:tcPr>
          <w:p w14:paraId="33C26147" w14:textId="77777777" w:rsidR="00D82090" w:rsidRPr="00E0656B" w:rsidRDefault="00D82090"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 xml:space="preserve">polluants atmosphériques </w:t>
            </w:r>
            <w:r w:rsidR="002C5AA7">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smog</w:t>
            </w:r>
          </w:p>
        </w:tc>
      </w:tr>
      <w:tr w:rsidR="00D82090" w14:paraId="64FD5D6C" w14:textId="77777777" w:rsidTr="009808CB">
        <w:trPr>
          <w:trHeight w:val="239"/>
        </w:trPr>
        <w:tc>
          <w:tcPr>
            <w:tcW w:w="1980" w:type="dxa"/>
            <w:vMerge/>
          </w:tcPr>
          <w:p w14:paraId="736B2B0A" w14:textId="77777777" w:rsidR="00D82090" w:rsidRPr="00E0656B" w:rsidRDefault="00D82090" w:rsidP="00750A26">
            <w:pPr>
              <w:rPr>
                <w:rFonts w:ascii="Times New Roman" w:hAnsi="Times New Roman" w:cs="Times New Roman"/>
                <w:sz w:val="2"/>
                <w:szCs w:val="2"/>
              </w:rPr>
            </w:pPr>
          </w:p>
        </w:tc>
        <w:tc>
          <w:tcPr>
            <w:tcW w:w="3546" w:type="dxa"/>
            <w:vMerge/>
            <w:tcBorders>
              <w:top w:val="nil"/>
            </w:tcBorders>
          </w:tcPr>
          <w:p w14:paraId="715F0881" w14:textId="77777777" w:rsidR="00D82090" w:rsidRPr="00E0656B" w:rsidRDefault="00D82090" w:rsidP="00750A26">
            <w:pPr>
              <w:rPr>
                <w:rFonts w:ascii="Times New Roman" w:hAnsi="Times New Roman" w:cs="Times New Roman"/>
                <w:sz w:val="2"/>
                <w:szCs w:val="2"/>
              </w:rPr>
            </w:pPr>
          </w:p>
        </w:tc>
        <w:tc>
          <w:tcPr>
            <w:tcW w:w="3408" w:type="dxa"/>
            <w:gridSpan w:val="2"/>
          </w:tcPr>
          <w:p w14:paraId="65D63007" w14:textId="77777777" w:rsidR="00D82090" w:rsidRPr="00E0656B" w:rsidRDefault="00D82090"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 xml:space="preserve">polluants atmosphériques </w:t>
            </w:r>
            <w:r w:rsidR="002C5AA7">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ozone</w:t>
            </w:r>
          </w:p>
        </w:tc>
      </w:tr>
      <w:tr w:rsidR="00D82090" w:rsidRPr="007A3A19" w14:paraId="157D76F1" w14:textId="77777777" w:rsidTr="009808CB">
        <w:trPr>
          <w:trHeight w:val="438"/>
        </w:trPr>
        <w:tc>
          <w:tcPr>
            <w:tcW w:w="1980" w:type="dxa"/>
            <w:vMerge/>
          </w:tcPr>
          <w:p w14:paraId="66F5F31D" w14:textId="77777777" w:rsidR="00D82090" w:rsidRPr="00E0656B" w:rsidRDefault="00D82090" w:rsidP="00750A26">
            <w:pPr>
              <w:rPr>
                <w:rFonts w:ascii="Times New Roman" w:hAnsi="Times New Roman" w:cs="Times New Roman"/>
                <w:sz w:val="2"/>
                <w:szCs w:val="2"/>
              </w:rPr>
            </w:pPr>
          </w:p>
        </w:tc>
        <w:tc>
          <w:tcPr>
            <w:tcW w:w="3546" w:type="dxa"/>
            <w:vMerge/>
            <w:tcBorders>
              <w:top w:val="nil"/>
            </w:tcBorders>
          </w:tcPr>
          <w:p w14:paraId="047C9B8C" w14:textId="77777777" w:rsidR="00D82090" w:rsidRPr="00E0656B" w:rsidRDefault="00D82090" w:rsidP="00750A26">
            <w:pPr>
              <w:rPr>
                <w:rFonts w:ascii="Times New Roman" w:hAnsi="Times New Roman" w:cs="Times New Roman"/>
                <w:sz w:val="2"/>
                <w:szCs w:val="2"/>
              </w:rPr>
            </w:pPr>
          </w:p>
        </w:tc>
        <w:tc>
          <w:tcPr>
            <w:tcW w:w="3408" w:type="dxa"/>
            <w:gridSpan w:val="2"/>
          </w:tcPr>
          <w:p w14:paraId="3B67EE93" w14:textId="77777777" w:rsidR="00D82090" w:rsidRPr="001160AF" w:rsidRDefault="00D82090" w:rsidP="00750A26">
            <w:pPr>
              <w:pStyle w:val="TableParagraph"/>
              <w:tabs>
                <w:tab w:val="left" w:pos="1249"/>
                <w:tab w:val="left" w:pos="2448"/>
                <w:tab w:val="left" w:pos="2966"/>
              </w:tabs>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polluants atmosphériques </w:t>
            </w:r>
            <w:r w:rsidR="002C5AA7">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type</w:t>
            </w:r>
          </w:p>
          <w:p w14:paraId="1D385765" w14:textId="77777777" w:rsidR="00D82090" w:rsidRPr="001160AF" w:rsidRDefault="00D82090" w:rsidP="00750A26">
            <w:pPr>
              <w:pStyle w:val="TableParagraph"/>
              <w:spacing w:before="0"/>
              <w:ind w:left="107"/>
              <w:rPr>
                <w:rFonts w:ascii="Times New Roman" w:hAnsi="Times New Roman" w:cs="Times New Roman"/>
                <w:sz w:val="18"/>
                <w:lang w:val="fr-FR"/>
              </w:rPr>
            </w:pPr>
            <w:r>
              <w:rPr>
                <w:rFonts w:ascii="Times New Roman" w:eastAsia="Times New Roman" w:hAnsi="Times New Roman" w:cs="Times New Roman"/>
                <w:sz w:val="18"/>
                <w:szCs w:val="18"/>
                <w:lang w:val="fr-FR"/>
              </w:rPr>
              <w:t>inconnu/non enregistré</w:t>
            </w:r>
          </w:p>
        </w:tc>
      </w:tr>
      <w:tr w:rsidR="00D82090" w14:paraId="6586C737" w14:textId="77777777" w:rsidTr="009808CB">
        <w:trPr>
          <w:trHeight w:val="242"/>
        </w:trPr>
        <w:tc>
          <w:tcPr>
            <w:tcW w:w="1980" w:type="dxa"/>
            <w:vMerge/>
          </w:tcPr>
          <w:p w14:paraId="0948A657" w14:textId="77777777" w:rsidR="00D82090" w:rsidRPr="001160AF" w:rsidRDefault="00D82090" w:rsidP="00750A26">
            <w:pPr>
              <w:rPr>
                <w:rFonts w:ascii="Times New Roman" w:hAnsi="Times New Roman" w:cs="Times New Roman"/>
                <w:sz w:val="2"/>
                <w:szCs w:val="2"/>
                <w:lang w:val="fr-FR"/>
              </w:rPr>
            </w:pPr>
          </w:p>
        </w:tc>
        <w:tc>
          <w:tcPr>
            <w:tcW w:w="3546" w:type="dxa"/>
            <w:vMerge w:val="restart"/>
          </w:tcPr>
          <w:p w14:paraId="43220037" w14:textId="77777777" w:rsidR="00D82090" w:rsidRPr="00E0656B" w:rsidRDefault="00D82090" w:rsidP="00750A26">
            <w:pPr>
              <w:pStyle w:val="TableParagraph"/>
              <w:spacing w:before="2"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énergie excédentaire</w:t>
            </w:r>
          </w:p>
        </w:tc>
        <w:tc>
          <w:tcPr>
            <w:tcW w:w="3408" w:type="dxa"/>
            <w:gridSpan w:val="2"/>
          </w:tcPr>
          <w:p w14:paraId="0A6F290E" w14:textId="77777777" w:rsidR="00D82090" w:rsidRPr="00E0656B" w:rsidRDefault="00D82090" w:rsidP="00750A26">
            <w:pPr>
              <w:pStyle w:val="TableParagraph"/>
              <w:spacing w:before="2"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 xml:space="preserve">énergie excédentaire </w:t>
            </w:r>
            <w:r w:rsidR="002C5AA7">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pollution lumineuse</w:t>
            </w:r>
          </w:p>
        </w:tc>
      </w:tr>
      <w:tr w:rsidR="00D82090" w14:paraId="2A5516A5" w14:textId="77777777" w:rsidTr="009808CB">
        <w:trPr>
          <w:trHeight w:val="239"/>
        </w:trPr>
        <w:tc>
          <w:tcPr>
            <w:tcW w:w="1980" w:type="dxa"/>
            <w:vMerge/>
          </w:tcPr>
          <w:p w14:paraId="7E956D9B" w14:textId="77777777" w:rsidR="00D82090" w:rsidRPr="00E0656B" w:rsidRDefault="00D82090" w:rsidP="00750A26">
            <w:pPr>
              <w:rPr>
                <w:rFonts w:ascii="Times New Roman" w:hAnsi="Times New Roman" w:cs="Times New Roman"/>
                <w:sz w:val="2"/>
                <w:szCs w:val="2"/>
              </w:rPr>
            </w:pPr>
          </w:p>
        </w:tc>
        <w:tc>
          <w:tcPr>
            <w:tcW w:w="3546" w:type="dxa"/>
            <w:vMerge/>
            <w:tcBorders>
              <w:top w:val="nil"/>
            </w:tcBorders>
          </w:tcPr>
          <w:p w14:paraId="459AD157" w14:textId="77777777" w:rsidR="00D82090" w:rsidRPr="00E0656B" w:rsidRDefault="00D82090" w:rsidP="00750A26">
            <w:pPr>
              <w:rPr>
                <w:rFonts w:ascii="Times New Roman" w:hAnsi="Times New Roman" w:cs="Times New Roman"/>
                <w:sz w:val="2"/>
                <w:szCs w:val="2"/>
              </w:rPr>
            </w:pPr>
          </w:p>
        </w:tc>
        <w:tc>
          <w:tcPr>
            <w:tcW w:w="3408" w:type="dxa"/>
            <w:gridSpan w:val="2"/>
          </w:tcPr>
          <w:p w14:paraId="5F5DBE29" w14:textId="77777777" w:rsidR="00D82090" w:rsidRPr="00E0656B" w:rsidRDefault="00D82090"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 xml:space="preserve">énergie excédentaire </w:t>
            </w:r>
            <w:r w:rsidR="002C5AA7">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pollution thermique</w:t>
            </w:r>
          </w:p>
        </w:tc>
      </w:tr>
      <w:tr w:rsidR="00D82090" w14:paraId="2A4DE173" w14:textId="77777777" w:rsidTr="009808CB">
        <w:trPr>
          <w:trHeight w:val="239"/>
        </w:trPr>
        <w:tc>
          <w:tcPr>
            <w:tcW w:w="1980" w:type="dxa"/>
            <w:vMerge/>
          </w:tcPr>
          <w:p w14:paraId="1D527310" w14:textId="77777777" w:rsidR="00D82090" w:rsidRPr="00E0656B" w:rsidRDefault="00D82090" w:rsidP="00750A26">
            <w:pPr>
              <w:rPr>
                <w:rFonts w:ascii="Times New Roman" w:hAnsi="Times New Roman" w:cs="Times New Roman"/>
                <w:sz w:val="2"/>
                <w:szCs w:val="2"/>
              </w:rPr>
            </w:pPr>
          </w:p>
        </w:tc>
        <w:tc>
          <w:tcPr>
            <w:tcW w:w="3546" w:type="dxa"/>
            <w:vMerge/>
            <w:tcBorders>
              <w:top w:val="nil"/>
            </w:tcBorders>
          </w:tcPr>
          <w:p w14:paraId="7F14EC59" w14:textId="77777777" w:rsidR="00D82090" w:rsidRPr="00E0656B" w:rsidRDefault="00D82090" w:rsidP="00750A26">
            <w:pPr>
              <w:rPr>
                <w:rFonts w:ascii="Times New Roman" w:hAnsi="Times New Roman" w:cs="Times New Roman"/>
                <w:sz w:val="2"/>
                <w:szCs w:val="2"/>
              </w:rPr>
            </w:pPr>
          </w:p>
        </w:tc>
        <w:tc>
          <w:tcPr>
            <w:tcW w:w="3408" w:type="dxa"/>
            <w:gridSpan w:val="2"/>
          </w:tcPr>
          <w:p w14:paraId="60BC13BB" w14:textId="77777777" w:rsidR="00D82090" w:rsidRPr="00E0656B" w:rsidRDefault="00D82090"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 xml:space="preserve">énergie excédentaire </w:t>
            </w:r>
            <w:r w:rsidR="002C5AA7">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pollution sonore</w:t>
            </w:r>
          </w:p>
        </w:tc>
      </w:tr>
      <w:tr w:rsidR="00D82090" w:rsidRPr="007A3A19" w14:paraId="7838BFB5" w14:textId="77777777" w:rsidTr="009808CB">
        <w:trPr>
          <w:trHeight w:val="239"/>
        </w:trPr>
        <w:tc>
          <w:tcPr>
            <w:tcW w:w="1980" w:type="dxa"/>
            <w:vMerge/>
          </w:tcPr>
          <w:p w14:paraId="08CEBD91" w14:textId="77777777" w:rsidR="00D82090" w:rsidRPr="00E0656B" w:rsidRDefault="00D82090" w:rsidP="00750A26">
            <w:pPr>
              <w:rPr>
                <w:rFonts w:ascii="Times New Roman" w:hAnsi="Times New Roman" w:cs="Times New Roman"/>
                <w:sz w:val="2"/>
                <w:szCs w:val="2"/>
              </w:rPr>
            </w:pPr>
          </w:p>
        </w:tc>
        <w:tc>
          <w:tcPr>
            <w:tcW w:w="3546" w:type="dxa"/>
            <w:vMerge/>
            <w:tcBorders>
              <w:top w:val="nil"/>
            </w:tcBorders>
          </w:tcPr>
          <w:p w14:paraId="7E4B0D68" w14:textId="77777777" w:rsidR="00D82090" w:rsidRPr="00E0656B" w:rsidRDefault="00D82090" w:rsidP="00750A26">
            <w:pPr>
              <w:rPr>
                <w:rFonts w:ascii="Times New Roman" w:hAnsi="Times New Roman" w:cs="Times New Roman"/>
                <w:sz w:val="2"/>
                <w:szCs w:val="2"/>
              </w:rPr>
            </w:pPr>
          </w:p>
        </w:tc>
        <w:tc>
          <w:tcPr>
            <w:tcW w:w="3408" w:type="dxa"/>
            <w:gridSpan w:val="2"/>
          </w:tcPr>
          <w:p w14:paraId="204E55A8" w14:textId="77777777" w:rsidR="00D82090" w:rsidRPr="001160AF" w:rsidRDefault="00D82090" w:rsidP="00750A26">
            <w:pPr>
              <w:pStyle w:val="TableParagraph"/>
              <w:spacing w:line="21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énergie excédentaire </w:t>
            </w:r>
            <w:r w:rsidR="002C5AA7">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type inconnu/non enregistré</w:t>
            </w:r>
          </w:p>
        </w:tc>
      </w:tr>
      <w:tr w:rsidR="00750A26" w14:paraId="7B3E3AC1" w14:textId="77777777" w:rsidTr="009808CB">
        <w:trPr>
          <w:trHeight w:val="239"/>
        </w:trPr>
        <w:tc>
          <w:tcPr>
            <w:tcW w:w="1980" w:type="dxa"/>
            <w:vMerge w:val="restart"/>
          </w:tcPr>
          <w:p w14:paraId="341F6D01" w14:textId="77777777" w:rsidR="00750A26" w:rsidRPr="00E0656B" w:rsidRDefault="00750A26" w:rsidP="009808CB">
            <w:pPr>
              <w:pStyle w:val="TableParagraph"/>
              <w:spacing w:line="240" w:lineRule="auto"/>
              <w:ind w:left="107"/>
              <w:jc w:val="both"/>
              <w:rPr>
                <w:rFonts w:ascii="Times New Roman" w:hAnsi="Times New Roman" w:cs="Times New Roman"/>
                <w:sz w:val="18"/>
              </w:rPr>
            </w:pPr>
            <w:r>
              <w:rPr>
                <w:rFonts w:ascii="Times New Roman" w:eastAsia="Times New Roman" w:hAnsi="Times New Roman" w:cs="Times New Roman"/>
                <w:sz w:val="18"/>
                <w:szCs w:val="18"/>
                <w:lang w:val="fr-FR"/>
              </w:rPr>
              <w:t>Événements géologiques</w:t>
            </w:r>
          </w:p>
        </w:tc>
        <w:tc>
          <w:tcPr>
            <w:tcW w:w="3546" w:type="dxa"/>
          </w:tcPr>
          <w:p w14:paraId="34A588B8"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éruptions volcaniques</w:t>
            </w:r>
          </w:p>
        </w:tc>
        <w:tc>
          <w:tcPr>
            <w:tcW w:w="3408" w:type="dxa"/>
            <w:gridSpan w:val="2"/>
          </w:tcPr>
          <w:p w14:paraId="4D7ACE03"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éruptions volcaniques</w:t>
            </w:r>
          </w:p>
        </w:tc>
      </w:tr>
      <w:tr w:rsidR="00750A26" w14:paraId="1EA81C58" w14:textId="77777777" w:rsidTr="009808CB">
        <w:trPr>
          <w:trHeight w:val="239"/>
        </w:trPr>
        <w:tc>
          <w:tcPr>
            <w:tcW w:w="1980" w:type="dxa"/>
            <w:vMerge/>
            <w:tcBorders>
              <w:top w:val="nil"/>
            </w:tcBorders>
          </w:tcPr>
          <w:p w14:paraId="1D60ED02" w14:textId="77777777" w:rsidR="00750A26" w:rsidRPr="00E0656B" w:rsidRDefault="00750A26" w:rsidP="009808CB">
            <w:pPr>
              <w:jc w:val="both"/>
              <w:rPr>
                <w:rFonts w:ascii="Times New Roman" w:hAnsi="Times New Roman" w:cs="Times New Roman"/>
                <w:sz w:val="2"/>
                <w:szCs w:val="2"/>
              </w:rPr>
            </w:pPr>
          </w:p>
        </w:tc>
        <w:tc>
          <w:tcPr>
            <w:tcW w:w="3546" w:type="dxa"/>
          </w:tcPr>
          <w:p w14:paraId="2A7138F9"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tremblements de terre/tsunamis</w:t>
            </w:r>
          </w:p>
        </w:tc>
        <w:tc>
          <w:tcPr>
            <w:tcW w:w="3408" w:type="dxa"/>
            <w:gridSpan w:val="2"/>
          </w:tcPr>
          <w:p w14:paraId="54A37ABA"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tremblements de terre/tsunamis</w:t>
            </w:r>
          </w:p>
        </w:tc>
      </w:tr>
      <w:tr w:rsidR="00750A26" w14:paraId="17BAFFD1" w14:textId="77777777" w:rsidTr="009808CB">
        <w:trPr>
          <w:trHeight w:val="241"/>
        </w:trPr>
        <w:tc>
          <w:tcPr>
            <w:tcW w:w="1980" w:type="dxa"/>
            <w:vMerge/>
            <w:tcBorders>
              <w:top w:val="nil"/>
            </w:tcBorders>
          </w:tcPr>
          <w:p w14:paraId="32542F97" w14:textId="77777777" w:rsidR="00750A26" w:rsidRPr="00E0656B" w:rsidRDefault="00750A26" w:rsidP="009808CB">
            <w:pPr>
              <w:jc w:val="both"/>
              <w:rPr>
                <w:rFonts w:ascii="Times New Roman" w:hAnsi="Times New Roman" w:cs="Times New Roman"/>
                <w:sz w:val="2"/>
                <w:szCs w:val="2"/>
              </w:rPr>
            </w:pPr>
          </w:p>
        </w:tc>
        <w:tc>
          <w:tcPr>
            <w:tcW w:w="3546" w:type="dxa"/>
          </w:tcPr>
          <w:p w14:paraId="62B2829A" w14:textId="77777777" w:rsidR="00750A26" w:rsidRPr="00E0656B" w:rsidRDefault="00750A26"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avalanches/glissements de terrain</w:t>
            </w:r>
          </w:p>
        </w:tc>
        <w:tc>
          <w:tcPr>
            <w:tcW w:w="3408" w:type="dxa"/>
            <w:gridSpan w:val="2"/>
          </w:tcPr>
          <w:p w14:paraId="75494A79" w14:textId="77777777" w:rsidR="00750A26" w:rsidRPr="00E0656B" w:rsidRDefault="00750A26"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avalanches/glissements de terrain</w:t>
            </w:r>
          </w:p>
        </w:tc>
      </w:tr>
      <w:tr w:rsidR="00750A26" w:rsidRPr="007A3A19" w14:paraId="332AB80C" w14:textId="77777777" w:rsidTr="009808CB">
        <w:trPr>
          <w:trHeight w:val="239"/>
        </w:trPr>
        <w:tc>
          <w:tcPr>
            <w:tcW w:w="1980" w:type="dxa"/>
            <w:vMerge w:val="restart"/>
          </w:tcPr>
          <w:p w14:paraId="7BF4B224" w14:textId="77777777" w:rsidR="00750A26" w:rsidRPr="001160AF" w:rsidRDefault="009808CB" w:rsidP="009808CB">
            <w:pPr>
              <w:pStyle w:val="TableParagraph"/>
              <w:tabs>
                <w:tab w:val="left" w:pos="865"/>
                <w:tab w:val="left" w:pos="1592"/>
              </w:tabs>
              <w:spacing w:before="0" w:line="240" w:lineRule="auto"/>
              <w:ind w:left="107" w:right="98"/>
              <w:jc w:val="both"/>
              <w:rPr>
                <w:rFonts w:ascii="Times New Roman" w:hAnsi="Times New Roman" w:cs="Times New Roman"/>
                <w:sz w:val="18"/>
                <w:lang w:val="fr-FR"/>
              </w:rPr>
            </w:pPr>
            <w:r>
              <w:rPr>
                <w:rFonts w:ascii="Times New Roman" w:eastAsia="Times New Roman" w:hAnsi="Times New Roman" w:cs="Times New Roman"/>
                <w:sz w:val="18"/>
                <w:szCs w:val="18"/>
                <w:lang w:val="fr-FR"/>
              </w:rPr>
              <w:t>Changement climatique</w:t>
            </w:r>
            <w:r w:rsidR="002C5AA7">
              <w:rPr>
                <w:rFonts w:ascii="Times New Roman" w:eastAsia="Times New Roman" w:hAnsi="Times New Roman" w:cs="Times New Roman"/>
                <w:sz w:val="18"/>
                <w:szCs w:val="18"/>
                <w:lang w:val="fr-FR"/>
              </w:rPr>
              <w:t xml:space="preserve"> </w:t>
            </w:r>
            <w:r w:rsidR="00750A26">
              <w:rPr>
                <w:rFonts w:ascii="Times New Roman" w:eastAsia="Times New Roman" w:hAnsi="Times New Roman" w:cs="Times New Roman"/>
                <w:sz w:val="18"/>
                <w:szCs w:val="18"/>
                <w:lang w:val="fr-FR"/>
              </w:rPr>
              <w:t>et phénomènes météorologiques graves</w:t>
            </w:r>
          </w:p>
        </w:tc>
        <w:tc>
          <w:tcPr>
            <w:tcW w:w="3546" w:type="dxa"/>
          </w:tcPr>
          <w:p w14:paraId="7562F846" w14:textId="77777777" w:rsidR="00750A26" w:rsidRPr="001160AF" w:rsidRDefault="00750A26" w:rsidP="00750A26">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changement et altération des habitats</w:t>
            </w:r>
          </w:p>
        </w:tc>
        <w:tc>
          <w:tcPr>
            <w:tcW w:w="3408" w:type="dxa"/>
            <w:gridSpan w:val="2"/>
          </w:tcPr>
          <w:p w14:paraId="70DB9687" w14:textId="77777777" w:rsidR="00750A26" w:rsidRPr="001160AF" w:rsidRDefault="00750A26" w:rsidP="00750A26">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changement et altération des habitats</w:t>
            </w:r>
          </w:p>
        </w:tc>
      </w:tr>
      <w:tr w:rsidR="00750A26" w14:paraId="5F5CBE6E" w14:textId="77777777" w:rsidTr="009808CB">
        <w:trPr>
          <w:trHeight w:val="239"/>
        </w:trPr>
        <w:tc>
          <w:tcPr>
            <w:tcW w:w="1980" w:type="dxa"/>
            <w:vMerge/>
            <w:tcBorders>
              <w:top w:val="nil"/>
            </w:tcBorders>
          </w:tcPr>
          <w:p w14:paraId="08E379B5" w14:textId="77777777" w:rsidR="00750A26" w:rsidRPr="001160AF" w:rsidRDefault="00750A26" w:rsidP="00750A26">
            <w:pPr>
              <w:rPr>
                <w:rFonts w:ascii="Times New Roman" w:hAnsi="Times New Roman" w:cs="Times New Roman"/>
                <w:sz w:val="2"/>
                <w:szCs w:val="2"/>
                <w:lang w:val="fr-FR"/>
              </w:rPr>
            </w:pPr>
          </w:p>
        </w:tc>
        <w:tc>
          <w:tcPr>
            <w:tcW w:w="3546" w:type="dxa"/>
          </w:tcPr>
          <w:p w14:paraId="19C0C3F6" w14:textId="77777777" w:rsidR="00750A26" w:rsidRPr="00E0656B" w:rsidRDefault="00750A26"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sécheresse</w:t>
            </w:r>
          </w:p>
        </w:tc>
        <w:tc>
          <w:tcPr>
            <w:tcW w:w="3408" w:type="dxa"/>
            <w:gridSpan w:val="2"/>
          </w:tcPr>
          <w:p w14:paraId="132A787B" w14:textId="77777777" w:rsidR="00750A26" w:rsidRPr="00E0656B" w:rsidRDefault="00750A26"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sécheresse</w:t>
            </w:r>
          </w:p>
        </w:tc>
      </w:tr>
      <w:tr w:rsidR="00750A26" w14:paraId="755EBD33" w14:textId="77777777" w:rsidTr="009808CB">
        <w:trPr>
          <w:trHeight w:val="239"/>
        </w:trPr>
        <w:tc>
          <w:tcPr>
            <w:tcW w:w="1980" w:type="dxa"/>
            <w:vMerge/>
            <w:tcBorders>
              <w:top w:val="nil"/>
            </w:tcBorders>
          </w:tcPr>
          <w:p w14:paraId="04026133" w14:textId="77777777" w:rsidR="00750A26" w:rsidRPr="00E0656B" w:rsidRDefault="00750A26" w:rsidP="00750A26">
            <w:pPr>
              <w:rPr>
                <w:rFonts w:ascii="Times New Roman" w:hAnsi="Times New Roman" w:cs="Times New Roman"/>
                <w:sz w:val="2"/>
                <w:szCs w:val="2"/>
              </w:rPr>
            </w:pPr>
          </w:p>
        </w:tc>
        <w:tc>
          <w:tcPr>
            <w:tcW w:w="3546" w:type="dxa"/>
          </w:tcPr>
          <w:p w14:paraId="6A578FD5"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températures extrêmes</w:t>
            </w:r>
          </w:p>
        </w:tc>
        <w:tc>
          <w:tcPr>
            <w:tcW w:w="3408" w:type="dxa"/>
            <w:gridSpan w:val="2"/>
          </w:tcPr>
          <w:p w14:paraId="3C35C1F6"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températures extrêmes</w:t>
            </w:r>
          </w:p>
        </w:tc>
      </w:tr>
      <w:tr w:rsidR="00750A26" w14:paraId="2EA50494" w14:textId="77777777" w:rsidTr="009808CB">
        <w:trPr>
          <w:trHeight w:val="239"/>
        </w:trPr>
        <w:tc>
          <w:tcPr>
            <w:tcW w:w="1980" w:type="dxa"/>
            <w:vMerge/>
            <w:tcBorders>
              <w:top w:val="nil"/>
            </w:tcBorders>
          </w:tcPr>
          <w:p w14:paraId="4E8D4EA1" w14:textId="77777777" w:rsidR="00750A26" w:rsidRPr="00E0656B" w:rsidRDefault="00750A26" w:rsidP="00750A26">
            <w:pPr>
              <w:rPr>
                <w:rFonts w:ascii="Times New Roman" w:hAnsi="Times New Roman" w:cs="Times New Roman"/>
                <w:sz w:val="2"/>
                <w:szCs w:val="2"/>
              </w:rPr>
            </w:pPr>
          </w:p>
        </w:tc>
        <w:tc>
          <w:tcPr>
            <w:tcW w:w="3546" w:type="dxa"/>
          </w:tcPr>
          <w:p w14:paraId="1E0E4F21"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tempêtes et inondations</w:t>
            </w:r>
          </w:p>
        </w:tc>
        <w:tc>
          <w:tcPr>
            <w:tcW w:w="3408" w:type="dxa"/>
            <w:gridSpan w:val="2"/>
          </w:tcPr>
          <w:p w14:paraId="25FE7A42"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tempêtes et inondations</w:t>
            </w:r>
          </w:p>
        </w:tc>
      </w:tr>
      <w:tr w:rsidR="00750A26" w14:paraId="36D51DFA" w14:textId="77777777" w:rsidTr="009808CB">
        <w:trPr>
          <w:trHeight w:val="239"/>
        </w:trPr>
        <w:tc>
          <w:tcPr>
            <w:tcW w:w="1980" w:type="dxa"/>
            <w:vMerge/>
            <w:tcBorders>
              <w:top w:val="nil"/>
            </w:tcBorders>
          </w:tcPr>
          <w:p w14:paraId="0BAD6A00" w14:textId="77777777" w:rsidR="00750A26" w:rsidRPr="00E0656B" w:rsidRDefault="00750A26" w:rsidP="00750A26">
            <w:pPr>
              <w:rPr>
                <w:rFonts w:ascii="Times New Roman" w:hAnsi="Times New Roman" w:cs="Times New Roman"/>
                <w:sz w:val="2"/>
                <w:szCs w:val="2"/>
              </w:rPr>
            </w:pPr>
          </w:p>
        </w:tc>
        <w:tc>
          <w:tcPr>
            <w:tcW w:w="3546" w:type="dxa"/>
          </w:tcPr>
          <w:p w14:paraId="16C83960"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autres impacts</w:t>
            </w:r>
          </w:p>
        </w:tc>
        <w:tc>
          <w:tcPr>
            <w:tcW w:w="3408" w:type="dxa"/>
            <w:gridSpan w:val="2"/>
          </w:tcPr>
          <w:p w14:paraId="1A4DD445" w14:textId="77777777" w:rsidR="00750A26" w:rsidRPr="00E0656B" w:rsidRDefault="00750A26" w:rsidP="00750A26">
            <w:pPr>
              <w:pStyle w:val="TableParagraph"/>
              <w:spacing w:line="218" w:lineRule="exact"/>
              <w:ind w:left="107"/>
              <w:rPr>
                <w:rFonts w:ascii="Times New Roman" w:hAnsi="Times New Roman" w:cs="Times New Roman"/>
                <w:sz w:val="18"/>
              </w:rPr>
            </w:pPr>
            <w:r>
              <w:rPr>
                <w:rFonts w:ascii="Times New Roman" w:eastAsia="Times New Roman" w:hAnsi="Times New Roman" w:cs="Times New Roman"/>
                <w:sz w:val="18"/>
                <w:szCs w:val="18"/>
                <w:lang w:val="fr-FR"/>
              </w:rPr>
              <w:t>autres impacts</w:t>
            </w:r>
          </w:p>
        </w:tc>
      </w:tr>
      <w:tr w:rsidR="00750A26" w14:paraId="116C6958" w14:textId="77777777" w:rsidTr="009808CB">
        <w:trPr>
          <w:trHeight w:val="241"/>
        </w:trPr>
        <w:tc>
          <w:tcPr>
            <w:tcW w:w="1980" w:type="dxa"/>
          </w:tcPr>
          <w:p w14:paraId="28EBE187" w14:textId="77777777" w:rsidR="00750A26" w:rsidRPr="00E0656B" w:rsidRDefault="00750A26"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Autre</w:t>
            </w:r>
          </w:p>
        </w:tc>
        <w:tc>
          <w:tcPr>
            <w:tcW w:w="3546" w:type="dxa"/>
          </w:tcPr>
          <w:p w14:paraId="7C37CC7C" w14:textId="77777777" w:rsidR="00750A26" w:rsidRPr="00E0656B" w:rsidRDefault="00750A26"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autre menace</w:t>
            </w:r>
          </w:p>
        </w:tc>
        <w:tc>
          <w:tcPr>
            <w:tcW w:w="3408" w:type="dxa"/>
            <w:gridSpan w:val="2"/>
          </w:tcPr>
          <w:p w14:paraId="03ACA617" w14:textId="77777777" w:rsidR="00750A26" w:rsidRPr="00E0656B" w:rsidRDefault="00750A26"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autre menace</w:t>
            </w:r>
          </w:p>
        </w:tc>
      </w:tr>
    </w:tbl>
    <w:p w14:paraId="07121629" w14:textId="77777777" w:rsidR="00750A26" w:rsidRPr="00E0656B" w:rsidRDefault="00750A26" w:rsidP="00750A26">
      <w:pPr>
        <w:pStyle w:val="BodyText"/>
        <w:rPr>
          <w:rFonts w:ascii="Times New Roman" w:hAnsi="Times New Roman" w:cs="Times New Roman"/>
        </w:rPr>
        <w:sectPr w:rsidR="00750A26" w:rsidRPr="00E0656B" w:rsidSect="00265C91">
          <w:pgSz w:w="12240" w:h="15840"/>
          <w:pgMar w:top="1440" w:right="1440" w:bottom="1440" w:left="1440" w:header="720" w:footer="144" w:gutter="0"/>
          <w:cols w:space="720"/>
          <w:docGrid w:linePitch="326"/>
        </w:sectPr>
      </w:pPr>
    </w:p>
    <w:p w14:paraId="5BE8D76B" w14:textId="77777777" w:rsidR="00750A26" w:rsidRPr="001160AF" w:rsidRDefault="00750A26" w:rsidP="00750A26">
      <w:pPr>
        <w:pStyle w:val="Heading1"/>
        <w:rPr>
          <w:rFonts w:ascii="Times New Roman" w:hAnsi="Times New Roman" w:cs="Times New Roman"/>
          <w:sz w:val="28"/>
          <w:szCs w:val="28"/>
          <w:lang w:val="fr-FR"/>
        </w:rPr>
      </w:pPr>
      <w:bookmarkStart w:id="145" w:name="_Toc73464676"/>
      <w:bookmarkStart w:id="146" w:name="_Toc101434932"/>
      <w:r>
        <w:rPr>
          <w:rFonts w:ascii="Times New Roman" w:eastAsia="Times New Roman" w:hAnsi="Times New Roman" w:cs="Times New Roman"/>
          <w:color w:val="4F81BD"/>
          <w:sz w:val="28"/>
          <w:szCs w:val="28"/>
          <w:lang w:val="fr-FR"/>
        </w:rPr>
        <w:lastRenderedPageBreak/>
        <w:t>Annexe</w:t>
      </w:r>
      <w:r w:rsidR="002C5AA7">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21. Pressions et menaces Natura</w:t>
      </w:r>
      <w:r w:rsidR="002C5AA7">
        <w:rPr>
          <w:rFonts w:ascii="Times New Roman" w:eastAsia="Times New Roman" w:hAnsi="Times New Roman" w:cs="Times New Roman"/>
          <w:color w:val="4F81BD"/>
          <w:sz w:val="28"/>
          <w:szCs w:val="28"/>
          <w:lang w:val="fr-FR"/>
        </w:rPr>
        <w:t> </w:t>
      </w:r>
      <w:r>
        <w:rPr>
          <w:rFonts w:ascii="Times New Roman" w:eastAsia="Times New Roman" w:hAnsi="Times New Roman" w:cs="Times New Roman"/>
          <w:color w:val="4F81BD"/>
          <w:sz w:val="28"/>
          <w:szCs w:val="28"/>
          <w:lang w:val="fr-FR"/>
        </w:rPr>
        <w:t>2000</w:t>
      </w:r>
      <w:bookmarkEnd w:id="145"/>
      <w:bookmarkEnd w:id="146"/>
    </w:p>
    <w:p w14:paraId="0E9D0A60" w14:textId="77777777" w:rsidR="00750A26" w:rsidRPr="001160AF" w:rsidRDefault="00750A26" w:rsidP="00750A26">
      <w:pPr>
        <w:pStyle w:val="BodyText"/>
        <w:rPr>
          <w:lang w:val="fr-FR"/>
        </w:rPr>
      </w:pPr>
    </w:p>
    <w:tbl>
      <w:tblPr>
        <w:tblW w:w="0" w:type="auto"/>
        <w:tblInd w:w="110" w:type="dxa"/>
        <w:tblBorders>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231"/>
      </w:tblGrid>
      <w:tr w:rsidR="00750A26" w14:paraId="17D7526D" w14:textId="77777777" w:rsidTr="00750A26">
        <w:trPr>
          <w:trHeight w:val="220"/>
        </w:trPr>
        <w:tc>
          <w:tcPr>
            <w:tcW w:w="1697" w:type="dxa"/>
            <w:tcBorders>
              <w:top w:val="single" w:sz="4" w:space="0" w:color="000000"/>
              <w:bottom w:val="single" w:sz="4" w:space="0" w:color="000000"/>
            </w:tcBorders>
          </w:tcPr>
          <w:p w14:paraId="39A3CAEF" w14:textId="77777777" w:rsidR="00750A26" w:rsidRPr="00E0656B" w:rsidRDefault="00750A26" w:rsidP="00750A26">
            <w:pPr>
              <w:pStyle w:val="TableParagraph"/>
              <w:ind w:left="107"/>
              <w:rPr>
                <w:rFonts w:ascii="Times New Roman" w:hAnsi="Times New Roman" w:cs="Times New Roman"/>
                <w:b/>
                <w:sz w:val="18"/>
              </w:rPr>
            </w:pPr>
            <w:r>
              <w:rPr>
                <w:rFonts w:ascii="Times New Roman" w:eastAsia="Times New Roman" w:hAnsi="Times New Roman" w:cs="Times New Roman"/>
                <w:b/>
                <w:bCs/>
                <w:sz w:val="18"/>
                <w:szCs w:val="18"/>
                <w:lang w:val="fr-FR"/>
              </w:rPr>
              <w:t>Niveau</w:t>
            </w:r>
            <w:r w:rsidR="002C5AA7">
              <w:rPr>
                <w:rFonts w:ascii="Times New Roman" w:eastAsia="Times New Roman" w:hAnsi="Times New Roman" w:cs="Times New Roman"/>
                <w:b/>
                <w:bCs/>
                <w:sz w:val="18"/>
                <w:szCs w:val="18"/>
                <w:lang w:val="fr-FR"/>
              </w:rPr>
              <w:t> </w:t>
            </w:r>
            <w:r>
              <w:rPr>
                <w:rFonts w:ascii="Times New Roman" w:eastAsia="Times New Roman" w:hAnsi="Times New Roman" w:cs="Times New Roman"/>
                <w:b/>
                <w:bCs/>
                <w:sz w:val="18"/>
                <w:szCs w:val="18"/>
                <w:lang w:val="fr-FR"/>
              </w:rPr>
              <w:t>1</w:t>
            </w:r>
          </w:p>
        </w:tc>
        <w:tc>
          <w:tcPr>
            <w:tcW w:w="7231" w:type="dxa"/>
            <w:tcBorders>
              <w:top w:val="single" w:sz="4" w:space="0" w:color="000000"/>
              <w:bottom w:val="single" w:sz="4" w:space="0" w:color="000000"/>
            </w:tcBorders>
          </w:tcPr>
          <w:p w14:paraId="5BAD064B" w14:textId="77777777" w:rsidR="00750A26" w:rsidRPr="00E0656B" w:rsidRDefault="00750A26" w:rsidP="00750A26">
            <w:pPr>
              <w:pStyle w:val="TableParagraph"/>
              <w:ind w:left="107"/>
              <w:rPr>
                <w:rFonts w:ascii="Times New Roman" w:hAnsi="Times New Roman" w:cs="Times New Roman"/>
                <w:b/>
                <w:sz w:val="18"/>
              </w:rPr>
            </w:pPr>
            <w:r>
              <w:rPr>
                <w:rFonts w:ascii="Times New Roman" w:eastAsia="Times New Roman" w:hAnsi="Times New Roman" w:cs="Times New Roman"/>
                <w:b/>
                <w:bCs/>
                <w:sz w:val="18"/>
                <w:szCs w:val="18"/>
                <w:lang w:val="fr-FR"/>
              </w:rPr>
              <w:t>Niveau</w:t>
            </w:r>
            <w:r w:rsidR="002C5AA7">
              <w:rPr>
                <w:rFonts w:ascii="Times New Roman" w:eastAsia="Times New Roman" w:hAnsi="Times New Roman" w:cs="Times New Roman"/>
                <w:b/>
                <w:bCs/>
                <w:sz w:val="18"/>
                <w:szCs w:val="18"/>
                <w:lang w:val="fr-FR"/>
              </w:rPr>
              <w:t> </w:t>
            </w:r>
            <w:r>
              <w:rPr>
                <w:rFonts w:ascii="Times New Roman" w:eastAsia="Times New Roman" w:hAnsi="Times New Roman" w:cs="Times New Roman"/>
                <w:b/>
                <w:bCs/>
                <w:sz w:val="18"/>
                <w:szCs w:val="18"/>
                <w:lang w:val="fr-FR"/>
              </w:rPr>
              <w:t>2</w:t>
            </w:r>
          </w:p>
        </w:tc>
      </w:tr>
      <w:tr w:rsidR="00750A26" w:rsidRPr="007A3A19" w14:paraId="3F8C891F" w14:textId="77777777" w:rsidTr="00750A26">
        <w:trPr>
          <w:trHeight w:val="220"/>
        </w:trPr>
        <w:tc>
          <w:tcPr>
            <w:tcW w:w="1697" w:type="dxa"/>
            <w:vMerge w:val="restart"/>
            <w:tcBorders>
              <w:top w:val="single" w:sz="4" w:space="0" w:color="000000"/>
            </w:tcBorders>
          </w:tcPr>
          <w:p w14:paraId="3A81D7A5" w14:textId="77777777" w:rsidR="00750A26" w:rsidRPr="00E0656B" w:rsidRDefault="00750A26"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Agriculture</w:t>
            </w:r>
          </w:p>
        </w:tc>
        <w:tc>
          <w:tcPr>
            <w:tcW w:w="7231" w:type="dxa"/>
            <w:tcBorders>
              <w:top w:val="single" w:sz="4" w:space="0" w:color="000000"/>
            </w:tcBorders>
          </w:tcPr>
          <w:p w14:paraId="223AA9B0"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Conversion en terres agricoles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du drainage et du brûlage)</w:t>
            </w:r>
          </w:p>
        </w:tc>
      </w:tr>
      <w:tr w:rsidR="00750A26" w:rsidRPr="007A3A19" w14:paraId="68D642E3" w14:textId="77777777" w:rsidTr="00750A26">
        <w:trPr>
          <w:trHeight w:val="217"/>
        </w:trPr>
        <w:tc>
          <w:tcPr>
            <w:tcW w:w="1697" w:type="dxa"/>
            <w:vMerge/>
          </w:tcPr>
          <w:p w14:paraId="0D754F58" w14:textId="77777777" w:rsidR="00750A26" w:rsidRPr="001160AF" w:rsidRDefault="00750A26" w:rsidP="00750A26">
            <w:pPr>
              <w:rPr>
                <w:rFonts w:ascii="Times New Roman" w:hAnsi="Times New Roman" w:cs="Times New Roman"/>
                <w:sz w:val="2"/>
                <w:szCs w:val="2"/>
                <w:lang w:val="fr-FR"/>
              </w:rPr>
            </w:pPr>
          </w:p>
        </w:tc>
        <w:tc>
          <w:tcPr>
            <w:tcW w:w="7231" w:type="dxa"/>
          </w:tcPr>
          <w:p w14:paraId="687197B7" w14:textId="77777777" w:rsidR="00750A26" w:rsidRPr="001160AF"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Conversion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un type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utilisation des terres agricoles à un autre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du drainage et du brûlage)</w:t>
            </w:r>
          </w:p>
        </w:tc>
      </w:tr>
      <w:tr w:rsidR="00750A26" w:rsidRPr="007A3A19" w14:paraId="40864D1E" w14:textId="77777777" w:rsidTr="00750A26">
        <w:trPr>
          <w:trHeight w:val="441"/>
        </w:trPr>
        <w:tc>
          <w:tcPr>
            <w:tcW w:w="1697" w:type="dxa"/>
            <w:vMerge/>
          </w:tcPr>
          <w:p w14:paraId="7ED0DE85" w14:textId="77777777" w:rsidR="00750A26" w:rsidRPr="001160AF" w:rsidRDefault="00750A26" w:rsidP="00750A26">
            <w:pPr>
              <w:rPr>
                <w:rFonts w:ascii="Times New Roman" w:hAnsi="Times New Roman" w:cs="Times New Roman"/>
                <w:sz w:val="2"/>
                <w:szCs w:val="2"/>
                <w:lang w:val="fr-FR"/>
              </w:rPr>
            </w:pPr>
          </w:p>
        </w:tc>
        <w:tc>
          <w:tcPr>
            <w:tcW w:w="7231" w:type="dxa"/>
          </w:tcPr>
          <w:p w14:paraId="2DF58F46" w14:textId="77777777" w:rsidR="00750A26" w:rsidRPr="001160AF" w:rsidRDefault="00750A26" w:rsidP="00750A26">
            <w:pPr>
              <w:pStyle w:val="TableParagraph"/>
              <w:spacing w:line="220" w:lineRule="atLeast"/>
              <w:ind w:left="107"/>
              <w:rPr>
                <w:rFonts w:ascii="Times New Roman" w:hAnsi="Times New Roman" w:cs="Times New Roman"/>
                <w:sz w:val="18"/>
                <w:lang w:val="fr-FR"/>
              </w:rPr>
            </w:pPr>
            <w:r>
              <w:rPr>
                <w:rFonts w:ascii="Times New Roman" w:eastAsia="Times New Roman" w:hAnsi="Times New Roman" w:cs="Times New Roman"/>
                <w:sz w:val="18"/>
                <w:szCs w:val="18"/>
                <w:lang w:val="fr-FR"/>
              </w:rPr>
              <w:t>Conversion de systèmes agricoles et agroforestiers mixtes en systèmes de production spécialisés (p. ex. monoculture).</w:t>
            </w:r>
          </w:p>
        </w:tc>
      </w:tr>
      <w:tr w:rsidR="00750A26" w:rsidRPr="007A3A19" w14:paraId="73057EBA" w14:textId="77777777" w:rsidTr="00750A26">
        <w:trPr>
          <w:trHeight w:val="217"/>
        </w:trPr>
        <w:tc>
          <w:tcPr>
            <w:tcW w:w="1697" w:type="dxa"/>
            <w:vMerge/>
          </w:tcPr>
          <w:p w14:paraId="7B4945D2" w14:textId="77777777" w:rsidR="00750A26" w:rsidRPr="001160AF" w:rsidRDefault="00750A26" w:rsidP="00750A26">
            <w:pPr>
              <w:rPr>
                <w:rFonts w:ascii="Times New Roman" w:hAnsi="Times New Roman" w:cs="Times New Roman"/>
                <w:sz w:val="2"/>
                <w:szCs w:val="2"/>
                <w:lang w:val="fr-FR"/>
              </w:rPr>
            </w:pPr>
          </w:p>
        </w:tc>
        <w:tc>
          <w:tcPr>
            <w:tcW w:w="7231" w:type="dxa"/>
          </w:tcPr>
          <w:p w14:paraId="450885E5" w14:textId="77777777" w:rsidR="00750A26" w:rsidRPr="001160AF"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Modification du terrain et de la surface des zones agricoles</w:t>
            </w:r>
          </w:p>
        </w:tc>
      </w:tr>
      <w:tr w:rsidR="00750A26" w:rsidRPr="007A3A19" w14:paraId="6F87EECB" w14:textId="77777777" w:rsidTr="00750A26">
        <w:trPr>
          <w:trHeight w:val="438"/>
        </w:trPr>
        <w:tc>
          <w:tcPr>
            <w:tcW w:w="1697" w:type="dxa"/>
            <w:vMerge/>
          </w:tcPr>
          <w:p w14:paraId="34DB8BEC" w14:textId="77777777" w:rsidR="00750A26" w:rsidRPr="001160AF" w:rsidRDefault="00750A26" w:rsidP="00750A26">
            <w:pPr>
              <w:rPr>
                <w:rFonts w:ascii="Times New Roman" w:hAnsi="Times New Roman" w:cs="Times New Roman"/>
                <w:sz w:val="2"/>
                <w:szCs w:val="2"/>
                <w:lang w:val="fr-FR"/>
              </w:rPr>
            </w:pPr>
          </w:p>
        </w:tc>
        <w:tc>
          <w:tcPr>
            <w:tcW w:w="7231" w:type="dxa"/>
          </w:tcPr>
          <w:p w14:paraId="6593BB5E" w14:textId="77777777" w:rsidR="00750A26" w:rsidRPr="001160AF" w:rsidRDefault="00750A26" w:rsidP="00E62CDC">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Suppression de petits éléments du paysage pour le regroupement des parcelles agricoles (haies, murs</w:t>
            </w:r>
            <w:r w:rsidR="00E62CDC">
              <w:rPr>
                <w:rFonts w:ascii="Times New Roman" w:eastAsia="Times New Roman" w:hAnsi="Times New Roman" w:cs="Times New Roman"/>
                <w:sz w:val="18"/>
                <w:szCs w:val="18"/>
                <w:lang w:val="fr-FR"/>
              </w:rPr>
              <w:t xml:space="preserve"> en pierre</w:t>
            </w:r>
            <w:r>
              <w:rPr>
                <w:rFonts w:ascii="Times New Roman" w:eastAsia="Times New Roman" w:hAnsi="Times New Roman" w:cs="Times New Roman"/>
                <w:sz w:val="18"/>
                <w:szCs w:val="18"/>
                <w:lang w:val="fr-FR"/>
              </w:rPr>
              <w:t>, fossés ouverts, sources, arbres solitaires, etc.)</w:t>
            </w:r>
          </w:p>
        </w:tc>
      </w:tr>
      <w:tr w:rsidR="00750A26" w:rsidRPr="007A3A19" w14:paraId="087A3933" w14:textId="77777777" w:rsidTr="00750A26">
        <w:trPr>
          <w:trHeight w:val="220"/>
        </w:trPr>
        <w:tc>
          <w:tcPr>
            <w:tcW w:w="1697" w:type="dxa"/>
            <w:vMerge/>
          </w:tcPr>
          <w:p w14:paraId="4CE0E64B" w14:textId="77777777" w:rsidR="00750A26" w:rsidRPr="001160AF" w:rsidRDefault="00750A26" w:rsidP="00750A26">
            <w:pPr>
              <w:rPr>
                <w:rFonts w:ascii="Times New Roman" w:hAnsi="Times New Roman" w:cs="Times New Roman"/>
                <w:sz w:val="2"/>
                <w:szCs w:val="2"/>
                <w:lang w:val="fr-FR"/>
              </w:rPr>
            </w:pPr>
          </w:p>
        </w:tc>
        <w:tc>
          <w:tcPr>
            <w:tcW w:w="7231" w:type="dxa"/>
          </w:tcPr>
          <w:p w14:paraId="6AEFB185"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Abandon de la gestion des prairies (p. ex. arrêt du pâturage ou de la fauche)</w:t>
            </w:r>
          </w:p>
        </w:tc>
      </w:tr>
      <w:tr w:rsidR="00750A26" w:rsidRPr="007A3A19" w14:paraId="637196E9" w14:textId="77777777" w:rsidTr="00750A26">
        <w:trPr>
          <w:trHeight w:val="438"/>
        </w:trPr>
        <w:tc>
          <w:tcPr>
            <w:tcW w:w="1697" w:type="dxa"/>
            <w:vMerge/>
          </w:tcPr>
          <w:p w14:paraId="53F112FF" w14:textId="77777777" w:rsidR="00750A26" w:rsidRPr="001160AF" w:rsidRDefault="00750A26" w:rsidP="00750A26">
            <w:pPr>
              <w:rPr>
                <w:rFonts w:ascii="Times New Roman" w:hAnsi="Times New Roman" w:cs="Times New Roman"/>
                <w:sz w:val="2"/>
                <w:szCs w:val="2"/>
                <w:lang w:val="fr-FR"/>
              </w:rPr>
            </w:pPr>
          </w:p>
        </w:tc>
        <w:tc>
          <w:tcPr>
            <w:tcW w:w="7231" w:type="dxa"/>
          </w:tcPr>
          <w:p w14:paraId="6272A6B0" w14:textId="77777777" w:rsidR="00750A26" w:rsidRPr="00E62CDC" w:rsidRDefault="00750A26" w:rsidP="00E62CDC">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Abandon de la gestion/utilisation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autres systèmes agricoles et agroforestiers (tous sauf</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les prairies)</w:t>
            </w:r>
          </w:p>
        </w:tc>
      </w:tr>
      <w:tr w:rsidR="00750A26" w:rsidRPr="007A3A19" w14:paraId="50B4A372" w14:textId="77777777" w:rsidTr="00750A26">
        <w:trPr>
          <w:trHeight w:val="220"/>
        </w:trPr>
        <w:tc>
          <w:tcPr>
            <w:tcW w:w="1697" w:type="dxa"/>
            <w:vMerge/>
          </w:tcPr>
          <w:p w14:paraId="17B754D8" w14:textId="77777777" w:rsidR="00750A26" w:rsidRPr="00E62CDC" w:rsidRDefault="00750A26" w:rsidP="00750A26">
            <w:pPr>
              <w:rPr>
                <w:rFonts w:ascii="Times New Roman" w:hAnsi="Times New Roman" w:cs="Times New Roman"/>
                <w:sz w:val="2"/>
                <w:szCs w:val="2"/>
                <w:lang w:val="fr-FR"/>
              </w:rPr>
            </w:pPr>
          </w:p>
        </w:tc>
        <w:tc>
          <w:tcPr>
            <w:tcW w:w="7231" w:type="dxa"/>
          </w:tcPr>
          <w:p w14:paraId="6F3EA108"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Fauchage ou coupe des prairies</w:t>
            </w:r>
          </w:p>
        </w:tc>
      </w:tr>
      <w:tr w:rsidR="00750A26" w:rsidRPr="007A3A19" w14:paraId="398A6DA9" w14:textId="77777777" w:rsidTr="00750A26">
        <w:trPr>
          <w:trHeight w:val="220"/>
        </w:trPr>
        <w:tc>
          <w:tcPr>
            <w:tcW w:w="1697" w:type="dxa"/>
            <w:vMerge/>
          </w:tcPr>
          <w:p w14:paraId="3CEF29DA" w14:textId="77777777" w:rsidR="00750A26" w:rsidRPr="001160AF" w:rsidRDefault="00750A26" w:rsidP="00750A26">
            <w:pPr>
              <w:rPr>
                <w:rFonts w:ascii="Times New Roman" w:hAnsi="Times New Roman" w:cs="Times New Roman"/>
                <w:sz w:val="2"/>
                <w:szCs w:val="2"/>
                <w:lang w:val="fr-FR"/>
              </w:rPr>
            </w:pPr>
          </w:p>
        </w:tc>
        <w:tc>
          <w:tcPr>
            <w:tcW w:w="7231" w:type="dxa"/>
          </w:tcPr>
          <w:p w14:paraId="3E255714"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Pâturage intensif ou surpâturage par le bétail</w:t>
            </w:r>
          </w:p>
        </w:tc>
      </w:tr>
      <w:tr w:rsidR="00750A26" w:rsidRPr="007A3A19" w14:paraId="7B34A6B0" w14:textId="77777777" w:rsidTr="00750A26">
        <w:trPr>
          <w:trHeight w:val="220"/>
        </w:trPr>
        <w:tc>
          <w:tcPr>
            <w:tcW w:w="1697" w:type="dxa"/>
            <w:vMerge/>
          </w:tcPr>
          <w:p w14:paraId="0E9DCC9B" w14:textId="77777777" w:rsidR="00750A26" w:rsidRPr="001160AF" w:rsidRDefault="00750A26" w:rsidP="00750A26">
            <w:pPr>
              <w:rPr>
                <w:rFonts w:ascii="Times New Roman" w:hAnsi="Times New Roman" w:cs="Times New Roman"/>
                <w:sz w:val="2"/>
                <w:szCs w:val="2"/>
                <w:lang w:val="fr-FR"/>
              </w:rPr>
            </w:pPr>
          </w:p>
        </w:tc>
        <w:tc>
          <w:tcPr>
            <w:tcW w:w="7231" w:type="dxa"/>
          </w:tcPr>
          <w:p w14:paraId="56BF127A"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Pâturage extensif ou sous-pâturage par le bétail</w:t>
            </w:r>
          </w:p>
        </w:tc>
      </w:tr>
      <w:tr w:rsidR="00750A26" w14:paraId="45BFA178" w14:textId="77777777" w:rsidTr="00750A26">
        <w:trPr>
          <w:trHeight w:val="218"/>
        </w:trPr>
        <w:tc>
          <w:tcPr>
            <w:tcW w:w="1697" w:type="dxa"/>
            <w:vMerge/>
          </w:tcPr>
          <w:p w14:paraId="2DEB9C02" w14:textId="77777777" w:rsidR="00750A26" w:rsidRPr="001160AF" w:rsidRDefault="00750A26" w:rsidP="00750A26">
            <w:pPr>
              <w:rPr>
                <w:rFonts w:ascii="Times New Roman" w:hAnsi="Times New Roman" w:cs="Times New Roman"/>
                <w:sz w:val="2"/>
                <w:szCs w:val="2"/>
                <w:lang w:val="fr-FR"/>
              </w:rPr>
            </w:pPr>
          </w:p>
        </w:tc>
        <w:tc>
          <w:tcPr>
            <w:tcW w:w="7231" w:type="dxa"/>
          </w:tcPr>
          <w:p w14:paraId="42CCCC1F" w14:textId="77777777" w:rsidR="00750A26" w:rsidRPr="00E0656B" w:rsidRDefault="00750A26" w:rsidP="00750A26">
            <w:pPr>
              <w:pStyle w:val="TableParagraph"/>
              <w:spacing w:before="0" w:line="198" w:lineRule="exact"/>
              <w:ind w:left="107"/>
              <w:rPr>
                <w:rFonts w:ascii="Times New Roman" w:hAnsi="Times New Roman" w:cs="Times New Roman"/>
                <w:sz w:val="18"/>
              </w:rPr>
            </w:pPr>
            <w:r>
              <w:rPr>
                <w:rFonts w:ascii="Times New Roman" w:eastAsia="Times New Roman" w:hAnsi="Times New Roman" w:cs="Times New Roman"/>
                <w:sz w:val="18"/>
                <w:szCs w:val="18"/>
                <w:lang w:val="fr-FR"/>
              </w:rPr>
              <w:t>Brûlage pour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agriculture</w:t>
            </w:r>
          </w:p>
        </w:tc>
      </w:tr>
      <w:tr w:rsidR="00750A26" w:rsidRPr="007A3A19" w14:paraId="0ADC3459" w14:textId="77777777" w:rsidTr="00750A26">
        <w:trPr>
          <w:trHeight w:val="220"/>
        </w:trPr>
        <w:tc>
          <w:tcPr>
            <w:tcW w:w="1697" w:type="dxa"/>
            <w:vMerge/>
          </w:tcPr>
          <w:p w14:paraId="63A25B1F" w14:textId="77777777" w:rsidR="00750A26" w:rsidRPr="00E0656B" w:rsidRDefault="00750A26" w:rsidP="00750A26">
            <w:pPr>
              <w:rPr>
                <w:rFonts w:ascii="Times New Roman" w:hAnsi="Times New Roman" w:cs="Times New Roman"/>
                <w:sz w:val="2"/>
                <w:szCs w:val="2"/>
              </w:rPr>
            </w:pPr>
          </w:p>
        </w:tc>
        <w:tc>
          <w:tcPr>
            <w:tcW w:w="7231" w:type="dxa"/>
          </w:tcPr>
          <w:p w14:paraId="668EAEFE" w14:textId="77777777" w:rsidR="00750A26" w:rsidRPr="001160AF" w:rsidRDefault="00750A26" w:rsidP="00750A26">
            <w:pPr>
              <w:pStyle w:val="TableParagraph"/>
              <w:spacing w:before="2"/>
              <w:ind w:left="107"/>
              <w:rPr>
                <w:rFonts w:ascii="Times New Roman" w:hAnsi="Times New Roman" w:cs="Times New Roman"/>
                <w:sz w:val="18"/>
                <w:lang w:val="fr-FR"/>
              </w:rPr>
            </w:pPr>
            <w:r>
              <w:rPr>
                <w:rFonts w:ascii="Times New Roman" w:eastAsia="Times New Roman" w:hAnsi="Times New Roman" w:cs="Times New Roman"/>
                <w:sz w:val="18"/>
                <w:szCs w:val="18"/>
                <w:lang w:val="fr-FR"/>
              </w:rPr>
              <w:t>Suppression du brûlage pour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agriculture</w:t>
            </w:r>
          </w:p>
        </w:tc>
      </w:tr>
      <w:tr w:rsidR="00750A26" w:rsidRPr="007A3A19" w14:paraId="53F41AEA" w14:textId="77777777" w:rsidTr="00750A26">
        <w:trPr>
          <w:trHeight w:val="220"/>
        </w:trPr>
        <w:tc>
          <w:tcPr>
            <w:tcW w:w="1697" w:type="dxa"/>
            <w:vMerge/>
          </w:tcPr>
          <w:p w14:paraId="3CD0E74A" w14:textId="77777777" w:rsidR="00750A26" w:rsidRPr="001160AF" w:rsidRDefault="00750A26" w:rsidP="00750A26">
            <w:pPr>
              <w:rPr>
                <w:rFonts w:ascii="Times New Roman" w:hAnsi="Times New Roman" w:cs="Times New Roman"/>
                <w:sz w:val="2"/>
                <w:szCs w:val="2"/>
                <w:lang w:val="fr-FR"/>
              </w:rPr>
            </w:pPr>
          </w:p>
        </w:tc>
        <w:tc>
          <w:tcPr>
            <w:tcW w:w="7231" w:type="dxa"/>
          </w:tcPr>
          <w:p w14:paraId="3545DB20"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Réensemencement des prairies et autres habitats semi-naturels</w:t>
            </w:r>
          </w:p>
        </w:tc>
      </w:tr>
      <w:tr w:rsidR="00750A26" w14:paraId="305D64C8" w14:textId="77777777" w:rsidTr="00750A26">
        <w:trPr>
          <w:trHeight w:val="220"/>
        </w:trPr>
        <w:tc>
          <w:tcPr>
            <w:tcW w:w="1697" w:type="dxa"/>
            <w:vMerge/>
          </w:tcPr>
          <w:p w14:paraId="56B95700" w14:textId="77777777" w:rsidR="00750A26" w:rsidRPr="001160AF" w:rsidRDefault="00750A26" w:rsidP="00750A26">
            <w:pPr>
              <w:rPr>
                <w:rFonts w:ascii="Times New Roman" w:hAnsi="Times New Roman" w:cs="Times New Roman"/>
                <w:sz w:val="2"/>
                <w:szCs w:val="2"/>
                <w:lang w:val="fr-FR"/>
              </w:rPr>
            </w:pPr>
          </w:p>
        </w:tc>
        <w:tc>
          <w:tcPr>
            <w:tcW w:w="7231" w:type="dxa"/>
          </w:tcPr>
          <w:p w14:paraId="1F4B8C98"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Élevage (sans pâturage)</w:t>
            </w:r>
          </w:p>
        </w:tc>
      </w:tr>
      <w:tr w:rsidR="00750A26" w:rsidRPr="007A3A19" w14:paraId="6C7BE332" w14:textId="77777777" w:rsidTr="00750A26">
        <w:trPr>
          <w:trHeight w:val="217"/>
        </w:trPr>
        <w:tc>
          <w:tcPr>
            <w:tcW w:w="1697" w:type="dxa"/>
            <w:vMerge/>
          </w:tcPr>
          <w:p w14:paraId="09F02407" w14:textId="77777777" w:rsidR="00750A26" w:rsidRPr="00E0656B" w:rsidRDefault="00750A26" w:rsidP="00750A26">
            <w:pPr>
              <w:rPr>
                <w:rFonts w:ascii="Times New Roman" w:hAnsi="Times New Roman" w:cs="Times New Roman"/>
                <w:sz w:val="2"/>
                <w:szCs w:val="2"/>
              </w:rPr>
            </w:pPr>
          </w:p>
        </w:tc>
        <w:tc>
          <w:tcPr>
            <w:tcW w:w="7231" w:type="dxa"/>
          </w:tcPr>
          <w:p w14:paraId="5CA2CC13" w14:textId="77777777" w:rsidR="00750A26" w:rsidRPr="001160AF"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Pratiques de travail du sol (p. ex. labourage) en agriculture</w:t>
            </w:r>
          </w:p>
        </w:tc>
      </w:tr>
      <w:tr w:rsidR="00750A26" w:rsidRPr="007A3A19" w14:paraId="011B1C8B" w14:textId="77777777" w:rsidTr="00750A26">
        <w:trPr>
          <w:trHeight w:val="220"/>
        </w:trPr>
        <w:tc>
          <w:tcPr>
            <w:tcW w:w="1697" w:type="dxa"/>
            <w:vMerge/>
          </w:tcPr>
          <w:p w14:paraId="67C7DD63" w14:textId="77777777" w:rsidR="00750A26" w:rsidRPr="001160AF" w:rsidRDefault="00750A26" w:rsidP="00750A26">
            <w:pPr>
              <w:rPr>
                <w:rFonts w:ascii="Times New Roman" w:hAnsi="Times New Roman" w:cs="Times New Roman"/>
                <w:sz w:val="2"/>
                <w:szCs w:val="2"/>
                <w:lang w:val="fr-FR"/>
              </w:rPr>
            </w:pPr>
          </w:p>
        </w:tc>
        <w:tc>
          <w:tcPr>
            <w:tcW w:w="7231" w:type="dxa"/>
          </w:tcPr>
          <w:p w14:paraId="79851247"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Autres pratiques de gestion des sols en agriculture</w:t>
            </w:r>
          </w:p>
        </w:tc>
      </w:tr>
      <w:tr w:rsidR="00750A26" w:rsidRPr="007A3A19" w14:paraId="50E9399E" w14:textId="77777777" w:rsidTr="00750A26">
        <w:trPr>
          <w:trHeight w:val="220"/>
        </w:trPr>
        <w:tc>
          <w:tcPr>
            <w:tcW w:w="1697" w:type="dxa"/>
            <w:vMerge/>
          </w:tcPr>
          <w:p w14:paraId="08229F98" w14:textId="77777777" w:rsidR="00750A26" w:rsidRPr="001160AF" w:rsidRDefault="00750A26" w:rsidP="00750A26">
            <w:pPr>
              <w:rPr>
                <w:rFonts w:ascii="Times New Roman" w:hAnsi="Times New Roman" w:cs="Times New Roman"/>
                <w:sz w:val="2"/>
                <w:szCs w:val="2"/>
                <w:lang w:val="fr-FR"/>
              </w:rPr>
            </w:pPr>
          </w:p>
        </w:tc>
        <w:tc>
          <w:tcPr>
            <w:tcW w:w="7231" w:type="dxa"/>
          </w:tcPr>
          <w:p w14:paraId="33514C4F"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Récolte des cultures et moisson des terres cultivées</w:t>
            </w:r>
          </w:p>
        </w:tc>
      </w:tr>
      <w:tr w:rsidR="00750A26" w14:paraId="3B7EFF2A" w14:textId="77777777" w:rsidTr="00750A26">
        <w:trPr>
          <w:trHeight w:val="218"/>
        </w:trPr>
        <w:tc>
          <w:tcPr>
            <w:tcW w:w="1697" w:type="dxa"/>
            <w:vMerge/>
          </w:tcPr>
          <w:p w14:paraId="1E544C76" w14:textId="77777777" w:rsidR="00750A26" w:rsidRPr="00750A26" w:rsidRDefault="00750A26" w:rsidP="00750A26">
            <w:pPr>
              <w:rPr>
                <w:rFonts w:ascii="Times New Roman" w:hAnsi="Times New Roman" w:cs="Times New Roman"/>
                <w:sz w:val="2"/>
                <w:szCs w:val="2"/>
                <w:lang w:val="fr-FR"/>
              </w:rPr>
            </w:pPr>
          </w:p>
        </w:tc>
        <w:tc>
          <w:tcPr>
            <w:tcW w:w="7231" w:type="dxa"/>
          </w:tcPr>
          <w:p w14:paraId="230615CC" w14:textId="77777777" w:rsidR="00750A26" w:rsidRPr="00E0656B" w:rsidRDefault="00750A26" w:rsidP="00750A26">
            <w:pPr>
              <w:pStyle w:val="TableParagraph"/>
              <w:spacing w:before="0" w:line="198" w:lineRule="exact"/>
              <w:ind w:left="107"/>
              <w:rPr>
                <w:rFonts w:ascii="Times New Roman" w:hAnsi="Times New Roman" w:cs="Times New Roman"/>
                <w:sz w:val="18"/>
              </w:rPr>
            </w:pPr>
            <w:r>
              <w:rPr>
                <w:rFonts w:ascii="Times New Roman" w:eastAsia="Times New Roman" w:hAnsi="Times New Roman" w:cs="Times New Roman"/>
                <w:sz w:val="18"/>
                <w:szCs w:val="18"/>
                <w:lang w:val="fr-FR"/>
              </w:rPr>
              <w:t>Irrigation des terres agricoles</w:t>
            </w:r>
          </w:p>
        </w:tc>
      </w:tr>
      <w:tr w:rsidR="00750A26" w:rsidRPr="007A3A19" w14:paraId="7335AF09" w14:textId="77777777" w:rsidTr="00750A26">
        <w:trPr>
          <w:trHeight w:val="220"/>
        </w:trPr>
        <w:tc>
          <w:tcPr>
            <w:tcW w:w="1697" w:type="dxa"/>
            <w:vMerge/>
          </w:tcPr>
          <w:p w14:paraId="120FAFC0" w14:textId="77777777" w:rsidR="00750A26" w:rsidRPr="00E0656B" w:rsidRDefault="00750A26" w:rsidP="00750A26">
            <w:pPr>
              <w:rPr>
                <w:rFonts w:ascii="Times New Roman" w:hAnsi="Times New Roman" w:cs="Times New Roman"/>
                <w:sz w:val="2"/>
                <w:szCs w:val="2"/>
              </w:rPr>
            </w:pPr>
          </w:p>
        </w:tc>
        <w:tc>
          <w:tcPr>
            <w:tcW w:w="7231" w:type="dxa"/>
          </w:tcPr>
          <w:p w14:paraId="7ED602C8"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Application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engrais naturels sur les terres agricoles</w:t>
            </w:r>
          </w:p>
        </w:tc>
      </w:tr>
      <w:tr w:rsidR="00750A26" w:rsidRPr="007A3A19" w14:paraId="1D187F81" w14:textId="77777777" w:rsidTr="00750A26">
        <w:trPr>
          <w:trHeight w:val="220"/>
        </w:trPr>
        <w:tc>
          <w:tcPr>
            <w:tcW w:w="1697" w:type="dxa"/>
            <w:vMerge/>
          </w:tcPr>
          <w:p w14:paraId="6D88DA30" w14:textId="77777777" w:rsidR="00750A26" w:rsidRPr="00750A26" w:rsidRDefault="00750A26" w:rsidP="00750A26">
            <w:pPr>
              <w:rPr>
                <w:rFonts w:ascii="Times New Roman" w:hAnsi="Times New Roman" w:cs="Times New Roman"/>
                <w:sz w:val="2"/>
                <w:szCs w:val="2"/>
                <w:lang w:val="fr-FR"/>
              </w:rPr>
            </w:pPr>
          </w:p>
        </w:tc>
        <w:tc>
          <w:tcPr>
            <w:tcW w:w="7231" w:type="dxa"/>
          </w:tcPr>
          <w:p w14:paraId="36274F43"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Application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engrais de synthèse (minéraux) sur les terres agricoles</w:t>
            </w:r>
          </w:p>
        </w:tc>
      </w:tr>
      <w:tr w:rsidR="00750A26" w:rsidRPr="007A3A19" w14:paraId="4E7B1F6D" w14:textId="77777777" w:rsidTr="00750A26">
        <w:trPr>
          <w:trHeight w:val="220"/>
        </w:trPr>
        <w:tc>
          <w:tcPr>
            <w:tcW w:w="1697" w:type="dxa"/>
            <w:vMerge/>
          </w:tcPr>
          <w:p w14:paraId="4FE03A40" w14:textId="77777777" w:rsidR="00750A26" w:rsidRPr="00750A26" w:rsidRDefault="00750A26" w:rsidP="00750A26">
            <w:pPr>
              <w:rPr>
                <w:rFonts w:ascii="Times New Roman" w:hAnsi="Times New Roman" w:cs="Times New Roman"/>
                <w:sz w:val="2"/>
                <w:szCs w:val="2"/>
                <w:lang w:val="fr-FR"/>
              </w:rPr>
            </w:pPr>
          </w:p>
        </w:tc>
        <w:tc>
          <w:tcPr>
            <w:tcW w:w="7231" w:type="dxa"/>
          </w:tcPr>
          <w:p w14:paraId="6827808A"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Utilisation de produits chimiques phytosanitaires dans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agriculture</w:t>
            </w:r>
          </w:p>
        </w:tc>
      </w:tr>
      <w:tr w:rsidR="00750A26" w:rsidRPr="007A3A19" w14:paraId="4357FAEE" w14:textId="77777777" w:rsidTr="00750A26">
        <w:trPr>
          <w:trHeight w:val="218"/>
        </w:trPr>
        <w:tc>
          <w:tcPr>
            <w:tcW w:w="1697" w:type="dxa"/>
            <w:vMerge/>
          </w:tcPr>
          <w:p w14:paraId="647164A6" w14:textId="77777777" w:rsidR="00750A26" w:rsidRPr="00750A26" w:rsidRDefault="00750A26" w:rsidP="00750A26">
            <w:pPr>
              <w:rPr>
                <w:rFonts w:ascii="Times New Roman" w:hAnsi="Times New Roman" w:cs="Times New Roman"/>
                <w:sz w:val="2"/>
                <w:szCs w:val="2"/>
                <w:lang w:val="fr-FR"/>
              </w:rPr>
            </w:pPr>
          </w:p>
        </w:tc>
        <w:tc>
          <w:tcPr>
            <w:tcW w:w="7231" w:type="dxa"/>
          </w:tcPr>
          <w:p w14:paraId="6D2F1C27"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Utilisation de la protection physique des plantes en agriculture</w:t>
            </w:r>
          </w:p>
        </w:tc>
      </w:tr>
      <w:tr w:rsidR="00750A26" w:rsidRPr="007A3A19" w14:paraId="475379CC" w14:textId="77777777" w:rsidTr="00750A26">
        <w:trPr>
          <w:trHeight w:val="220"/>
        </w:trPr>
        <w:tc>
          <w:tcPr>
            <w:tcW w:w="1697" w:type="dxa"/>
            <w:vMerge/>
          </w:tcPr>
          <w:p w14:paraId="2142528E" w14:textId="77777777" w:rsidR="00750A26" w:rsidRPr="00750A26" w:rsidRDefault="00750A26" w:rsidP="00750A26">
            <w:pPr>
              <w:rPr>
                <w:rFonts w:ascii="Times New Roman" w:hAnsi="Times New Roman" w:cs="Times New Roman"/>
                <w:sz w:val="2"/>
                <w:szCs w:val="2"/>
                <w:lang w:val="fr-FR"/>
              </w:rPr>
            </w:pPr>
          </w:p>
        </w:tc>
        <w:tc>
          <w:tcPr>
            <w:tcW w:w="7231" w:type="dxa"/>
          </w:tcPr>
          <w:p w14:paraId="0865E01D"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Utilisation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autres méthodes de lutte contre les ravageurs dans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agriculture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du travail du sol)</w:t>
            </w:r>
          </w:p>
        </w:tc>
      </w:tr>
      <w:tr w:rsidR="00750A26" w:rsidRPr="007A3A19" w14:paraId="708354F7" w14:textId="77777777" w:rsidTr="00750A26">
        <w:trPr>
          <w:trHeight w:val="220"/>
        </w:trPr>
        <w:tc>
          <w:tcPr>
            <w:tcW w:w="1697" w:type="dxa"/>
            <w:vMerge/>
          </w:tcPr>
          <w:p w14:paraId="687468F7" w14:textId="77777777" w:rsidR="00750A26" w:rsidRPr="00750A26" w:rsidRDefault="00750A26" w:rsidP="00750A26">
            <w:pPr>
              <w:rPr>
                <w:rFonts w:ascii="Times New Roman" w:hAnsi="Times New Roman" w:cs="Times New Roman"/>
                <w:sz w:val="2"/>
                <w:szCs w:val="2"/>
                <w:lang w:val="fr-FR"/>
              </w:rPr>
            </w:pPr>
          </w:p>
        </w:tc>
        <w:tc>
          <w:tcPr>
            <w:tcW w:w="7231" w:type="dxa"/>
          </w:tcPr>
          <w:p w14:paraId="54EBAE1C"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agricoles générant une pollution ponctuelle des eaux de surface ou souterraines</w:t>
            </w:r>
          </w:p>
        </w:tc>
      </w:tr>
      <w:tr w:rsidR="00750A26" w:rsidRPr="007A3A19" w14:paraId="633700E7" w14:textId="77777777" w:rsidTr="00750A26">
        <w:trPr>
          <w:trHeight w:val="218"/>
        </w:trPr>
        <w:tc>
          <w:tcPr>
            <w:tcW w:w="1697" w:type="dxa"/>
            <w:vMerge/>
          </w:tcPr>
          <w:p w14:paraId="795F7E0A" w14:textId="77777777" w:rsidR="00750A26" w:rsidRPr="00750A26" w:rsidRDefault="00750A26" w:rsidP="00750A26">
            <w:pPr>
              <w:rPr>
                <w:rFonts w:ascii="Times New Roman" w:hAnsi="Times New Roman" w:cs="Times New Roman"/>
                <w:sz w:val="2"/>
                <w:szCs w:val="2"/>
                <w:lang w:val="fr-FR"/>
              </w:rPr>
            </w:pPr>
          </w:p>
        </w:tc>
        <w:tc>
          <w:tcPr>
            <w:tcW w:w="7231" w:type="dxa"/>
          </w:tcPr>
          <w:p w14:paraId="5F733EA4"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agricoles générant une pollution diffuse des eaux de surface ou souterraines</w:t>
            </w:r>
          </w:p>
        </w:tc>
      </w:tr>
      <w:tr w:rsidR="00750A26" w:rsidRPr="007A3A19" w14:paraId="2B44F931" w14:textId="77777777" w:rsidTr="00750A26">
        <w:trPr>
          <w:trHeight w:val="220"/>
        </w:trPr>
        <w:tc>
          <w:tcPr>
            <w:tcW w:w="1697" w:type="dxa"/>
            <w:vMerge/>
          </w:tcPr>
          <w:p w14:paraId="502A8A43" w14:textId="77777777" w:rsidR="00750A26" w:rsidRPr="00750A26" w:rsidRDefault="00750A26" w:rsidP="00750A26">
            <w:pPr>
              <w:rPr>
                <w:rFonts w:ascii="Times New Roman" w:hAnsi="Times New Roman" w:cs="Times New Roman"/>
                <w:sz w:val="2"/>
                <w:szCs w:val="2"/>
                <w:lang w:val="fr-FR"/>
              </w:rPr>
            </w:pPr>
          </w:p>
        </w:tc>
        <w:tc>
          <w:tcPr>
            <w:tcW w:w="7231" w:type="dxa"/>
          </w:tcPr>
          <w:p w14:paraId="0B071F35"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agricoles générant une pollution atmosphérique</w:t>
            </w:r>
          </w:p>
        </w:tc>
      </w:tr>
      <w:tr w:rsidR="00750A26" w:rsidRPr="007A3A19" w14:paraId="4725D97F" w14:textId="77777777" w:rsidTr="00750A26">
        <w:trPr>
          <w:trHeight w:val="220"/>
        </w:trPr>
        <w:tc>
          <w:tcPr>
            <w:tcW w:w="1697" w:type="dxa"/>
            <w:vMerge/>
          </w:tcPr>
          <w:p w14:paraId="1018847A" w14:textId="77777777" w:rsidR="00750A26" w:rsidRPr="00750A26" w:rsidRDefault="00750A26" w:rsidP="00750A26">
            <w:pPr>
              <w:rPr>
                <w:rFonts w:ascii="Times New Roman" w:hAnsi="Times New Roman" w:cs="Times New Roman"/>
                <w:sz w:val="2"/>
                <w:szCs w:val="2"/>
                <w:lang w:val="fr-FR"/>
              </w:rPr>
            </w:pPr>
          </w:p>
        </w:tc>
        <w:tc>
          <w:tcPr>
            <w:tcW w:w="7231" w:type="dxa"/>
          </w:tcPr>
          <w:p w14:paraId="179EEE3A"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agricoles générant une pollution marine</w:t>
            </w:r>
          </w:p>
        </w:tc>
      </w:tr>
      <w:tr w:rsidR="00750A26" w:rsidRPr="007A3A19" w14:paraId="4FDF7D7F" w14:textId="77777777" w:rsidTr="00750A26">
        <w:trPr>
          <w:trHeight w:val="220"/>
        </w:trPr>
        <w:tc>
          <w:tcPr>
            <w:tcW w:w="1697" w:type="dxa"/>
            <w:vMerge/>
          </w:tcPr>
          <w:p w14:paraId="1215C058" w14:textId="77777777" w:rsidR="00750A26" w:rsidRPr="00750A26" w:rsidRDefault="00750A26" w:rsidP="00750A26">
            <w:pPr>
              <w:rPr>
                <w:rFonts w:ascii="Times New Roman" w:hAnsi="Times New Roman" w:cs="Times New Roman"/>
                <w:sz w:val="2"/>
                <w:szCs w:val="2"/>
                <w:lang w:val="fr-FR"/>
              </w:rPr>
            </w:pPr>
          </w:p>
        </w:tc>
        <w:tc>
          <w:tcPr>
            <w:tcW w:w="7231" w:type="dxa"/>
          </w:tcPr>
          <w:p w14:paraId="6780B653"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agricoles générant une pollution des sols</w:t>
            </w:r>
          </w:p>
        </w:tc>
      </w:tr>
      <w:tr w:rsidR="00750A26" w:rsidRPr="007A3A19" w14:paraId="3FB09DC1" w14:textId="77777777" w:rsidTr="00750A26">
        <w:trPr>
          <w:trHeight w:val="218"/>
        </w:trPr>
        <w:tc>
          <w:tcPr>
            <w:tcW w:w="1697" w:type="dxa"/>
            <w:vMerge/>
          </w:tcPr>
          <w:p w14:paraId="4BDE47D4" w14:textId="77777777" w:rsidR="00750A26" w:rsidRPr="00750A26" w:rsidRDefault="00750A26" w:rsidP="00750A26">
            <w:pPr>
              <w:rPr>
                <w:rFonts w:ascii="Times New Roman" w:hAnsi="Times New Roman" w:cs="Times New Roman"/>
                <w:sz w:val="2"/>
                <w:szCs w:val="2"/>
                <w:lang w:val="fr-FR"/>
              </w:rPr>
            </w:pPr>
          </w:p>
        </w:tc>
        <w:tc>
          <w:tcPr>
            <w:tcW w:w="7231" w:type="dxa"/>
          </w:tcPr>
          <w:p w14:paraId="29766FED"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Prélèvements actifs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eaux souterraines,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eaux de surface ou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eaux mixtes pour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agriculture</w:t>
            </w:r>
          </w:p>
        </w:tc>
      </w:tr>
      <w:tr w:rsidR="00750A26" w:rsidRPr="007A3A19" w14:paraId="685BFC74" w14:textId="77777777" w:rsidTr="00750A26">
        <w:trPr>
          <w:trHeight w:val="220"/>
        </w:trPr>
        <w:tc>
          <w:tcPr>
            <w:tcW w:w="1697" w:type="dxa"/>
            <w:vMerge/>
          </w:tcPr>
          <w:p w14:paraId="75A0D9F7" w14:textId="77777777" w:rsidR="00750A26" w:rsidRPr="00750A26" w:rsidRDefault="00750A26" w:rsidP="00750A26">
            <w:pPr>
              <w:rPr>
                <w:rFonts w:ascii="Times New Roman" w:hAnsi="Times New Roman" w:cs="Times New Roman"/>
                <w:sz w:val="2"/>
                <w:szCs w:val="2"/>
                <w:lang w:val="fr-FR"/>
              </w:rPr>
            </w:pPr>
          </w:p>
        </w:tc>
        <w:tc>
          <w:tcPr>
            <w:tcW w:w="7231" w:type="dxa"/>
          </w:tcPr>
          <w:p w14:paraId="36D6C54D"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Drainage pour utilisation en tant que terre agricole</w:t>
            </w:r>
          </w:p>
        </w:tc>
      </w:tr>
      <w:tr w:rsidR="00750A26" w:rsidRPr="007A3A19" w14:paraId="0F137859" w14:textId="77777777" w:rsidTr="00750A26">
        <w:trPr>
          <w:trHeight w:val="220"/>
        </w:trPr>
        <w:tc>
          <w:tcPr>
            <w:tcW w:w="1697" w:type="dxa"/>
            <w:vMerge/>
          </w:tcPr>
          <w:p w14:paraId="2BF0D40B" w14:textId="77777777" w:rsidR="00750A26" w:rsidRPr="00750A26" w:rsidRDefault="00750A26" w:rsidP="00750A26">
            <w:pPr>
              <w:rPr>
                <w:rFonts w:ascii="Times New Roman" w:hAnsi="Times New Roman" w:cs="Times New Roman"/>
                <w:sz w:val="2"/>
                <w:szCs w:val="2"/>
                <w:lang w:val="fr-FR"/>
              </w:rPr>
            </w:pPr>
          </w:p>
        </w:tc>
        <w:tc>
          <w:tcPr>
            <w:tcW w:w="7231" w:type="dxa"/>
          </w:tcPr>
          <w:p w14:paraId="51038509"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Développement et exploitation de barrages pour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agriculture</w:t>
            </w:r>
          </w:p>
        </w:tc>
      </w:tr>
      <w:tr w:rsidR="00750A26" w:rsidRPr="007A3A19" w14:paraId="0E0B8051" w14:textId="77777777" w:rsidTr="00750A26">
        <w:trPr>
          <w:trHeight w:val="438"/>
        </w:trPr>
        <w:tc>
          <w:tcPr>
            <w:tcW w:w="1697" w:type="dxa"/>
            <w:vMerge/>
          </w:tcPr>
          <w:p w14:paraId="78FCAC25" w14:textId="77777777" w:rsidR="00750A26" w:rsidRPr="00750A26" w:rsidRDefault="00750A26" w:rsidP="00750A26">
            <w:pPr>
              <w:rPr>
                <w:rFonts w:ascii="Times New Roman" w:hAnsi="Times New Roman" w:cs="Times New Roman"/>
                <w:sz w:val="2"/>
                <w:szCs w:val="2"/>
                <w:lang w:val="fr-FR"/>
              </w:rPr>
            </w:pPr>
          </w:p>
        </w:tc>
        <w:tc>
          <w:tcPr>
            <w:tcW w:w="7231" w:type="dxa"/>
          </w:tcPr>
          <w:p w14:paraId="10650207" w14:textId="77777777" w:rsidR="00750A26" w:rsidRPr="00750A26" w:rsidRDefault="00750A26" w:rsidP="00E62CDC">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Modification du flux hydraulique ou altération physique des masses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pour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agriculture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du</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développement et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exploitation de barrages)</w:t>
            </w:r>
          </w:p>
        </w:tc>
      </w:tr>
      <w:tr w:rsidR="00750A26" w:rsidRPr="007A3A19" w14:paraId="76E3D6BA" w14:textId="77777777" w:rsidTr="00750A26">
        <w:trPr>
          <w:trHeight w:val="220"/>
        </w:trPr>
        <w:tc>
          <w:tcPr>
            <w:tcW w:w="1697" w:type="dxa"/>
            <w:vMerge/>
          </w:tcPr>
          <w:p w14:paraId="6A46589F" w14:textId="77777777" w:rsidR="00750A26" w:rsidRPr="00750A26" w:rsidRDefault="00750A26" w:rsidP="00750A26">
            <w:pPr>
              <w:rPr>
                <w:rFonts w:ascii="Times New Roman" w:hAnsi="Times New Roman" w:cs="Times New Roman"/>
                <w:sz w:val="2"/>
                <w:szCs w:val="2"/>
                <w:lang w:val="fr-FR"/>
              </w:rPr>
            </w:pPr>
          </w:p>
        </w:tc>
        <w:tc>
          <w:tcPr>
            <w:tcW w:w="7231" w:type="dxa"/>
          </w:tcPr>
          <w:p w14:paraId="27C2CA9E"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Cultures agricoles pour la production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énergie renouvelable</w:t>
            </w:r>
          </w:p>
        </w:tc>
      </w:tr>
      <w:tr w:rsidR="00750A26" w:rsidRPr="007A3A19" w14:paraId="2180EF95" w14:textId="77777777" w:rsidTr="00750A26">
        <w:trPr>
          <w:trHeight w:val="217"/>
        </w:trPr>
        <w:tc>
          <w:tcPr>
            <w:tcW w:w="1697" w:type="dxa"/>
            <w:vMerge/>
          </w:tcPr>
          <w:p w14:paraId="1DB19AC7" w14:textId="77777777" w:rsidR="00750A26" w:rsidRPr="00750A26" w:rsidRDefault="00750A26" w:rsidP="00750A26">
            <w:pPr>
              <w:rPr>
                <w:rFonts w:ascii="Times New Roman" w:hAnsi="Times New Roman" w:cs="Times New Roman"/>
                <w:sz w:val="2"/>
                <w:szCs w:val="2"/>
                <w:lang w:val="fr-FR"/>
              </w:rPr>
            </w:pPr>
          </w:p>
        </w:tc>
        <w:tc>
          <w:tcPr>
            <w:tcW w:w="7231" w:type="dxa"/>
          </w:tcPr>
          <w:p w14:paraId="418B8BDA"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agricoles non visées ci-dessus</w:t>
            </w:r>
          </w:p>
        </w:tc>
      </w:tr>
      <w:tr w:rsidR="00750A26" w:rsidRPr="007A3A19" w14:paraId="03E2D06D" w14:textId="77777777" w:rsidTr="00750A26">
        <w:trPr>
          <w:trHeight w:val="220"/>
        </w:trPr>
        <w:tc>
          <w:tcPr>
            <w:tcW w:w="1697" w:type="dxa"/>
            <w:vMerge w:val="restart"/>
          </w:tcPr>
          <w:p w14:paraId="6A73E23F" w14:textId="77777777" w:rsidR="00750A26" w:rsidRPr="00E0656B" w:rsidRDefault="00750A26"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Foresterie</w:t>
            </w:r>
          </w:p>
        </w:tc>
        <w:tc>
          <w:tcPr>
            <w:tcW w:w="7231" w:type="dxa"/>
          </w:tcPr>
          <w:p w14:paraId="7ABB70C9"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Conversion en forêt à partir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autres utilisations des terres, ou boisement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du drainage)</w:t>
            </w:r>
          </w:p>
        </w:tc>
      </w:tr>
      <w:tr w:rsidR="00750A26" w:rsidRPr="007A3A19" w14:paraId="36863CD9" w14:textId="77777777" w:rsidTr="00750A26">
        <w:trPr>
          <w:trHeight w:val="220"/>
        </w:trPr>
        <w:tc>
          <w:tcPr>
            <w:tcW w:w="1697" w:type="dxa"/>
            <w:vMerge/>
          </w:tcPr>
          <w:p w14:paraId="2F628D63" w14:textId="77777777" w:rsidR="00750A26" w:rsidRPr="00750A26" w:rsidRDefault="00750A26" w:rsidP="00750A26">
            <w:pPr>
              <w:rPr>
                <w:rFonts w:ascii="Times New Roman" w:hAnsi="Times New Roman" w:cs="Times New Roman"/>
                <w:sz w:val="2"/>
                <w:szCs w:val="2"/>
                <w:lang w:val="fr-FR"/>
              </w:rPr>
            </w:pPr>
          </w:p>
        </w:tc>
        <w:tc>
          <w:tcPr>
            <w:tcW w:w="7231" w:type="dxa"/>
          </w:tcPr>
          <w:p w14:paraId="72D6D3BF"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Conversion en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autres types de forêts, y compris des monocultures</w:t>
            </w:r>
          </w:p>
        </w:tc>
      </w:tr>
      <w:tr w:rsidR="00750A26" w:rsidRPr="007A3A19" w14:paraId="51ED4414" w14:textId="77777777" w:rsidTr="00750A26">
        <w:trPr>
          <w:trHeight w:val="438"/>
        </w:trPr>
        <w:tc>
          <w:tcPr>
            <w:tcW w:w="1697" w:type="dxa"/>
            <w:vMerge/>
          </w:tcPr>
          <w:p w14:paraId="56D9316A" w14:textId="77777777" w:rsidR="00750A26" w:rsidRPr="00750A26" w:rsidRDefault="00750A26" w:rsidP="00750A26">
            <w:pPr>
              <w:rPr>
                <w:rFonts w:ascii="Times New Roman" w:hAnsi="Times New Roman" w:cs="Times New Roman"/>
                <w:sz w:val="2"/>
                <w:szCs w:val="2"/>
                <w:lang w:val="fr-FR"/>
              </w:rPr>
            </w:pPr>
          </w:p>
        </w:tc>
        <w:tc>
          <w:tcPr>
            <w:tcW w:w="7231" w:type="dxa"/>
          </w:tcPr>
          <w:p w14:paraId="65498E84" w14:textId="77777777" w:rsidR="00750A26" w:rsidRPr="00E62CDC" w:rsidRDefault="00750A26" w:rsidP="00E62CDC">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Replantation ou introduction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espèces non indigènes ou non typiques (y compris de nouvelles espèces et des</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OGM)</w:t>
            </w:r>
          </w:p>
        </w:tc>
      </w:tr>
      <w:tr w:rsidR="00750A26" w:rsidRPr="007A3A19" w14:paraId="609A4BD1" w14:textId="77777777" w:rsidTr="00750A26">
        <w:trPr>
          <w:trHeight w:val="220"/>
        </w:trPr>
        <w:tc>
          <w:tcPr>
            <w:tcW w:w="1697" w:type="dxa"/>
            <w:vMerge/>
          </w:tcPr>
          <w:p w14:paraId="1659A336" w14:textId="77777777" w:rsidR="00750A26" w:rsidRPr="00E62CDC" w:rsidRDefault="00750A26" w:rsidP="00750A26">
            <w:pPr>
              <w:rPr>
                <w:rFonts w:ascii="Times New Roman" w:hAnsi="Times New Roman" w:cs="Times New Roman"/>
                <w:sz w:val="2"/>
                <w:szCs w:val="2"/>
                <w:lang w:val="fr-FR"/>
              </w:rPr>
            </w:pPr>
          </w:p>
        </w:tc>
        <w:tc>
          <w:tcPr>
            <w:tcW w:w="7231" w:type="dxa"/>
          </w:tcPr>
          <w:p w14:paraId="07D71055"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Abandon de la gestion traditionnelle des forêts</w:t>
            </w:r>
          </w:p>
        </w:tc>
      </w:tr>
      <w:tr w:rsidR="00750A26" w:rsidRPr="007A3A19" w14:paraId="03148468" w14:textId="77777777" w:rsidTr="00750A26">
        <w:trPr>
          <w:trHeight w:val="220"/>
        </w:trPr>
        <w:tc>
          <w:tcPr>
            <w:tcW w:w="1697" w:type="dxa"/>
            <w:vMerge/>
          </w:tcPr>
          <w:p w14:paraId="1A5B80F2" w14:textId="77777777" w:rsidR="00750A26" w:rsidRPr="00750A26" w:rsidRDefault="00750A26" w:rsidP="00750A26">
            <w:pPr>
              <w:rPr>
                <w:rFonts w:ascii="Times New Roman" w:hAnsi="Times New Roman" w:cs="Times New Roman"/>
                <w:sz w:val="2"/>
                <w:szCs w:val="2"/>
                <w:lang w:val="fr-FR"/>
              </w:rPr>
            </w:pPr>
          </w:p>
        </w:tc>
        <w:tc>
          <w:tcPr>
            <w:tcW w:w="7231" w:type="dxa"/>
          </w:tcPr>
          <w:p w14:paraId="436E8C98"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Exploitation forestière sans replantation ni repousse naturelle</w:t>
            </w:r>
          </w:p>
        </w:tc>
      </w:tr>
      <w:tr w:rsidR="00750A26" w:rsidRPr="007A3A19" w14:paraId="71DB2FC4" w14:textId="77777777" w:rsidTr="00750A26">
        <w:trPr>
          <w:trHeight w:val="218"/>
        </w:trPr>
        <w:tc>
          <w:tcPr>
            <w:tcW w:w="1697" w:type="dxa"/>
            <w:vMerge/>
          </w:tcPr>
          <w:p w14:paraId="45282D72" w14:textId="77777777" w:rsidR="00750A26" w:rsidRPr="00750A26" w:rsidRDefault="00750A26" w:rsidP="00750A26">
            <w:pPr>
              <w:rPr>
                <w:rFonts w:ascii="Times New Roman" w:hAnsi="Times New Roman" w:cs="Times New Roman"/>
                <w:sz w:val="2"/>
                <w:szCs w:val="2"/>
                <w:lang w:val="fr-FR"/>
              </w:rPr>
            </w:pPr>
          </w:p>
        </w:tc>
        <w:tc>
          <w:tcPr>
            <w:tcW w:w="7231" w:type="dxa"/>
          </w:tcPr>
          <w:p w14:paraId="316459F1"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Exploitation forestière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des coupes à blanc)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arbres individuels</w:t>
            </w:r>
          </w:p>
        </w:tc>
      </w:tr>
      <w:tr w:rsidR="00750A26" w:rsidRPr="007A3A19" w14:paraId="1DB02C1A" w14:textId="77777777" w:rsidTr="00750A26">
        <w:trPr>
          <w:trHeight w:val="220"/>
        </w:trPr>
        <w:tc>
          <w:tcPr>
            <w:tcW w:w="1697" w:type="dxa"/>
            <w:vMerge/>
          </w:tcPr>
          <w:p w14:paraId="00C45B68" w14:textId="77777777" w:rsidR="00750A26" w:rsidRPr="00750A26" w:rsidRDefault="00750A26" w:rsidP="00750A26">
            <w:pPr>
              <w:rPr>
                <w:rFonts w:ascii="Times New Roman" w:hAnsi="Times New Roman" w:cs="Times New Roman"/>
                <w:sz w:val="2"/>
                <w:szCs w:val="2"/>
                <w:lang w:val="fr-FR"/>
              </w:rPr>
            </w:pPr>
          </w:p>
        </w:tc>
        <w:tc>
          <w:tcPr>
            <w:tcW w:w="7231" w:type="dxa"/>
          </w:tcPr>
          <w:p w14:paraId="07F35929" w14:textId="77777777" w:rsidR="00750A26" w:rsidRPr="00750A26" w:rsidRDefault="00750A26" w:rsidP="00750A26">
            <w:pPr>
              <w:pStyle w:val="TableParagraph"/>
              <w:spacing w:line="200"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Suppression des arbres morts ou mourants, y compris des débris.</w:t>
            </w:r>
          </w:p>
        </w:tc>
      </w:tr>
      <w:tr w:rsidR="00750A26" w:rsidRPr="007A3A19" w14:paraId="4E84813A" w14:textId="77777777" w:rsidTr="00750A26">
        <w:trPr>
          <w:trHeight w:val="220"/>
        </w:trPr>
        <w:tc>
          <w:tcPr>
            <w:tcW w:w="1697" w:type="dxa"/>
            <w:vMerge/>
          </w:tcPr>
          <w:p w14:paraId="0A9894E3" w14:textId="77777777" w:rsidR="00750A26" w:rsidRPr="00750A26" w:rsidRDefault="00750A26" w:rsidP="00750A26">
            <w:pPr>
              <w:rPr>
                <w:rFonts w:ascii="Times New Roman" w:hAnsi="Times New Roman" w:cs="Times New Roman"/>
                <w:sz w:val="2"/>
                <w:szCs w:val="2"/>
                <w:lang w:val="fr-FR"/>
              </w:rPr>
            </w:pPr>
          </w:p>
        </w:tc>
        <w:tc>
          <w:tcPr>
            <w:tcW w:w="7231" w:type="dxa"/>
          </w:tcPr>
          <w:p w14:paraId="1A948379"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Suppression de vieux arbres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exception des arbres morts ou mourants)</w:t>
            </w:r>
          </w:p>
        </w:tc>
      </w:tr>
      <w:tr w:rsidR="00750A26" w:rsidRPr="007A3A19" w14:paraId="3A2E921A" w14:textId="77777777" w:rsidTr="00750A26">
        <w:trPr>
          <w:trHeight w:val="217"/>
        </w:trPr>
        <w:tc>
          <w:tcPr>
            <w:tcW w:w="1697" w:type="dxa"/>
            <w:vMerge/>
          </w:tcPr>
          <w:p w14:paraId="4C5E5C1C" w14:textId="77777777" w:rsidR="00750A26" w:rsidRPr="00750A26" w:rsidRDefault="00750A26" w:rsidP="00750A26">
            <w:pPr>
              <w:rPr>
                <w:rFonts w:ascii="Times New Roman" w:hAnsi="Times New Roman" w:cs="Times New Roman"/>
                <w:sz w:val="2"/>
                <w:szCs w:val="2"/>
                <w:lang w:val="fr-FR"/>
              </w:rPr>
            </w:pPr>
          </w:p>
        </w:tc>
        <w:tc>
          <w:tcPr>
            <w:tcW w:w="7231" w:type="dxa"/>
          </w:tcPr>
          <w:p w14:paraId="5B006BA5"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Coupe à blanc, enlèvement de tous les arbres</w:t>
            </w:r>
          </w:p>
        </w:tc>
      </w:tr>
      <w:tr w:rsidR="00750A26" w14:paraId="2034AE44" w14:textId="77777777" w:rsidTr="00750A26">
        <w:trPr>
          <w:trHeight w:val="220"/>
        </w:trPr>
        <w:tc>
          <w:tcPr>
            <w:tcW w:w="1697" w:type="dxa"/>
            <w:vMerge/>
          </w:tcPr>
          <w:p w14:paraId="27A7BE46" w14:textId="77777777" w:rsidR="00750A26" w:rsidRPr="00750A26" w:rsidRDefault="00750A26" w:rsidP="00750A26">
            <w:pPr>
              <w:rPr>
                <w:rFonts w:ascii="Times New Roman" w:hAnsi="Times New Roman" w:cs="Times New Roman"/>
                <w:sz w:val="2"/>
                <w:szCs w:val="2"/>
                <w:lang w:val="fr-FR"/>
              </w:rPr>
            </w:pPr>
          </w:p>
        </w:tc>
        <w:tc>
          <w:tcPr>
            <w:tcW w:w="7231" w:type="dxa"/>
          </w:tcPr>
          <w:p w14:paraId="693B3A33"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Exploitation forestière illégale</w:t>
            </w:r>
          </w:p>
        </w:tc>
      </w:tr>
      <w:tr w:rsidR="00750A26" w:rsidRPr="007A3A19" w14:paraId="11687E58" w14:textId="77777777" w:rsidTr="00750A26">
        <w:trPr>
          <w:trHeight w:val="220"/>
        </w:trPr>
        <w:tc>
          <w:tcPr>
            <w:tcW w:w="1697" w:type="dxa"/>
            <w:vMerge/>
          </w:tcPr>
          <w:p w14:paraId="200E2439" w14:textId="77777777" w:rsidR="00750A26" w:rsidRPr="00E0656B" w:rsidRDefault="00750A26" w:rsidP="00750A26">
            <w:pPr>
              <w:rPr>
                <w:rFonts w:ascii="Times New Roman" w:hAnsi="Times New Roman" w:cs="Times New Roman"/>
                <w:sz w:val="2"/>
                <w:szCs w:val="2"/>
              </w:rPr>
            </w:pPr>
          </w:p>
        </w:tc>
        <w:tc>
          <w:tcPr>
            <w:tcW w:w="7231" w:type="dxa"/>
          </w:tcPr>
          <w:p w14:paraId="5990570D"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Extraction de liège et exploitation forestière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exploitation du bois</w:t>
            </w:r>
          </w:p>
        </w:tc>
      </w:tr>
      <w:tr w:rsidR="00750A26" w14:paraId="446EFF21" w14:textId="77777777" w:rsidTr="00750A26">
        <w:trPr>
          <w:trHeight w:val="220"/>
        </w:trPr>
        <w:tc>
          <w:tcPr>
            <w:tcW w:w="1697" w:type="dxa"/>
            <w:vMerge/>
          </w:tcPr>
          <w:p w14:paraId="70C3A9AB" w14:textId="77777777" w:rsidR="00750A26" w:rsidRPr="00750A26" w:rsidRDefault="00750A26" w:rsidP="00750A26">
            <w:pPr>
              <w:rPr>
                <w:rFonts w:ascii="Times New Roman" w:hAnsi="Times New Roman" w:cs="Times New Roman"/>
                <w:sz w:val="2"/>
                <w:szCs w:val="2"/>
                <w:lang w:val="fr-FR"/>
              </w:rPr>
            </w:pPr>
          </w:p>
        </w:tc>
        <w:tc>
          <w:tcPr>
            <w:tcW w:w="7231" w:type="dxa"/>
          </w:tcPr>
          <w:p w14:paraId="1D50EBB3"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Éclaircissements</w:t>
            </w:r>
          </w:p>
        </w:tc>
      </w:tr>
      <w:tr w:rsidR="00750A26" w14:paraId="6CEAA48A" w14:textId="77777777" w:rsidTr="00750A26">
        <w:trPr>
          <w:trHeight w:val="218"/>
        </w:trPr>
        <w:tc>
          <w:tcPr>
            <w:tcW w:w="1697" w:type="dxa"/>
            <w:vMerge/>
          </w:tcPr>
          <w:p w14:paraId="713E6B4E" w14:textId="77777777" w:rsidR="00750A26" w:rsidRPr="00E0656B" w:rsidRDefault="00750A26" w:rsidP="00750A26">
            <w:pPr>
              <w:rPr>
                <w:rFonts w:ascii="Times New Roman" w:hAnsi="Times New Roman" w:cs="Times New Roman"/>
                <w:sz w:val="2"/>
                <w:szCs w:val="2"/>
              </w:rPr>
            </w:pPr>
          </w:p>
        </w:tc>
        <w:tc>
          <w:tcPr>
            <w:tcW w:w="7231" w:type="dxa"/>
          </w:tcPr>
          <w:p w14:paraId="02A772C5" w14:textId="77777777" w:rsidR="00750A26" w:rsidRPr="00E0656B" w:rsidRDefault="00750A26" w:rsidP="00750A26">
            <w:pPr>
              <w:pStyle w:val="TableParagraph"/>
              <w:spacing w:before="0" w:line="198" w:lineRule="exact"/>
              <w:ind w:left="107"/>
              <w:rPr>
                <w:rFonts w:ascii="Times New Roman" w:hAnsi="Times New Roman" w:cs="Times New Roman"/>
                <w:sz w:val="18"/>
              </w:rPr>
            </w:pPr>
            <w:r>
              <w:rPr>
                <w:rFonts w:ascii="Times New Roman" w:eastAsia="Times New Roman" w:hAnsi="Times New Roman" w:cs="Times New Roman"/>
                <w:sz w:val="18"/>
                <w:szCs w:val="18"/>
                <w:lang w:val="fr-FR"/>
              </w:rPr>
              <w:t>Brûlage pour la foresterie</w:t>
            </w:r>
          </w:p>
        </w:tc>
      </w:tr>
      <w:tr w:rsidR="00750A26" w:rsidRPr="007A3A19" w14:paraId="719F9F09" w14:textId="77777777" w:rsidTr="00750A26">
        <w:trPr>
          <w:trHeight w:val="220"/>
        </w:trPr>
        <w:tc>
          <w:tcPr>
            <w:tcW w:w="1697" w:type="dxa"/>
            <w:vMerge/>
          </w:tcPr>
          <w:p w14:paraId="00B72C17" w14:textId="77777777" w:rsidR="00750A26" w:rsidRPr="00E0656B" w:rsidRDefault="00750A26" w:rsidP="00750A26">
            <w:pPr>
              <w:rPr>
                <w:rFonts w:ascii="Times New Roman" w:hAnsi="Times New Roman" w:cs="Times New Roman"/>
                <w:sz w:val="2"/>
                <w:szCs w:val="2"/>
              </w:rPr>
            </w:pPr>
          </w:p>
        </w:tc>
        <w:tc>
          <w:tcPr>
            <w:tcW w:w="7231" w:type="dxa"/>
          </w:tcPr>
          <w:p w14:paraId="0E230C68"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Gestion forestière réduisant les forêts anciennes</w:t>
            </w:r>
          </w:p>
        </w:tc>
      </w:tr>
      <w:tr w:rsidR="00750A26" w14:paraId="224BD316" w14:textId="77777777" w:rsidTr="00750A26">
        <w:trPr>
          <w:trHeight w:val="220"/>
        </w:trPr>
        <w:tc>
          <w:tcPr>
            <w:tcW w:w="1697" w:type="dxa"/>
            <w:vMerge/>
          </w:tcPr>
          <w:p w14:paraId="13A51CE3" w14:textId="77777777" w:rsidR="00750A26" w:rsidRPr="00750A26" w:rsidRDefault="00750A26" w:rsidP="00750A26">
            <w:pPr>
              <w:rPr>
                <w:rFonts w:ascii="Times New Roman" w:hAnsi="Times New Roman" w:cs="Times New Roman"/>
                <w:sz w:val="2"/>
                <w:szCs w:val="2"/>
                <w:lang w:val="fr-FR"/>
              </w:rPr>
            </w:pPr>
          </w:p>
        </w:tc>
        <w:tc>
          <w:tcPr>
            <w:tcW w:w="7231" w:type="dxa"/>
          </w:tcPr>
          <w:p w14:paraId="4051EF08"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Transport du bois</w:t>
            </w:r>
          </w:p>
        </w:tc>
      </w:tr>
      <w:tr w:rsidR="00750A26" w:rsidRPr="007A3A19" w14:paraId="7981E00F" w14:textId="77777777" w:rsidTr="00750A26">
        <w:trPr>
          <w:trHeight w:val="220"/>
        </w:trPr>
        <w:tc>
          <w:tcPr>
            <w:tcW w:w="1697" w:type="dxa"/>
            <w:vMerge/>
          </w:tcPr>
          <w:p w14:paraId="51EDA9EA" w14:textId="77777777" w:rsidR="00750A26" w:rsidRPr="00E0656B" w:rsidRDefault="00750A26" w:rsidP="00750A26">
            <w:pPr>
              <w:rPr>
                <w:rFonts w:ascii="Times New Roman" w:hAnsi="Times New Roman" w:cs="Times New Roman"/>
                <w:sz w:val="2"/>
                <w:szCs w:val="2"/>
              </w:rPr>
            </w:pPr>
          </w:p>
        </w:tc>
        <w:tc>
          <w:tcPr>
            <w:tcW w:w="7231" w:type="dxa"/>
          </w:tcPr>
          <w:p w14:paraId="259C5552"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Pratiques de travail du sol en foresterie et autres pratiques de gestion des sols en foresterie</w:t>
            </w:r>
          </w:p>
        </w:tc>
      </w:tr>
      <w:tr w:rsidR="00750A26" w14:paraId="5C94F789" w14:textId="77777777" w:rsidTr="00750A26">
        <w:trPr>
          <w:trHeight w:val="218"/>
        </w:trPr>
        <w:tc>
          <w:tcPr>
            <w:tcW w:w="1697" w:type="dxa"/>
            <w:vMerge/>
          </w:tcPr>
          <w:p w14:paraId="067DA546" w14:textId="77777777" w:rsidR="00750A26" w:rsidRPr="00750A26" w:rsidRDefault="00750A26" w:rsidP="00750A26">
            <w:pPr>
              <w:rPr>
                <w:rFonts w:ascii="Times New Roman" w:hAnsi="Times New Roman" w:cs="Times New Roman"/>
                <w:sz w:val="2"/>
                <w:szCs w:val="2"/>
                <w:lang w:val="fr-FR"/>
              </w:rPr>
            </w:pPr>
          </w:p>
        </w:tc>
        <w:tc>
          <w:tcPr>
            <w:tcW w:w="7231" w:type="dxa"/>
          </w:tcPr>
          <w:p w14:paraId="1D3A31CB" w14:textId="77777777" w:rsidR="00750A26" w:rsidRPr="00E0656B" w:rsidRDefault="00750A26" w:rsidP="00750A26">
            <w:pPr>
              <w:pStyle w:val="TableParagraph"/>
              <w:spacing w:before="0" w:line="198" w:lineRule="exact"/>
              <w:ind w:left="107"/>
              <w:rPr>
                <w:rFonts w:ascii="Times New Roman" w:hAnsi="Times New Roman" w:cs="Times New Roman"/>
                <w:sz w:val="18"/>
              </w:rPr>
            </w:pPr>
            <w:r>
              <w:rPr>
                <w:rFonts w:ascii="Times New Roman" w:eastAsia="Times New Roman" w:hAnsi="Times New Roman" w:cs="Times New Roman"/>
                <w:sz w:val="18"/>
                <w:szCs w:val="18"/>
                <w:lang w:val="fr-FR"/>
              </w:rPr>
              <w:t>Application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engrais naturels</w:t>
            </w:r>
          </w:p>
        </w:tc>
      </w:tr>
      <w:tr w:rsidR="00750A26" w:rsidRPr="007A3A19" w14:paraId="4EA0AF55" w14:textId="77777777" w:rsidTr="00750A26">
        <w:trPr>
          <w:trHeight w:val="220"/>
        </w:trPr>
        <w:tc>
          <w:tcPr>
            <w:tcW w:w="1697" w:type="dxa"/>
            <w:vMerge/>
          </w:tcPr>
          <w:p w14:paraId="59E924D9" w14:textId="77777777" w:rsidR="00750A26" w:rsidRPr="00E0656B" w:rsidRDefault="00750A26" w:rsidP="00750A26">
            <w:pPr>
              <w:rPr>
                <w:rFonts w:ascii="Times New Roman" w:hAnsi="Times New Roman" w:cs="Times New Roman"/>
                <w:sz w:val="2"/>
                <w:szCs w:val="2"/>
              </w:rPr>
            </w:pPr>
          </w:p>
        </w:tc>
        <w:tc>
          <w:tcPr>
            <w:tcW w:w="7231" w:type="dxa"/>
          </w:tcPr>
          <w:p w14:paraId="6037901E"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Application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engrais de synthèse en foresterie, y compris le chaulage des sols forestiers</w:t>
            </w:r>
          </w:p>
        </w:tc>
      </w:tr>
      <w:tr w:rsidR="00750A26" w:rsidRPr="007A3A19" w14:paraId="7526C122" w14:textId="77777777" w:rsidTr="00750A26">
        <w:trPr>
          <w:trHeight w:val="220"/>
        </w:trPr>
        <w:tc>
          <w:tcPr>
            <w:tcW w:w="1697" w:type="dxa"/>
            <w:vMerge/>
            <w:tcBorders>
              <w:bottom w:val="nil"/>
            </w:tcBorders>
          </w:tcPr>
          <w:p w14:paraId="057320F5" w14:textId="77777777" w:rsidR="00750A26" w:rsidRPr="00750A26" w:rsidRDefault="00750A26" w:rsidP="00750A26">
            <w:pPr>
              <w:rPr>
                <w:rFonts w:ascii="Times New Roman" w:hAnsi="Times New Roman" w:cs="Times New Roman"/>
                <w:sz w:val="2"/>
                <w:szCs w:val="2"/>
                <w:lang w:val="fr-FR"/>
              </w:rPr>
            </w:pPr>
          </w:p>
        </w:tc>
        <w:tc>
          <w:tcPr>
            <w:tcW w:w="7231" w:type="dxa"/>
            <w:tcBorders>
              <w:bottom w:val="single" w:sz="4" w:space="0" w:color="000000"/>
            </w:tcBorders>
          </w:tcPr>
          <w:p w14:paraId="2CC3F8A6"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Utilisation de produits chimiques phytosanitaires en foresterie</w:t>
            </w:r>
          </w:p>
        </w:tc>
      </w:tr>
      <w:tr w:rsidR="00750A26" w:rsidRPr="007A3A19" w14:paraId="77F3003D" w14:textId="77777777" w:rsidTr="00750A26">
        <w:trPr>
          <w:trHeight w:val="220"/>
        </w:trPr>
        <w:tc>
          <w:tcPr>
            <w:tcW w:w="1697" w:type="dxa"/>
            <w:vMerge w:val="restart"/>
            <w:tcBorders>
              <w:top w:val="nil"/>
              <w:bottom w:val="single" w:sz="4" w:space="0" w:color="000000"/>
            </w:tcBorders>
          </w:tcPr>
          <w:p w14:paraId="6ACC2478" w14:textId="77777777" w:rsidR="00750A26" w:rsidRPr="00750A26" w:rsidRDefault="00750A26" w:rsidP="00750A26">
            <w:pPr>
              <w:pStyle w:val="TableParagraph"/>
              <w:spacing w:before="0" w:line="240" w:lineRule="auto"/>
              <w:rPr>
                <w:rFonts w:ascii="Times New Roman" w:hAnsi="Times New Roman" w:cs="Times New Roman"/>
                <w:sz w:val="18"/>
                <w:lang w:val="fr-FR"/>
              </w:rPr>
            </w:pPr>
          </w:p>
        </w:tc>
        <w:tc>
          <w:tcPr>
            <w:tcW w:w="7231" w:type="dxa"/>
            <w:tcBorders>
              <w:top w:val="single" w:sz="4" w:space="0" w:color="000000"/>
              <w:bottom w:val="single" w:sz="4" w:space="0" w:color="000000"/>
            </w:tcBorders>
          </w:tcPr>
          <w:p w14:paraId="349FF7D2"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forestières générant une pollution des eaux de surface ou souterraines</w:t>
            </w:r>
          </w:p>
        </w:tc>
      </w:tr>
      <w:tr w:rsidR="00750A26" w:rsidRPr="007A3A19" w14:paraId="3721221C" w14:textId="77777777" w:rsidTr="00750A26">
        <w:trPr>
          <w:trHeight w:val="218"/>
        </w:trPr>
        <w:tc>
          <w:tcPr>
            <w:tcW w:w="1697" w:type="dxa"/>
            <w:vMerge/>
            <w:tcBorders>
              <w:top w:val="single" w:sz="4" w:space="0" w:color="000000"/>
            </w:tcBorders>
          </w:tcPr>
          <w:p w14:paraId="405D12E8" w14:textId="77777777" w:rsidR="00750A26" w:rsidRPr="00750A26" w:rsidRDefault="00750A26" w:rsidP="00750A26">
            <w:pPr>
              <w:rPr>
                <w:rFonts w:ascii="Times New Roman" w:hAnsi="Times New Roman" w:cs="Times New Roman"/>
                <w:sz w:val="2"/>
                <w:szCs w:val="2"/>
                <w:lang w:val="fr-FR"/>
              </w:rPr>
            </w:pPr>
          </w:p>
        </w:tc>
        <w:tc>
          <w:tcPr>
            <w:tcW w:w="7231" w:type="dxa"/>
            <w:tcBorders>
              <w:top w:val="single" w:sz="4" w:space="0" w:color="000000"/>
            </w:tcBorders>
          </w:tcPr>
          <w:p w14:paraId="4DAB13BD"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forestières générant une pollution marine</w:t>
            </w:r>
          </w:p>
        </w:tc>
      </w:tr>
      <w:tr w:rsidR="00750A26" w:rsidRPr="007A3A19" w14:paraId="56AFB4A3" w14:textId="77777777" w:rsidTr="00750A26">
        <w:trPr>
          <w:trHeight w:val="441"/>
        </w:trPr>
        <w:tc>
          <w:tcPr>
            <w:tcW w:w="1697" w:type="dxa"/>
            <w:vMerge/>
          </w:tcPr>
          <w:p w14:paraId="0D266DF5" w14:textId="77777777" w:rsidR="00750A26" w:rsidRPr="00750A26" w:rsidRDefault="00750A26" w:rsidP="00750A26">
            <w:pPr>
              <w:rPr>
                <w:rFonts w:ascii="Times New Roman" w:hAnsi="Times New Roman" w:cs="Times New Roman"/>
                <w:sz w:val="2"/>
                <w:szCs w:val="2"/>
                <w:lang w:val="fr-FR"/>
              </w:rPr>
            </w:pPr>
          </w:p>
        </w:tc>
        <w:tc>
          <w:tcPr>
            <w:tcW w:w="7231" w:type="dxa"/>
          </w:tcPr>
          <w:p w14:paraId="1655050E" w14:textId="77777777" w:rsidR="00750A26" w:rsidRPr="00750A26" w:rsidRDefault="00750A26" w:rsidP="00750A26">
            <w:pPr>
              <w:pStyle w:val="TableParagraph"/>
              <w:spacing w:line="220" w:lineRule="atLeast"/>
              <w:ind w:left="107"/>
              <w:rPr>
                <w:rFonts w:ascii="Times New Roman" w:hAnsi="Times New Roman" w:cs="Times New Roman"/>
                <w:sz w:val="18"/>
                <w:lang w:val="fr-FR"/>
              </w:rPr>
            </w:pPr>
            <w:r>
              <w:rPr>
                <w:rFonts w:ascii="Times New Roman" w:eastAsia="Times New Roman" w:hAnsi="Times New Roman" w:cs="Times New Roman"/>
                <w:sz w:val="18"/>
                <w:szCs w:val="18"/>
                <w:lang w:val="fr-FR"/>
              </w:rPr>
              <w:t>Modification des conditions hydrauliques, ou altération physique des masses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et du drainage pour la foresterie (y compris les barrages)</w:t>
            </w:r>
          </w:p>
        </w:tc>
      </w:tr>
      <w:tr w:rsidR="00750A26" w:rsidRPr="007A3A19" w14:paraId="50344DDD" w14:textId="77777777" w:rsidTr="00750A26">
        <w:trPr>
          <w:trHeight w:val="218"/>
        </w:trPr>
        <w:tc>
          <w:tcPr>
            <w:tcW w:w="1697" w:type="dxa"/>
            <w:vMerge/>
          </w:tcPr>
          <w:p w14:paraId="2DB1C727" w14:textId="77777777" w:rsidR="00750A26" w:rsidRPr="00750A26" w:rsidRDefault="00750A26" w:rsidP="00750A26">
            <w:pPr>
              <w:rPr>
                <w:rFonts w:ascii="Times New Roman" w:hAnsi="Times New Roman" w:cs="Times New Roman"/>
                <w:sz w:val="2"/>
                <w:szCs w:val="2"/>
                <w:lang w:val="fr-FR"/>
              </w:rPr>
            </w:pPr>
          </w:p>
        </w:tc>
        <w:tc>
          <w:tcPr>
            <w:tcW w:w="7231" w:type="dxa"/>
          </w:tcPr>
          <w:p w14:paraId="1831F943"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Autres activités de foresterie,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de celles liées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agroforesterie</w:t>
            </w:r>
          </w:p>
        </w:tc>
      </w:tr>
      <w:tr w:rsidR="00750A26" w:rsidRPr="007A3A19" w14:paraId="03C59AE3" w14:textId="77777777" w:rsidTr="00750A26">
        <w:trPr>
          <w:trHeight w:val="220"/>
        </w:trPr>
        <w:tc>
          <w:tcPr>
            <w:tcW w:w="1697" w:type="dxa"/>
            <w:vMerge w:val="restart"/>
          </w:tcPr>
          <w:p w14:paraId="019BFEEA" w14:textId="77777777" w:rsidR="00750A26" w:rsidRPr="00750A26" w:rsidRDefault="00750A26" w:rsidP="00750A26">
            <w:pPr>
              <w:pStyle w:val="TableParagraph"/>
              <w:tabs>
                <w:tab w:val="left" w:pos="1247"/>
                <w:tab w:val="left" w:pos="1438"/>
              </w:tabs>
              <w:spacing w:line="240" w:lineRule="auto"/>
              <w:ind w:left="107" w:right="95"/>
              <w:rPr>
                <w:rFonts w:ascii="Times New Roman" w:hAnsi="Times New Roman" w:cs="Times New Roman"/>
                <w:sz w:val="18"/>
                <w:lang w:val="fr-FR"/>
              </w:rPr>
            </w:pPr>
            <w:r>
              <w:rPr>
                <w:rFonts w:ascii="Times New Roman" w:eastAsia="Times New Roman" w:hAnsi="Times New Roman" w:cs="Times New Roman"/>
                <w:sz w:val="18"/>
                <w:szCs w:val="18"/>
                <w:lang w:val="fr-FR"/>
              </w:rPr>
              <w:t>Extraction de ressources (minéraux, tourbe, ressources énergétiques non renouvelables)</w:t>
            </w:r>
          </w:p>
        </w:tc>
        <w:tc>
          <w:tcPr>
            <w:tcW w:w="7231" w:type="dxa"/>
          </w:tcPr>
          <w:p w14:paraId="588F1280" w14:textId="77777777" w:rsidR="00750A26" w:rsidRPr="00750A26" w:rsidRDefault="00750A26" w:rsidP="0038044E">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Extraction de minéraux (p. ex. roche, minerais métalliques, gravier, sable, </w:t>
            </w:r>
            <w:r w:rsidR="0038044E">
              <w:rPr>
                <w:rFonts w:ascii="Times New Roman" w:eastAsia="Times New Roman" w:hAnsi="Times New Roman" w:cs="Times New Roman"/>
                <w:sz w:val="18"/>
                <w:szCs w:val="18"/>
                <w:lang w:val="fr-FR"/>
              </w:rPr>
              <w:t>sable coquill</w:t>
            </w:r>
            <w:r w:rsidR="002C5AA7">
              <w:rPr>
                <w:rFonts w:ascii="Times New Roman" w:eastAsia="Times New Roman" w:hAnsi="Times New Roman" w:cs="Times New Roman"/>
                <w:sz w:val="18"/>
                <w:szCs w:val="18"/>
                <w:lang w:val="fr-FR"/>
              </w:rPr>
              <w:t>i</w:t>
            </w:r>
            <w:r w:rsidR="0038044E">
              <w:rPr>
                <w:rFonts w:ascii="Times New Roman" w:eastAsia="Times New Roman" w:hAnsi="Times New Roman" w:cs="Times New Roman"/>
                <w:sz w:val="18"/>
                <w:szCs w:val="18"/>
                <w:lang w:val="fr-FR"/>
              </w:rPr>
              <w:t>er</w:t>
            </w:r>
            <w:r>
              <w:rPr>
                <w:rFonts w:ascii="Times New Roman" w:eastAsia="Times New Roman" w:hAnsi="Times New Roman" w:cs="Times New Roman"/>
                <w:sz w:val="18"/>
                <w:szCs w:val="18"/>
                <w:lang w:val="fr-FR"/>
              </w:rPr>
              <w:t>)</w:t>
            </w:r>
          </w:p>
        </w:tc>
      </w:tr>
      <w:tr w:rsidR="00750A26" w14:paraId="55230FAF" w14:textId="77777777" w:rsidTr="00750A26">
        <w:trPr>
          <w:trHeight w:val="220"/>
        </w:trPr>
        <w:tc>
          <w:tcPr>
            <w:tcW w:w="1697" w:type="dxa"/>
            <w:vMerge/>
          </w:tcPr>
          <w:p w14:paraId="4ED3A1FF" w14:textId="77777777" w:rsidR="00750A26" w:rsidRPr="00750A26" w:rsidRDefault="00750A26" w:rsidP="00750A26">
            <w:pPr>
              <w:rPr>
                <w:rFonts w:ascii="Times New Roman" w:hAnsi="Times New Roman" w:cs="Times New Roman"/>
                <w:sz w:val="2"/>
                <w:szCs w:val="2"/>
                <w:lang w:val="fr-FR"/>
              </w:rPr>
            </w:pPr>
          </w:p>
        </w:tc>
        <w:tc>
          <w:tcPr>
            <w:tcW w:w="7231" w:type="dxa"/>
          </w:tcPr>
          <w:p w14:paraId="27FAA1EF" w14:textId="77777777" w:rsidR="00750A26" w:rsidRPr="00E0656B" w:rsidRDefault="00750A26" w:rsidP="0038044E">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Extraction d</w:t>
            </w:r>
            <w:r w:rsidR="0038044E">
              <w:rPr>
                <w:rFonts w:ascii="Times New Roman" w:eastAsia="Times New Roman" w:hAnsi="Times New Roman" w:cs="Times New Roman"/>
                <w:sz w:val="18"/>
                <w:szCs w:val="18"/>
                <w:lang w:val="fr-FR"/>
              </w:rPr>
              <w:t>e</w:t>
            </w:r>
            <w:r>
              <w:rPr>
                <w:rFonts w:ascii="Times New Roman" w:eastAsia="Times New Roman" w:hAnsi="Times New Roman" w:cs="Times New Roman"/>
                <w:sz w:val="18"/>
                <w:szCs w:val="18"/>
                <w:lang w:val="fr-FR"/>
              </w:rPr>
              <w:t xml:space="preserve"> sel</w:t>
            </w:r>
          </w:p>
        </w:tc>
      </w:tr>
      <w:tr w:rsidR="00750A26" w:rsidRPr="007A3A19" w14:paraId="0093910A" w14:textId="77777777" w:rsidTr="00750A26">
        <w:trPr>
          <w:trHeight w:val="220"/>
        </w:trPr>
        <w:tc>
          <w:tcPr>
            <w:tcW w:w="1697" w:type="dxa"/>
            <w:vMerge/>
          </w:tcPr>
          <w:p w14:paraId="3D1D9FD0" w14:textId="77777777" w:rsidR="00750A26" w:rsidRPr="00E0656B" w:rsidRDefault="00750A26" w:rsidP="00750A26">
            <w:pPr>
              <w:rPr>
                <w:rFonts w:ascii="Times New Roman" w:hAnsi="Times New Roman" w:cs="Times New Roman"/>
                <w:sz w:val="2"/>
                <w:szCs w:val="2"/>
              </w:rPr>
            </w:pPr>
          </w:p>
        </w:tc>
        <w:tc>
          <w:tcPr>
            <w:tcW w:w="7231" w:type="dxa"/>
          </w:tcPr>
          <w:p w14:paraId="3488D657"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Extraction de pétrole et de gaz, y compris les infrastructures</w:t>
            </w:r>
          </w:p>
        </w:tc>
      </w:tr>
      <w:tr w:rsidR="00750A26" w14:paraId="45DDE1E3" w14:textId="77777777" w:rsidTr="00750A26">
        <w:trPr>
          <w:trHeight w:val="217"/>
        </w:trPr>
        <w:tc>
          <w:tcPr>
            <w:tcW w:w="1697" w:type="dxa"/>
            <w:vMerge/>
          </w:tcPr>
          <w:p w14:paraId="382FE069" w14:textId="77777777" w:rsidR="00750A26" w:rsidRPr="00750A26" w:rsidRDefault="00750A26" w:rsidP="00750A26">
            <w:pPr>
              <w:rPr>
                <w:rFonts w:ascii="Times New Roman" w:hAnsi="Times New Roman" w:cs="Times New Roman"/>
                <w:sz w:val="2"/>
                <w:szCs w:val="2"/>
                <w:lang w:val="fr-FR"/>
              </w:rPr>
            </w:pPr>
          </w:p>
        </w:tc>
        <w:tc>
          <w:tcPr>
            <w:tcW w:w="7231" w:type="dxa"/>
          </w:tcPr>
          <w:p w14:paraId="1FC0E354" w14:textId="77777777" w:rsidR="00750A26" w:rsidRPr="00E0656B" w:rsidRDefault="00750A26" w:rsidP="00750A26">
            <w:pPr>
              <w:pStyle w:val="TableParagraph"/>
              <w:spacing w:before="0" w:line="198" w:lineRule="exact"/>
              <w:ind w:left="107"/>
              <w:rPr>
                <w:rFonts w:ascii="Times New Roman" w:hAnsi="Times New Roman" w:cs="Times New Roman"/>
                <w:sz w:val="18"/>
              </w:rPr>
            </w:pPr>
            <w:r>
              <w:rPr>
                <w:rFonts w:ascii="Times New Roman" w:eastAsia="Times New Roman" w:hAnsi="Times New Roman" w:cs="Times New Roman"/>
                <w:sz w:val="18"/>
                <w:szCs w:val="18"/>
                <w:lang w:val="fr-FR"/>
              </w:rPr>
              <w:t>Extraction de tourbe</w:t>
            </w:r>
          </w:p>
        </w:tc>
      </w:tr>
      <w:tr w:rsidR="00750A26" w:rsidRPr="007A3A19" w14:paraId="137FF994" w14:textId="77777777" w:rsidTr="00750A26">
        <w:trPr>
          <w:trHeight w:val="220"/>
        </w:trPr>
        <w:tc>
          <w:tcPr>
            <w:tcW w:w="1697" w:type="dxa"/>
            <w:vMerge/>
          </w:tcPr>
          <w:p w14:paraId="6C2F892B" w14:textId="77777777" w:rsidR="00750A26" w:rsidRPr="00E0656B" w:rsidRDefault="00750A26" w:rsidP="00750A26">
            <w:pPr>
              <w:rPr>
                <w:rFonts w:ascii="Times New Roman" w:hAnsi="Times New Roman" w:cs="Times New Roman"/>
                <w:sz w:val="2"/>
                <w:szCs w:val="2"/>
              </w:rPr>
            </w:pPr>
          </w:p>
        </w:tc>
        <w:tc>
          <w:tcPr>
            <w:tcW w:w="7231" w:type="dxa"/>
          </w:tcPr>
          <w:p w14:paraId="76AE304D"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Mise en décharge/dépôt de matériaux inertes issus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extraction terrestre</w:t>
            </w:r>
          </w:p>
        </w:tc>
      </w:tr>
      <w:tr w:rsidR="00750A26" w:rsidRPr="007A3A19" w14:paraId="561B2EBF" w14:textId="77777777" w:rsidTr="00750A26">
        <w:trPr>
          <w:trHeight w:val="220"/>
        </w:trPr>
        <w:tc>
          <w:tcPr>
            <w:tcW w:w="1697" w:type="dxa"/>
            <w:vMerge/>
          </w:tcPr>
          <w:p w14:paraId="2F966321" w14:textId="77777777" w:rsidR="00750A26" w:rsidRPr="00750A26" w:rsidRDefault="00750A26" w:rsidP="00750A26">
            <w:pPr>
              <w:rPr>
                <w:rFonts w:ascii="Times New Roman" w:hAnsi="Times New Roman" w:cs="Times New Roman"/>
                <w:sz w:val="2"/>
                <w:szCs w:val="2"/>
                <w:lang w:val="fr-FR"/>
              </w:rPr>
            </w:pPr>
          </w:p>
        </w:tc>
        <w:tc>
          <w:tcPr>
            <w:tcW w:w="7231" w:type="dxa"/>
          </w:tcPr>
          <w:p w14:paraId="3765C3F4"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Abandon ou conversion des marais salants</w:t>
            </w:r>
          </w:p>
        </w:tc>
      </w:tr>
      <w:tr w:rsidR="00750A26" w14:paraId="53B84863" w14:textId="77777777" w:rsidTr="00750A26">
        <w:trPr>
          <w:trHeight w:val="217"/>
        </w:trPr>
        <w:tc>
          <w:tcPr>
            <w:tcW w:w="1697" w:type="dxa"/>
            <w:vMerge/>
          </w:tcPr>
          <w:p w14:paraId="6BDD3DAF" w14:textId="77777777" w:rsidR="00750A26" w:rsidRPr="00750A26" w:rsidRDefault="00750A26" w:rsidP="00750A26">
            <w:pPr>
              <w:rPr>
                <w:rFonts w:ascii="Times New Roman" w:hAnsi="Times New Roman" w:cs="Times New Roman"/>
                <w:sz w:val="2"/>
                <w:szCs w:val="2"/>
                <w:lang w:val="fr-FR"/>
              </w:rPr>
            </w:pPr>
          </w:p>
        </w:tc>
        <w:tc>
          <w:tcPr>
            <w:tcW w:w="7231" w:type="dxa"/>
          </w:tcPr>
          <w:p w14:paraId="21945CC9" w14:textId="77777777" w:rsidR="00750A26" w:rsidRPr="00E0656B" w:rsidRDefault="00750A26" w:rsidP="00750A26">
            <w:pPr>
              <w:pStyle w:val="TableParagraph"/>
              <w:spacing w:before="0" w:line="198" w:lineRule="exact"/>
              <w:ind w:left="107"/>
              <w:rPr>
                <w:rFonts w:ascii="Times New Roman" w:hAnsi="Times New Roman" w:cs="Times New Roman"/>
                <w:sz w:val="18"/>
              </w:rPr>
            </w:pPr>
            <w:r>
              <w:rPr>
                <w:rFonts w:ascii="Times New Roman" w:eastAsia="Times New Roman" w:hAnsi="Times New Roman" w:cs="Times New Roman"/>
                <w:sz w:val="18"/>
                <w:szCs w:val="18"/>
                <w:lang w:val="fr-FR"/>
              </w:rPr>
              <w:t>Relevés géotechniques</w:t>
            </w:r>
          </w:p>
        </w:tc>
      </w:tr>
      <w:tr w:rsidR="00750A26" w:rsidRPr="007A3A19" w14:paraId="13A006D9" w14:textId="77777777" w:rsidTr="00750A26">
        <w:trPr>
          <w:trHeight w:val="220"/>
        </w:trPr>
        <w:tc>
          <w:tcPr>
            <w:tcW w:w="1697" w:type="dxa"/>
            <w:vMerge/>
          </w:tcPr>
          <w:p w14:paraId="5FBDCEBC" w14:textId="77777777" w:rsidR="00750A26" w:rsidRPr="00E0656B" w:rsidRDefault="00750A26" w:rsidP="00750A26">
            <w:pPr>
              <w:rPr>
                <w:rFonts w:ascii="Times New Roman" w:hAnsi="Times New Roman" w:cs="Times New Roman"/>
                <w:sz w:val="2"/>
                <w:szCs w:val="2"/>
              </w:rPr>
            </w:pPr>
          </w:p>
        </w:tc>
        <w:tc>
          <w:tcPr>
            <w:tcW w:w="7231" w:type="dxa"/>
          </w:tcPr>
          <w:p w14:paraId="0FB0FB29"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extraction générant une pollution ponctuelle des eaux de surface ou souterraines</w:t>
            </w:r>
          </w:p>
        </w:tc>
      </w:tr>
      <w:tr w:rsidR="00750A26" w:rsidRPr="007A3A19" w14:paraId="2E466730" w14:textId="77777777" w:rsidTr="00750A26">
        <w:trPr>
          <w:trHeight w:val="220"/>
        </w:trPr>
        <w:tc>
          <w:tcPr>
            <w:tcW w:w="1697" w:type="dxa"/>
            <w:vMerge/>
          </w:tcPr>
          <w:p w14:paraId="7D337A16" w14:textId="77777777" w:rsidR="00750A26" w:rsidRPr="00750A26" w:rsidRDefault="00750A26" w:rsidP="00750A26">
            <w:pPr>
              <w:rPr>
                <w:rFonts w:ascii="Times New Roman" w:hAnsi="Times New Roman" w:cs="Times New Roman"/>
                <w:sz w:val="2"/>
                <w:szCs w:val="2"/>
                <w:lang w:val="fr-FR"/>
              </w:rPr>
            </w:pPr>
          </w:p>
        </w:tc>
        <w:tc>
          <w:tcPr>
            <w:tcW w:w="7231" w:type="dxa"/>
          </w:tcPr>
          <w:p w14:paraId="3ADF943B"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extraction générant une pollution diffuse des eaux souterraines ou de surface</w:t>
            </w:r>
          </w:p>
        </w:tc>
      </w:tr>
      <w:tr w:rsidR="00750A26" w:rsidRPr="007A3A19" w14:paraId="4DD34FD9" w14:textId="77777777" w:rsidTr="00750A26">
        <w:trPr>
          <w:trHeight w:val="220"/>
        </w:trPr>
        <w:tc>
          <w:tcPr>
            <w:tcW w:w="1697" w:type="dxa"/>
            <w:vMerge/>
          </w:tcPr>
          <w:p w14:paraId="5DF1686A" w14:textId="77777777" w:rsidR="00750A26" w:rsidRPr="00750A26" w:rsidRDefault="00750A26" w:rsidP="00750A26">
            <w:pPr>
              <w:rPr>
                <w:rFonts w:ascii="Times New Roman" w:hAnsi="Times New Roman" w:cs="Times New Roman"/>
                <w:sz w:val="2"/>
                <w:szCs w:val="2"/>
                <w:lang w:val="fr-FR"/>
              </w:rPr>
            </w:pPr>
          </w:p>
        </w:tc>
        <w:tc>
          <w:tcPr>
            <w:tcW w:w="7231" w:type="dxa"/>
          </w:tcPr>
          <w:p w14:paraId="113F8B65"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extraction générant une pollution marine</w:t>
            </w:r>
          </w:p>
        </w:tc>
      </w:tr>
      <w:tr w:rsidR="00750A26" w:rsidRPr="007A3A19" w14:paraId="421E3F0B" w14:textId="77777777" w:rsidTr="00750A26">
        <w:trPr>
          <w:trHeight w:val="218"/>
        </w:trPr>
        <w:tc>
          <w:tcPr>
            <w:tcW w:w="1697" w:type="dxa"/>
            <w:vMerge/>
          </w:tcPr>
          <w:p w14:paraId="3EAB0D7A" w14:textId="77777777" w:rsidR="00750A26" w:rsidRPr="00750A26" w:rsidRDefault="00750A26" w:rsidP="00750A26">
            <w:pPr>
              <w:rPr>
                <w:rFonts w:ascii="Times New Roman" w:hAnsi="Times New Roman" w:cs="Times New Roman"/>
                <w:sz w:val="2"/>
                <w:szCs w:val="2"/>
                <w:lang w:val="fr-FR"/>
              </w:rPr>
            </w:pPr>
          </w:p>
        </w:tc>
        <w:tc>
          <w:tcPr>
            <w:tcW w:w="7231" w:type="dxa"/>
          </w:tcPr>
          <w:p w14:paraId="4330CC66"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extraction générant du bruit, de la lumière ou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autres formes de pollution</w:t>
            </w:r>
          </w:p>
        </w:tc>
      </w:tr>
      <w:tr w:rsidR="00750A26" w:rsidRPr="007A3A19" w14:paraId="5B3EFE7A" w14:textId="77777777" w:rsidTr="00750A26">
        <w:trPr>
          <w:trHeight w:val="221"/>
        </w:trPr>
        <w:tc>
          <w:tcPr>
            <w:tcW w:w="1697" w:type="dxa"/>
            <w:vMerge/>
          </w:tcPr>
          <w:p w14:paraId="1D65689B" w14:textId="77777777" w:rsidR="00750A26" w:rsidRPr="00750A26" w:rsidRDefault="00750A26" w:rsidP="00750A26">
            <w:pPr>
              <w:rPr>
                <w:rFonts w:ascii="Times New Roman" w:hAnsi="Times New Roman" w:cs="Times New Roman"/>
                <w:sz w:val="2"/>
                <w:szCs w:val="2"/>
                <w:lang w:val="fr-FR"/>
              </w:rPr>
            </w:pPr>
          </w:p>
        </w:tc>
        <w:tc>
          <w:tcPr>
            <w:tcW w:w="7231" w:type="dxa"/>
          </w:tcPr>
          <w:p w14:paraId="566AD374" w14:textId="77777777" w:rsidR="00750A26" w:rsidRPr="00750A26" w:rsidRDefault="002C5AA7" w:rsidP="00750A26">
            <w:pPr>
              <w:pStyle w:val="TableParagraph"/>
              <w:spacing w:before="2"/>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w:t>
            </w:r>
            <w:r w:rsidR="00750A26">
              <w:rPr>
                <w:rFonts w:ascii="Times New Roman" w:eastAsia="Times New Roman" w:hAnsi="Times New Roman" w:cs="Times New Roman"/>
                <w:sz w:val="18"/>
                <w:szCs w:val="18"/>
                <w:lang w:val="fr-FR"/>
              </w:rPr>
              <w:t xml:space="preserve"> d</w:t>
            </w:r>
            <w:r w:rsidR="00E62CDC">
              <w:rPr>
                <w:rFonts w:ascii="Times New Roman" w:eastAsia="Times New Roman" w:hAnsi="Times New Roman" w:cs="Times New Roman"/>
                <w:sz w:val="18"/>
                <w:szCs w:val="18"/>
                <w:lang w:val="fr-FR"/>
              </w:rPr>
              <w:t>’</w:t>
            </w:r>
            <w:r w:rsidR="00750A26">
              <w:rPr>
                <w:rFonts w:ascii="Times New Roman" w:eastAsia="Times New Roman" w:hAnsi="Times New Roman" w:cs="Times New Roman"/>
                <w:sz w:val="18"/>
                <w:szCs w:val="18"/>
                <w:lang w:val="fr-FR"/>
              </w:rPr>
              <w:t>eaux de surface et souterraines pour l</w:t>
            </w:r>
            <w:r w:rsidR="00E62CDC">
              <w:rPr>
                <w:rFonts w:ascii="Times New Roman" w:eastAsia="Times New Roman" w:hAnsi="Times New Roman" w:cs="Times New Roman"/>
                <w:sz w:val="18"/>
                <w:szCs w:val="18"/>
                <w:lang w:val="fr-FR"/>
              </w:rPr>
              <w:t>’</w:t>
            </w:r>
            <w:r w:rsidR="00750A26">
              <w:rPr>
                <w:rFonts w:ascii="Times New Roman" w:eastAsia="Times New Roman" w:hAnsi="Times New Roman" w:cs="Times New Roman"/>
                <w:sz w:val="18"/>
                <w:szCs w:val="18"/>
                <w:lang w:val="fr-FR"/>
              </w:rPr>
              <w:t>extraction de ressources</w:t>
            </w:r>
          </w:p>
        </w:tc>
      </w:tr>
      <w:tr w:rsidR="00750A26" w:rsidRPr="007A3A19" w14:paraId="5303BCEB" w14:textId="77777777" w:rsidTr="00750A26">
        <w:trPr>
          <w:trHeight w:val="220"/>
        </w:trPr>
        <w:tc>
          <w:tcPr>
            <w:tcW w:w="1697" w:type="dxa"/>
            <w:vMerge/>
          </w:tcPr>
          <w:p w14:paraId="1AB57965" w14:textId="77777777" w:rsidR="00750A26" w:rsidRPr="00750A26" w:rsidRDefault="00750A26" w:rsidP="00750A26">
            <w:pPr>
              <w:rPr>
                <w:rFonts w:ascii="Times New Roman" w:hAnsi="Times New Roman" w:cs="Times New Roman"/>
                <w:sz w:val="2"/>
                <w:szCs w:val="2"/>
                <w:lang w:val="fr-FR"/>
              </w:rPr>
            </w:pPr>
          </w:p>
        </w:tc>
        <w:tc>
          <w:tcPr>
            <w:tcW w:w="7231" w:type="dxa"/>
          </w:tcPr>
          <w:p w14:paraId="3EFEE0D2"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minières et extractives non visées ci-dessus</w:t>
            </w:r>
          </w:p>
        </w:tc>
      </w:tr>
      <w:tr w:rsidR="00750A26" w:rsidRPr="007A3A19" w14:paraId="10899B72" w14:textId="77777777" w:rsidTr="00750A26">
        <w:trPr>
          <w:trHeight w:val="220"/>
        </w:trPr>
        <w:tc>
          <w:tcPr>
            <w:tcW w:w="1697" w:type="dxa"/>
            <w:vMerge w:val="restart"/>
          </w:tcPr>
          <w:p w14:paraId="51735B09" w14:textId="77777777" w:rsidR="00750A26" w:rsidRPr="00750A26" w:rsidRDefault="00750A26" w:rsidP="0038044E">
            <w:pPr>
              <w:pStyle w:val="TableParagraph"/>
              <w:tabs>
                <w:tab w:val="left" w:pos="1309"/>
              </w:tabs>
              <w:spacing w:line="240" w:lineRule="auto"/>
              <w:ind w:left="107" w:right="98"/>
              <w:rPr>
                <w:rFonts w:ascii="Times New Roman" w:hAnsi="Times New Roman" w:cs="Times New Roman"/>
                <w:sz w:val="18"/>
                <w:lang w:val="fr-FR"/>
              </w:rPr>
            </w:pPr>
            <w:r>
              <w:rPr>
                <w:rFonts w:ascii="Times New Roman" w:eastAsia="Times New Roman" w:hAnsi="Times New Roman" w:cs="Times New Roman"/>
                <w:sz w:val="18"/>
                <w:szCs w:val="18"/>
                <w:lang w:val="fr-FR"/>
              </w:rPr>
              <w:t>Processus de production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énergie et développement d</w:t>
            </w:r>
            <w:r w:rsidR="0038044E">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infrastructures connexes</w:t>
            </w:r>
          </w:p>
        </w:tc>
        <w:tc>
          <w:tcPr>
            <w:tcW w:w="7231" w:type="dxa"/>
          </w:tcPr>
          <w:p w14:paraId="5178560A"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Énergie éolienne, houlomotrice et marémotrice, y compris les infrastructures</w:t>
            </w:r>
          </w:p>
        </w:tc>
      </w:tr>
      <w:tr w:rsidR="00750A26" w:rsidRPr="007A3A19" w14:paraId="5ABB53B5" w14:textId="77777777" w:rsidTr="00750A26">
        <w:trPr>
          <w:trHeight w:val="218"/>
        </w:trPr>
        <w:tc>
          <w:tcPr>
            <w:tcW w:w="1697" w:type="dxa"/>
            <w:vMerge/>
          </w:tcPr>
          <w:p w14:paraId="0A1D27C7" w14:textId="77777777" w:rsidR="00750A26" w:rsidRPr="00750A26" w:rsidRDefault="00750A26" w:rsidP="00750A26">
            <w:pPr>
              <w:rPr>
                <w:rFonts w:ascii="Times New Roman" w:hAnsi="Times New Roman" w:cs="Times New Roman"/>
                <w:sz w:val="2"/>
                <w:szCs w:val="2"/>
                <w:lang w:val="fr-FR"/>
              </w:rPr>
            </w:pPr>
          </w:p>
        </w:tc>
        <w:tc>
          <w:tcPr>
            <w:tcW w:w="7231" w:type="dxa"/>
          </w:tcPr>
          <w:p w14:paraId="1B8BBC16"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Hydroélectricité (barrages, déversoirs, au fil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 y compris les infrastructures</w:t>
            </w:r>
          </w:p>
        </w:tc>
      </w:tr>
      <w:tr w:rsidR="00750A26" w:rsidRPr="007A3A19" w14:paraId="2D7DEB40" w14:textId="77777777" w:rsidTr="00750A26">
        <w:trPr>
          <w:trHeight w:val="220"/>
        </w:trPr>
        <w:tc>
          <w:tcPr>
            <w:tcW w:w="1697" w:type="dxa"/>
            <w:vMerge/>
          </w:tcPr>
          <w:p w14:paraId="5F873E0A" w14:textId="77777777" w:rsidR="00750A26" w:rsidRPr="00750A26" w:rsidRDefault="00750A26" w:rsidP="00750A26">
            <w:pPr>
              <w:rPr>
                <w:rFonts w:ascii="Times New Roman" w:hAnsi="Times New Roman" w:cs="Times New Roman"/>
                <w:sz w:val="2"/>
                <w:szCs w:val="2"/>
                <w:lang w:val="fr-FR"/>
              </w:rPr>
            </w:pPr>
          </w:p>
        </w:tc>
        <w:tc>
          <w:tcPr>
            <w:tcW w:w="7231" w:type="dxa"/>
          </w:tcPr>
          <w:p w14:paraId="6263E610"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Énergie solaire, y compris les infrastructures</w:t>
            </w:r>
          </w:p>
        </w:tc>
      </w:tr>
      <w:tr w:rsidR="00750A26" w:rsidRPr="007A3A19" w14:paraId="6DB177F4" w14:textId="77777777" w:rsidTr="00750A26">
        <w:trPr>
          <w:trHeight w:val="438"/>
        </w:trPr>
        <w:tc>
          <w:tcPr>
            <w:tcW w:w="1697" w:type="dxa"/>
            <w:vMerge/>
          </w:tcPr>
          <w:p w14:paraId="52B6BE41" w14:textId="77777777" w:rsidR="00750A26" w:rsidRPr="00750A26" w:rsidRDefault="00750A26" w:rsidP="00750A26">
            <w:pPr>
              <w:rPr>
                <w:rFonts w:ascii="Times New Roman" w:hAnsi="Times New Roman" w:cs="Times New Roman"/>
                <w:sz w:val="2"/>
                <w:szCs w:val="2"/>
                <w:lang w:val="fr-FR"/>
              </w:rPr>
            </w:pPr>
          </w:p>
        </w:tc>
        <w:tc>
          <w:tcPr>
            <w:tcW w:w="7231" w:type="dxa"/>
          </w:tcPr>
          <w:p w14:paraId="47ADB2CF" w14:textId="77777777" w:rsidR="00750A26" w:rsidRPr="00E62CDC" w:rsidRDefault="00750A26" w:rsidP="0038044E">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Développement et exploitation de centrales de production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énergie (y compris </w:t>
            </w:r>
            <w:r w:rsidR="0038044E">
              <w:rPr>
                <w:rFonts w:ascii="Times New Roman" w:eastAsia="Times New Roman" w:hAnsi="Times New Roman" w:cs="Times New Roman"/>
                <w:sz w:val="18"/>
                <w:szCs w:val="18"/>
                <w:lang w:val="fr-FR"/>
              </w:rPr>
              <w:t>de</w:t>
            </w:r>
            <w:r>
              <w:rPr>
                <w:rFonts w:ascii="Times New Roman" w:eastAsia="Times New Roman" w:hAnsi="Times New Roman" w:cs="Times New Roman"/>
                <w:sz w:val="18"/>
                <w:szCs w:val="18"/>
                <w:lang w:val="fr-FR"/>
              </w:rPr>
              <w:t xml:space="preserve"> centrales bioénergétiques, centrales à combustible fossile et</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centrales nucléaires).</w:t>
            </w:r>
          </w:p>
        </w:tc>
      </w:tr>
      <w:tr w:rsidR="00750A26" w:rsidRPr="007A3A19" w14:paraId="29010A4F" w14:textId="77777777" w:rsidTr="00750A26">
        <w:trPr>
          <w:trHeight w:val="220"/>
        </w:trPr>
        <w:tc>
          <w:tcPr>
            <w:tcW w:w="1697" w:type="dxa"/>
            <w:vMerge/>
          </w:tcPr>
          <w:p w14:paraId="4C53B3CA" w14:textId="77777777" w:rsidR="00750A26" w:rsidRPr="00E62CDC" w:rsidRDefault="00750A26" w:rsidP="00750A26">
            <w:pPr>
              <w:rPr>
                <w:rFonts w:ascii="Times New Roman" w:hAnsi="Times New Roman" w:cs="Times New Roman"/>
                <w:sz w:val="2"/>
                <w:szCs w:val="2"/>
                <w:lang w:val="fr-FR"/>
              </w:rPr>
            </w:pPr>
          </w:p>
        </w:tc>
        <w:tc>
          <w:tcPr>
            <w:tcW w:w="7231" w:type="dxa"/>
          </w:tcPr>
          <w:p w14:paraId="422538CE"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Transport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électricité et communications (câbles)</w:t>
            </w:r>
          </w:p>
        </w:tc>
      </w:tr>
      <w:tr w:rsidR="00750A26" w14:paraId="3A7A15BF" w14:textId="77777777" w:rsidTr="00750A26">
        <w:trPr>
          <w:trHeight w:val="220"/>
        </w:trPr>
        <w:tc>
          <w:tcPr>
            <w:tcW w:w="1697" w:type="dxa"/>
            <w:vMerge/>
          </w:tcPr>
          <w:p w14:paraId="27F53984" w14:textId="77777777" w:rsidR="00750A26" w:rsidRPr="00750A26" w:rsidRDefault="00750A26" w:rsidP="00750A26">
            <w:pPr>
              <w:rPr>
                <w:rFonts w:ascii="Times New Roman" w:hAnsi="Times New Roman" w:cs="Times New Roman"/>
                <w:sz w:val="2"/>
                <w:szCs w:val="2"/>
                <w:lang w:val="fr-FR"/>
              </w:rPr>
            </w:pPr>
          </w:p>
        </w:tc>
        <w:tc>
          <w:tcPr>
            <w:tcW w:w="7231" w:type="dxa"/>
          </w:tcPr>
          <w:p w14:paraId="05AC3501"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Oléoducs et gazoducs</w:t>
            </w:r>
          </w:p>
        </w:tc>
      </w:tr>
      <w:tr w:rsidR="00750A26" w:rsidRPr="007A3A19" w14:paraId="32776C16" w14:textId="77777777" w:rsidTr="00750A26">
        <w:trPr>
          <w:trHeight w:val="217"/>
        </w:trPr>
        <w:tc>
          <w:tcPr>
            <w:tcW w:w="1697" w:type="dxa"/>
            <w:vMerge/>
          </w:tcPr>
          <w:p w14:paraId="78A10491" w14:textId="77777777" w:rsidR="00750A26" w:rsidRPr="00E0656B" w:rsidRDefault="00750A26" w:rsidP="00750A26">
            <w:pPr>
              <w:rPr>
                <w:rFonts w:ascii="Times New Roman" w:hAnsi="Times New Roman" w:cs="Times New Roman"/>
                <w:sz w:val="2"/>
                <w:szCs w:val="2"/>
              </w:rPr>
            </w:pPr>
          </w:p>
        </w:tc>
        <w:tc>
          <w:tcPr>
            <w:tcW w:w="7231" w:type="dxa"/>
          </w:tcPr>
          <w:p w14:paraId="54393A1E"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de production et de transmission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énergie générant une pollution des eaux de surface ou souterraines</w:t>
            </w:r>
          </w:p>
        </w:tc>
      </w:tr>
      <w:tr w:rsidR="00750A26" w:rsidRPr="007A3A19" w14:paraId="2F0A9CF1" w14:textId="77777777" w:rsidTr="00750A26">
        <w:trPr>
          <w:trHeight w:val="220"/>
        </w:trPr>
        <w:tc>
          <w:tcPr>
            <w:tcW w:w="1697" w:type="dxa"/>
            <w:vMerge/>
          </w:tcPr>
          <w:p w14:paraId="2A7A6401" w14:textId="77777777" w:rsidR="00750A26" w:rsidRPr="00750A26" w:rsidRDefault="00750A26" w:rsidP="00750A26">
            <w:pPr>
              <w:rPr>
                <w:rFonts w:ascii="Times New Roman" w:hAnsi="Times New Roman" w:cs="Times New Roman"/>
                <w:sz w:val="2"/>
                <w:szCs w:val="2"/>
                <w:lang w:val="fr-FR"/>
              </w:rPr>
            </w:pPr>
          </w:p>
        </w:tc>
        <w:tc>
          <w:tcPr>
            <w:tcW w:w="7231" w:type="dxa"/>
          </w:tcPr>
          <w:p w14:paraId="345B564D"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de production et de transport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énergie générant de la pollution atmosphérique</w:t>
            </w:r>
          </w:p>
        </w:tc>
      </w:tr>
      <w:tr w:rsidR="00750A26" w:rsidRPr="007A3A19" w14:paraId="57DC877B" w14:textId="77777777" w:rsidTr="00750A26">
        <w:trPr>
          <w:trHeight w:val="220"/>
        </w:trPr>
        <w:tc>
          <w:tcPr>
            <w:tcW w:w="1697" w:type="dxa"/>
            <w:vMerge/>
          </w:tcPr>
          <w:p w14:paraId="4533A2A4" w14:textId="77777777" w:rsidR="00750A26" w:rsidRPr="00750A26" w:rsidRDefault="00750A26" w:rsidP="00750A26">
            <w:pPr>
              <w:rPr>
                <w:rFonts w:ascii="Times New Roman" w:hAnsi="Times New Roman" w:cs="Times New Roman"/>
                <w:sz w:val="2"/>
                <w:szCs w:val="2"/>
                <w:lang w:val="fr-FR"/>
              </w:rPr>
            </w:pPr>
          </w:p>
        </w:tc>
        <w:tc>
          <w:tcPr>
            <w:tcW w:w="7231" w:type="dxa"/>
          </w:tcPr>
          <w:p w14:paraId="68F3464B"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de production et de transmission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énergie générant une pollution marine</w:t>
            </w:r>
          </w:p>
        </w:tc>
      </w:tr>
      <w:tr w:rsidR="00750A26" w:rsidRPr="007A3A19" w14:paraId="78210B84" w14:textId="77777777" w:rsidTr="00750A26">
        <w:trPr>
          <w:trHeight w:val="220"/>
        </w:trPr>
        <w:tc>
          <w:tcPr>
            <w:tcW w:w="1697" w:type="dxa"/>
            <w:vMerge/>
          </w:tcPr>
          <w:p w14:paraId="42466A87" w14:textId="77777777" w:rsidR="00750A26" w:rsidRPr="00750A26" w:rsidRDefault="00750A26" w:rsidP="00750A26">
            <w:pPr>
              <w:rPr>
                <w:rFonts w:ascii="Times New Roman" w:hAnsi="Times New Roman" w:cs="Times New Roman"/>
                <w:sz w:val="2"/>
                <w:szCs w:val="2"/>
                <w:lang w:val="fr-FR"/>
              </w:rPr>
            </w:pPr>
          </w:p>
        </w:tc>
        <w:tc>
          <w:tcPr>
            <w:tcW w:w="7231" w:type="dxa"/>
          </w:tcPr>
          <w:p w14:paraId="227185A7"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de production et de transport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énergie générant des nuisances sonores</w:t>
            </w:r>
          </w:p>
        </w:tc>
      </w:tr>
      <w:tr w:rsidR="00750A26" w:rsidRPr="007A3A19" w14:paraId="7B86CC34" w14:textId="77777777" w:rsidTr="00750A26">
        <w:trPr>
          <w:trHeight w:val="217"/>
        </w:trPr>
        <w:tc>
          <w:tcPr>
            <w:tcW w:w="1697" w:type="dxa"/>
            <w:vMerge/>
          </w:tcPr>
          <w:p w14:paraId="26C3BB78" w14:textId="77777777" w:rsidR="00750A26" w:rsidRPr="00750A26" w:rsidRDefault="00750A26" w:rsidP="00750A26">
            <w:pPr>
              <w:rPr>
                <w:rFonts w:ascii="Times New Roman" w:hAnsi="Times New Roman" w:cs="Times New Roman"/>
                <w:sz w:val="2"/>
                <w:szCs w:val="2"/>
                <w:lang w:val="fr-FR"/>
              </w:rPr>
            </w:pPr>
          </w:p>
        </w:tc>
        <w:tc>
          <w:tcPr>
            <w:tcW w:w="7231" w:type="dxa"/>
          </w:tcPr>
          <w:p w14:paraId="3DFBAF74" w14:textId="77777777" w:rsidR="00750A26" w:rsidRPr="00750A26" w:rsidRDefault="002C5AA7"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Captage</w:t>
            </w:r>
            <w:r w:rsidR="00750A26">
              <w:rPr>
                <w:rFonts w:ascii="Times New Roman" w:eastAsia="Times New Roman" w:hAnsi="Times New Roman" w:cs="Times New Roman"/>
                <w:sz w:val="18"/>
                <w:szCs w:val="18"/>
                <w:lang w:val="fr-FR"/>
              </w:rPr>
              <w:t xml:space="preserve"> d</w:t>
            </w:r>
            <w:r w:rsidR="00E62CDC">
              <w:rPr>
                <w:rFonts w:ascii="Times New Roman" w:eastAsia="Times New Roman" w:hAnsi="Times New Roman" w:cs="Times New Roman"/>
                <w:sz w:val="18"/>
                <w:szCs w:val="18"/>
                <w:lang w:val="fr-FR"/>
              </w:rPr>
              <w:t>’</w:t>
            </w:r>
            <w:r w:rsidR="00750A26">
              <w:rPr>
                <w:rFonts w:ascii="Times New Roman" w:eastAsia="Times New Roman" w:hAnsi="Times New Roman" w:cs="Times New Roman"/>
                <w:sz w:val="18"/>
                <w:szCs w:val="18"/>
                <w:lang w:val="fr-FR"/>
              </w:rPr>
              <w:t>eaux de surface et souterraines pour la production d</w:t>
            </w:r>
            <w:r w:rsidR="00E62CDC">
              <w:rPr>
                <w:rFonts w:ascii="Times New Roman" w:eastAsia="Times New Roman" w:hAnsi="Times New Roman" w:cs="Times New Roman"/>
                <w:sz w:val="18"/>
                <w:szCs w:val="18"/>
                <w:lang w:val="fr-FR"/>
              </w:rPr>
              <w:t>’</w:t>
            </w:r>
            <w:r w:rsidR="00750A26">
              <w:rPr>
                <w:rFonts w:ascii="Times New Roman" w:eastAsia="Times New Roman" w:hAnsi="Times New Roman" w:cs="Times New Roman"/>
                <w:sz w:val="18"/>
                <w:szCs w:val="18"/>
                <w:lang w:val="fr-FR"/>
              </w:rPr>
              <w:t>énergie (à l</w:t>
            </w:r>
            <w:r w:rsidR="00E62CDC">
              <w:rPr>
                <w:rFonts w:ascii="Times New Roman" w:eastAsia="Times New Roman" w:hAnsi="Times New Roman" w:cs="Times New Roman"/>
                <w:sz w:val="18"/>
                <w:szCs w:val="18"/>
                <w:lang w:val="fr-FR"/>
              </w:rPr>
              <w:t>’</w:t>
            </w:r>
            <w:r w:rsidR="00750A26">
              <w:rPr>
                <w:rFonts w:ascii="Times New Roman" w:eastAsia="Times New Roman" w:hAnsi="Times New Roman" w:cs="Times New Roman"/>
                <w:sz w:val="18"/>
                <w:szCs w:val="18"/>
                <w:lang w:val="fr-FR"/>
              </w:rPr>
              <w:t>exclusion de l</w:t>
            </w:r>
            <w:r w:rsidR="00E62CDC">
              <w:rPr>
                <w:rFonts w:ascii="Times New Roman" w:eastAsia="Times New Roman" w:hAnsi="Times New Roman" w:cs="Times New Roman"/>
                <w:sz w:val="18"/>
                <w:szCs w:val="18"/>
                <w:lang w:val="fr-FR"/>
              </w:rPr>
              <w:t>’</w:t>
            </w:r>
            <w:r w:rsidR="00750A26">
              <w:rPr>
                <w:rFonts w:ascii="Times New Roman" w:eastAsia="Times New Roman" w:hAnsi="Times New Roman" w:cs="Times New Roman"/>
                <w:sz w:val="18"/>
                <w:szCs w:val="18"/>
                <w:lang w:val="fr-FR"/>
              </w:rPr>
              <w:t>hydroélectricité)</w:t>
            </w:r>
          </w:p>
        </w:tc>
      </w:tr>
      <w:tr w:rsidR="00750A26" w:rsidRPr="007A3A19" w14:paraId="745FA6F1" w14:textId="77777777" w:rsidTr="00750A26">
        <w:trPr>
          <w:trHeight w:val="220"/>
        </w:trPr>
        <w:tc>
          <w:tcPr>
            <w:tcW w:w="1697" w:type="dxa"/>
            <w:vMerge/>
          </w:tcPr>
          <w:p w14:paraId="7D54E9A3" w14:textId="77777777" w:rsidR="00750A26" w:rsidRPr="00750A26" w:rsidRDefault="00750A26" w:rsidP="00750A26">
            <w:pPr>
              <w:rPr>
                <w:rFonts w:ascii="Times New Roman" w:hAnsi="Times New Roman" w:cs="Times New Roman"/>
                <w:sz w:val="2"/>
                <w:szCs w:val="2"/>
                <w:lang w:val="fr-FR"/>
              </w:rPr>
            </w:pPr>
          </w:p>
        </w:tc>
        <w:tc>
          <w:tcPr>
            <w:tcW w:w="7231" w:type="dxa"/>
          </w:tcPr>
          <w:p w14:paraId="3D941112"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de production et de transport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énergie non visées ci-dessus</w:t>
            </w:r>
          </w:p>
        </w:tc>
      </w:tr>
      <w:tr w:rsidR="00750A26" w:rsidRPr="007A3A19" w14:paraId="107D909E" w14:textId="77777777" w:rsidTr="00750A26">
        <w:trPr>
          <w:trHeight w:val="220"/>
        </w:trPr>
        <w:tc>
          <w:tcPr>
            <w:tcW w:w="1697" w:type="dxa"/>
            <w:vMerge w:val="restart"/>
          </w:tcPr>
          <w:p w14:paraId="14946FBA" w14:textId="77777777" w:rsidR="00750A26" w:rsidRPr="00750A26" w:rsidRDefault="00750A26" w:rsidP="00750A26">
            <w:pPr>
              <w:pStyle w:val="TableParagraph"/>
              <w:tabs>
                <w:tab w:val="left" w:pos="1436"/>
              </w:tabs>
              <w:spacing w:line="240" w:lineRule="auto"/>
              <w:ind w:left="107" w:right="97"/>
              <w:rPr>
                <w:rFonts w:ascii="Times New Roman" w:hAnsi="Times New Roman" w:cs="Times New Roman"/>
                <w:sz w:val="18"/>
                <w:lang w:val="fr-FR"/>
              </w:rPr>
            </w:pPr>
            <w:r>
              <w:rPr>
                <w:rFonts w:ascii="Times New Roman" w:eastAsia="Times New Roman" w:hAnsi="Times New Roman" w:cs="Times New Roman"/>
                <w:sz w:val="18"/>
                <w:szCs w:val="18"/>
                <w:lang w:val="fr-FR"/>
              </w:rPr>
              <w:t>Développement et exploitation des systèmes de transport</w:t>
            </w:r>
          </w:p>
        </w:tc>
        <w:tc>
          <w:tcPr>
            <w:tcW w:w="7231" w:type="dxa"/>
          </w:tcPr>
          <w:p w14:paraId="1D8EF5EF"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Routes, chemins, voies ferrées et infrastructures connexes (p. ex. ponts, viaducs, tunnels)</w:t>
            </w:r>
          </w:p>
        </w:tc>
      </w:tr>
      <w:tr w:rsidR="00750A26" w:rsidRPr="007A3A19" w14:paraId="253F4CB9" w14:textId="77777777" w:rsidTr="00750A26">
        <w:trPr>
          <w:trHeight w:val="218"/>
        </w:trPr>
        <w:tc>
          <w:tcPr>
            <w:tcW w:w="1697" w:type="dxa"/>
            <w:vMerge/>
          </w:tcPr>
          <w:p w14:paraId="3C21B91E" w14:textId="77777777" w:rsidR="00750A26" w:rsidRPr="00750A26" w:rsidRDefault="00750A26" w:rsidP="00750A26">
            <w:pPr>
              <w:rPr>
                <w:rFonts w:ascii="Times New Roman" w:hAnsi="Times New Roman" w:cs="Times New Roman"/>
                <w:sz w:val="2"/>
                <w:szCs w:val="2"/>
                <w:lang w:val="fr-FR"/>
              </w:rPr>
            </w:pPr>
          </w:p>
        </w:tc>
        <w:tc>
          <w:tcPr>
            <w:tcW w:w="7231" w:type="dxa"/>
          </w:tcPr>
          <w:p w14:paraId="74C784D1"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Opérations de transport sur les voies de navigation et les voies ferrées</w:t>
            </w:r>
          </w:p>
        </w:tc>
      </w:tr>
      <w:tr w:rsidR="00750A26" w:rsidRPr="007A3A19" w14:paraId="68E85DFA" w14:textId="77777777" w:rsidTr="00750A26">
        <w:trPr>
          <w:trHeight w:val="220"/>
        </w:trPr>
        <w:tc>
          <w:tcPr>
            <w:tcW w:w="1697" w:type="dxa"/>
            <w:vMerge/>
          </w:tcPr>
          <w:p w14:paraId="086F265C" w14:textId="77777777" w:rsidR="00750A26" w:rsidRPr="00750A26" w:rsidRDefault="00750A26" w:rsidP="00750A26">
            <w:pPr>
              <w:rPr>
                <w:rFonts w:ascii="Times New Roman" w:hAnsi="Times New Roman" w:cs="Times New Roman"/>
                <w:sz w:val="2"/>
                <w:szCs w:val="2"/>
                <w:lang w:val="fr-FR"/>
              </w:rPr>
            </w:pPr>
          </w:p>
        </w:tc>
        <w:tc>
          <w:tcPr>
            <w:tcW w:w="7231" w:type="dxa"/>
          </w:tcPr>
          <w:p w14:paraId="2B1F4009"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Voies de navigation, voies pour ferries et infrastructures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ancrage (p. ex. canalisation, dragage)</w:t>
            </w:r>
          </w:p>
        </w:tc>
      </w:tr>
      <w:tr w:rsidR="00750A26" w:rsidRPr="007A3A19" w14:paraId="0AA901F8" w14:textId="77777777" w:rsidTr="00750A26">
        <w:trPr>
          <w:trHeight w:val="220"/>
        </w:trPr>
        <w:tc>
          <w:tcPr>
            <w:tcW w:w="1697" w:type="dxa"/>
            <w:vMerge/>
          </w:tcPr>
          <w:p w14:paraId="356A2F51" w14:textId="77777777" w:rsidR="00750A26" w:rsidRPr="00750A26" w:rsidRDefault="00750A26" w:rsidP="00750A26">
            <w:pPr>
              <w:rPr>
                <w:rFonts w:ascii="Times New Roman" w:hAnsi="Times New Roman" w:cs="Times New Roman"/>
                <w:sz w:val="2"/>
                <w:szCs w:val="2"/>
                <w:lang w:val="fr-FR"/>
              </w:rPr>
            </w:pPr>
          </w:p>
        </w:tc>
        <w:tc>
          <w:tcPr>
            <w:tcW w:w="7231" w:type="dxa"/>
          </w:tcPr>
          <w:p w14:paraId="45A5F4B1"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Trajectoires de vol des avions, hélicoptères et autres aéronefs non récréatifs.</w:t>
            </w:r>
          </w:p>
        </w:tc>
      </w:tr>
      <w:tr w:rsidR="00750A26" w:rsidRPr="007A3A19" w14:paraId="50BD5A6C" w14:textId="77777777" w:rsidTr="00750A26">
        <w:trPr>
          <w:trHeight w:val="220"/>
        </w:trPr>
        <w:tc>
          <w:tcPr>
            <w:tcW w:w="1697" w:type="dxa"/>
            <w:vMerge/>
          </w:tcPr>
          <w:p w14:paraId="10BD4E81" w14:textId="77777777" w:rsidR="00750A26" w:rsidRPr="00750A26" w:rsidRDefault="00750A26" w:rsidP="00750A26">
            <w:pPr>
              <w:rPr>
                <w:rFonts w:ascii="Times New Roman" w:hAnsi="Times New Roman" w:cs="Times New Roman"/>
                <w:sz w:val="2"/>
                <w:szCs w:val="2"/>
                <w:lang w:val="fr-FR"/>
              </w:rPr>
            </w:pPr>
          </w:p>
        </w:tc>
        <w:tc>
          <w:tcPr>
            <w:tcW w:w="7231" w:type="dxa"/>
          </w:tcPr>
          <w:p w14:paraId="4979624F"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de transport terrestre, maritime et aérien générant une pollution des eaux de surface ou souterraines</w:t>
            </w:r>
          </w:p>
        </w:tc>
      </w:tr>
      <w:tr w:rsidR="00750A26" w:rsidRPr="007A3A19" w14:paraId="6F0BEB48" w14:textId="77777777" w:rsidTr="00750A26">
        <w:trPr>
          <w:trHeight w:val="217"/>
        </w:trPr>
        <w:tc>
          <w:tcPr>
            <w:tcW w:w="1697" w:type="dxa"/>
            <w:vMerge/>
          </w:tcPr>
          <w:p w14:paraId="0B42C664" w14:textId="77777777" w:rsidR="00750A26" w:rsidRPr="00750A26" w:rsidRDefault="00750A26" w:rsidP="00750A26">
            <w:pPr>
              <w:rPr>
                <w:rFonts w:ascii="Times New Roman" w:hAnsi="Times New Roman" w:cs="Times New Roman"/>
                <w:sz w:val="2"/>
                <w:szCs w:val="2"/>
                <w:lang w:val="fr-FR"/>
              </w:rPr>
            </w:pPr>
          </w:p>
        </w:tc>
        <w:tc>
          <w:tcPr>
            <w:tcW w:w="7231" w:type="dxa"/>
          </w:tcPr>
          <w:p w14:paraId="1BC1A60C"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de transport terrestre, maritime et aérien générant une pollution marine</w:t>
            </w:r>
          </w:p>
        </w:tc>
      </w:tr>
      <w:tr w:rsidR="00750A26" w:rsidRPr="007A3A19" w14:paraId="79C37056" w14:textId="77777777" w:rsidTr="00750A26">
        <w:trPr>
          <w:trHeight w:val="220"/>
        </w:trPr>
        <w:tc>
          <w:tcPr>
            <w:tcW w:w="1697" w:type="dxa"/>
            <w:vMerge/>
          </w:tcPr>
          <w:p w14:paraId="374E0997" w14:textId="77777777" w:rsidR="00750A26" w:rsidRPr="00750A26" w:rsidRDefault="00750A26" w:rsidP="00750A26">
            <w:pPr>
              <w:rPr>
                <w:rFonts w:ascii="Times New Roman" w:hAnsi="Times New Roman" w:cs="Times New Roman"/>
                <w:sz w:val="2"/>
                <w:szCs w:val="2"/>
                <w:lang w:val="fr-FR"/>
              </w:rPr>
            </w:pPr>
          </w:p>
        </w:tc>
        <w:tc>
          <w:tcPr>
            <w:tcW w:w="7231" w:type="dxa"/>
          </w:tcPr>
          <w:p w14:paraId="47D2B701"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de transport terrestre, maritime et aérien générant du bruit, de la lumière et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autres formes de pollution.</w:t>
            </w:r>
          </w:p>
        </w:tc>
      </w:tr>
      <w:tr w:rsidR="00750A26" w:rsidRPr="007A3A19" w14:paraId="18879EEB" w14:textId="77777777" w:rsidTr="00F75243">
        <w:trPr>
          <w:trHeight w:val="220"/>
        </w:trPr>
        <w:tc>
          <w:tcPr>
            <w:tcW w:w="1697" w:type="dxa"/>
            <w:vMerge/>
            <w:tcBorders>
              <w:bottom w:val="single" w:sz="4" w:space="0" w:color="000000"/>
            </w:tcBorders>
          </w:tcPr>
          <w:p w14:paraId="59B97E50" w14:textId="77777777" w:rsidR="00750A26" w:rsidRPr="00750A26" w:rsidRDefault="00750A26" w:rsidP="00750A26">
            <w:pPr>
              <w:rPr>
                <w:rFonts w:ascii="Times New Roman" w:hAnsi="Times New Roman" w:cs="Times New Roman"/>
                <w:sz w:val="2"/>
                <w:szCs w:val="2"/>
                <w:lang w:val="fr-FR"/>
              </w:rPr>
            </w:pPr>
          </w:p>
        </w:tc>
        <w:tc>
          <w:tcPr>
            <w:tcW w:w="7231" w:type="dxa"/>
            <w:tcBorders>
              <w:bottom w:val="single" w:sz="4" w:space="0" w:color="000000"/>
            </w:tcBorders>
          </w:tcPr>
          <w:p w14:paraId="3C2FB2A2" w14:textId="77777777" w:rsidR="00750A26" w:rsidRDefault="00750A26" w:rsidP="00750A26">
            <w:pPr>
              <w:pStyle w:val="TableParagraph"/>
              <w:ind w:left="107"/>
              <w:rPr>
                <w:rFonts w:ascii="Times New Roman" w:eastAsia="Times New Roman" w:hAnsi="Times New Roman" w:cs="Times New Roman"/>
                <w:sz w:val="18"/>
                <w:szCs w:val="18"/>
                <w:lang w:val="fr-FR"/>
              </w:rPr>
            </w:pPr>
            <w:r>
              <w:rPr>
                <w:rFonts w:ascii="Times New Roman" w:eastAsia="Times New Roman" w:hAnsi="Times New Roman" w:cs="Times New Roman"/>
                <w:sz w:val="18"/>
                <w:szCs w:val="18"/>
                <w:lang w:val="fr-FR"/>
              </w:rPr>
              <w:t>Activités de transport terrestre, maritime et aérien non visées ci-dessus</w:t>
            </w:r>
          </w:p>
          <w:p w14:paraId="0CE4B617" w14:textId="77777777" w:rsidR="00F75243" w:rsidRDefault="00F75243" w:rsidP="00750A26">
            <w:pPr>
              <w:pStyle w:val="TableParagraph"/>
              <w:ind w:left="107"/>
              <w:rPr>
                <w:rFonts w:ascii="Times New Roman" w:eastAsia="Times New Roman" w:hAnsi="Times New Roman" w:cs="Times New Roman"/>
                <w:sz w:val="18"/>
                <w:szCs w:val="18"/>
                <w:lang w:val="fr-FR"/>
              </w:rPr>
            </w:pPr>
          </w:p>
          <w:p w14:paraId="3D2A3D8A" w14:textId="77777777" w:rsidR="00F75243" w:rsidRPr="00750A26" w:rsidRDefault="00F75243" w:rsidP="00750A26">
            <w:pPr>
              <w:pStyle w:val="TableParagraph"/>
              <w:ind w:left="107"/>
              <w:rPr>
                <w:rFonts w:ascii="Times New Roman" w:hAnsi="Times New Roman" w:cs="Times New Roman"/>
                <w:sz w:val="18"/>
                <w:lang w:val="fr-FR"/>
              </w:rPr>
            </w:pPr>
          </w:p>
        </w:tc>
      </w:tr>
      <w:tr w:rsidR="00D82090" w:rsidRPr="007A3A19" w14:paraId="4179B799" w14:textId="77777777" w:rsidTr="00F75243">
        <w:trPr>
          <w:trHeight w:val="438"/>
        </w:trPr>
        <w:tc>
          <w:tcPr>
            <w:tcW w:w="1697" w:type="dxa"/>
            <w:vMerge w:val="restart"/>
            <w:tcBorders>
              <w:top w:val="single" w:sz="4" w:space="0" w:color="000000"/>
              <w:bottom w:val="single" w:sz="4" w:space="0" w:color="000000"/>
            </w:tcBorders>
          </w:tcPr>
          <w:p w14:paraId="25E8514C" w14:textId="77777777" w:rsidR="00D82090" w:rsidRPr="00750A26" w:rsidRDefault="00D82090" w:rsidP="00D82090">
            <w:pPr>
              <w:pStyle w:val="TableParagraph"/>
              <w:tabs>
                <w:tab w:val="left" w:pos="1436"/>
              </w:tabs>
              <w:spacing w:before="0" w:line="240" w:lineRule="auto"/>
              <w:ind w:left="107" w:right="97"/>
              <w:rPr>
                <w:rFonts w:ascii="Times New Roman" w:hAnsi="Times New Roman" w:cs="Times New Roman"/>
                <w:sz w:val="18"/>
                <w:lang w:val="fr-FR"/>
              </w:rPr>
            </w:pPr>
            <w:r w:rsidRPr="00D82090">
              <w:rPr>
                <w:rFonts w:ascii="Times New Roman" w:eastAsia="Times New Roman" w:hAnsi="Times New Roman" w:cs="Times New Roman"/>
                <w:sz w:val="18"/>
                <w:szCs w:val="18"/>
                <w:lang w:val="fr-FR"/>
              </w:rPr>
              <w:lastRenderedPageBreak/>
              <w:t>Développement, construction et utilisation d</w:t>
            </w:r>
            <w:r w:rsidR="00E62CDC">
              <w:rPr>
                <w:rFonts w:ascii="Times New Roman" w:eastAsia="Times New Roman" w:hAnsi="Times New Roman" w:cs="Times New Roman"/>
                <w:sz w:val="18"/>
                <w:szCs w:val="18"/>
                <w:lang w:val="fr-FR"/>
              </w:rPr>
              <w:t>’</w:t>
            </w:r>
            <w:r w:rsidRPr="00D82090">
              <w:rPr>
                <w:rFonts w:ascii="Times New Roman" w:eastAsia="Times New Roman" w:hAnsi="Times New Roman" w:cs="Times New Roman"/>
                <w:sz w:val="18"/>
                <w:szCs w:val="18"/>
                <w:lang w:val="fr-FR"/>
              </w:rPr>
              <w:t>infrastructures et de zones résidentielles, commerciales, industrielles et récréatives</w:t>
            </w:r>
          </w:p>
        </w:tc>
        <w:tc>
          <w:tcPr>
            <w:tcW w:w="7231" w:type="dxa"/>
            <w:tcBorders>
              <w:top w:val="single" w:sz="4" w:space="0" w:color="000000"/>
              <w:bottom w:val="single" w:sz="4" w:space="0" w:color="000000"/>
            </w:tcBorders>
          </w:tcPr>
          <w:p w14:paraId="5C83A5BA" w14:textId="77777777" w:rsidR="00D82090" w:rsidRPr="00750A26" w:rsidRDefault="00D82090" w:rsidP="0038044E">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Conversion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autres utilisations des terres en zones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habitation,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établissement ou de loisirs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exception du drainage)</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 xml:space="preserve">et modification </w:t>
            </w:r>
            <w:r w:rsidR="0008112D">
              <w:rPr>
                <w:rFonts w:ascii="Times New Roman" w:eastAsia="Times New Roman" w:hAnsi="Times New Roman" w:cs="Times New Roman"/>
                <w:sz w:val="18"/>
                <w:szCs w:val="18"/>
                <w:lang w:val="fr-FR"/>
              </w:rPr>
              <w:t xml:space="preserve">des conditions </w:t>
            </w:r>
            <w:r>
              <w:rPr>
                <w:rFonts w:ascii="Times New Roman" w:eastAsia="Times New Roman" w:hAnsi="Times New Roman" w:cs="Times New Roman"/>
                <w:sz w:val="18"/>
                <w:szCs w:val="18"/>
                <w:lang w:val="fr-FR"/>
              </w:rPr>
              <w:t>du littoral, des estuaires et des côtes</w:t>
            </w:r>
          </w:p>
        </w:tc>
      </w:tr>
      <w:tr w:rsidR="00D82090" w:rsidRPr="007A3A19" w14:paraId="4FB1BB69" w14:textId="77777777" w:rsidTr="00F75243">
        <w:trPr>
          <w:trHeight w:val="438"/>
        </w:trPr>
        <w:tc>
          <w:tcPr>
            <w:tcW w:w="1697" w:type="dxa"/>
            <w:vMerge/>
            <w:tcBorders>
              <w:top w:val="single" w:sz="4" w:space="0" w:color="000000"/>
            </w:tcBorders>
          </w:tcPr>
          <w:p w14:paraId="7585390D" w14:textId="77777777" w:rsidR="00D82090" w:rsidRPr="00750A26" w:rsidRDefault="00D82090" w:rsidP="00750A26">
            <w:pPr>
              <w:rPr>
                <w:rFonts w:ascii="Times New Roman" w:hAnsi="Times New Roman" w:cs="Times New Roman"/>
                <w:sz w:val="2"/>
                <w:szCs w:val="2"/>
                <w:lang w:val="fr-FR"/>
              </w:rPr>
            </w:pPr>
          </w:p>
        </w:tc>
        <w:tc>
          <w:tcPr>
            <w:tcW w:w="7231" w:type="dxa"/>
            <w:tcBorders>
              <w:top w:val="single" w:sz="4" w:space="0" w:color="000000"/>
            </w:tcBorders>
          </w:tcPr>
          <w:p w14:paraId="12EAAB13" w14:textId="77777777" w:rsidR="00D82090" w:rsidRPr="00E62CDC" w:rsidRDefault="00D82090" w:rsidP="0038044E">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Construction ou modification (p. ex. </w:t>
            </w:r>
            <w:r w:rsidR="0038044E">
              <w:rPr>
                <w:rFonts w:ascii="Times New Roman" w:eastAsia="Times New Roman" w:hAnsi="Times New Roman" w:cs="Times New Roman"/>
                <w:sz w:val="18"/>
                <w:szCs w:val="18"/>
                <w:lang w:val="fr-FR"/>
              </w:rPr>
              <w:t>d’habitations</w:t>
            </w:r>
            <w:r>
              <w:rPr>
                <w:rFonts w:ascii="Times New Roman" w:eastAsia="Times New Roman" w:hAnsi="Times New Roman" w:cs="Times New Roman"/>
                <w:sz w:val="18"/>
                <w:szCs w:val="18"/>
                <w:lang w:val="fr-FR"/>
              </w:rPr>
              <w:t xml:space="preserve"> et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établissements) dans des zones urbaines ou </w:t>
            </w:r>
            <w:r w:rsidR="00E62CDC">
              <w:rPr>
                <w:rFonts w:ascii="Times New Roman" w:eastAsia="Times New Roman" w:hAnsi="Times New Roman" w:cs="Times New Roman"/>
                <w:sz w:val="18"/>
                <w:szCs w:val="18"/>
                <w:lang w:val="fr-FR"/>
              </w:rPr>
              <w:t xml:space="preserve">récréatives </w:t>
            </w:r>
            <w:r>
              <w:rPr>
                <w:rFonts w:ascii="Times New Roman" w:eastAsia="Times New Roman" w:hAnsi="Times New Roman" w:cs="Times New Roman"/>
                <w:sz w:val="18"/>
                <w:szCs w:val="18"/>
                <w:lang w:val="fr-FR"/>
              </w:rPr>
              <w:t>existantes.</w:t>
            </w:r>
          </w:p>
        </w:tc>
      </w:tr>
      <w:tr w:rsidR="00D82090" w:rsidRPr="007A3A19" w14:paraId="414767F6" w14:textId="77777777" w:rsidTr="00750A26">
        <w:trPr>
          <w:trHeight w:val="441"/>
        </w:trPr>
        <w:tc>
          <w:tcPr>
            <w:tcW w:w="1697" w:type="dxa"/>
            <w:vMerge/>
          </w:tcPr>
          <w:p w14:paraId="706F9E3B" w14:textId="77777777" w:rsidR="00D82090" w:rsidRPr="00E62CDC" w:rsidRDefault="00D82090" w:rsidP="00750A26">
            <w:pPr>
              <w:rPr>
                <w:rFonts w:ascii="Times New Roman" w:hAnsi="Times New Roman" w:cs="Times New Roman"/>
                <w:sz w:val="2"/>
                <w:szCs w:val="2"/>
                <w:lang w:val="fr-FR"/>
              </w:rPr>
            </w:pPr>
          </w:p>
        </w:tc>
        <w:tc>
          <w:tcPr>
            <w:tcW w:w="7231" w:type="dxa"/>
          </w:tcPr>
          <w:p w14:paraId="05163DA4" w14:textId="77777777" w:rsidR="00D82090" w:rsidRPr="00750A26" w:rsidRDefault="00D82090" w:rsidP="0038044E">
            <w:pPr>
              <w:pStyle w:val="TableParagraph"/>
              <w:spacing w:line="220" w:lineRule="atLeast"/>
              <w:ind w:left="107"/>
              <w:rPr>
                <w:rFonts w:ascii="Times New Roman" w:hAnsi="Times New Roman" w:cs="Times New Roman"/>
                <w:sz w:val="18"/>
                <w:lang w:val="fr-FR"/>
              </w:rPr>
            </w:pPr>
            <w:r>
              <w:rPr>
                <w:rFonts w:ascii="Times New Roman" w:eastAsia="Times New Roman" w:hAnsi="Times New Roman" w:cs="Times New Roman"/>
                <w:sz w:val="18"/>
                <w:szCs w:val="18"/>
                <w:lang w:val="fr-FR"/>
              </w:rPr>
              <w:t>Conversion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autres utilisations des terres en zones commerciales</w:t>
            </w:r>
            <w:r w:rsidR="002C5AA7">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industrielles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du drainage et de la modification</w:t>
            </w:r>
            <w:r w:rsidR="0008112D">
              <w:rPr>
                <w:rFonts w:ascii="Times New Roman" w:eastAsia="Times New Roman" w:hAnsi="Times New Roman" w:cs="Times New Roman"/>
                <w:sz w:val="18"/>
                <w:szCs w:val="18"/>
                <w:lang w:val="fr-FR"/>
              </w:rPr>
              <w:t xml:space="preserve"> des conditions</w:t>
            </w:r>
            <w:r>
              <w:rPr>
                <w:rFonts w:ascii="Times New Roman" w:eastAsia="Times New Roman" w:hAnsi="Times New Roman" w:cs="Times New Roman"/>
                <w:sz w:val="18"/>
                <w:szCs w:val="18"/>
                <w:lang w:val="fr-FR"/>
              </w:rPr>
              <w:t xml:space="preserve"> du littoral, des estuaires et des </w:t>
            </w:r>
            <w:r w:rsidR="0038044E">
              <w:rPr>
                <w:rFonts w:ascii="Times New Roman" w:eastAsia="Times New Roman" w:hAnsi="Times New Roman" w:cs="Times New Roman"/>
                <w:sz w:val="18"/>
                <w:szCs w:val="18"/>
                <w:lang w:val="fr-FR"/>
              </w:rPr>
              <w:t>côt</w:t>
            </w:r>
            <w:r>
              <w:rPr>
                <w:rFonts w:ascii="Times New Roman" w:eastAsia="Times New Roman" w:hAnsi="Times New Roman" w:cs="Times New Roman"/>
                <w:sz w:val="18"/>
                <w:szCs w:val="18"/>
                <w:lang w:val="fr-FR"/>
              </w:rPr>
              <w:t>es)</w:t>
            </w:r>
          </w:p>
        </w:tc>
      </w:tr>
      <w:tr w:rsidR="00D82090" w:rsidRPr="007A3A19" w14:paraId="0B75860E" w14:textId="77777777" w:rsidTr="00750A26">
        <w:trPr>
          <w:trHeight w:val="438"/>
        </w:trPr>
        <w:tc>
          <w:tcPr>
            <w:tcW w:w="1697" w:type="dxa"/>
            <w:vMerge/>
          </w:tcPr>
          <w:p w14:paraId="6B6C28B9" w14:textId="77777777" w:rsidR="00D82090" w:rsidRPr="00750A26" w:rsidRDefault="00D82090" w:rsidP="00750A26">
            <w:pPr>
              <w:rPr>
                <w:rFonts w:ascii="Times New Roman" w:hAnsi="Times New Roman" w:cs="Times New Roman"/>
                <w:sz w:val="2"/>
                <w:szCs w:val="2"/>
                <w:lang w:val="fr-FR"/>
              </w:rPr>
            </w:pPr>
          </w:p>
        </w:tc>
        <w:tc>
          <w:tcPr>
            <w:tcW w:w="7231" w:type="dxa"/>
          </w:tcPr>
          <w:p w14:paraId="2F6331AD" w14:textId="77777777" w:rsidR="00D82090" w:rsidRPr="00E62CDC" w:rsidRDefault="00D82090" w:rsidP="0008112D">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Construction ou modification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infrastructures commerciales/industrielles dans les zones commerciales</w:t>
            </w:r>
            <w:r w:rsidR="0008112D">
              <w:rPr>
                <w:rFonts w:ascii="Times New Roman" w:eastAsia="Times New Roman" w:hAnsi="Times New Roman" w:cs="Times New Roman"/>
                <w:sz w:val="18"/>
                <w:szCs w:val="18"/>
                <w:lang w:val="fr-FR"/>
              </w:rPr>
              <w:t xml:space="preserve">/industrielles </w:t>
            </w:r>
            <w:r>
              <w:rPr>
                <w:rFonts w:ascii="Times New Roman" w:eastAsia="Times New Roman" w:hAnsi="Times New Roman" w:cs="Times New Roman"/>
                <w:sz w:val="18"/>
                <w:szCs w:val="18"/>
                <w:lang w:val="fr-FR"/>
              </w:rPr>
              <w:t>existantes.</w:t>
            </w:r>
          </w:p>
        </w:tc>
      </w:tr>
      <w:tr w:rsidR="00D82090" w:rsidRPr="007A3A19" w14:paraId="0CA99923" w14:textId="77777777" w:rsidTr="00750A26">
        <w:trPr>
          <w:trHeight w:val="439"/>
        </w:trPr>
        <w:tc>
          <w:tcPr>
            <w:tcW w:w="1697" w:type="dxa"/>
            <w:vMerge/>
          </w:tcPr>
          <w:p w14:paraId="36A47026" w14:textId="77777777" w:rsidR="00D82090" w:rsidRPr="00E62CDC" w:rsidRDefault="00D82090" w:rsidP="00750A26">
            <w:pPr>
              <w:rPr>
                <w:rFonts w:ascii="Times New Roman" w:hAnsi="Times New Roman" w:cs="Times New Roman"/>
                <w:sz w:val="2"/>
                <w:szCs w:val="2"/>
                <w:lang w:val="fr-FR"/>
              </w:rPr>
            </w:pPr>
          </w:p>
        </w:tc>
        <w:tc>
          <w:tcPr>
            <w:tcW w:w="7231" w:type="dxa"/>
          </w:tcPr>
          <w:p w14:paraId="5D6F29F6" w14:textId="77777777" w:rsidR="00D82090" w:rsidRPr="00E62CDC" w:rsidRDefault="00D82090" w:rsidP="00E62CDC">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Création ou développement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infrastructures sportives, de tourisme et de loisirs (en dehors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espace urbain ou des</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 xml:space="preserve">zones </w:t>
            </w:r>
            <w:r w:rsidR="00E62CDC">
              <w:rPr>
                <w:rFonts w:ascii="Times New Roman" w:eastAsia="Times New Roman" w:hAnsi="Times New Roman" w:cs="Times New Roman"/>
                <w:sz w:val="18"/>
                <w:szCs w:val="18"/>
                <w:lang w:val="fr-FR"/>
              </w:rPr>
              <w:t>récréatives</w:t>
            </w:r>
            <w:r>
              <w:rPr>
                <w:rFonts w:ascii="Times New Roman" w:eastAsia="Times New Roman" w:hAnsi="Times New Roman" w:cs="Times New Roman"/>
                <w:sz w:val="18"/>
                <w:szCs w:val="18"/>
                <w:lang w:val="fr-FR"/>
              </w:rPr>
              <w:t>)</w:t>
            </w:r>
          </w:p>
        </w:tc>
      </w:tr>
      <w:tr w:rsidR="00D82090" w:rsidRPr="007A3A19" w14:paraId="4BFCD852" w14:textId="77777777" w:rsidTr="00750A26">
        <w:trPr>
          <w:trHeight w:val="438"/>
        </w:trPr>
        <w:tc>
          <w:tcPr>
            <w:tcW w:w="1697" w:type="dxa"/>
            <w:vMerge/>
          </w:tcPr>
          <w:p w14:paraId="6164943A" w14:textId="77777777" w:rsidR="00D82090" w:rsidRPr="00E62CDC" w:rsidRDefault="00D82090" w:rsidP="00750A26">
            <w:pPr>
              <w:rPr>
                <w:rFonts w:ascii="Times New Roman" w:hAnsi="Times New Roman" w:cs="Times New Roman"/>
                <w:sz w:val="2"/>
                <w:szCs w:val="2"/>
                <w:lang w:val="fr-FR"/>
              </w:rPr>
            </w:pPr>
          </w:p>
        </w:tc>
        <w:tc>
          <w:tcPr>
            <w:tcW w:w="7231" w:type="dxa"/>
          </w:tcPr>
          <w:p w14:paraId="6A975DF8" w14:textId="77777777" w:rsidR="00D82090" w:rsidRPr="00E62CDC" w:rsidRDefault="00D82090" w:rsidP="00E62CDC">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Développement et entretien des zones de plage pour le tourisme et les loisirs, y compris rechargement</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et nettoyage des plages</w:t>
            </w:r>
          </w:p>
        </w:tc>
      </w:tr>
      <w:tr w:rsidR="00D82090" w14:paraId="64849316" w14:textId="77777777" w:rsidTr="00750A26">
        <w:trPr>
          <w:trHeight w:val="220"/>
        </w:trPr>
        <w:tc>
          <w:tcPr>
            <w:tcW w:w="1697" w:type="dxa"/>
            <w:vMerge/>
          </w:tcPr>
          <w:p w14:paraId="3E03AAD7" w14:textId="77777777" w:rsidR="00D82090" w:rsidRPr="00E62CDC" w:rsidRDefault="00D82090" w:rsidP="00750A26">
            <w:pPr>
              <w:rPr>
                <w:rFonts w:ascii="Times New Roman" w:hAnsi="Times New Roman" w:cs="Times New Roman"/>
                <w:sz w:val="2"/>
                <w:szCs w:val="2"/>
                <w:lang w:val="fr-FR"/>
              </w:rPr>
            </w:pPr>
          </w:p>
        </w:tc>
        <w:tc>
          <w:tcPr>
            <w:tcW w:w="7231" w:type="dxa"/>
          </w:tcPr>
          <w:p w14:paraId="2DBDC6E9" w14:textId="77777777" w:rsidR="00D82090" w:rsidRPr="00E0656B" w:rsidRDefault="00D82090"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Sports, tourisme et loisirs</w:t>
            </w:r>
          </w:p>
        </w:tc>
      </w:tr>
      <w:tr w:rsidR="00D82090" w:rsidRPr="007A3A19" w14:paraId="7E82530F" w14:textId="77777777" w:rsidTr="00750A26">
        <w:trPr>
          <w:trHeight w:val="659"/>
        </w:trPr>
        <w:tc>
          <w:tcPr>
            <w:tcW w:w="1697" w:type="dxa"/>
            <w:vMerge/>
          </w:tcPr>
          <w:p w14:paraId="4D0BA6E8" w14:textId="77777777" w:rsidR="00D82090" w:rsidRPr="00E0656B" w:rsidRDefault="00D82090" w:rsidP="00750A26">
            <w:pPr>
              <w:rPr>
                <w:rFonts w:ascii="Times New Roman" w:hAnsi="Times New Roman" w:cs="Times New Roman"/>
                <w:sz w:val="2"/>
                <w:szCs w:val="2"/>
              </w:rPr>
            </w:pPr>
          </w:p>
        </w:tc>
        <w:tc>
          <w:tcPr>
            <w:tcW w:w="7231" w:type="dxa"/>
          </w:tcPr>
          <w:p w14:paraId="530EEC0B" w14:textId="77777777" w:rsidR="00D82090" w:rsidRPr="00750A26" w:rsidRDefault="00D82090" w:rsidP="0008112D">
            <w:pPr>
              <w:pStyle w:val="TableParagraph"/>
              <w:spacing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Modification des conditions du littoral, des estuaires et des côtes pour le développement,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utilisation et la protection des infrastructures et des zones résidentielles, commerciales, industrielles et </w:t>
            </w:r>
            <w:r w:rsidR="0008112D">
              <w:rPr>
                <w:rFonts w:ascii="Times New Roman" w:eastAsia="Times New Roman" w:hAnsi="Times New Roman" w:cs="Times New Roman"/>
                <w:sz w:val="18"/>
                <w:szCs w:val="18"/>
                <w:lang w:val="fr-FR"/>
              </w:rPr>
              <w:t>récréatives</w:t>
            </w:r>
            <w:r>
              <w:rPr>
                <w:rFonts w:ascii="Times New Roman" w:eastAsia="Times New Roman" w:hAnsi="Times New Roman" w:cs="Times New Roman"/>
                <w:sz w:val="18"/>
                <w:szCs w:val="18"/>
                <w:lang w:val="fr-FR"/>
              </w:rPr>
              <w:t xml:space="preserve"> (y compris les défenses contre la mer</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ou les ouvrages et infrastructures de protection du littoral)</w:t>
            </w:r>
          </w:p>
        </w:tc>
      </w:tr>
      <w:tr w:rsidR="00D82090" w:rsidRPr="007A3A19" w14:paraId="6542B5A3" w14:textId="77777777" w:rsidTr="00750A26">
        <w:trPr>
          <w:trHeight w:val="220"/>
        </w:trPr>
        <w:tc>
          <w:tcPr>
            <w:tcW w:w="1697" w:type="dxa"/>
            <w:vMerge/>
          </w:tcPr>
          <w:p w14:paraId="68B96A52" w14:textId="77777777" w:rsidR="00D82090" w:rsidRPr="00750A26" w:rsidRDefault="00D82090" w:rsidP="00750A26">
            <w:pPr>
              <w:rPr>
                <w:rFonts w:ascii="Times New Roman" w:hAnsi="Times New Roman" w:cs="Times New Roman"/>
                <w:sz w:val="2"/>
                <w:szCs w:val="2"/>
                <w:lang w:val="fr-FR"/>
              </w:rPr>
            </w:pPr>
          </w:p>
        </w:tc>
        <w:tc>
          <w:tcPr>
            <w:tcW w:w="7231" w:type="dxa"/>
          </w:tcPr>
          <w:p w14:paraId="2C30C001" w14:textId="77777777" w:rsidR="00D82090" w:rsidRPr="00750A26" w:rsidRDefault="0008112D" w:rsidP="00750A26">
            <w:pPr>
              <w:pStyle w:val="TableParagraph"/>
              <w:ind w:left="107"/>
              <w:rPr>
                <w:rFonts w:ascii="Times New Roman" w:hAnsi="Times New Roman" w:cs="Times New Roman"/>
                <w:sz w:val="18"/>
                <w:lang w:val="fr-FR"/>
              </w:rPr>
            </w:pPr>
            <w:r w:rsidRPr="0008112D">
              <w:rPr>
                <w:rFonts w:ascii="Times New Roman" w:eastAsia="Times New Roman" w:hAnsi="Times New Roman" w:cs="Times New Roman"/>
                <w:sz w:val="18"/>
                <w:szCs w:val="18"/>
                <w:lang w:val="fr-FR"/>
              </w:rPr>
              <w:t>Dépôt et traitement des déchets et des ordures provenant des installations domestiques et récréatives</w:t>
            </w:r>
          </w:p>
        </w:tc>
      </w:tr>
      <w:tr w:rsidR="00D82090" w:rsidRPr="007A3A19" w14:paraId="00777008" w14:textId="77777777" w:rsidTr="00750A26">
        <w:trPr>
          <w:trHeight w:val="218"/>
        </w:trPr>
        <w:tc>
          <w:tcPr>
            <w:tcW w:w="1697" w:type="dxa"/>
            <w:vMerge/>
          </w:tcPr>
          <w:p w14:paraId="4B3F0ECC" w14:textId="77777777" w:rsidR="00D82090" w:rsidRPr="00750A26" w:rsidRDefault="00D82090" w:rsidP="00750A26">
            <w:pPr>
              <w:rPr>
                <w:rFonts w:ascii="Times New Roman" w:hAnsi="Times New Roman" w:cs="Times New Roman"/>
                <w:sz w:val="2"/>
                <w:szCs w:val="2"/>
                <w:lang w:val="fr-FR"/>
              </w:rPr>
            </w:pPr>
          </w:p>
        </w:tc>
        <w:tc>
          <w:tcPr>
            <w:tcW w:w="7231" w:type="dxa"/>
          </w:tcPr>
          <w:p w14:paraId="4D27871E" w14:textId="77777777" w:rsidR="00D82090" w:rsidRPr="00750A26" w:rsidRDefault="00D82090"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Dépôt et traitement des déchets/ordures </w:t>
            </w:r>
            <w:r w:rsidR="0008112D">
              <w:rPr>
                <w:rFonts w:ascii="Times New Roman" w:eastAsia="Times New Roman" w:hAnsi="Times New Roman" w:cs="Times New Roman"/>
                <w:sz w:val="18"/>
                <w:szCs w:val="18"/>
                <w:lang w:val="fr-FR"/>
              </w:rPr>
              <w:t xml:space="preserve">provenant </w:t>
            </w:r>
            <w:r>
              <w:rPr>
                <w:rFonts w:ascii="Times New Roman" w:eastAsia="Times New Roman" w:hAnsi="Times New Roman" w:cs="Times New Roman"/>
                <w:sz w:val="18"/>
                <w:szCs w:val="18"/>
                <w:lang w:val="fr-FR"/>
              </w:rPr>
              <w:t>des installations commerciales et industrielles</w:t>
            </w:r>
          </w:p>
        </w:tc>
      </w:tr>
      <w:tr w:rsidR="00D82090" w:rsidRPr="007A3A19" w14:paraId="4C18430B" w14:textId="77777777" w:rsidTr="00750A26">
        <w:trPr>
          <w:trHeight w:val="220"/>
        </w:trPr>
        <w:tc>
          <w:tcPr>
            <w:tcW w:w="1697" w:type="dxa"/>
            <w:vMerge/>
          </w:tcPr>
          <w:p w14:paraId="01118620" w14:textId="77777777" w:rsidR="00D82090" w:rsidRPr="00750A26" w:rsidRDefault="00D82090" w:rsidP="00750A26">
            <w:pPr>
              <w:rPr>
                <w:rFonts w:ascii="Times New Roman" w:hAnsi="Times New Roman" w:cs="Times New Roman"/>
                <w:sz w:val="2"/>
                <w:szCs w:val="2"/>
                <w:lang w:val="fr-FR"/>
              </w:rPr>
            </w:pPr>
          </w:p>
        </w:tc>
        <w:tc>
          <w:tcPr>
            <w:tcW w:w="7231" w:type="dxa"/>
          </w:tcPr>
          <w:p w14:paraId="18533B57" w14:textId="77777777" w:rsidR="00D82090" w:rsidRPr="00750A26" w:rsidRDefault="00D82090" w:rsidP="0008112D">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Pollution des eaux de surface ou souterraines </w:t>
            </w:r>
            <w:r w:rsidR="0008112D">
              <w:rPr>
                <w:rFonts w:ascii="Times New Roman" w:eastAsia="Times New Roman" w:hAnsi="Times New Roman" w:cs="Times New Roman"/>
                <w:sz w:val="18"/>
                <w:szCs w:val="18"/>
                <w:lang w:val="fr-FR"/>
              </w:rPr>
              <w:t>en raison des</w:t>
            </w:r>
            <w:r>
              <w:rPr>
                <w:rFonts w:ascii="Times New Roman" w:eastAsia="Times New Roman" w:hAnsi="Times New Roman" w:cs="Times New Roman"/>
                <w:sz w:val="18"/>
                <w:szCs w:val="18"/>
                <w:lang w:val="fr-FR"/>
              </w:rPr>
              <w:t xml:space="preserve"> ruissellements urbains</w:t>
            </w:r>
          </w:p>
        </w:tc>
      </w:tr>
      <w:tr w:rsidR="00D82090" w:rsidRPr="007A3A19" w14:paraId="7AD119C9" w14:textId="77777777" w:rsidTr="00145A8F">
        <w:trPr>
          <w:trHeight w:val="438"/>
        </w:trPr>
        <w:tc>
          <w:tcPr>
            <w:tcW w:w="1697" w:type="dxa"/>
            <w:vMerge/>
          </w:tcPr>
          <w:p w14:paraId="59D0E4A8" w14:textId="77777777" w:rsidR="00D82090" w:rsidRPr="00750A26" w:rsidRDefault="00D82090" w:rsidP="00750A26">
            <w:pPr>
              <w:rPr>
                <w:rFonts w:ascii="Times New Roman" w:hAnsi="Times New Roman" w:cs="Times New Roman"/>
                <w:sz w:val="2"/>
                <w:szCs w:val="2"/>
                <w:lang w:val="fr-FR"/>
              </w:rPr>
            </w:pPr>
          </w:p>
        </w:tc>
        <w:tc>
          <w:tcPr>
            <w:tcW w:w="7231" w:type="dxa"/>
            <w:tcBorders>
              <w:bottom w:val="single" w:sz="4" w:space="0" w:color="000000"/>
            </w:tcBorders>
          </w:tcPr>
          <w:p w14:paraId="3DE0F984" w14:textId="77777777" w:rsidR="00D82090" w:rsidRPr="00750A26" w:rsidRDefault="00D82090" w:rsidP="00E62CDC">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Rejet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eaux usées urbaines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des déversoirs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orage et/ou des eaux de ruissellement urbaines) générant</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une pollution des eaux de surface ou souterraines</w:t>
            </w:r>
          </w:p>
        </w:tc>
      </w:tr>
      <w:tr w:rsidR="00D82090" w:rsidRPr="007A3A19" w14:paraId="67548D6A" w14:textId="77777777" w:rsidTr="00145A8F">
        <w:trPr>
          <w:trHeight w:val="439"/>
        </w:trPr>
        <w:tc>
          <w:tcPr>
            <w:tcW w:w="1697" w:type="dxa"/>
            <w:vMerge/>
          </w:tcPr>
          <w:p w14:paraId="42D7363F" w14:textId="77777777" w:rsidR="00D82090" w:rsidRPr="00750A26" w:rsidRDefault="00D82090" w:rsidP="00750A26">
            <w:pPr>
              <w:pStyle w:val="TableParagraph"/>
              <w:spacing w:before="0" w:line="240" w:lineRule="auto"/>
              <w:rPr>
                <w:rFonts w:ascii="Times New Roman" w:hAnsi="Times New Roman" w:cs="Times New Roman"/>
                <w:sz w:val="18"/>
                <w:lang w:val="fr-FR"/>
              </w:rPr>
            </w:pPr>
          </w:p>
        </w:tc>
        <w:tc>
          <w:tcPr>
            <w:tcW w:w="7231" w:type="dxa"/>
            <w:tcBorders>
              <w:top w:val="single" w:sz="4" w:space="0" w:color="000000"/>
              <w:bottom w:val="single" w:sz="4" w:space="0" w:color="000000"/>
            </w:tcBorders>
          </w:tcPr>
          <w:p w14:paraId="5548DD09" w14:textId="77777777" w:rsidR="00D82090" w:rsidRPr="00D82090" w:rsidRDefault="00D82090" w:rsidP="00D82090">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Usines, sites industriels contaminés ou abandonnés générant une pollution </w:t>
            </w:r>
            <w:r w:rsidR="0008112D">
              <w:rPr>
                <w:rFonts w:ascii="Times New Roman" w:eastAsia="Times New Roman" w:hAnsi="Times New Roman" w:cs="Times New Roman"/>
                <w:sz w:val="18"/>
                <w:szCs w:val="18"/>
                <w:lang w:val="fr-FR"/>
              </w:rPr>
              <w:t>des eaux de surface ou souterraines</w:t>
            </w:r>
          </w:p>
        </w:tc>
      </w:tr>
      <w:tr w:rsidR="00D82090" w:rsidRPr="007A3A19" w14:paraId="70B9E6FC" w14:textId="77777777" w:rsidTr="00145A8F">
        <w:trPr>
          <w:trHeight w:val="441"/>
        </w:trPr>
        <w:tc>
          <w:tcPr>
            <w:tcW w:w="1697" w:type="dxa"/>
            <w:vMerge/>
          </w:tcPr>
          <w:p w14:paraId="31C211F8" w14:textId="77777777" w:rsidR="00D82090" w:rsidRPr="00D82090" w:rsidRDefault="00D82090" w:rsidP="00750A26">
            <w:pPr>
              <w:rPr>
                <w:rFonts w:ascii="Times New Roman" w:hAnsi="Times New Roman" w:cs="Times New Roman"/>
                <w:sz w:val="2"/>
                <w:szCs w:val="2"/>
                <w:lang w:val="fr-FR"/>
              </w:rPr>
            </w:pPr>
          </w:p>
        </w:tc>
        <w:tc>
          <w:tcPr>
            <w:tcW w:w="7231" w:type="dxa"/>
            <w:tcBorders>
              <w:top w:val="single" w:sz="4" w:space="0" w:color="000000"/>
            </w:tcBorders>
          </w:tcPr>
          <w:p w14:paraId="7D383799" w14:textId="77777777" w:rsidR="00D82090" w:rsidRPr="00750A26" w:rsidRDefault="00D82090" w:rsidP="00750A26">
            <w:pPr>
              <w:pStyle w:val="TableParagraph"/>
              <w:spacing w:line="220" w:lineRule="atLeast"/>
              <w:ind w:left="107" w:right="100"/>
              <w:rPr>
                <w:rFonts w:ascii="Times New Roman" w:hAnsi="Times New Roman" w:cs="Times New Roman"/>
                <w:sz w:val="18"/>
                <w:lang w:val="fr-FR"/>
              </w:rPr>
            </w:pPr>
            <w:r>
              <w:rPr>
                <w:rFonts w:ascii="Times New Roman" w:eastAsia="Times New Roman" w:hAnsi="Times New Roman" w:cs="Times New Roman"/>
                <w:sz w:val="18"/>
                <w:szCs w:val="18"/>
                <w:lang w:val="fr-FR"/>
              </w:rPr>
              <w:t>Autres activités et structures résidentielles et de loisir générant une pollution ponctuelle des eaux de surface ou souterraines</w:t>
            </w:r>
          </w:p>
        </w:tc>
      </w:tr>
      <w:tr w:rsidR="00D82090" w:rsidRPr="007A3A19" w14:paraId="3078946C" w14:textId="77777777" w:rsidTr="00750A26">
        <w:trPr>
          <w:trHeight w:val="438"/>
        </w:trPr>
        <w:tc>
          <w:tcPr>
            <w:tcW w:w="1697" w:type="dxa"/>
            <w:vMerge/>
          </w:tcPr>
          <w:p w14:paraId="26DF3BDF" w14:textId="77777777" w:rsidR="00D82090" w:rsidRPr="00750A26" w:rsidRDefault="00D82090" w:rsidP="00750A26">
            <w:pPr>
              <w:rPr>
                <w:rFonts w:ascii="Times New Roman" w:hAnsi="Times New Roman" w:cs="Times New Roman"/>
                <w:sz w:val="2"/>
                <w:szCs w:val="2"/>
                <w:lang w:val="fr-FR"/>
              </w:rPr>
            </w:pPr>
          </w:p>
        </w:tc>
        <w:tc>
          <w:tcPr>
            <w:tcW w:w="7231" w:type="dxa"/>
          </w:tcPr>
          <w:p w14:paraId="5D08AA42" w14:textId="77777777" w:rsidR="00D82090" w:rsidRPr="00E62CDC" w:rsidRDefault="00D82090" w:rsidP="00E62CDC">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Autres activités et structures industrielles et commerciales générant une pollution ponctuelle des eaux de surface ou des eaux souterraines</w:t>
            </w:r>
          </w:p>
        </w:tc>
      </w:tr>
      <w:tr w:rsidR="00D82090" w:rsidRPr="007A3A19" w14:paraId="1CA02A72" w14:textId="77777777" w:rsidTr="00750A26">
        <w:trPr>
          <w:trHeight w:val="438"/>
        </w:trPr>
        <w:tc>
          <w:tcPr>
            <w:tcW w:w="1697" w:type="dxa"/>
            <w:vMerge/>
          </w:tcPr>
          <w:p w14:paraId="1CE2C309" w14:textId="77777777" w:rsidR="00D82090" w:rsidRPr="00E62CDC" w:rsidRDefault="00D82090" w:rsidP="00750A26">
            <w:pPr>
              <w:rPr>
                <w:rFonts w:ascii="Times New Roman" w:hAnsi="Times New Roman" w:cs="Times New Roman"/>
                <w:sz w:val="2"/>
                <w:szCs w:val="2"/>
                <w:lang w:val="fr-FR"/>
              </w:rPr>
            </w:pPr>
          </w:p>
        </w:tc>
        <w:tc>
          <w:tcPr>
            <w:tcW w:w="7231" w:type="dxa"/>
          </w:tcPr>
          <w:p w14:paraId="4260F4E7" w14:textId="77777777" w:rsidR="00D82090" w:rsidRPr="00E62CDC" w:rsidRDefault="00D82090" w:rsidP="00E62CDC">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Autres activités et structures résidentielles et récréatives générant une pollution diffuse des eaux de surface</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ou des eaux souterraines</w:t>
            </w:r>
          </w:p>
        </w:tc>
      </w:tr>
      <w:tr w:rsidR="00D82090" w:rsidRPr="007A3A19" w14:paraId="7A50BE21" w14:textId="77777777" w:rsidTr="00750A26">
        <w:trPr>
          <w:trHeight w:val="438"/>
        </w:trPr>
        <w:tc>
          <w:tcPr>
            <w:tcW w:w="1697" w:type="dxa"/>
            <w:vMerge/>
          </w:tcPr>
          <w:p w14:paraId="478919CD" w14:textId="77777777" w:rsidR="00D82090" w:rsidRPr="00E62CDC" w:rsidRDefault="00D82090" w:rsidP="00750A26">
            <w:pPr>
              <w:rPr>
                <w:rFonts w:ascii="Times New Roman" w:hAnsi="Times New Roman" w:cs="Times New Roman"/>
                <w:sz w:val="2"/>
                <w:szCs w:val="2"/>
                <w:lang w:val="fr-FR"/>
              </w:rPr>
            </w:pPr>
          </w:p>
        </w:tc>
        <w:tc>
          <w:tcPr>
            <w:tcW w:w="7231" w:type="dxa"/>
          </w:tcPr>
          <w:p w14:paraId="71AFA4C3" w14:textId="77777777" w:rsidR="00D82090" w:rsidRPr="00E62CDC" w:rsidRDefault="00D82090" w:rsidP="00E62CDC">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Autres activités et structures industrielles et commerciales générant une pollution diffuse des eaux de surface</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ou des eaux souterraines</w:t>
            </w:r>
          </w:p>
        </w:tc>
      </w:tr>
      <w:tr w:rsidR="00D82090" w:rsidRPr="007A3A19" w14:paraId="4DB35C56" w14:textId="77777777" w:rsidTr="00750A26">
        <w:trPr>
          <w:trHeight w:val="220"/>
        </w:trPr>
        <w:tc>
          <w:tcPr>
            <w:tcW w:w="1697" w:type="dxa"/>
            <w:vMerge/>
          </w:tcPr>
          <w:p w14:paraId="069AEA68" w14:textId="77777777" w:rsidR="00D82090" w:rsidRPr="00E62CDC" w:rsidRDefault="00D82090" w:rsidP="00750A26">
            <w:pPr>
              <w:rPr>
                <w:rFonts w:ascii="Times New Roman" w:hAnsi="Times New Roman" w:cs="Times New Roman"/>
                <w:sz w:val="2"/>
                <w:szCs w:val="2"/>
                <w:lang w:val="fr-FR"/>
              </w:rPr>
            </w:pPr>
          </w:p>
        </w:tc>
        <w:tc>
          <w:tcPr>
            <w:tcW w:w="7231" w:type="dxa"/>
          </w:tcPr>
          <w:p w14:paraId="001F5959" w14:textId="77777777" w:rsidR="00D82090" w:rsidRPr="00750A26" w:rsidRDefault="00D82090"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et structures industrielles et commerciales générant une pollution atmosphérique</w:t>
            </w:r>
          </w:p>
        </w:tc>
      </w:tr>
      <w:tr w:rsidR="00D82090" w:rsidRPr="007A3A19" w14:paraId="6AAE5E1E" w14:textId="77777777" w:rsidTr="00750A26">
        <w:trPr>
          <w:trHeight w:val="438"/>
        </w:trPr>
        <w:tc>
          <w:tcPr>
            <w:tcW w:w="1697" w:type="dxa"/>
            <w:vMerge/>
          </w:tcPr>
          <w:p w14:paraId="74EA2123" w14:textId="77777777" w:rsidR="00D82090" w:rsidRPr="00750A26" w:rsidRDefault="00D82090" w:rsidP="00750A26">
            <w:pPr>
              <w:rPr>
                <w:rFonts w:ascii="Times New Roman" w:hAnsi="Times New Roman" w:cs="Times New Roman"/>
                <w:sz w:val="2"/>
                <w:szCs w:val="2"/>
                <w:lang w:val="fr-FR"/>
              </w:rPr>
            </w:pPr>
          </w:p>
        </w:tc>
        <w:tc>
          <w:tcPr>
            <w:tcW w:w="7231" w:type="dxa"/>
          </w:tcPr>
          <w:p w14:paraId="55063865" w14:textId="77777777" w:rsidR="00D82090" w:rsidRPr="00750A26" w:rsidRDefault="00D82090" w:rsidP="0008112D">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Activités et structures résidentielles ou </w:t>
            </w:r>
            <w:r w:rsidR="0008112D">
              <w:rPr>
                <w:rFonts w:ascii="Times New Roman" w:eastAsia="Times New Roman" w:hAnsi="Times New Roman" w:cs="Times New Roman"/>
                <w:sz w:val="18"/>
                <w:szCs w:val="18"/>
                <w:lang w:val="fr-FR"/>
              </w:rPr>
              <w:t>récréatives</w:t>
            </w:r>
            <w:r>
              <w:rPr>
                <w:rFonts w:ascii="Times New Roman" w:eastAsia="Times New Roman" w:hAnsi="Times New Roman" w:cs="Times New Roman"/>
                <w:sz w:val="18"/>
                <w:szCs w:val="18"/>
                <w:lang w:val="fr-FR"/>
              </w:rPr>
              <w:t xml:space="preserve"> générant une pollution marine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de la pollution marine</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par des macro et microparticules)</w:t>
            </w:r>
          </w:p>
        </w:tc>
      </w:tr>
      <w:tr w:rsidR="00D82090" w:rsidRPr="007A3A19" w14:paraId="4FDF3C36" w14:textId="77777777" w:rsidTr="00750A26">
        <w:trPr>
          <w:trHeight w:val="441"/>
        </w:trPr>
        <w:tc>
          <w:tcPr>
            <w:tcW w:w="1697" w:type="dxa"/>
            <w:vMerge/>
          </w:tcPr>
          <w:p w14:paraId="3E5DA686" w14:textId="77777777" w:rsidR="00D82090" w:rsidRPr="00750A26" w:rsidRDefault="00D82090" w:rsidP="00750A26">
            <w:pPr>
              <w:rPr>
                <w:rFonts w:ascii="Times New Roman" w:hAnsi="Times New Roman" w:cs="Times New Roman"/>
                <w:sz w:val="2"/>
                <w:szCs w:val="2"/>
                <w:lang w:val="fr-FR"/>
              </w:rPr>
            </w:pPr>
          </w:p>
        </w:tc>
        <w:tc>
          <w:tcPr>
            <w:tcW w:w="7231" w:type="dxa"/>
          </w:tcPr>
          <w:p w14:paraId="29CA45A9" w14:textId="77777777" w:rsidR="00D82090" w:rsidRPr="00750A26" w:rsidRDefault="00D82090" w:rsidP="00750A26">
            <w:pPr>
              <w:pStyle w:val="TableParagraph"/>
              <w:spacing w:line="220" w:lineRule="atLeast"/>
              <w:ind w:left="107" w:right="99"/>
              <w:rPr>
                <w:rFonts w:ascii="Times New Roman" w:hAnsi="Times New Roman" w:cs="Times New Roman"/>
                <w:sz w:val="18"/>
                <w:lang w:val="fr-FR"/>
              </w:rPr>
            </w:pPr>
            <w:r>
              <w:rPr>
                <w:rFonts w:ascii="Times New Roman" w:eastAsia="Times New Roman" w:hAnsi="Times New Roman" w:cs="Times New Roman"/>
                <w:sz w:val="18"/>
                <w:szCs w:val="18"/>
                <w:lang w:val="fr-FR"/>
              </w:rPr>
              <w:t>Activités et structures industrielles ou commerciales générant une pollution marine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de la pollution marine par des macro et microparticules)</w:t>
            </w:r>
          </w:p>
        </w:tc>
      </w:tr>
      <w:tr w:rsidR="00D82090" w:rsidRPr="007A3A19" w14:paraId="108FDD4D" w14:textId="77777777" w:rsidTr="00750A26">
        <w:trPr>
          <w:trHeight w:val="438"/>
        </w:trPr>
        <w:tc>
          <w:tcPr>
            <w:tcW w:w="1697" w:type="dxa"/>
            <w:vMerge/>
          </w:tcPr>
          <w:p w14:paraId="4215B8F6" w14:textId="77777777" w:rsidR="00D82090" w:rsidRPr="00750A26" w:rsidRDefault="00D82090" w:rsidP="00750A26">
            <w:pPr>
              <w:rPr>
                <w:rFonts w:ascii="Times New Roman" w:hAnsi="Times New Roman" w:cs="Times New Roman"/>
                <w:sz w:val="2"/>
                <w:szCs w:val="2"/>
                <w:lang w:val="fr-FR"/>
              </w:rPr>
            </w:pPr>
          </w:p>
        </w:tc>
        <w:tc>
          <w:tcPr>
            <w:tcW w:w="7231" w:type="dxa"/>
          </w:tcPr>
          <w:p w14:paraId="56658AEF" w14:textId="77777777" w:rsidR="00D82090" w:rsidRPr="00750A26" w:rsidRDefault="00D82090" w:rsidP="00E62CDC">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Activités et structures résidentielles ou </w:t>
            </w:r>
            <w:r w:rsidR="0008112D">
              <w:rPr>
                <w:rFonts w:ascii="Times New Roman" w:eastAsia="Times New Roman" w:hAnsi="Times New Roman" w:cs="Times New Roman"/>
                <w:sz w:val="18"/>
                <w:szCs w:val="18"/>
                <w:lang w:val="fr-FR"/>
              </w:rPr>
              <w:t xml:space="preserve">récréatives </w:t>
            </w:r>
            <w:r>
              <w:rPr>
                <w:rFonts w:ascii="Times New Roman" w:eastAsia="Times New Roman" w:hAnsi="Times New Roman" w:cs="Times New Roman"/>
                <w:sz w:val="18"/>
                <w:szCs w:val="18"/>
                <w:lang w:val="fr-FR"/>
              </w:rPr>
              <w:t>générant de la pol</w:t>
            </w:r>
            <w:r w:rsidR="002C5AA7">
              <w:rPr>
                <w:rFonts w:ascii="Times New Roman" w:eastAsia="Times New Roman" w:hAnsi="Times New Roman" w:cs="Times New Roman"/>
                <w:sz w:val="18"/>
                <w:szCs w:val="18"/>
                <w:lang w:val="fr-FR"/>
              </w:rPr>
              <w:t>l</w:t>
            </w:r>
            <w:r>
              <w:rPr>
                <w:rFonts w:ascii="Times New Roman" w:eastAsia="Times New Roman" w:hAnsi="Times New Roman" w:cs="Times New Roman"/>
                <w:sz w:val="18"/>
                <w:szCs w:val="18"/>
                <w:lang w:val="fr-FR"/>
              </w:rPr>
              <w:t>ution marine</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par des macro ou microparticules (p. ex. sacs en plastique, polystyrène)</w:t>
            </w:r>
          </w:p>
        </w:tc>
      </w:tr>
      <w:tr w:rsidR="00D82090" w:rsidRPr="007A3A19" w14:paraId="052C9803" w14:textId="77777777" w:rsidTr="00750A26">
        <w:trPr>
          <w:trHeight w:val="439"/>
        </w:trPr>
        <w:tc>
          <w:tcPr>
            <w:tcW w:w="1697" w:type="dxa"/>
            <w:vMerge/>
          </w:tcPr>
          <w:p w14:paraId="7A298AB7" w14:textId="77777777" w:rsidR="00D82090" w:rsidRPr="00750A26" w:rsidRDefault="00D82090" w:rsidP="00750A26">
            <w:pPr>
              <w:rPr>
                <w:rFonts w:ascii="Times New Roman" w:hAnsi="Times New Roman" w:cs="Times New Roman"/>
                <w:sz w:val="2"/>
                <w:szCs w:val="2"/>
                <w:lang w:val="fr-FR"/>
              </w:rPr>
            </w:pPr>
          </w:p>
        </w:tc>
        <w:tc>
          <w:tcPr>
            <w:tcW w:w="7231" w:type="dxa"/>
          </w:tcPr>
          <w:p w14:paraId="26BB9414" w14:textId="77777777" w:rsidR="00D82090" w:rsidRPr="00750A26" w:rsidRDefault="00D82090" w:rsidP="00E62CDC">
            <w:pPr>
              <w:pStyle w:val="TableParagraph"/>
              <w:spacing w:before="2"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et structures industrielles ou commerciales générant de la pollution marine</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par des macro ou microparticules (p. ex. sacs en plastique, polystyrène)</w:t>
            </w:r>
          </w:p>
        </w:tc>
      </w:tr>
      <w:tr w:rsidR="00D82090" w:rsidRPr="007A3A19" w14:paraId="2BC51757" w14:textId="77777777" w:rsidTr="00750A26">
        <w:trPr>
          <w:trHeight w:val="438"/>
        </w:trPr>
        <w:tc>
          <w:tcPr>
            <w:tcW w:w="1697" w:type="dxa"/>
            <w:vMerge/>
          </w:tcPr>
          <w:p w14:paraId="1AD06F47" w14:textId="77777777" w:rsidR="00D82090" w:rsidRPr="00750A26" w:rsidRDefault="00D82090" w:rsidP="00750A26">
            <w:pPr>
              <w:rPr>
                <w:rFonts w:ascii="Times New Roman" w:hAnsi="Times New Roman" w:cs="Times New Roman"/>
                <w:sz w:val="2"/>
                <w:szCs w:val="2"/>
                <w:lang w:val="fr-FR"/>
              </w:rPr>
            </w:pPr>
          </w:p>
        </w:tc>
        <w:tc>
          <w:tcPr>
            <w:tcW w:w="7231" w:type="dxa"/>
          </w:tcPr>
          <w:p w14:paraId="4949B582" w14:textId="77777777" w:rsidR="00D82090" w:rsidRPr="00E62CDC" w:rsidRDefault="00D82090" w:rsidP="00E62CDC">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Activités et structures résidentielles ou </w:t>
            </w:r>
            <w:r w:rsidR="0008112D">
              <w:rPr>
                <w:rFonts w:ascii="Times New Roman" w:eastAsia="Times New Roman" w:hAnsi="Times New Roman" w:cs="Times New Roman"/>
                <w:sz w:val="18"/>
                <w:szCs w:val="18"/>
                <w:lang w:val="fr-FR"/>
              </w:rPr>
              <w:t xml:space="preserve">récréatives </w:t>
            </w:r>
            <w:r>
              <w:rPr>
                <w:rFonts w:ascii="Times New Roman" w:eastAsia="Times New Roman" w:hAnsi="Times New Roman" w:cs="Times New Roman"/>
                <w:sz w:val="18"/>
                <w:szCs w:val="18"/>
                <w:lang w:val="fr-FR"/>
              </w:rPr>
              <w:t>générant du bruit, de la lumière, de la chaleur ou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autres formes</w:t>
            </w:r>
            <w:r w:rsidR="00E62CDC">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de pollution</w:t>
            </w:r>
          </w:p>
        </w:tc>
      </w:tr>
      <w:tr w:rsidR="00D82090" w:rsidRPr="007A3A19" w14:paraId="5E584561" w14:textId="77777777" w:rsidTr="00750A26">
        <w:trPr>
          <w:trHeight w:val="441"/>
        </w:trPr>
        <w:tc>
          <w:tcPr>
            <w:tcW w:w="1697" w:type="dxa"/>
            <w:vMerge/>
          </w:tcPr>
          <w:p w14:paraId="431D39A6" w14:textId="77777777" w:rsidR="00D82090" w:rsidRPr="00E62CDC" w:rsidRDefault="00D82090" w:rsidP="00750A26">
            <w:pPr>
              <w:rPr>
                <w:rFonts w:ascii="Times New Roman" w:hAnsi="Times New Roman" w:cs="Times New Roman"/>
                <w:sz w:val="2"/>
                <w:szCs w:val="2"/>
                <w:lang w:val="fr-FR"/>
              </w:rPr>
            </w:pPr>
          </w:p>
        </w:tc>
        <w:tc>
          <w:tcPr>
            <w:tcW w:w="7231" w:type="dxa"/>
          </w:tcPr>
          <w:p w14:paraId="5339755D" w14:textId="77777777" w:rsidR="00D82090" w:rsidRPr="00750A26" w:rsidRDefault="00D82090" w:rsidP="00750A26">
            <w:pPr>
              <w:pStyle w:val="TableParagraph"/>
              <w:spacing w:line="220" w:lineRule="atLeast"/>
              <w:ind w:left="107"/>
              <w:rPr>
                <w:rFonts w:ascii="Times New Roman" w:hAnsi="Times New Roman" w:cs="Times New Roman"/>
                <w:sz w:val="18"/>
                <w:lang w:val="fr-FR"/>
              </w:rPr>
            </w:pPr>
            <w:r>
              <w:rPr>
                <w:rFonts w:ascii="Times New Roman" w:eastAsia="Times New Roman" w:hAnsi="Times New Roman" w:cs="Times New Roman"/>
                <w:sz w:val="18"/>
                <w:szCs w:val="18"/>
                <w:lang w:val="fr-FR"/>
              </w:rPr>
              <w:t>Activités et structures industrielles ou commerciales générant du bruit, de la lumière, de la chaleur ou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autres formes de pollution</w:t>
            </w:r>
          </w:p>
        </w:tc>
      </w:tr>
      <w:tr w:rsidR="00D82090" w:rsidRPr="007A3A19" w14:paraId="4335C29B" w14:textId="77777777" w:rsidTr="00D82090">
        <w:trPr>
          <w:trHeight w:val="274"/>
        </w:trPr>
        <w:tc>
          <w:tcPr>
            <w:tcW w:w="1697" w:type="dxa"/>
            <w:vMerge/>
          </w:tcPr>
          <w:p w14:paraId="7B6A76D9" w14:textId="77777777" w:rsidR="00D82090" w:rsidRPr="00750A26" w:rsidRDefault="00D82090" w:rsidP="00750A26">
            <w:pPr>
              <w:rPr>
                <w:rFonts w:ascii="Times New Roman" w:hAnsi="Times New Roman" w:cs="Times New Roman"/>
                <w:sz w:val="2"/>
                <w:szCs w:val="2"/>
                <w:lang w:val="fr-FR"/>
              </w:rPr>
            </w:pPr>
          </w:p>
        </w:tc>
        <w:tc>
          <w:tcPr>
            <w:tcW w:w="7231" w:type="dxa"/>
          </w:tcPr>
          <w:p w14:paraId="3E5E5027" w14:textId="77777777" w:rsidR="00D82090" w:rsidRPr="00D82090" w:rsidRDefault="00D82090" w:rsidP="00D82090">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Drainage, poldérisation et conversion des zones humides, des marais, des tourbières, etc. en zones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installation ou récréatives</w:t>
            </w:r>
          </w:p>
        </w:tc>
      </w:tr>
      <w:tr w:rsidR="00D82090" w14:paraId="468D46C9" w14:textId="77777777" w:rsidTr="00750A26">
        <w:trPr>
          <w:trHeight w:val="438"/>
        </w:trPr>
        <w:tc>
          <w:tcPr>
            <w:tcW w:w="1697" w:type="dxa"/>
            <w:vMerge/>
          </w:tcPr>
          <w:p w14:paraId="0077975E" w14:textId="77777777" w:rsidR="00D82090" w:rsidRPr="00D82090" w:rsidRDefault="00D82090" w:rsidP="00750A26">
            <w:pPr>
              <w:rPr>
                <w:rFonts w:ascii="Times New Roman" w:hAnsi="Times New Roman" w:cs="Times New Roman"/>
                <w:sz w:val="2"/>
                <w:szCs w:val="2"/>
                <w:lang w:val="fr-FR"/>
              </w:rPr>
            </w:pPr>
          </w:p>
        </w:tc>
        <w:tc>
          <w:tcPr>
            <w:tcW w:w="7231" w:type="dxa"/>
          </w:tcPr>
          <w:p w14:paraId="06F6A993" w14:textId="77777777" w:rsidR="00D82090" w:rsidRPr="00750A26" w:rsidRDefault="00D82090" w:rsidP="00750A26">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Drainage, poldérisation ou conversion de zones humides, de marais, de tourbières, etc. en</w:t>
            </w:r>
          </w:p>
          <w:p w14:paraId="3FD41743" w14:textId="77777777" w:rsidR="00D82090" w:rsidRPr="00E0656B" w:rsidRDefault="00D82090" w:rsidP="00750A26">
            <w:pPr>
              <w:pStyle w:val="TableParagraph"/>
              <w:spacing w:before="0"/>
              <w:ind w:left="107"/>
              <w:rPr>
                <w:rFonts w:ascii="Times New Roman" w:hAnsi="Times New Roman" w:cs="Times New Roman"/>
                <w:sz w:val="18"/>
              </w:rPr>
            </w:pPr>
            <w:r>
              <w:rPr>
                <w:rFonts w:ascii="Times New Roman" w:eastAsia="Times New Roman" w:hAnsi="Times New Roman" w:cs="Times New Roman"/>
                <w:sz w:val="18"/>
                <w:szCs w:val="18"/>
                <w:lang w:val="fr-FR"/>
              </w:rPr>
              <w:t>zones industrielles/commerciales</w:t>
            </w:r>
          </w:p>
        </w:tc>
      </w:tr>
      <w:tr w:rsidR="00D82090" w:rsidRPr="007A3A19" w14:paraId="111A6907" w14:textId="77777777" w:rsidTr="00750A26">
        <w:trPr>
          <w:trHeight w:val="220"/>
        </w:trPr>
        <w:tc>
          <w:tcPr>
            <w:tcW w:w="1697" w:type="dxa"/>
            <w:vMerge/>
          </w:tcPr>
          <w:p w14:paraId="34E15C4B" w14:textId="77777777" w:rsidR="00D82090" w:rsidRPr="00E0656B" w:rsidRDefault="00D82090" w:rsidP="00750A26">
            <w:pPr>
              <w:rPr>
                <w:rFonts w:ascii="Times New Roman" w:hAnsi="Times New Roman" w:cs="Times New Roman"/>
                <w:sz w:val="2"/>
                <w:szCs w:val="2"/>
              </w:rPr>
            </w:pPr>
          </w:p>
        </w:tc>
        <w:tc>
          <w:tcPr>
            <w:tcW w:w="7231" w:type="dxa"/>
          </w:tcPr>
          <w:p w14:paraId="449E89D4" w14:textId="77777777" w:rsidR="00D82090" w:rsidRPr="00750A26" w:rsidRDefault="00D82090"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Modification des régimes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inondation, protection contre les inondations pour le développement résidentiel ou récréatif</w:t>
            </w:r>
          </w:p>
        </w:tc>
      </w:tr>
      <w:tr w:rsidR="00D82090" w:rsidRPr="007A3A19" w14:paraId="3EC6E4DE" w14:textId="77777777" w:rsidTr="00750A26">
        <w:trPr>
          <w:trHeight w:val="220"/>
        </w:trPr>
        <w:tc>
          <w:tcPr>
            <w:tcW w:w="1697" w:type="dxa"/>
            <w:vMerge/>
          </w:tcPr>
          <w:p w14:paraId="3D3BF14F" w14:textId="77777777" w:rsidR="00D82090" w:rsidRPr="00750A26" w:rsidRDefault="00D82090" w:rsidP="00750A26">
            <w:pPr>
              <w:rPr>
                <w:rFonts w:ascii="Times New Roman" w:hAnsi="Times New Roman" w:cs="Times New Roman"/>
                <w:sz w:val="2"/>
                <w:szCs w:val="2"/>
                <w:lang w:val="fr-FR"/>
              </w:rPr>
            </w:pPr>
          </w:p>
        </w:tc>
        <w:tc>
          <w:tcPr>
            <w:tcW w:w="7231" w:type="dxa"/>
          </w:tcPr>
          <w:p w14:paraId="3FA52D47" w14:textId="77777777" w:rsidR="00D82090" w:rsidRPr="00750A26" w:rsidRDefault="00D82090"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Construction ou aménagement de réservoirs et de barrages pour le développement résidentiel ou récréatif</w:t>
            </w:r>
          </w:p>
        </w:tc>
      </w:tr>
      <w:tr w:rsidR="00D82090" w:rsidRPr="007A3A19" w14:paraId="59E7835D" w14:textId="77777777" w:rsidTr="00750A26">
        <w:trPr>
          <w:trHeight w:val="218"/>
        </w:trPr>
        <w:tc>
          <w:tcPr>
            <w:tcW w:w="1697" w:type="dxa"/>
            <w:vMerge/>
          </w:tcPr>
          <w:p w14:paraId="6F46FDF3" w14:textId="77777777" w:rsidR="00D82090" w:rsidRPr="00750A26" w:rsidRDefault="00D82090" w:rsidP="00750A26">
            <w:pPr>
              <w:rPr>
                <w:rFonts w:ascii="Times New Roman" w:hAnsi="Times New Roman" w:cs="Times New Roman"/>
                <w:sz w:val="2"/>
                <w:szCs w:val="2"/>
                <w:lang w:val="fr-FR"/>
              </w:rPr>
            </w:pPr>
          </w:p>
        </w:tc>
        <w:tc>
          <w:tcPr>
            <w:tcW w:w="7231" w:type="dxa"/>
          </w:tcPr>
          <w:p w14:paraId="1189434C" w14:textId="77777777" w:rsidR="00D82090" w:rsidRPr="00750A26" w:rsidRDefault="00D82090"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Construction ou aménagement de réservoirs et de barrages pour le développement industriel ou commercial</w:t>
            </w:r>
          </w:p>
        </w:tc>
      </w:tr>
      <w:tr w:rsidR="00D82090" w:rsidRPr="007A3A19" w14:paraId="527E8B9D" w14:textId="77777777" w:rsidTr="00750A26">
        <w:trPr>
          <w:trHeight w:val="220"/>
        </w:trPr>
        <w:tc>
          <w:tcPr>
            <w:tcW w:w="1697" w:type="dxa"/>
            <w:vMerge/>
          </w:tcPr>
          <w:p w14:paraId="21A76EF0" w14:textId="77777777" w:rsidR="00D82090" w:rsidRPr="00750A26" w:rsidRDefault="00D82090" w:rsidP="00750A26">
            <w:pPr>
              <w:rPr>
                <w:rFonts w:ascii="Times New Roman" w:hAnsi="Times New Roman" w:cs="Times New Roman"/>
                <w:sz w:val="2"/>
                <w:szCs w:val="2"/>
                <w:lang w:val="fr-FR"/>
              </w:rPr>
            </w:pPr>
          </w:p>
        </w:tc>
        <w:tc>
          <w:tcPr>
            <w:tcW w:w="7231" w:type="dxa"/>
          </w:tcPr>
          <w:p w14:paraId="2F57B319" w14:textId="77777777" w:rsidR="00D82090" w:rsidRPr="00750A26" w:rsidRDefault="00D82090"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Autre modification des conditions hydrauliques pour le développement résidentiel ou récréatif</w:t>
            </w:r>
          </w:p>
        </w:tc>
      </w:tr>
      <w:tr w:rsidR="00D82090" w:rsidRPr="007A3A19" w14:paraId="4151D443" w14:textId="77777777" w:rsidTr="00F75243">
        <w:trPr>
          <w:trHeight w:val="220"/>
        </w:trPr>
        <w:tc>
          <w:tcPr>
            <w:tcW w:w="1697" w:type="dxa"/>
            <w:vMerge/>
            <w:tcBorders>
              <w:bottom w:val="single" w:sz="4" w:space="0" w:color="000000"/>
            </w:tcBorders>
          </w:tcPr>
          <w:p w14:paraId="5BBEF574" w14:textId="77777777" w:rsidR="00D82090" w:rsidRPr="00750A26" w:rsidRDefault="00D82090" w:rsidP="00750A26">
            <w:pPr>
              <w:rPr>
                <w:rFonts w:ascii="Times New Roman" w:hAnsi="Times New Roman" w:cs="Times New Roman"/>
                <w:sz w:val="2"/>
                <w:szCs w:val="2"/>
                <w:lang w:val="fr-FR"/>
              </w:rPr>
            </w:pPr>
          </w:p>
        </w:tc>
        <w:tc>
          <w:tcPr>
            <w:tcW w:w="7231" w:type="dxa"/>
            <w:tcBorders>
              <w:bottom w:val="single" w:sz="4" w:space="0" w:color="000000"/>
            </w:tcBorders>
          </w:tcPr>
          <w:p w14:paraId="47DB40CD" w14:textId="77777777" w:rsidR="00D82090" w:rsidRPr="00750A26" w:rsidRDefault="00D82090"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Autre modification des conditions hydrauliques pour le développement industriel ou commercial</w:t>
            </w:r>
          </w:p>
        </w:tc>
      </w:tr>
      <w:tr w:rsidR="00750A26" w:rsidRPr="007A3A19" w14:paraId="76C4FC82" w14:textId="77777777" w:rsidTr="00F75243">
        <w:trPr>
          <w:trHeight w:val="439"/>
        </w:trPr>
        <w:tc>
          <w:tcPr>
            <w:tcW w:w="1697" w:type="dxa"/>
            <w:vMerge w:val="restart"/>
            <w:tcBorders>
              <w:top w:val="single" w:sz="4" w:space="0" w:color="000000"/>
              <w:bottom w:val="single" w:sz="4" w:space="0" w:color="000000"/>
            </w:tcBorders>
          </w:tcPr>
          <w:p w14:paraId="7B48D55E" w14:textId="77777777" w:rsidR="00750A26" w:rsidRPr="00750A26" w:rsidRDefault="00750A26" w:rsidP="00750A26">
            <w:pPr>
              <w:pStyle w:val="TableParagraph"/>
              <w:tabs>
                <w:tab w:val="left" w:pos="1313"/>
              </w:tabs>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lastRenderedPageBreak/>
              <w:t>Extraction et culture de ressources biologiques vivantes (autres que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agriculture et la sylviculture)</w:t>
            </w:r>
          </w:p>
        </w:tc>
        <w:tc>
          <w:tcPr>
            <w:tcW w:w="7231" w:type="dxa"/>
            <w:tcBorders>
              <w:top w:val="single" w:sz="4" w:space="0" w:color="000000"/>
              <w:bottom w:val="single" w:sz="4" w:space="0" w:color="000000"/>
            </w:tcBorders>
          </w:tcPr>
          <w:p w14:paraId="342E7ED8" w14:textId="77777777" w:rsidR="00750A26" w:rsidRPr="00750A26" w:rsidRDefault="004A408F" w:rsidP="00E62CDC">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Pêche</w:t>
            </w:r>
            <w:r w:rsidR="00750A26">
              <w:rPr>
                <w:rFonts w:ascii="Times New Roman" w:eastAsia="Times New Roman" w:hAnsi="Times New Roman" w:cs="Times New Roman"/>
                <w:sz w:val="18"/>
                <w:szCs w:val="18"/>
                <w:lang w:val="fr-FR"/>
              </w:rPr>
              <w:t xml:space="preserve"> de poissons et </w:t>
            </w:r>
            <w:r>
              <w:rPr>
                <w:rFonts w:ascii="Times New Roman" w:eastAsia="Times New Roman" w:hAnsi="Times New Roman" w:cs="Times New Roman"/>
                <w:sz w:val="18"/>
                <w:szCs w:val="18"/>
                <w:lang w:val="fr-FR"/>
              </w:rPr>
              <w:t xml:space="preserve">ramassage </w:t>
            </w:r>
            <w:r w:rsidR="00750A26">
              <w:rPr>
                <w:rFonts w:ascii="Times New Roman" w:eastAsia="Times New Roman" w:hAnsi="Times New Roman" w:cs="Times New Roman"/>
                <w:sz w:val="18"/>
                <w:szCs w:val="18"/>
                <w:lang w:val="fr-FR"/>
              </w:rPr>
              <w:t>de coquillages marins (professionnels, loisirs) entraînant la réduction des populations d</w:t>
            </w:r>
            <w:r w:rsidR="00E62CDC">
              <w:rPr>
                <w:rFonts w:ascii="Times New Roman" w:eastAsia="Times New Roman" w:hAnsi="Times New Roman" w:cs="Times New Roman"/>
                <w:sz w:val="18"/>
                <w:szCs w:val="18"/>
                <w:lang w:val="fr-FR"/>
              </w:rPr>
              <w:t>’</w:t>
            </w:r>
            <w:r w:rsidR="00750A26">
              <w:rPr>
                <w:rFonts w:ascii="Times New Roman" w:eastAsia="Times New Roman" w:hAnsi="Times New Roman" w:cs="Times New Roman"/>
                <w:sz w:val="18"/>
                <w:szCs w:val="18"/>
                <w:lang w:val="fr-FR"/>
              </w:rPr>
              <w:t>espèces/proies</w:t>
            </w:r>
            <w:r w:rsidR="00E62CDC">
              <w:rPr>
                <w:rFonts w:ascii="Times New Roman" w:eastAsia="Times New Roman" w:hAnsi="Times New Roman" w:cs="Times New Roman"/>
                <w:sz w:val="18"/>
                <w:szCs w:val="18"/>
                <w:lang w:val="fr-FR"/>
              </w:rPr>
              <w:t xml:space="preserve"> </w:t>
            </w:r>
            <w:r w:rsidR="00750A26">
              <w:rPr>
                <w:rFonts w:ascii="Times New Roman" w:eastAsia="Times New Roman" w:hAnsi="Times New Roman" w:cs="Times New Roman"/>
                <w:sz w:val="18"/>
                <w:szCs w:val="18"/>
                <w:lang w:val="fr-FR"/>
              </w:rPr>
              <w:t>et la perturbation des espèces</w:t>
            </w:r>
          </w:p>
        </w:tc>
      </w:tr>
      <w:tr w:rsidR="00750A26" w:rsidRPr="007A3A19" w14:paraId="0EAF2619" w14:textId="77777777" w:rsidTr="00F75243">
        <w:trPr>
          <w:trHeight w:val="220"/>
        </w:trPr>
        <w:tc>
          <w:tcPr>
            <w:tcW w:w="1697" w:type="dxa"/>
            <w:vMerge/>
            <w:tcBorders>
              <w:top w:val="single" w:sz="4" w:space="0" w:color="000000"/>
            </w:tcBorders>
          </w:tcPr>
          <w:p w14:paraId="7E17F179" w14:textId="77777777" w:rsidR="00750A26" w:rsidRPr="00750A26" w:rsidRDefault="00750A26" w:rsidP="00750A26">
            <w:pPr>
              <w:rPr>
                <w:rFonts w:ascii="Times New Roman" w:hAnsi="Times New Roman" w:cs="Times New Roman"/>
                <w:sz w:val="2"/>
                <w:szCs w:val="2"/>
                <w:lang w:val="fr-FR"/>
              </w:rPr>
            </w:pPr>
          </w:p>
        </w:tc>
        <w:tc>
          <w:tcPr>
            <w:tcW w:w="7231" w:type="dxa"/>
            <w:tcBorders>
              <w:top w:val="single" w:sz="4" w:space="0" w:color="000000"/>
            </w:tcBorders>
          </w:tcPr>
          <w:p w14:paraId="77979EAC"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Traitement des poissons et coquillages marins</w:t>
            </w:r>
          </w:p>
        </w:tc>
      </w:tr>
      <w:tr w:rsidR="00750A26" w:rsidRPr="007A3A19" w14:paraId="5B9D733C" w14:textId="77777777" w:rsidTr="00750A26">
        <w:trPr>
          <w:trHeight w:val="438"/>
        </w:trPr>
        <w:tc>
          <w:tcPr>
            <w:tcW w:w="1697" w:type="dxa"/>
            <w:vMerge/>
          </w:tcPr>
          <w:p w14:paraId="70553910" w14:textId="77777777" w:rsidR="00750A26" w:rsidRPr="00750A26" w:rsidRDefault="00750A26" w:rsidP="00750A26">
            <w:pPr>
              <w:rPr>
                <w:rFonts w:ascii="Times New Roman" w:hAnsi="Times New Roman" w:cs="Times New Roman"/>
                <w:sz w:val="2"/>
                <w:szCs w:val="2"/>
                <w:lang w:val="fr-FR"/>
              </w:rPr>
            </w:pPr>
          </w:p>
        </w:tc>
        <w:tc>
          <w:tcPr>
            <w:tcW w:w="7231" w:type="dxa"/>
          </w:tcPr>
          <w:p w14:paraId="107B0C8F" w14:textId="77777777" w:rsidR="00750A26" w:rsidRPr="00750A26" w:rsidRDefault="00750A26" w:rsidP="004A408F">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Activités de </w:t>
            </w:r>
            <w:r w:rsidR="004A408F">
              <w:rPr>
                <w:rFonts w:ascii="Times New Roman" w:eastAsia="Times New Roman" w:hAnsi="Times New Roman" w:cs="Times New Roman"/>
                <w:sz w:val="18"/>
                <w:szCs w:val="18"/>
                <w:lang w:val="fr-FR"/>
              </w:rPr>
              <w:t>pêche</w:t>
            </w:r>
            <w:r>
              <w:rPr>
                <w:rFonts w:ascii="Times New Roman" w:eastAsia="Times New Roman" w:hAnsi="Times New Roman" w:cs="Times New Roman"/>
                <w:sz w:val="18"/>
                <w:szCs w:val="18"/>
                <w:lang w:val="fr-FR"/>
              </w:rPr>
              <w:t xml:space="preserve"> de poissons et de </w:t>
            </w:r>
            <w:r w:rsidR="004A408F">
              <w:rPr>
                <w:rFonts w:ascii="Times New Roman" w:eastAsia="Times New Roman" w:hAnsi="Times New Roman" w:cs="Times New Roman"/>
                <w:sz w:val="18"/>
                <w:szCs w:val="18"/>
                <w:lang w:val="fr-FR"/>
              </w:rPr>
              <w:t xml:space="preserve">ramassage de </w:t>
            </w:r>
            <w:r>
              <w:rPr>
                <w:rFonts w:ascii="Times New Roman" w:eastAsia="Times New Roman" w:hAnsi="Times New Roman" w:cs="Times New Roman"/>
                <w:sz w:val="18"/>
                <w:szCs w:val="18"/>
                <w:lang w:val="fr-FR"/>
              </w:rPr>
              <w:t xml:space="preserve">coquillages marins (professionnelles, </w:t>
            </w:r>
            <w:r w:rsidR="004A408F">
              <w:rPr>
                <w:rFonts w:ascii="Times New Roman" w:eastAsia="Times New Roman" w:hAnsi="Times New Roman" w:cs="Times New Roman"/>
                <w:sz w:val="18"/>
                <w:szCs w:val="18"/>
                <w:lang w:val="fr-FR"/>
              </w:rPr>
              <w:t>loisirs</w:t>
            </w:r>
            <w:r>
              <w:rPr>
                <w:rFonts w:ascii="Times New Roman" w:eastAsia="Times New Roman" w:hAnsi="Times New Roman" w:cs="Times New Roman"/>
                <w:sz w:val="18"/>
                <w:szCs w:val="18"/>
                <w:lang w:val="fr-FR"/>
              </w:rPr>
              <w:t>) causant la perte physique</w:t>
            </w:r>
            <w:r w:rsidR="004A408F">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et la perturbation des habitats des fonds marins</w:t>
            </w:r>
          </w:p>
        </w:tc>
      </w:tr>
      <w:tr w:rsidR="00750A26" w14:paraId="668A3B27" w14:textId="77777777" w:rsidTr="00750A26">
        <w:trPr>
          <w:trHeight w:val="220"/>
        </w:trPr>
        <w:tc>
          <w:tcPr>
            <w:tcW w:w="1697" w:type="dxa"/>
            <w:vMerge/>
          </w:tcPr>
          <w:p w14:paraId="425AA1DC" w14:textId="77777777" w:rsidR="00750A26" w:rsidRPr="00750A26" w:rsidRDefault="00750A26" w:rsidP="00750A26">
            <w:pPr>
              <w:rPr>
                <w:rFonts w:ascii="Times New Roman" w:hAnsi="Times New Roman" w:cs="Times New Roman"/>
                <w:sz w:val="2"/>
                <w:szCs w:val="2"/>
                <w:lang w:val="fr-FR"/>
              </w:rPr>
            </w:pPr>
          </w:p>
        </w:tc>
        <w:tc>
          <w:tcPr>
            <w:tcW w:w="7231" w:type="dxa"/>
          </w:tcPr>
          <w:p w14:paraId="2A003F54"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Récolte de plantes marines</w:t>
            </w:r>
          </w:p>
        </w:tc>
      </w:tr>
      <w:tr w:rsidR="00750A26" w:rsidRPr="007A3A19" w14:paraId="36B7C2E3" w14:textId="77777777" w:rsidTr="00750A26">
        <w:trPr>
          <w:trHeight w:val="220"/>
        </w:trPr>
        <w:tc>
          <w:tcPr>
            <w:tcW w:w="1697" w:type="dxa"/>
            <w:vMerge/>
          </w:tcPr>
          <w:p w14:paraId="600C2580" w14:textId="77777777" w:rsidR="00750A26" w:rsidRPr="00E0656B" w:rsidRDefault="00750A26" w:rsidP="00750A26">
            <w:pPr>
              <w:rPr>
                <w:rFonts w:ascii="Times New Roman" w:hAnsi="Times New Roman" w:cs="Times New Roman"/>
                <w:sz w:val="2"/>
                <w:szCs w:val="2"/>
              </w:rPr>
            </w:pPr>
          </w:p>
        </w:tc>
        <w:tc>
          <w:tcPr>
            <w:tcW w:w="7231" w:type="dxa"/>
          </w:tcPr>
          <w:p w14:paraId="4D0793A3" w14:textId="77777777" w:rsidR="00750A26" w:rsidRPr="00750A26" w:rsidRDefault="004A408F"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Pêche de poissons et de ramassage de </w:t>
            </w:r>
            <w:r w:rsidR="00750A26">
              <w:rPr>
                <w:rFonts w:ascii="Times New Roman" w:eastAsia="Times New Roman" w:hAnsi="Times New Roman" w:cs="Times New Roman"/>
                <w:sz w:val="18"/>
                <w:szCs w:val="18"/>
                <w:lang w:val="fr-FR"/>
              </w:rPr>
              <w:t>coquillages d</w:t>
            </w:r>
            <w:r w:rsidR="00E62CDC">
              <w:rPr>
                <w:rFonts w:ascii="Times New Roman" w:eastAsia="Times New Roman" w:hAnsi="Times New Roman" w:cs="Times New Roman"/>
                <w:sz w:val="18"/>
                <w:szCs w:val="18"/>
                <w:lang w:val="fr-FR"/>
              </w:rPr>
              <w:t>’</w:t>
            </w:r>
            <w:r w:rsidR="00750A26">
              <w:rPr>
                <w:rFonts w:ascii="Times New Roman" w:eastAsia="Times New Roman" w:hAnsi="Times New Roman" w:cs="Times New Roman"/>
                <w:sz w:val="18"/>
                <w:szCs w:val="18"/>
                <w:lang w:val="fr-FR"/>
              </w:rPr>
              <w:t>eau douce (professionnels)</w:t>
            </w:r>
          </w:p>
        </w:tc>
      </w:tr>
      <w:tr w:rsidR="00750A26" w:rsidRPr="007A3A19" w14:paraId="1A27AA3F" w14:textId="77777777" w:rsidTr="00750A26">
        <w:trPr>
          <w:trHeight w:val="218"/>
        </w:trPr>
        <w:tc>
          <w:tcPr>
            <w:tcW w:w="1697" w:type="dxa"/>
            <w:vMerge/>
          </w:tcPr>
          <w:p w14:paraId="42BC3CCE" w14:textId="77777777" w:rsidR="00750A26" w:rsidRPr="00750A26" w:rsidRDefault="00750A26" w:rsidP="00750A26">
            <w:pPr>
              <w:rPr>
                <w:rFonts w:ascii="Times New Roman" w:hAnsi="Times New Roman" w:cs="Times New Roman"/>
                <w:sz w:val="2"/>
                <w:szCs w:val="2"/>
                <w:lang w:val="fr-FR"/>
              </w:rPr>
            </w:pPr>
          </w:p>
        </w:tc>
        <w:tc>
          <w:tcPr>
            <w:tcW w:w="7231" w:type="dxa"/>
          </w:tcPr>
          <w:p w14:paraId="4A758978" w14:textId="77777777" w:rsidR="00750A26" w:rsidRPr="00750A26" w:rsidRDefault="004A408F"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Pêche de poissons et de ramassage </w:t>
            </w:r>
            <w:r w:rsidR="00750A26">
              <w:rPr>
                <w:rFonts w:ascii="Times New Roman" w:eastAsia="Times New Roman" w:hAnsi="Times New Roman" w:cs="Times New Roman"/>
                <w:sz w:val="18"/>
                <w:szCs w:val="18"/>
                <w:lang w:val="fr-FR"/>
              </w:rPr>
              <w:t>de coquillages d</w:t>
            </w:r>
            <w:r w:rsidR="00E62CDC">
              <w:rPr>
                <w:rFonts w:ascii="Times New Roman" w:eastAsia="Times New Roman" w:hAnsi="Times New Roman" w:cs="Times New Roman"/>
                <w:sz w:val="18"/>
                <w:szCs w:val="18"/>
                <w:lang w:val="fr-FR"/>
              </w:rPr>
              <w:t>’</w:t>
            </w:r>
            <w:r w:rsidR="00750A26">
              <w:rPr>
                <w:rFonts w:ascii="Times New Roman" w:eastAsia="Times New Roman" w:hAnsi="Times New Roman" w:cs="Times New Roman"/>
                <w:sz w:val="18"/>
                <w:szCs w:val="18"/>
                <w:lang w:val="fr-FR"/>
              </w:rPr>
              <w:t>eau douce (loisirs)</w:t>
            </w:r>
          </w:p>
        </w:tc>
      </w:tr>
      <w:tr w:rsidR="00750A26" w14:paraId="7EFD128C" w14:textId="77777777" w:rsidTr="00750A26">
        <w:trPr>
          <w:trHeight w:val="220"/>
        </w:trPr>
        <w:tc>
          <w:tcPr>
            <w:tcW w:w="1697" w:type="dxa"/>
            <w:vMerge/>
          </w:tcPr>
          <w:p w14:paraId="7EBAEAB4" w14:textId="77777777" w:rsidR="00750A26" w:rsidRPr="00750A26" w:rsidRDefault="00750A26" w:rsidP="00750A26">
            <w:pPr>
              <w:rPr>
                <w:rFonts w:ascii="Times New Roman" w:hAnsi="Times New Roman" w:cs="Times New Roman"/>
                <w:sz w:val="2"/>
                <w:szCs w:val="2"/>
                <w:lang w:val="fr-FR"/>
              </w:rPr>
            </w:pPr>
          </w:p>
        </w:tc>
        <w:tc>
          <w:tcPr>
            <w:tcW w:w="7231" w:type="dxa"/>
          </w:tcPr>
          <w:p w14:paraId="63CB07F4"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Chasse</w:t>
            </w:r>
          </w:p>
        </w:tc>
      </w:tr>
      <w:tr w:rsidR="00750A26" w:rsidRPr="007A3A19" w14:paraId="08F66D6C" w14:textId="77777777" w:rsidTr="00750A26">
        <w:trPr>
          <w:trHeight w:val="220"/>
        </w:trPr>
        <w:tc>
          <w:tcPr>
            <w:tcW w:w="1697" w:type="dxa"/>
            <w:vMerge/>
          </w:tcPr>
          <w:p w14:paraId="4DBD8F2D" w14:textId="77777777" w:rsidR="00750A26" w:rsidRPr="00E0656B" w:rsidRDefault="00750A26" w:rsidP="00750A26">
            <w:pPr>
              <w:rPr>
                <w:rFonts w:ascii="Times New Roman" w:hAnsi="Times New Roman" w:cs="Times New Roman"/>
                <w:sz w:val="2"/>
                <w:szCs w:val="2"/>
              </w:rPr>
            </w:pPr>
          </w:p>
        </w:tc>
        <w:tc>
          <w:tcPr>
            <w:tcW w:w="7231" w:type="dxa"/>
          </w:tcPr>
          <w:p w14:paraId="7C2A972C"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Gestion des stocks de pêche et du gibier</w:t>
            </w:r>
          </w:p>
        </w:tc>
      </w:tr>
      <w:tr w:rsidR="00750A26" w:rsidRPr="007A3A19" w14:paraId="1C23AFDC" w14:textId="77777777" w:rsidTr="00750A26">
        <w:trPr>
          <w:trHeight w:val="218"/>
        </w:trPr>
        <w:tc>
          <w:tcPr>
            <w:tcW w:w="1697" w:type="dxa"/>
            <w:vMerge/>
          </w:tcPr>
          <w:p w14:paraId="70D07437" w14:textId="77777777" w:rsidR="00750A26" w:rsidRPr="00750A26" w:rsidRDefault="00750A26" w:rsidP="00750A26">
            <w:pPr>
              <w:rPr>
                <w:rFonts w:ascii="Times New Roman" w:hAnsi="Times New Roman" w:cs="Times New Roman"/>
                <w:sz w:val="2"/>
                <w:szCs w:val="2"/>
                <w:lang w:val="fr-FR"/>
              </w:rPr>
            </w:pPr>
          </w:p>
        </w:tc>
        <w:tc>
          <w:tcPr>
            <w:tcW w:w="7231" w:type="dxa"/>
          </w:tcPr>
          <w:p w14:paraId="080753BA"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Prélèvement ou récolte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autres animaux et plantes sauvages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de la chasse et de la pêche de loisir)</w:t>
            </w:r>
          </w:p>
        </w:tc>
      </w:tr>
      <w:tr w:rsidR="00750A26" w14:paraId="7392A241" w14:textId="77777777" w:rsidTr="00750A26">
        <w:trPr>
          <w:trHeight w:val="220"/>
        </w:trPr>
        <w:tc>
          <w:tcPr>
            <w:tcW w:w="1697" w:type="dxa"/>
            <w:vMerge/>
          </w:tcPr>
          <w:p w14:paraId="201E419F" w14:textId="77777777" w:rsidR="00750A26" w:rsidRPr="00750A26" w:rsidRDefault="00750A26" w:rsidP="00750A26">
            <w:pPr>
              <w:rPr>
                <w:rFonts w:ascii="Times New Roman" w:hAnsi="Times New Roman" w:cs="Times New Roman"/>
                <w:sz w:val="2"/>
                <w:szCs w:val="2"/>
                <w:lang w:val="fr-FR"/>
              </w:rPr>
            </w:pPr>
          </w:p>
        </w:tc>
        <w:tc>
          <w:tcPr>
            <w:tcW w:w="7231" w:type="dxa"/>
          </w:tcPr>
          <w:p w14:paraId="43C83B2A"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Tirs/abattages illégaux</w:t>
            </w:r>
          </w:p>
        </w:tc>
      </w:tr>
      <w:tr w:rsidR="00750A26" w:rsidRPr="007A3A19" w14:paraId="47B2BE48" w14:textId="77777777" w:rsidTr="00750A26">
        <w:trPr>
          <w:trHeight w:val="220"/>
        </w:trPr>
        <w:tc>
          <w:tcPr>
            <w:tcW w:w="1697" w:type="dxa"/>
            <w:vMerge/>
          </w:tcPr>
          <w:p w14:paraId="5B679C4F" w14:textId="77777777" w:rsidR="00750A26" w:rsidRPr="00E0656B" w:rsidRDefault="00750A26" w:rsidP="00750A26">
            <w:pPr>
              <w:rPr>
                <w:rFonts w:ascii="Times New Roman" w:hAnsi="Times New Roman" w:cs="Times New Roman"/>
                <w:sz w:val="2"/>
                <w:szCs w:val="2"/>
              </w:rPr>
            </w:pPr>
          </w:p>
        </w:tc>
        <w:tc>
          <w:tcPr>
            <w:tcW w:w="7231" w:type="dxa"/>
          </w:tcPr>
          <w:p w14:paraId="30E476EA"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Prélèvements, récoltes et prises illégales</w:t>
            </w:r>
          </w:p>
        </w:tc>
      </w:tr>
      <w:tr w:rsidR="00750A26" w:rsidRPr="007A3A19" w14:paraId="4F67833F" w14:textId="77777777" w:rsidTr="00750A26">
        <w:trPr>
          <w:trHeight w:val="220"/>
        </w:trPr>
        <w:tc>
          <w:tcPr>
            <w:tcW w:w="1697" w:type="dxa"/>
            <w:vMerge/>
          </w:tcPr>
          <w:p w14:paraId="2F3AB0BD" w14:textId="77777777" w:rsidR="00750A26" w:rsidRPr="00750A26" w:rsidRDefault="00750A26" w:rsidP="00750A26">
            <w:pPr>
              <w:rPr>
                <w:rFonts w:ascii="Times New Roman" w:hAnsi="Times New Roman" w:cs="Times New Roman"/>
                <w:sz w:val="2"/>
                <w:szCs w:val="2"/>
                <w:lang w:val="fr-FR"/>
              </w:rPr>
            </w:pPr>
          </w:p>
        </w:tc>
        <w:tc>
          <w:tcPr>
            <w:tcW w:w="7231" w:type="dxa"/>
          </w:tcPr>
          <w:p w14:paraId="799B21AB"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Prises accessoires et mortalités accidentelles (dues aux activités de pêche et de chasse)</w:t>
            </w:r>
          </w:p>
        </w:tc>
      </w:tr>
      <w:tr w:rsidR="00750A26" w:rsidRPr="007A3A19" w14:paraId="580E898C" w14:textId="77777777" w:rsidTr="00750A26">
        <w:trPr>
          <w:trHeight w:val="217"/>
        </w:trPr>
        <w:tc>
          <w:tcPr>
            <w:tcW w:w="1697" w:type="dxa"/>
            <w:vMerge/>
          </w:tcPr>
          <w:p w14:paraId="5122F7E7" w14:textId="77777777" w:rsidR="00750A26" w:rsidRPr="00750A26" w:rsidRDefault="00750A26" w:rsidP="00750A26">
            <w:pPr>
              <w:rPr>
                <w:rFonts w:ascii="Times New Roman" w:hAnsi="Times New Roman" w:cs="Times New Roman"/>
                <w:sz w:val="2"/>
                <w:szCs w:val="2"/>
                <w:lang w:val="fr-FR"/>
              </w:rPr>
            </w:pPr>
          </w:p>
        </w:tc>
        <w:tc>
          <w:tcPr>
            <w:tcW w:w="7231" w:type="dxa"/>
          </w:tcPr>
          <w:p w14:paraId="458D47F6"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Empoisonnement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animaux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exception du saturnisme)</w:t>
            </w:r>
          </w:p>
        </w:tc>
      </w:tr>
      <w:tr w:rsidR="00750A26" w:rsidRPr="007A3A19" w14:paraId="7514E281" w14:textId="77777777" w:rsidTr="00750A26">
        <w:trPr>
          <w:trHeight w:val="220"/>
        </w:trPr>
        <w:tc>
          <w:tcPr>
            <w:tcW w:w="1697" w:type="dxa"/>
            <w:vMerge/>
          </w:tcPr>
          <w:p w14:paraId="40BFB041" w14:textId="77777777" w:rsidR="00750A26" w:rsidRPr="00750A26" w:rsidRDefault="00750A26" w:rsidP="00750A26">
            <w:pPr>
              <w:rPr>
                <w:rFonts w:ascii="Times New Roman" w:hAnsi="Times New Roman" w:cs="Times New Roman"/>
                <w:sz w:val="2"/>
                <w:szCs w:val="2"/>
                <w:lang w:val="fr-FR"/>
              </w:rPr>
            </w:pPr>
          </w:p>
        </w:tc>
        <w:tc>
          <w:tcPr>
            <w:tcW w:w="7231" w:type="dxa"/>
          </w:tcPr>
          <w:p w14:paraId="14D972C6"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Utilisation de munitions ou de poids de pêche en plomb</w:t>
            </w:r>
          </w:p>
        </w:tc>
      </w:tr>
      <w:tr w:rsidR="00750A26" w:rsidRPr="007A3A19" w14:paraId="0E863E6F" w14:textId="77777777" w:rsidTr="00750A26">
        <w:trPr>
          <w:trHeight w:val="221"/>
        </w:trPr>
        <w:tc>
          <w:tcPr>
            <w:tcW w:w="1697" w:type="dxa"/>
            <w:vMerge/>
          </w:tcPr>
          <w:p w14:paraId="3D426121" w14:textId="77777777" w:rsidR="00750A26" w:rsidRPr="00750A26" w:rsidRDefault="00750A26" w:rsidP="00750A26">
            <w:pPr>
              <w:rPr>
                <w:rFonts w:ascii="Times New Roman" w:hAnsi="Times New Roman" w:cs="Times New Roman"/>
                <w:sz w:val="2"/>
                <w:szCs w:val="2"/>
                <w:lang w:val="fr-FR"/>
              </w:rPr>
            </w:pPr>
          </w:p>
        </w:tc>
        <w:tc>
          <w:tcPr>
            <w:tcW w:w="7231" w:type="dxa"/>
          </w:tcPr>
          <w:p w14:paraId="369508FA" w14:textId="77777777" w:rsidR="00750A26" w:rsidRPr="00750A26" w:rsidRDefault="00750A26" w:rsidP="00750A26">
            <w:pPr>
              <w:pStyle w:val="TableParagraph"/>
              <w:spacing w:before="2"/>
              <w:ind w:left="107"/>
              <w:rPr>
                <w:rFonts w:ascii="Times New Roman" w:hAnsi="Times New Roman" w:cs="Times New Roman"/>
                <w:sz w:val="18"/>
                <w:lang w:val="fr-FR"/>
              </w:rPr>
            </w:pPr>
            <w:r>
              <w:rPr>
                <w:rFonts w:ascii="Times New Roman" w:eastAsia="Times New Roman" w:hAnsi="Times New Roman" w:cs="Times New Roman"/>
                <w:sz w:val="18"/>
                <w:szCs w:val="18"/>
                <w:lang w:val="fr-FR"/>
              </w:rPr>
              <w:t>Modification des conditions côtières pour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aquaculture marine</w:t>
            </w:r>
          </w:p>
        </w:tc>
      </w:tr>
      <w:tr w:rsidR="00750A26" w:rsidRPr="007A3A19" w14:paraId="184F7E84" w14:textId="77777777" w:rsidTr="00750A26">
        <w:trPr>
          <w:trHeight w:val="218"/>
        </w:trPr>
        <w:tc>
          <w:tcPr>
            <w:tcW w:w="1697" w:type="dxa"/>
            <w:vMerge/>
          </w:tcPr>
          <w:p w14:paraId="4F15D31C" w14:textId="77777777" w:rsidR="00750A26" w:rsidRPr="00750A26" w:rsidRDefault="00750A26" w:rsidP="00750A26">
            <w:pPr>
              <w:rPr>
                <w:rFonts w:ascii="Times New Roman" w:hAnsi="Times New Roman" w:cs="Times New Roman"/>
                <w:sz w:val="2"/>
                <w:szCs w:val="2"/>
                <w:lang w:val="fr-FR"/>
              </w:rPr>
            </w:pPr>
          </w:p>
        </w:tc>
        <w:tc>
          <w:tcPr>
            <w:tcW w:w="7231" w:type="dxa"/>
          </w:tcPr>
          <w:p w14:paraId="1350A826"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Aquaculture marine génératrice de pollution marine</w:t>
            </w:r>
          </w:p>
        </w:tc>
      </w:tr>
      <w:tr w:rsidR="00750A26" w14:paraId="4602ACA5" w14:textId="77777777" w:rsidTr="00750A26">
        <w:trPr>
          <w:trHeight w:val="220"/>
        </w:trPr>
        <w:tc>
          <w:tcPr>
            <w:tcW w:w="1697" w:type="dxa"/>
            <w:vMerge/>
          </w:tcPr>
          <w:p w14:paraId="3CB55715" w14:textId="77777777" w:rsidR="00750A26" w:rsidRPr="00750A26" w:rsidRDefault="00750A26" w:rsidP="00750A26">
            <w:pPr>
              <w:rPr>
                <w:rFonts w:ascii="Times New Roman" w:hAnsi="Times New Roman" w:cs="Times New Roman"/>
                <w:sz w:val="2"/>
                <w:szCs w:val="2"/>
                <w:lang w:val="fr-FR"/>
              </w:rPr>
            </w:pPr>
          </w:p>
        </w:tc>
        <w:tc>
          <w:tcPr>
            <w:tcW w:w="7231" w:type="dxa"/>
          </w:tcPr>
          <w:p w14:paraId="13DAA543"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Abandon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aquaculture marine</w:t>
            </w:r>
          </w:p>
        </w:tc>
      </w:tr>
      <w:tr w:rsidR="00750A26" w:rsidRPr="007A3A19" w14:paraId="4F6BD7CD" w14:textId="77777777" w:rsidTr="00750A26">
        <w:trPr>
          <w:trHeight w:val="220"/>
        </w:trPr>
        <w:tc>
          <w:tcPr>
            <w:tcW w:w="1697" w:type="dxa"/>
            <w:vMerge/>
          </w:tcPr>
          <w:p w14:paraId="6FA5FD58" w14:textId="77777777" w:rsidR="00750A26" w:rsidRPr="00E0656B" w:rsidRDefault="00750A26" w:rsidP="00750A26">
            <w:pPr>
              <w:rPr>
                <w:rFonts w:ascii="Times New Roman" w:hAnsi="Times New Roman" w:cs="Times New Roman"/>
                <w:sz w:val="2"/>
                <w:szCs w:val="2"/>
              </w:rPr>
            </w:pPr>
          </w:p>
        </w:tc>
        <w:tc>
          <w:tcPr>
            <w:tcW w:w="7231" w:type="dxa"/>
          </w:tcPr>
          <w:p w14:paraId="4DF51D24"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Autres impacts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aquaculture marine, y compris les infrastructures</w:t>
            </w:r>
          </w:p>
        </w:tc>
      </w:tr>
      <w:tr w:rsidR="00750A26" w:rsidRPr="007A3A19" w14:paraId="1D5B2641" w14:textId="77777777" w:rsidTr="00750A26">
        <w:trPr>
          <w:trHeight w:val="438"/>
        </w:trPr>
        <w:tc>
          <w:tcPr>
            <w:tcW w:w="1697" w:type="dxa"/>
            <w:vMerge/>
          </w:tcPr>
          <w:p w14:paraId="7742B89F" w14:textId="77777777" w:rsidR="00750A26" w:rsidRPr="00750A26" w:rsidRDefault="00750A26" w:rsidP="00750A26">
            <w:pPr>
              <w:rPr>
                <w:rFonts w:ascii="Times New Roman" w:hAnsi="Times New Roman" w:cs="Times New Roman"/>
                <w:sz w:val="2"/>
                <w:szCs w:val="2"/>
                <w:lang w:val="fr-FR"/>
              </w:rPr>
            </w:pPr>
          </w:p>
        </w:tc>
        <w:tc>
          <w:tcPr>
            <w:tcW w:w="7231" w:type="dxa"/>
          </w:tcPr>
          <w:p w14:paraId="55B1B435" w14:textId="77777777" w:rsidR="00750A26" w:rsidRPr="004A408F" w:rsidRDefault="002C5AA7" w:rsidP="004A408F">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Captage </w:t>
            </w:r>
            <w:r w:rsidR="00750A26">
              <w:rPr>
                <w:rFonts w:ascii="Times New Roman" w:eastAsia="Times New Roman" w:hAnsi="Times New Roman" w:cs="Times New Roman"/>
                <w:sz w:val="18"/>
                <w:szCs w:val="18"/>
                <w:lang w:val="fr-FR"/>
              </w:rPr>
              <w:t>d</w:t>
            </w:r>
            <w:r w:rsidR="00E62CDC">
              <w:rPr>
                <w:rFonts w:ascii="Times New Roman" w:eastAsia="Times New Roman" w:hAnsi="Times New Roman" w:cs="Times New Roman"/>
                <w:sz w:val="18"/>
                <w:szCs w:val="18"/>
                <w:lang w:val="fr-FR"/>
              </w:rPr>
              <w:t>’</w:t>
            </w:r>
            <w:r w:rsidR="00750A26">
              <w:rPr>
                <w:rFonts w:ascii="Times New Roman" w:eastAsia="Times New Roman" w:hAnsi="Times New Roman" w:cs="Times New Roman"/>
                <w:sz w:val="18"/>
                <w:szCs w:val="18"/>
                <w:lang w:val="fr-FR"/>
              </w:rPr>
              <w:t>eau, détournement, barrages et autres modifications des conditions hydrauliques pour</w:t>
            </w:r>
            <w:r w:rsidR="004A408F">
              <w:rPr>
                <w:rFonts w:ascii="Times New Roman" w:eastAsia="Times New Roman" w:hAnsi="Times New Roman" w:cs="Times New Roman"/>
                <w:sz w:val="18"/>
                <w:szCs w:val="18"/>
                <w:lang w:val="fr-FR"/>
              </w:rPr>
              <w:t xml:space="preserve"> </w:t>
            </w:r>
            <w:r w:rsidR="00750A26">
              <w:rPr>
                <w:rFonts w:ascii="Times New Roman" w:eastAsia="Times New Roman" w:hAnsi="Times New Roman" w:cs="Times New Roman"/>
                <w:sz w:val="18"/>
                <w:szCs w:val="18"/>
                <w:lang w:val="fr-FR"/>
              </w:rPr>
              <w:t>l</w:t>
            </w:r>
            <w:r w:rsidR="00E62CDC">
              <w:rPr>
                <w:rFonts w:ascii="Times New Roman" w:eastAsia="Times New Roman" w:hAnsi="Times New Roman" w:cs="Times New Roman"/>
                <w:sz w:val="18"/>
                <w:szCs w:val="18"/>
                <w:lang w:val="fr-FR"/>
              </w:rPr>
              <w:t>’</w:t>
            </w:r>
            <w:r w:rsidR="00750A26">
              <w:rPr>
                <w:rFonts w:ascii="Times New Roman" w:eastAsia="Times New Roman" w:hAnsi="Times New Roman" w:cs="Times New Roman"/>
                <w:sz w:val="18"/>
                <w:szCs w:val="18"/>
                <w:lang w:val="fr-FR"/>
              </w:rPr>
              <w:t>aquaculture en eau douce</w:t>
            </w:r>
          </w:p>
        </w:tc>
      </w:tr>
      <w:tr w:rsidR="00750A26" w:rsidRPr="007A3A19" w14:paraId="115AEF25" w14:textId="77777777" w:rsidTr="00750A26">
        <w:trPr>
          <w:trHeight w:val="220"/>
        </w:trPr>
        <w:tc>
          <w:tcPr>
            <w:tcW w:w="1697" w:type="dxa"/>
            <w:vMerge/>
          </w:tcPr>
          <w:p w14:paraId="4CD74CA7" w14:textId="77777777" w:rsidR="00750A26" w:rsidRPr="004A408F" w:rsidRDefault="00750A26" w:rsidP="00750A26">
            <w:pPr>
              <w:rPr>
                <w:rFonts w:ascii="Times New Roman" w:hAnsi="Times New Roman" w:cs="Times New Roman"/>
                <w:sz w:val="2"/>
                <w:szCs w:val="2"/>
                <w:lang w:val="fr-FR"/>
              </w:rPr>
            </w:pPr>
          </w:p>
        </w:tc>
        <w:tc>
          <w:tcPr>
            <w:tcW w:w="7231" w:type="dxa"/>
          </w:tcPr>
          <w:p w14:paraId="7AA46F9E"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Aquaculture en eau douce générant une pollution ponctuelle des eaux de surface ou souterraines</w:t>
            </w:r>
          </w:p>
        </w:tc>
      </w:tr>
      <w:tr w:rsidR="00750A26" w:rsidRPr="007A3A19" w14:paraId="58726325" w14:textId="77777777" w:rsidTr="00750A26">
        <w:trPr>
          <w:trHeight w:val="220"/>
        </w:trPr>
        <w:tc>
          <w:tcPr>
            <w:tcW w:w="1697" w:type="dxa"/>
            <w:vMerge/>
          </w:tcPr>
          <w:p w14:paraId="689523E6" w14:textId="77777777" w:rsidR="00750A26" w:rsidRPr="00750A26" w:rsidRDefault="00750A26" w:rsidP="00750A26">
            <w:pPr>
              <w:rPr>
                <w:rFonts w:ascii="Times New Roman" w:hAnsi="Times New Roman" w:cs="Times New Roman"/>
                <w:sz w:val="2"/>
                <w:szCs w:val="2"/>
                <w:lang w:val="fr-FR"/>
              </w:rPr>
            </w:pPr>
          </w:p>
        </w:tc>
        <w:tc>
          <w:tcPr>
            <w:tcW w:w="7231" w:type="dxa"/>
          </w:tcPr>
          <w:p w14:paraId="3C8F1701"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Aquaculture en eau douce générant une pollution diffuse des eaux de surface ou souterraines</w:t>
            </w:r>
          </w:p>
        </w:tc>
      </w:tr>
      <w:tr w:rsidR="00750A26" w:rsidRPr="007A3A19" w14:paraId="611ED91B" w14:textId="77777777" w:rsidTr="00750A26">
        <w:trPr>
          <w:trHeight w:val="218"/>
        </w:trPr>
        <w:tc>
          <w:tcPr>
            <w:tcW w:w="1697" w:type="dxa"/>
            <w:vMerge/>
          </w:tcPr>
          <w:p w14:paraId="37525DDB" w14:textId="77777777" w:rsidR="00750A26" w:rsidRPr="00750A26" w:rsidRDefault="00750A26" w:rsidP="00750A26">
            <w:pPr>
              <w:rPr>
                <w:rFonts w:ascii="Times New Roman" w:hAnsi="Times New Roman" w:cs="Times New Roman"/>
                <w:sz w:val="2"/>
                <w:szCs w:val="2"/>
                <w:lang w:val="fr-FR"/>
              </w:rPr>
            </w:pPr>
          </w:p>
        </w:tc>
        <w:tc>
          <w:tcPr>
            <w:tcW w:w="7231" w:type="dxa"/>
          </w:tcPr>
          <w:p w14:paraId="6DE7651C" w14:textId="77777777" w:rsidR="00750A26" w:rsidRPr="00750A26"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Introduction et propagation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espèces (y compris des espèces exotiques et des OGM) dans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aquaculture en eau douce</w:t>
            </w:r>
          </w:p>
        </w:tc>
      </w:tr>
      <w:tr w:rsidR="00750A26" w:rsidRPr="007A3A19" w14:paraId="5E4094A0" w14:textId="77777777" w:rsidTr="00750A26">
        <w:trPr>
          <w:trHeight w:val="220"/>
        </w:trPr>
        <w:tc>
          <w:tcPr>
            <w:tcW w:w="1697" w:type="dxa"/>
            <w:vMerge/>
          </w:tcPr>
          <w:p w14:paraId="777BDD69" w14:textId="77777777" w:rsidR="00750A26" w:rsidRPr="00750A26" w:rsidRDefault="00750A26" w:rsidP="00750A26">
            <w:pPr>
              <w:rPr>
                <w:rFonts w:ascii="Times New Roman" w:hAnsi="Times New Roman" w:cs="Times New Roman"/>
                <w:sz w:val="2"/>
                <w:szCs w:val="2"/>
                <w:lang w:val="fr-FR"/>
              </w:rPr>
            </w:pPr>
          </w:p>
        </w:tc>
        <w:tc>
          <w:tcPr>
            <w:tcW w:w="7231" w:type="dxa"/>
          </w:tcPr>
          <w:p w14:paraId="65EA07F8"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Abandon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aquaculture en eau douce</w:t>
            </w:r>
          </w:p>
        </w:tc>
      </w:tr>
      <w:tr w:rsidR="00750A26" w:rsidRPr="007A3A19" w14:paraId="1ABF8DC2" w14:textId="77777777" w:rsidTr="00750A26">
        <w:trPr>
          <w:trHeight w:val="220"/>
        </w:trPr>
        <w:tc>
          <w:tcPr>
            <w:tcW w:w="1697" w:type="dxa"/>
            <w:vMerge/>
          </w:tcPr>
          <w:p w14:paraId="6E92AEAA" w14:textId="77777777" w:rsidR="00750A26" w:rsidRPr="00750A26" w:rsidRDefault="00750A26" w:rsidP="00750A26">
            <w:pPr>
              <w:rPr>
                <w:rFonts w:ascii="Times New Roman" w:hAnsi="Times New Roman" w:cs="Times New Roman"/>
                <w:sz w:val="2"/>
                <w:szCs w:val="2"/>
                <w:lang w:val="fr-FR"/>
              </w:rPr>
            </w:pPr>
          </w:p>
        </w:tc>
        <w:tc>
          <w:tcPr>
            <w:tcW w:w="7231" w:type="dxa"/>
          </w:tcPr>
          <w:p w14:paraId="0C43A938"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Autres impacts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aquaculture en eau douce, y compris les infrastructures</w:t>
            </w:r>
          </w:p>
        </w:tc>
      </w:tr>
      <w:tr w:rsidR="00D82090" w:rsidRPr="007A3A19" w14:paraId="17E38988" w14:textId="77777777" w:rsidTr="00750A26">
        <w:trPr>
          <w:trHeight w:val="220"/>
        </w:trPr>
        <w:tc>
          <w:tcPr>
            <w:tcW w:w="1697" w:type="dxa"/>
            <w:vMerge w:val="restart"/>
          </w:tcPr>
          <w:p w14:paraId="41ADF8BC" w14:textId="77777777" w:rsidR="00D82090" w:rsidRPr="00750A26" w:rsidRDefault="00D82090" w:rsidP="004A408F">
            <w:pPr>
              <w:pStyle w:val="TableParagraph"/>
              <w:spacing w:before="131" w:line="219" w:lineRule="exact"/>
              <w:ind w:left="107"/>
              <w:rPr>
                <w:rFonts w:ascii="Times New Roman" w:hAnsi="Times New Roman" w:cs="Times New Roman"/>
                <w:sz w:val="14"/>
                <w:lang w:val="fr-FR"/>
              </w:rPr>
            </w:pPr>
            <w:r>
              <w:rPr>
                <w:rFonts w:ascii="Times New Roman" w:eastAsia="Times New Roman" w:hAnsi="Times New Roman" w:cs="Times New Roman"/>
                <w:sz w:val="18"/>
                <w:szCs w:val="18"/>
                <w:lang w:val="fr-FR"/>
              </w:rPr>
              <w:t xml:space="preserve">Action militaire, </w:t>
            </w:r>
            <w:r w:rsidR="004A408F">
              <w:rPr>
                <w:rFonts w:ascii="Times New Roman" w:eastAsia="Times New Roman" w:hAnsi="Times New Roman" w:cs="Times New Roman"/>
                <w:sz w:val="18"/>
                <w:szCs w:val="18"/>
                <w:lang w:val="fr-FR"/>
              </w:rPr>
              <w:t xml:space="preserve">mesures de </w:t>
            </w:r>
            <w:r>
              <w:rPr>
                <w:rFonts w:ascii="Times New Roman" w:eastAsia="Times New Roman" w:hAnsi="Times New Roman" w:cs="Times New Roman"/>
                <w:sz w:val="18"/>
                <w:szCs w:val="18"/>
                <w:lang w:val="fr-FR"/>
              </w:rPr>
              <w:t>sécurité publique, et autres intrusions humaines</w:t>
            </w:r>
          </w:p>
        </w:tc>
        <w:tc>
          <w:tcPr>
            <w:tcW w:w="7231" w:type="dxa"/>
          </w:tcPr>
          <w:p w14:paraId="4A2C130C" w14:textId="77777777" w:rsidR="00D82090" w:rsidRPr="00750A26" w:rsidRDefault="00D82090" w:rsidP="00750A26">
            <w:pPr>
              <w:pStyle w:val="TableParagraph"/>
              <w:spacing w:before="0" w:line="200"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Exercices et opérations terrestres militaires, paramilitaires ou de police</w:t>
            </w:r>
          </w:p>
        </w:tc>
      </w:tr>
      <w:tr w:rsidR="00D82090" w:rsidRPr="007A3A19" w14:paraId="375C7BA9" w14:textId="77777777" w:rsidTr="00750A26">
        <w:trPr>
          <w:trHeight w:val="439"/>
        </w:trPr>
        <w:tc>
          <w:tcPr>
            <w:tcW w:w="1697" w:type="dxa"/>
            <w:vMerge/>
          </w:tcPr>
          <w:p w14:paraId="0F1FD58A" w14:textId="77777777" w:rsidR="00D82090" w:rsidRPr="00750A26" w:rsidRDefault="00D82090" w:rsidP="00750A26">
            <w:pPr>
              <w:pStyle w:val="TableParagraph"/>
              <w:tabs>
                <w:tab w:val="left" w:pos="1144"/>
              </w:tabs>
              <w:spacing w:before="0" w:line="219" w:lineRule="exact"/>
              <w:ind w:left="107"/>
              <w:jc w:val="both"/>
              <w:rPr>
                <w:rFonts w:ascii="Times New Roman" w:hAnsi="Times New Roman" w:cs="Times New Roman"/>
                <w:sz w:val="18"/>
                <w:lang w:val="fr-FR"/>
              </w:rPr>
            </w:pPr>
          </w:p>
        </w:tc>
        <w:tc>
          <w:tcPr>
            <w:tcW w:w="7231" w:type="dxa"/>
          </w:tcPr>
          <w:p w14:paraId="534FCC46" w14:textId="77777777" w:rsidR="00D82090" w:rsidRPr="009A4FB8" w:rsidRDefault="00D82090" w:rsidP="004A408F">
            <w:pPr>
              <w:pStyle w:val="TableParagraph"/>
              <w:spacing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Exercices et opérations militaires, paramilitaires ou de police dans les eaux douces et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environnement marin</w:t>
            </w:r>
          </w:p>
        </w:tc>
      </w:tr>
      <w:tr w:rsidR="00D82090" w:rsidRPr="007A3A19" w14:paraId="544B7ABB" w14:textId="77777777" w:rsidTr="00750A26">
        <w:trPr>
          <w:trHeight w:val="220"/>
        </w:trPr>
        <w:tc>
          <w:tcPr>
            <w:tcW w:w="1697" w:type="dxa"/>
            <w:vMerge/>
          </w:tcPr>
          <w:p w14:paraId="7200E140" w14:textId="77777777" w:rsidR="00D82090" w:rsidRPr="009A4FB8" w:rsidRDefault="00D82090" w:rsidP="00750A26">
            <w:pPr>
              <w:rPr>
                <w:rFonts w:ascii="Times New Roman" w:hAnsi="Times New Roman" w:cs="Times New Roman"/>
                <w:sz w:val="2"/>
                <w:szCs w:val="2"/>
                <w:lang w:val="fr-FR"/>
              </w:rPr>
            </w:pPr>
          </w:p>
        </w:tc>
        <w:tc>
          <w:tcPr>
            <w:tcW w:w="7231" w:type="dxa"/>
          </w:tcPr>
          <w:p w14:paraId="26CE52CE" w14:textId="77777777" w:rsidR="00D82090" w:rsidRPr="00750A26" w:rsidRDefault="00D82090"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Abandon des exercices militaires terrestres ou similaires (perte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habitats ouverts)</w:t>
            </w:r>
          </w:p>
        </w:tc>
      </w:tr>
      <w:tr w:rsidR="00D82090" w14:paraId="6CBBBB8F" w14:textId="77777777" w:rsidTr="00750A26">
        <w:trPr>
          <w:trHeight w:val="220"/>
        </w:trPr>
        <w:tc>
          <w:tcPr>
            <w:tcW w:w="1697" w:type="dxa"/>
            <w:vMerge/>
          </w:tcPr>
          <w:p w14:paraId="6EB0463A" w14:textId="77777777" w:rsidR="00D82090" w:rsidRPr="00750A26" w:rsidRDefault="00D82090" w:rsidP="00750A26">
            <w:pPr>
              <w:rPr>
                <w:rFonts w:ascii="Times New Roman" w:hAnsi="Times New Roman" w:cs="Times New Roman"/>
                <w:sz w:val="2"/>
                <w:szCs w:val="2"/>
                <w:lang w:val="fr-FR"/>
              </w:rPr>
            </w:pPr>
          </w:p>
        </w:tc>
        <w:tc>
          <w:tcPr>
            <w:tcW w:w="7231" w:type="dxa"/>
          </w:tcPr>
          <w:p w14:paraId="7B83074B" w14:textId="77777777" w:rsidR="00D82090" w:rsidRPr="00E0656B" w:rsidRDefault="00D82090"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Vandalisme ou incendie criminel</w:t>
            </w:r>
          </w:p>
        </w:tc>
      </w:tr>
      <w:tr w:rsidR="00D82090" w:rsidRPr="007A3A19" w14:paraId="7C3E64CE" w14:textId="77777777" w:rsidTr="00750A26">
        <w:trPr>
          <w:trHeight w:val="218"/>
        </w:trPr>
        <w:tc>
          <w:tcPr>
            <w:tcW w:w="1697" w:type="dxa"/>
            <w:vMerge/>
          </w:tcPr>
          <w:p w14:paraId="79174BC4" w14:textId="77777777" w:rsidR="00D82090" w:rsidRPr="00E0656B" w:rsidRDefault="00D82090" w:rsidP="00750A26">
            <w:pPr>
              <w:rPr>
                <w:rFonts w:ascii="Times New Roman" w:hAnsi="Times New Roman" w:cs="Times New Roman"/>
                <w:sz w:val="2"/>
                <w:szCs w:val="2"/>
              </w:rPr>
            </w:pPr>
          </w:p>
        </w:tc>
        <w:tc>
          <w:tcPr>
            <w:tcW w:w="7231" w:type="dxa"/>
          </w:tcPr>
          <w:p w14:paraId="0DC290EC" w14:textId="77777777" w:rsidR="00D82090" w:rsidRPr="00750A26" w:rsidRDefault="00D82090"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Fermeture ou accès restreint au site/habitat</w:t>
            </w:r>
          </w:p>
        </w:tc>
      </w:tr>
      <w:tr w:rsidR="00D82090" w:rsidRPr="007A3A19" w14:paraId="452E1B21" w14:textId="77777777" w:rsidTr="00750A26">
        <w:trPr>
          <w:trHeight w:val="220"/>
        </w:trPr>
        <w:tc>
          <w:tcPr>
            <w:tcW w:w="1697" w:type="dxa"/>
            <w:vMerge/>
          </w:tcPr>
          <w:p w14:paraId="00AE2016" w14:textId="77777777" w:rsidR="00D82090" w:rsidRPr="00750A26" w:rsidRDefault="00D82090" w:rsidP="00750A26">
            <w:pPr>
              <w:rPr>
                <w:rFonts w:ascii="Times New Roman" w:hAnsi="Times New Roman" w:cs="Times New Roman"/>
                <w:sz w:val="2"/>
                <w:szCs w:val="2"/>
                <w:lang w:val="fr-FR"/>
              </w:rPr>
            </w:pPr>
          </w:p>
        </w:tc>
        <w:tc>
          <w:tcPr>
            <w:tcW w:w="7231" w:type="dxa"/>
          </w:tcPr>
          <w:p w14:paraId="3311992D" w14:textId="77777777" w:rsidR="00D82090" w:rsidRPr="00750A26" w:rsidRDefault="00D82090"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Autres intrusions et perturbations humaines non mentionnées ci-dessus</w:t>
            </w:r>
          </w:p>
        </w:tc>
      </w:tr>
      <w:tr w:rsidR="00750A26" w:rsidRPr="007A3A19" w14:paraId="46540AD3" w14:textId="77777777" w:rsidTr="00750A26">
        <w:trPr>
          <w:trHeight w:val="220"/>
        </w:trPr>
        <w:tc>
          <w:tcPr>
            <w:tcW w:w="1697" w:type="dxa"/>
            <w:vMerge w:val="restart"/>
          </w:tcPr>
          <w:p w14:paraId="14D3A6C8" w14:textId="77777777" w:rsidR="00750A26" w:rsidRPr="00E0656B" w:rsidRDefault="00750A26" w:rsidP="00F75243">
            <w:pPr>
              <w:pStyle w:val="TableParagraph"/>
              <w:tabs>
                <w:tab w:val="left" w:pos="1309"/>
              </w:tabs>
              <w:spacing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Espèces exotiques et</w:t>
            </w:r>
            <w:r w:rsidR="00F75243">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problématiques</w:t>
            </w:r>
          </w:p>
        </w:tc>
        <w:tc>
          <w:tcPr>
            <w:tcW w:w="7231" w:type="dxa"/>
          </w:tcPr>
          <w:p w14:paraId="16B2041A"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Espèces exotiques envahissantes préoccupantes pour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Union européenne</w:t>
            </w:r>
          </w:p>
        </w:tc>
      </w:tr>
      <w:tr w:rsidR="00750A26" w:rsidRPr="007A3A19" w14:paraId="3A151688" w14:textId="77777777" w:rsidTr="00750A26">
        <w:trPr>
          <w:trHeight w:val="220"/>
        </w:trPr>
        <w:tc>
          <w:tcPr>
            <w:tcW w:w="1697" w:type="dxa"/>
            <w:vMerge/>
          </w:tcPr>
          <w:p w14:paraId="21300F08" w14:textId="77777777" w:rsidR="00750A26" w:rsidRPr="00750A26" w:rsidRDefault="00750A26" w:rsidP="00750A26">
            <w:pPr>
              <w:rPr>
                <w:rFonts w:ascii="Times New Roman" w:hAnsi="Times New Roman" w:cs="Times New Roman"/>
                <w:sz w:val="2"/>
                <w:szCs w:val="2"/>
                <w:lang w:val="fr-FR"/>
              </w:rPr>
            </w:pPr>
          </w:p>
        </w:tc>
        <w:tc>
          <w:tcPr>
            <w:tcW w:w="7231" w:type="dxa"/>
          </w:tcPr>
          <w:p w14:paraId="4BBD593B" w14:textId="77777777" w:rsidR="00750A26" w:rsidRPr="00750A26"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Autres espèces exotiques envahissantes (autres que les espèces préoccupantes pour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UE)</w:t>
            </w:r>
          </w:p>
        </w:tc>
      </w:tr>
      <w:tr w:rsidR="00750A26" w:rsidRPr="007A3A19" w14:paraId="24DF06F8" w14:textId="77777777" w:rsidTr="00750A26">
        <w:trPr>
          <w:trHeight w:val="217"/>
        </w:trPr>
        <w:tc>
          <w:tcPr>
            <w:tcW w:w="1697" w:type="dxa"/>
            <w:vMerge/>
          </w:tcPr>
          <w:p w14:paraId="560E4109" w14:textId="77777777" w:rsidR="00750A26" w:rsidRPr="00750A26" w:rsidRDefault="00750A26" w:rsidP="00750A26">
            <w:pPr>
              <w:rPr>
                <w:rFonts w:ascii="Times New Roman" w:hAnsi="Times New Roman" w:cs="Times New Roman"/>
                <w:sz w:val="2"/>
                <w:szCs w:val="2"/>
                <w:lang w:val="fr-FR"/>
              </w:rPr>
            </w:pPr>
          </w:p>
        </w:tc>
        <w:tc>
          <w:tcPr>
            <w:tcW w:w="7231" w:type="dxa"/>
          </w:tcPr>
          <w:p w14:paraId="7BE1EA1B" w14:textId="77777777" w:rsidR="00750A26" w:rsidRPr="001160AF"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NE PAS UTILISER Autres espèces exotiques (non envahissantes)</w:t>
            </w:r>
          </w:p>
        </w:tc>
      </w:tr>
      <w:tr w:rsidR="00750A26" w14:paraId="3A34D07D" w14:textId="77777777" w:rsidTr="00750A26">
        <w:trPr>
          <w:trHeight w:val="220"/>
        </w:trPr>
        <w:tc>
          <w:tcPr>
            <w:tcW w:w="1697" w:type="dxa"/>
            <w:vMerge/>
          </w:tcPr>
          <w:p w14:paraId="1B1B26FF" w14:textId="77777777" w:rsidR="00750A26" w:rsidRPr="001160AF" w:rsidRDefault="00750A26" w:rsidP="00750A26">
            <w:pPr>
              <w:rPr>
                <w:rFonts w:ascii="Times New Roman" w:hAnsi="Times New Roman" w:cs="Times New Roman"/>
                <w:sz w:val="2"/>
                <w:szCs w:val="2"/>
                <w:lang w:val="fr-FR"/>
              </w:rPr>
            </w:pPr>
          </w:p>
        </w:tc>
        <w:tc>
          <w:tcPr>
            <w:tcW w:w="7231" w:type="dxa"/>
          </w:tcPr>
          <w:p w14:paraId="7BB3C260"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Espèces indigènes problématiques</w:t>
            </w:r>
          </w:p>
        </w:tc>
      </w:tr>
      <w:tr w:rsidR="00750A26" w:rsidRPr="007A3A19" w14:paraId="319AF4D1" w14:textId="77777777" w:rsidTr="00750A26">
        <w:trPr>
          <w:trHeight w:val="220"/>
        </w:trPr>
        <w:tc>
          <w:tcPr>
            <w:tcW w:w="1697" w:type="dxa"/>
            <w:vMerge/>
          </w:tcPr>
          <w:p w14:paraId="172F2FBE" w14:textId="77777777" w:rsidR="00750A26" w:rsidRPr="00E0656B" w:rsidRDefault="00750A26" w:rsidP="00750A26">
            <w:pPr>
              <w:rPr>
                <w:rFonts w:ascii="Times New Roman" w:hAnsi="Times New Roman" w:cs="Times New Roman"/>
                <w:sz w:val="2"/>
                <w:szCs w:val="2"/>
              </w:rPr>
            </w:pPr>
          </w:p>
        </w:tc>
        <w:tc>
          <w:tcPr>
            <w:tcW w:w="7231" w:type="dxa"/>
          </w:tcPr>
          <w:p w14:paraId="084747D2"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Maladies, agents pathogènes et parasites des plantes et des animaux</w:t>
            </w:r>
          </w:p>
        </w:tc>
      </w:tr>
      <w:tr w:rsidR="00750A26" w:rsidRPr="007A3A19" w14:paraId="1CC90829" w14:textId="77777777" w:rsidTr="00750A26">
        <w:trPr>
          <w:trHeight w:val="217"/>
        </w:trPr>
        <w:tc>
          <w:tcPr>
            <w:tcW w:w="1697" w:type="dxa"/>
            <w:vMerge w:val="restart"/>
          </w:tcPr>
          <w:p w14:paraId="20AED23D" w14:textId="77777777" w:rsidR="00750A26" w:rsidRPr="00E0656B" w:rsidRDefault="00F75243" w:rsidP="00750A26">
            <w:pPr>
              <w:pStyle w:val="TableParagraph"/>
              <w:tabs>
                <w:tab w:val="left" w:pos="1098"/>
              </w:tabs>
              <w:spacing w:before="0" w:line="240" w:lineRule="auto"/>
              <w:ind w:left="107" w:right="98"/>
              <w:rPr>
                <w:rFonts w:ascii="Times New Roman" w:hAnsi="Times New Roman" w:cs="Times New Roman"/>
                <w:sz w:val="18"/>
              </w:rPr>
            </w:pPr>
            <w:r>
              <w:rPr>
                <w:rFonts w:ascii="Times New Roman" w:eastAsia="Times New Roman" w:hAnsi="Times New Roman" w:cs="Times New Roman"/>
                <w:sz w:val="18"/>
                <w:szCs w:val="18"/>
                <w:lang w:val="fr-FR"/>
              </w:rPr>
              <w:t>Pollution de sources mixtes</w:t>
            </w:r>
            <w:r w:rsidR="00750A26">
              <w:rPr>
                <w:rFonts w:ascii="Times New Roman" w:eastAsia="Times New Roman" w:hAnsi="Times New Roman" w:cs="Times New Roman"/>
                <w:sz w:val="18"/>
                <w:szCs w:val="18"/>
                <w:lang w:val="fr-FR"/>
              </w:rPr>
              <w:t>.</w:t>
            </w:r>
          </w:p>
        </w:tc>
        <w:tc>
          <w:tcPr>
            <w:tcW w:w="7231" w:type="dxa"/>
          </w:tcPr>
          <w:p w14:paraId="6DC43F9B" w14:textId="77777777" w:rsidR="00750A26" w:rsidRPr="001160AF" w:rsidRDefault="00750A26" w:rsidP="00F75243">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Pollution des eaux de surface et souterraines (limniques et terrestres)</w:t>
            </w:r>
            <w:r w:rsidR="00F75243">
              <w:rPr>
                <w:rFonts w:ascii="Times New Roman" w:eastAsia="Times New Roman" w:hAnsi="Times New Roman" w:cs="Times New Roman"/>
                <w:sz w:val="18"/>
                <w:szCs w:val="18"/>
                <w:lang w:val="fr-FR"/>
              </w:rPr>
              <w:t>, de sources mixtes</w:t>
            </w:r>
          </w:p>
        </w:tc>
      </w:tr>
      <w:tr w:rsidR="00750A26" w:rsidRPr="007A3A19" w14:paraId="2CB9B127" w14:textId="77777777" w:rsidTr="00750A26">
        <w:trPr>
          <w:trHeight w:val="220"/>
        </w:trPr>
        <w:tc>
          <w:tcPr>
            <w:tcW w:w="1697" w:type="dxa"/>
            <w:vMerge/>
          </w:tcPr>
          <w:p w14:paraId="674AC144" w14:textId="77777777" w:rsidR="00750A26" w:rsidRPr="001160AF" w:rsidRDefault="00750A26" w:rsidP="00750A26">
            <w:pPr>
              <w:rPr>
                <w:rFonts w:ascii="Times New Roman" w:hAnsi="Times New Roman" w:cs="Times New Roman"/>
                <w:sz w:val="2"/>
                <w:szCs w:val="2"/>
                <w:lang w:val="fr-FR"/>
              </w:rPr>
            </w:pPr>
          </w:p>
        </w:tc>
        <w:tc>
          <w:tcPr>
            <w:tcW w:w="7231" w:type="dxa"/>
          </w:tcPr>
          <w:p w14:paraId="39E54CA2" w14:textId="77777777" w:rsidR="00750A26" w:rsidRPr="001160AF" w:rsidRDefault="00750A26" w:rsidP="00F75243">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Pollution des eaux marines (marines et côtières)</w:t>
            </w:r>
            <w:r w:rsidR="00F75243">
              <w:rPr>
                <w:rFonts w:ascii="Times New Roman" w:eastAsia="Times New Roman" w:hAnsi="Times New Roman" w:cs="Times New Roman"/>
                <w:sz w:val="18"/>
                <w:szCs w:val="18"/>
                <w:lang w:val="fr-FR"/>
              </w:rPr>
              <w:t>, de sources mixtes</w:t>
            </w:r>
          </w:p>
        </w:tc>
      </w:tr>
      <w:tr w:rsidR="00750A26" w:rsidRPr="007A3A19" w14:paraId="2732F3E8" w14:textId="77777777" w:rsidTr="00750A26">
        <w:trPr>
          <w:trHeight w:val="220"/>
        </w:trPr>
        <w:tc>
          <w:tcPr>
            <w:tcW w:w="1697" w:type="dxa"/>
            <w:vMerge/>
          </w:tcPr>
          <w:p w14:paraId="6ACDF7E3" w14:textId="77777777" w:rsidR="00750A26" w:rsidRPr="001160AF" w:rsidRDefault="00750A26" w:rsidP="00750A26">
            <w:pPr>
              <w:rPr>
                <w:rFonts w:ascii="Times New Roman" w:hAnsi="Times New Roman" w:cs="Times New Roman"/>
                <w:sz w:val="2"/>
                <w:szCs w:val="2"/>
                <w:lang w:val="fr-FR"/>
              </w:rPr>
            </w:pPr>
          </w:p>
        </w:tc>
        <w:tc>
          <w:tcPr>
            <w:tcW w:w="7231" w:type="dxa"/>
          </w:tcPr>
          <w:p w14:paraId="7AABADAE" w14:textId="77777777" w:rsidR="00750A26" w:rsidRPr="001160AF" w:rsidRDefault="00750A26" w:rsidP="00F75243">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Pollution atmosphérique</w:t>
            </w:r>
            <w:r w:rsidR="00F75243">
              <w:rPr>
                <w:rFonts w:ascii="Times New Roman" w:eastAsia="Times New Roman" w:hAnsi="Times New Roman" w:cs="Times New Roman"/>
                <w:sz w:val="18"/>
                <w:szCs w:val="18"/>
                <w:lang w:val="fr-FR"/>
              </w:rPr>
              <w:t xml:space="preserve"> et</w:t>
            </w:r>
            <w:r>
              <w:rPr>
                <w:rFonts w:ascii="Times New Roman" w:eastAsia="Times New Roman" w:hAnsi="Times New Roman" w:cs="Times New Roman"/>
                <w:sz w:val="18"/>
                <w:szCs w:val="18"/>
                <w:lang w:val="fr-FR"/>
              </w:rPr>
              <w:t xml:space="preserve"> polluants atmosphériques</w:t>
            </w:r>
            <w:r w:rsidR="00F75243">
              <w:rPr>
                <w:rFonts w:ascii="Times New Roman" w:eastAsia="Times New Roman" w:hAnsi="Times New Roman" w:cs="Times New Roman"/>
                <w:sz w:val="18"/>
                <w:szCs w:val="18"/>
                <w:lang w:val="fr-FR"/>
              </w:rPr>
              <w:t>, de sources mixtes</w:t>
            </w:r>
          </w:p>
        </w:tc>
      </w:tr>
      <w:tr w:rsidR="00750A26" w:rsidRPr="007A3A19" w14:paraId="6E5267D6" w14:textId="77777777" w:rsidTr="00750A26">
        <w:trPr>
          <w:trHeight w:val="220"/>
        </w:trPr>
        <w:tc>
          <w:tcPr>
            <w:tcW w:w="1697" w:type="dxa"/>
            <w:vMerge/>
          </w:tcPr>
          <w:p w14:paraId="68C3E352" w14:textId="77777777" w:rsidR="00750A26" w:rsidRPr="001160AF" w:rsidRDefault="00750A26" w:rsidP="00750A26">
            <w:pPr>
              <w:rPr>
                <w:rFonts w:ascii="Times New Roman" w:hAnsi="Times New Roman" w:cs="Times New Roman"/>
                <w:sz w:val="2"/>
                <w:szCs w:val="2"/>
                <w:lang w:val="fr-FR"/>
              </w:rPr>
            </w:pPr>
          </w:p>
        </w:tc>
        <w:tc>
          <w:tcPr>
            <w:tcW w:w="7231" w:type="dxa"/>
          </w:tcPr>
          <w:p w14:paraId="3DF4AB0A" w14:textId="77777777" w:rsidR="00750A26" w:rsidRPr="001160AF" w:rsidRDefault="00750A26" w:rsidP="00F75243">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Pollution des sols et déchets solides (à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des rejets)</w:t>
            </w:r>
            <w:r w:rsidR="00F75243">
              <w:rPr>
                <w:rFonts w:ascii="Times New Roman" w:eastAsia="Times New Roman" w:hAnsi="Times New Roman" w:cs="Times New Roman"/>
                <w:sz w:val="18"/>
                <w:szCs w:val="18"/>
                <w:lang w:val="fr-FR"/>
              </w:rPr>
              <w:t>, de sources mixtes</w:t>
            </w:r>
          </w:p>
        </w:tc>
      </w:tr>
      <w:tr w:rsidR="00750A26" w:rsidRPr="007A3A19" w14:paraId="077590F4" w14:textId="77777777" w:rsidTr="00750A26">
        <w:trPr>
          <w:trHeight w:val="218"/>
        </w:trPr>
        <w:tc>
          <w:tcPr>
            <w:tcW w:w="1697" w:type="dxa"/>
            <w:vMerge/>
          </w:tcPr>
          <w:p w14:paraId="6A666856" w14:textId="77777777" w:rsidR="00750A26" w:rsidRPr="001160AF" w:rsidRDefault="00750A26" w:rsidP="00750A26">
            <w:pPr>
              <w:rPr>
                <w:rFonts w:ascii="Times New Roman" w:hAnsi="Times New Roman" w:cs="Times New Roman"/>
                <w:sz w:val="2"/>
                <w:szCs w:val="2"/>
                <w:lang w:val="fr-FR"/>
              </w:rPr>
            </w:pPr>
          </w:p>
        </w:tc>
        <w:tc>
          <w:tcPr>
            <w:tcW w:w="7231" w:type="dxa"/>
          </w:tcPr>
          <w:p w14:paraId="75BDA526" w14:textId="77777777" w:rsidR="00750A26" w:rsidRPr="001160AF"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Excès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énergie</w:t>
            </w:r>
            <w:r w:rsidR="00F75243">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 de source</w:t>
            </w:r>
            <w:r w:rsidR="00F75243">
              <w:rPr>
                <w:rFonts w:ascii="Times New Roman" w:eastAsia="Times New Roman" w:hAnsi="Times New Roman" w:cs="Times New Roman"/>
                <w:sz w:val="18"/>
                <w:szCs w:val="18"/>
                <w:lang w:val="fr-FR"/>
              </w:rPr>
              <w:t>s</w:t>
            </w:r>
            <w:r>
              <w:rPr>
                <w:rFonts w:ascii="Times New Roman" w:eastAsia="Times New Roman" w:hAnsi="Times New Roman" w:cs="Times New Roman"/>
                <w:sz w:val="18"/>
                <w:szCs w:val="18"/>
                <w:lang w:val="fr-FR"/>
              </w:rPr>
              <w:t xml:space="preserve"> mixte</w:t>
            </w:r>
            <w:r w:rsidR="00F75243">
              <w:rPr>
                <w:rFonts w:ascii="Times New Roman" w:eastAsia="Times New Roman" w:hAnsi="Times New Roman" w:cs="Times New Roman"/>
                <w:sz w:val="18"/>
                <w:szCs w:val="18"/>
                <w:lang w:val="fr-FR"/>
              </w:rPr>
              <w:t>s</w:t>
            </w:r>
          </w:p>
        </w:tc>
      </w:tr>
      <w:tr w:rsidR="00750A26" w:rsidRPr="007A3A19" w14:paraId="172E4D8E" w14:textId="77777777" w:rsidTr="00750A26">
        <w:trPr>
          <w:trHeight w:val="221"/>
        </w:trPr>
        <w:tc>
          <w:tcPr>
            <w:tcW w:w="1697" w:type="dxa"/>
            <w:vMerge w:val="restart"/>
          </w:tcPr>
          <w:p w14:paraId="444694B7" w14:textId="77777777" w:rsidR="00750A26" w:rsidRPr="001160AF" w:rsidRDefault="00750A26" w:rsidP="00750A26">
            <w:pPr>
              <w:pStyle w:val="TableParagraph"/>
              <w:spacing w:before="2" w:line="240" w:lineRule="auto"/>
              <w:ind w:left="107"/>
              <w:rPr>
                <w:rFonts w:ascii="Times New Roman" w:hAnsi="Times New Roman" w:cs="Times New Roman"/>
                <w:sz w:val="18"/>
                <w:lang w:val="fr-FR"/>
              </w:rPr>
            </w:pPr>
            <w:r>
              <w:rPr>
                <w:rFonts w:ascii="Times New Roman" w:eastAsia="Times New Roman" w:hAnsi="Times New Roman" w:cs="Times New Roman"/>
                <w:sz w:val="18"/>
                <w:szCs w:val="18"/>
                <w:lang w:val="fr-FR"/>
              </w:rPr>
              <w:t>Modifications du régime des eaux dues aux activités humaines</w:t>
            </w:r>
          </w:p>
        </w:tc>
        <w:tc>
          <w:tcPr>
            <w:tcW w:w="7231" w:type="dxa"/>
          </w:tcPr>
          <w:p w14:paraId="62C41389" w14:textId="77777777" w:rsidR="00750A26" w:rsidRPr="001160AF" w:rsidRDefault="002C5AA7" w:rsidP="00F75243">
            <w:pPr>
              <w:pStyle w:val="TableParagraph"/>
              <w:spacing w:before="2"/>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Captage </w:t>
            </w:r>
            <w:r w:rsidR="00750A26">
              <w:rPr>
                <w:rFonts w:ascii="Times New Roman" w:eastAsia="Times New Roman" w:hAnsi="Times New Roman" w:cs="Times New Roman"/>
                <w:sz w:val="18"/>
                <w:szCs w:val="18"/>
                <w:lang w:val="fr-FR"/>
              </w:rPr>
              <w:t>d</w:t>
            </w:r>
            <w:r w:rsidR="00E62CDC">
              <w:rPr>
                <w:rFonts w:ascii="Times New Roman" w:eastAsia="Times New Roman" w:hAnsi="Times New Roman" w:cs="Times New Roman"/>
                <w:sz w:val="18"/>
                <w:szCs w:val="18"/>
                <w:lang w:val="fr-FR"/>
              </w:rPr>
              <w:t>’</w:t>
            </w:r>
            <w:r w:rsidR="00750A26">
              <w:rPr>
                <w:rFonts w:ascii="Times New Roman" w:eastAsia="Times New Roman" w:hAnsi="Times New Roman" w:cs="Times New Roman"/>
                <w:sz w:val="18"/>
                <w:szCs w:val="18"/>
                <w:lang w:val="fr-FR"/>
              </w:rPr>
              <w:t>eau</w:t>
            </w:r>
            <w:r w:rsidR="00F75243">
              <w:rPr>
                <w:rFonts w:ascii="Times New Roman" w:eastAsia="Times New Roman" w:hAnsi="Times New Roman" w:cs="Times New Roman"/>
                <w:sz w:val="18"/>
                <w:szCs w:val="18"/>
                <w:lang w:val="fr-FR"/>
              </w:rPr>
              <w:t>x</w:t>
            </w:r>
            <w:r w:rsidR="00750A26">
              <w:rPr>
                <w:rFonts w:ascii="Times New Roman" w:eastAsia="Times New Roman" w:hAnsi="Times New Roman" w:cs="Times New Roman"/>
                <w:sz w:val="18"/>
                <w:szCs w:val="18"/>
                <w:lang w:val="fr-FR"/>
              </w:rPr>
              <w:t xml:space="preserve"> souterraine</w:t>
            </w:r>
            <w:r w:rsidR="00F75243">
              <w:rPr>
                <w:rFonts w:ascii="Times New Roman" w:eastAsia="Times New Roman" w:hAnsi="Times New Roman" w:cs="Times New Roman"/>
                <w:sz w:val="18"/>
                <w:szCs w:val="18"/>
                <w:lang w:val="fr-FR"/>
              </w:rPr>
              <w:t>s</w:t>
            </w:r>
            <w:r w:rsidR="00750A26">
              <w:rPr>
                <w:rFonts w:ascii="Times New Roman" w:eastAsia="Times New Roman" w:hAnsi="Times New Roman" w:cs="Times New Roman"/>
                <w:sz w:val="18"/>
                <w:szCs w:val="18"/>
                <w:lang w:val="fr-FR"/>
              </w:rPr>
              <w:t>, de surface ou mixte</w:t>
            </w:r>
          </w:p>
        </w:tc>
      </w:tr>
      <w:tr w:rsidR="00750A26" w14:paraId="750F3407" w14:textId="77777777" w:rsidTr="00750A26">
        <w:trPr>
          <w:trHeight w:val="220"/>
        </w:trPr>
        <w:tc>
          <w:tcPr>
            <w:tcW w:w="1697" w:type="dxa"/>
            <w:vMerge/>
          </w:tcPr>
          <w:p w14:paraId="666211CE" w14:textId="77777777" w:rsidR="00750A26" w:rsidRPr="001160AF" w:rsidRDefault="00750A26" w:rsidP="00750A26">
            <w:pPr>
              <w:rPr>
                <w:rFonts w:ascii="Times New Roman" w:hAnsi="Times New Roman" w:cs="Times New Roman"/>
                <w:sz w:val="2"/>
                <w:szCs w:val="2"/>
                <w:lang w:val="fr-FR"/>
              </w:rPr>
            </w:pPr>
          </w:p>
        </w:tc>
        <w:tc>
          <w:tcPr>
            <w:tcW w:w="7231" w:type="dxa"/>
          </w:tcPr>
          <w:p w14:paraId="5B520824"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Drainage</w:t>
            </w:r>
          </w:p>
        </w:tc>
      </w:tr>
      <w:tr w:rsidR="00750A26" w:rsidRPr="007A3A19" w14:paraId="4EBF498B" w14:textId="77777777" w:rsidTr="00750A26">
        <w:trPr>
          <w:trHeight w:val="220"/>
        </w:trPr>
        <w:tc>
          <w:tcPr>
            <w:tcW w:w="1697" w:type="dxa"/>
            <w:vMerge/>
          </w:tcPr>
          <w:p w14:paraId="634BE069" w14:textId="77777777" w:rsidR="00750A26" w:rsidRPr="00E0656B" w:rsidRDefault="00750A26" w:rsidP="00750A26">
            <w:pPr>
              <w:rPr>
                <w:rFonts w:ascii="Times New Roman" w:hAnsi="Times New Roman" w:cs="Times New Roman"/>
                <w:sz w:val="2"/>
                <w:szCs w:val="2"/>
              </w:rPr>
            </w:pPr>
          </w:p>
        </w:tc>
        <w:tc>
          <w:tcPr>
            <w:tcW w:w="7231" w:type="dxa"/>
          </w:tcPr>
          <w:p w14:paraId="70ECFD53"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Développement et exploitation de barrages</w:t>
            </w:r>
          </w:p>
        </w:tc>
      </w:tr>
      <w:tr w:rsidR="00750A26" w14:paraId="0FD3F799" w14:textId="77777777" w:rsidTr="00750A26">
        <w:trPr>
          <w:trHeight w:val="218"/>
        </w:trPr>
        <w:tc>
          <w:tcPr>
            <w:tcW w:w="1697" w:type="dxa"/>
            <w:vMerge/>
          </w:tcPr>
          <w:p w14:paraId="1B754505" w14:textId="77777777" w:rsidR="00750A26" w:rsidRPr="001160AF" w:rsidRDefault="00750A26" w:rsidP="00750A26">
            <w:pPr>
              <w:rPr>
                <w:rFonts w:ascii="Times New Roman" w:hAnsi="Times New Roman" w:cs="Times New Roman"/>
                <w:sz w:val="2"/>
                <w:szCs w:val="2"/>
                <w:lang w:val="fr-FR"/>
              </w:rPr>
            </w:pPr>
          </w:p>
        </w:tc>
        <w:tc>
          <w:tcPr>
            <w:tcW w:w="7231" w:type="dxa"/>
          </w:tcPr>
          <w:p w14:paraId="7CE59D64" w14:textId="77777777" w:rsidR="00750A26" w:rsidRPr="00E0656B" w:rsidRDefault="00750A26" w:rsidP="00750A26">
            <w:pPr>
              <w:pStyle w:val="TableParagraph"/>
              <w:spacing w:before="0" w:line="198" w:lineRule="exact"/>
              <w:ind w:left="107"/>
              <w:rPr>
                <w:rFonts w:ascii="Times New Roman" w:hAnsi="Times New Roman" w:cs="Times New Roman"/>
                <w:sz w:val="18"/>
              </w:rPr>
            </w:pPr>
            <w:r>
              <w:rPr>
                <w:rFonts w:ascii="Times New Roman" w:eastAsia="Times New Roman" w:hAnsi="Times New Roman" w:cs="Times New Roman"/>
                <w:sz w:val="18"/>
                <w:szCs w:val="18"/>
                <w:lang w:val="fr-FR"/>
              </w:rPr>
              <w:t>Modification du flux hydraulique</w:t>
            </w:r>
          </w:p>
        </w:tc>
      </w:tr>
      <w:tr w:rsidR="00750A26" w:rsidRPr="007A3A19" w14:paraId="418FBB6F" w14:textId="77777777" w:rsidTr="00750A26">
        <w:trPr>
          <w:trHeight w:val="220"/>
        </w:trPr>
        <w:tc>
          <w:tcPr>
            <w:tcW w:w="1697" w:type="dxa"/>
            <w:vMerge/>
          </w:tcPr>
          <w:p w14:paraId="51CE5C35" w14:textId="77777777" w:rsidR="00750A26" w:rsidRPr="00E0656B" w:rsidRDefault="00750A26" w:rsidP="00750A26">
            <w:pPr>
              <w:rPr>
                <w:rFonts w:ascii="Times New Roman" w:hAnsi="Times New Roman" w:cs="Times New Roman"/>
                <w:sz w:val="2"/>
                <w:szCs w:val="2"/>
              </w:rPr>
            </w:pPr>
          </w:p>
        </w:tc>
        <w:tc>
          <w:tcPr>
            <w:tcW w:w="7231" w:type="dxa"/>
          </w:tcPr>
          <w:p w14:paraId="74B43CDC"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Altération physique des masses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eau</w:t>
            </w:r>
          </w:p>
        </w:tc>
      </w:tr>
      <w:tr w:rsidR="00750A26" w:rsidRPr="007A3A19" w14:paraId="05472299" w14:textId="77777777" w:rsidTr="00750A26">
        <w:trPr>
          <w:trHeight w:val="220"/>
        </w:trPr>
        <w:tc>
          <w:tcPr>
            <w:tcW w:w="1697" w:type="dxa"/>
            <w:vMerge w:val="restart"/>
          </w:tcPr>
          <w:p w14:paraId="42166060" w14:textId="77777777" w:rsidR="00750A26" w:rsidRPr="001160AF" w:rsidRDefault="00750A26" w:rsidP="00F75243">
            <w:pPr>
              <w:pStyle w:val="TableParagraph"/>
              <w:tabs>
                <w:tab w:val="left" w:pos="868"/>
                <w:tab w:val="left" w:pos="1309"/>
              </w:tabs>
              <w:spacing w:line="240" w:lineRule="auto"/>
              <w:ind w:left="107" w:right="96"/>
              <w:rPr>
                <w:rFonts w:ascii="Times New Roman" w:hAnsi="Times New Roman" w:cs="Times New Roman"/>
                <w:sz w:val="18"/>
                <w:lang w:val="fr-FR"/>
              </w:rPr>
            </w:pPr>
            <w:r>
              <w:rPr>
                <w:rFonts w:ascii="Times New Roman" w:eastAsia="Times New Roman" w:hAnsi="Times New Roman" w:cs="Times New Roman"/>
                <w:sz w:val="18"/>
                <w:szCs w:val="18"/>
                <w:lang w:val="fr-FR"/>
              </w:rPr>
              <w:t>Processus naturels</w:t>
            </w:r>
            <w:r w:rsidR="00F75243">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(à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exclusion des catastrophes et des processus induits par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 xml:space="preserve">activité humaine ou le </w:t>
            </w:r>
            <w:r>
              <w:rPr>
                <w:rFonts w:ascii="Times New Roman" w:eastAsia="Times New Roman" w:hAnsi="Times New Roman" w:cs="Times New Roman"/>
                <w:sz w:val="18"/>
                <w:szCs w:val="18"/>
                <w:lang w:val="fr-FR"/>
              </w:rPr>
              <w:lastRenderedPageBreak/>
              <w:t>climat</w:t>
            </w:r>
            <w:r w:rsidR="002C5AA7">
              <w:rPr>
                <w:rFonts w:ascii="Times New Roman" w:eastAsia="Times New Roman" w:hAnsi="Times New Roman" w:cs="Times New Roman"/>
                <w:sz w:val="18"/>
                <w:szCs w:val="18"/>
                <w:lang w:val="fr-FR"/>
              </w:rPr>
              <w:t>)</w:t>
            </w:r>
          </w:p>
        </w:tc>
        <w:tc>
          <w:tcPr>
            <w:tcW w:w="7231" w:type="dxa"/>
          </w:tcPr>
          <w:p w14:paraId="6F7C0E8D"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lastRenderedPageBreak/>
              <w:t>Processus naturels abiotiques (p. ex. érosion, envasement, assèchement, submersion, salinisation)</w:t>
            </w:r>
          </w:p>
        </w:tc>
      </w:tr>
      <w:tr w:rsidR="00750A26" w:rsidRPr="007A3A19" w14:paraId="381CCA40" w14:textId="77777777" w:rsidTr="00750A26">
        <w:trPr>
          <w:trHeight w:val="438"/>
        </w:trPr>
        <w:tc>
          <w:tcPr>
            <w:tcW w:w="1697" w:type="dxa"/>
            <w:vMerge/>
          </w:tcPr>
          <w:p w14:paraId="1507064D" w14:textId="77777777" w:rsidR="00750A26" w:rsidRPr="001160AF" w:rsidRDefault="00750A26" w:rsidP="00750A26">
            <w:pPr>
              <w:rPr>
                <w:rFonts w:ascii="Times New Roman" w:hAnsi="Times New Roman" w:cs="Times New Roman"/>
                <w:sz w:val="2"/>
                <w:szCs w:val="2"/>
                <w:lang w:val="fr-FR"/>
              </w:rPr>
            </w:pPr>
          </w:p>
        </w:tc>
        <w:tc>
          <w:tcPr>
            <w:tcW w:w="7231" w:type="dxa"/>
          </w:tcPr>
          <w:p w14:paraId="49896CB9" w14:textId="77777777" w:rsidR="00750A26" w:rsidRPr="001160AF" w:rsidRDefault="00750A26" w:rsidP="00F75243">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Succession naturelle entraînant un changement dans la composition des espèces (autre que par des changements directs</w:t>
            </w:r>
            <w:r w:rsidR="00F75243">
              <w:rPr>
                <w:rFonts w:ascii="Times New Roman" w:eastAsia="Times New Roman" w:hAnsi="Times New Roman" w:cs="Times New Roman"/>
                <w:sz w:val="18"/>
                <w:szCs w:val="18"/>
                <w:lang w:val="fr-FR"/>
              </w:rPr>
              <w:t xml:space="preserve"> </w:t>
            </w:r>
            <w:r>
              <w:rPr>
                <w:rFonts w:ascii="Times New Roman" w:eastAsia="Times New Roman" w:hAnsi="Times New Roman" w:cs="Times New Roman"/>
                <w:sz w:val="18"/>
                <w:szCs w:val="18"/>
                <w:lang w:val="fr-FR"/>
              </w:rPr>
              <w:t>des pratiques agricoles ou forestières)</w:t>
            </w:r>
          </w:p>
        </w:tc>
      </w:tr>
      <w:tr w:rsidR="00750A26" w14:paraId="544E99DB" w14:textId="77777777" w:rsidTr="00750A26">
        <w:trPr>
          <w:trHeight w:val="220"/>
        </w:trPr>
        <w:tc>
          <w:tcPr>
            <w:tcW w:w="1697" w:type="dxa"/>
            <w:vMerge/>
          </w:tcPr>
          <w:p w14:paraId="4387D94F" w14:textId="77777777" w:rsidR="00750A26" w:rsidRPr="001160AF" w:rsidRDefault="00750A26" w:rsidP="00750A26">
            <w:pPr>
              <w:rPr>
                <w:rFonts w:ascii="Times New Roman" w:hAnsi="Times New Roman" w:cs="Times New Roman"/>
                <w:sz w:val="2"/>
                <w:szCs w:val="2"/>
                <w:lang w:val="fr-FR"/>
              </w:rPr>
            </w:pPr>
          </w:p>
        </w:tc>
        <w:tc>
          <w:tcPr>
            <w:tcW w:w="7231" w:type="dxa"/>
          </w:tcPr>
          <w:p w14:paraId="4DA8804B"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Accumulation de matières organiques</w:t>
            </w:r>
          </w:p>
        </w:tc>
      </w:tr>
      <w:tr w:rsidR="00750A26" w:rsidRPr="007A3A19" w14:paraId="6AE8F688" w14:textId="77777777" w:rsidTr="00750A26">
        <w:trPr>
          <w:trHeight w:val="217"/>
        </w:trPr>
        <w:tc>
          <w:tcPr>
            <w:tcW w:w="1697" w:type="dxa"/>
            <w:vMerge/>
          </w:tcPr>
          <w:p w14:paraId="667153E0" w14:textId="77777777" w:rsidR="00750A26" w:rsidRPr="00E0656B" w:rsidRDefault="00750A26" w:rsidP="00750A26">
            <w:pPr>
              <w:rPr>
                <w:rFonts w:ascii="Times New Roman" w:hAnsi="Times New Roman" w:cs="Times New Roman"/>
                <w:sz w:val="2"/>
                <w:szCs w:val="2"/>
              </w:rPr>
            </w:pPr>
          </w:p>
        </w:tc>
        <w:tc>
          <w:tcPr>
            <w:tcW w:w="7231" w:type="dxa"/>
          </w:tcPr>
          <w:p w14:paraId="24ABB91B" w14:textId="77777777" w:rsidR="00750A26" w:rsidRPr="001160AF"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Processus naturels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eutrophisation ou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acidification</w:t>
            </w:r>
          </w:p>
        </w:tc>
      </w:tr>
      <w:tr w:rsidR="00750A26" w:rsidRPr="007A3A19" w14:paraId="12AF6F1D" w14:textId="77777777" w:rsidTr="00750A26">
        <w:trPr>
          <w:trHeight w:val="220"/>
        </w:trPr>
        <w:tc>
          <w:tcPr>
            <w:tcW w:w="1697" w:type="dxa"/>
            <w:vMerge/>
          </w:tcPr>
          <w:p w14:paraId="0646A251" w14:textId="77777777" w:rsidR="00750A26" w:rsidRPr="001160AF" w:rsidRDefault="00750A26" w:rsidP="00750A26">
            <w:pPr>
              <w:rPr>
                <w:rFonts w:ascii="Times New Roman" w:hAnsi="Times New Roman" w:cs="Times New Roman"/>
                <w:sz w:val="2"/>
                <w:szCs w:val="2"/>
                <w:lang w:val="fr-FR"/>
              </w:rPr>
            </w:pPr>
          </w:p>
        </w:tc>
        <w:tc>
          <w:tcPr>
            <w:tcW w:w="7231" w:type="dxa"/>
          </w:tcPr>
          <w:p w14:paraId="5ECDA7E9"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Réduction de la fécondité</w:t>
            </w:r>
            <w:r w:rsidR="002C5AA7">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appauvrissement génétique (p. ex. consanguinité ou endogamie)</w:t>
            </w:r>
          </w:p>
        </w:tc>
      </w:tr>
      <w:tr w:rsidR="00750A26" w:rsidRPr="007A3A19" w14:paraId="6569B802" w14:textId="77777777" w:rsidTr="00750A26">
        <w:trPr>
          <w:trHeight w:val="220"/>
        </w:trPr>
        <w:tc>
          <w:tcPr>
            <w:tcW w:w="1697" w:type="dxa"/>
            <w:vMerge/>
          </w:tcPr>
          <w:p w14:paraId="6F465A5D" w14:textId="77777777" w:rsidR="00750A26" w:rsidRPr="001160AF" w:rsidRDefault="00750A26" w:rsidP="00750A26">
            <w:pPr>
              <w:rPr>
                <w:rFonts w:ascii="Times New Roman" w:hAnsi="Times New Roman" w:cs="Times New Roman"/>
                <w:sz w:val="2"/>
                <w:szCs w:val="2"/>
                <w:lang w:val="fr-FR"/>
              </w:rPr>
            </w:pPr>
          </w:p>
        </w:tc>
        <w:tc>
          <w:tcPr>
            <w:tcW w:w="7231" w:type="dxa"/>
          </w:tcPr>
          <w:p w14:paraId="79058FC7"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Relations interspécifiques (compétition, prédation, parasitisme, pathogène)</w:t>
            </w:r>
          </w:p>
        </w:tc>
      </w:tr>
      <w:tr w:rsidR="00750A26" w:rsidRPr="007A3A19" w14:paraId="4BD45479" w14:textId="77777777" w:rsidTr="00F75243">
        <w:trPr>
          <w:trHeight w:val="220"/>
        </w:trPr>
        <w:tc>
          <w:tcPr>
            <w:tcW w:w="1697" w:type="dxa"/>
            <w:vMerge/>
            <w:tcBorders>
              <w:bottom w:val="single" w:sz="4" w:space="0" w:color="000000"/>
            </w:tcBorders>
          </w:tcPr>
          <w:p w14:paraId="23C5022A" w14:textId="77777777" w:rsidR="00750A26" w:rsidRPr="001160AF" w:rsidRDefault="00750A26" w:rsidP="00750A26">
            <w:pPr>
              <w:rPr>
                <w:rFonts w:ascii="Times New Roman" w:hAnsi="Times New Roman" w:cs="Times New Roman"/>
                <w:sz w:val="2"/>
                <w:szCs w:val="2"/>
                <w:lang w:val="fr-FR"/>
              </w:rPr>
            </w:pPr>
          </w:p>
        </w:tc>
        <w:tc>
          <w:tcPr>
            <w:tcW w:w="7231" w:type="dxa"/>
            <w:tcBorders>
              <w:bottom w:val="single" w:sz="4" w:space="0" w:color="000000"/>
            </w:tcBorders>
          </w:tcPr>
          <w:p w14:paraId="57F0CC24"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Absence ou réduction des relations interspécifiques entre la faune et la flore (p. ex. pollinisateurs).</w:t>
            </w:r>
          </w:p>
        </w:tc>
      </w:tr>
      <w:tr w:rsidR="00750A26" w14:paraId="1068A8C1" w14:textId="77777777" w:rsidTr="00F75243">
        <w:trPr>
          <w:trHeight w:val="217"/>
        </w:trPr>
        <w:tc>
          <w:tcPr>
            <w:tcW w:w="1697" w:type="dxa"/>
            <w:vMerge w:val="restart"/>
            <w:tcBorders>
              <w:top w:val="single" w:sz="4" w:space="0" w:color="000000"/>
              <w:bottom w:val="single" w:sz="4" w:space="0" w:color="000000"/>
            </w:tcBorders>
          </w:tcPr>
          <w:p w14:paraId="2BB9862B" w14:textId="77777777" w:rsidR="00750A26" w:rsidRPr="00E0656B" w:rsidRDefault="00750A26" w:rsidP="00750A26">
            <w:pPr>
              <w:pStyle w:val="TableParagraph"/>
              <w:spacing w:before="0" w:line="240" w:lineRule="auto"/>
              <w:ind w:left="107" w:right="107"/>
              <w:rPr>
                <w:rFonts w:ascii="Times New Roman" w:hAnsi="Times New Roman" w:cs="Times New Roman"/>
                <w:sz w:val="18"/>
              </w:rPr>
            </w:pPr>
            <w:r>
              <w:rPr>
                <w:rFonts w:ascii="Times New Roman" w:eastAsia="Times New Roman" w:hAnsi="Times New Roman" w:cs="Times New Roman"/>
                <w:sz w:val="18"/>
                <w:szCs w:val="18"/>
                <w:lang w:val="fr-FR"/>
              </w:rPr>
              <w:t>Événements géologiques, catastrophes naturelles</w:t>
            </w:r>
          </w:p>
        </w:tc>
        <w:tc>
          <w:tcPr>
            <w:tcW w:w="7231" w:type="dxa"/>
            <w:tcBorders>
              <w:top w:val="single" w:sz="4" w:space="0" w:color="000000"/>
              <w:bottom w:val="single" w:sz="4" w:space="0" w:color="000000"/>
            </w:tcBorders>
          </w:tcPr>
          <w:p w14:paraId="075CDBCB" w14:textId="77777777" w:rsidR="00750A26" w:rsidRPr="00E0656B" w:rsidRDefault="00750A26" w:rsidP="00750A26">
            <w:pPr>
              <w:pStyle w:val="TableParagraph"/>
              <w:spacing w:before="0" w:line="198" w:lineRule="exact"/>
              <w:ind w:left="107"/>
              <w:rPr>
                <w:rFonts w:ascii="Times New Roman" w:hAnsi="Times New Roman" w:cs="Times New Roman"/>
                <w:sz w:val="18"/>
              </w:rPr>
            </w:pPr>
            <w:r>
              <w:rPr>
                <w:rFonts w:ascii="Times New Roman" w:eastAsia="Times New Roman" w:hAnsi="Times New Roman" w:cs="Times New Roman"/>
                <w:sz w:val="18"/>
                <w:szCs w:val="18"/>
                <w:lang w:val="fr-FR"/>
              </w:rPr>
              <w:t>Tempête, cyclone</w:t>
            </w:r>
          </w:p>
        </w:tc>
      </w:tr>
      <w:tr w:rsidR="00750A26" w14:paraId="448D4BE9" w14:textId="77777777" w:rsidTr="00F75243">
        <w:trPr>
          <w:trHeight w:val="220"/>
        </w:trPr>
        <w:tc>
          <w:tcPr>
            <w:tcW w:w="1697" w:type="dxa"/>
            <w:vMerge/>
            <w:tcBorders>
              <w:top w:val="single" w:sz="4" w:space="0" w:color="000000"/>
              <w:bottom w:val="single" w:sz="4" w:space="0" w:color="000000"/>
            </w:tcBorders>
          </w:tcPr>
          <w:p w14:paraId="1A1EBBD3" w14:textId="77777777" w:rsidR="00750A26" w:rsidRPr="00E0656B" w:rsidRDefault="00750A26" w:rsidP="00750A26">
            <w:pPr>
              <w:rPr>
                <w:rFonts w:ascii="Times New Roman" w:hAnsi="Times New Roman" w:cs="Times New Roman"/>
                <w:sz w:val="2"/>
                <w:szCs w:val="2"/>
              </w:rPr>
            </w:pPr>
          </w:p>
        </w:tc>
        <w:tc>
          <w:tcPr>
            <w:tcW w:w="7231" w:type="dxa"/>
            <w:tcBorders>
              <w:top w:val="single" w:sz="4" w:space="0" w:color="000000"/>
              <w:bottom w:val="single" w:sz="4" w:space="0" w:color="000000"/>
            </w:tcBorders>
          </w:tcPr>
          <w:p w14:paraId="28183A9C"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Inondations (processus naturels)</w:t>
            </w:r>
          </w:p>
        </w:tc>
      </w:tr>
      <w:tr w:rsidR="00750A26" w14:paraId="2A4C909D" w14:textId="77777777" w:rsidTr="00F75243">
        <w:trPr>
          <w:trHeight w:val="220"/>
        </w:trPr>
        <w:tc>
          <w:tcPr>
            <w:tcW w:w="1697" w:type="dxa"/>
            <w:vMerge/>
            <w:tcBorders>
              <w:top w:val="single" w:sz="4" w:space="0" w:color="000000"/>
            </w:tcBorders>
          </w:tcPr>
          <w:p w14:paraId="7BA6104B" w14:textId="77777777" w:rsidR="00750A26" w:rsidRPr="00E0656B" w:rsidRDefault="00750A26" w:rsidP="00750A26">
            <w:pPr>
              <w:rPr>
                <w:rFonts w:ascii="Times New Roman" w:hAnsi="Times New Roman" w:cs="Times New Roman"/>
                <w:sz w:val="2"/>
                <w:szCs w:val="2"/>
              </w:rPr>
            </w:pPr>
          </w:p>
        </w:tc>
        <w:tc>
          <w:tcPr>
            <w:tcW w:w="7231" w:type="dxa"/>
            <w:tcBorders>
              <w:top w:val="single" w:sz="4" w:space="0" w:color="000000"/>
            </w:tcBorders>
          </w:tcPr>
          <w:p w14:paraId="2CCC079B"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Feu (naturel)</w:t>
            </w:r>
          </w:p>
        </w:tc>
      </w:tr>
      <w:tr w:rsidR="00750A26" w14:paraId="7A7F4001" w14:textId="77777777" w:rsidTr="00750A26">
        <w:trPr>
          <w:trHeight w:val="218"/>
        </w:trPr>
        <w:tc>
          <w:tcPr>
            <w:tcW w:w="1697" w:type="dxa"/>
            <w:vMerge/>
          </w:tcPr>
          <w:p w14:paraId="56549F91" w14:textId="77777777" w:rsidR="00750A26" w:rsidRPr="00E0656B" w:rsidRDefault="00750A26" w:rsidP="00750A26">
            <w:pPr>
              <w:rPr>
                <w:rFonts w:ascii="Times New Roman" w:hAnsi="Times New Roman" w:cs="Times New Roman"/>
                <w:sz w:val="2"/>
                <w:szCs w:val="2"/>
              </w:rPr>
            </w:pPr>
          </w:p>
        </w:tc>
        <w:tc>
          <w:tcPr>
            <w:tcW w:w="7231" w:type="dxa"/>
          </w:tcPr>
          <w:p w14:paraId="077A50ED" w14:textId="77777777" w:rsidR="00750A26" w:rsidRPr="00E0656B" w:rsidRDefault="00750A26" w:rsidP="00750A26">
            <w:pPr>
              <w:pStyle w:val="TableParagraph"/>
              <w:spacing w:before="0" w:line="198" w:lineRule="exact"/>
              <w:ind w:left="107"/>
              <w:rPr>
                <w:rFonts w:ascii="Times New Roman" w:hAnsi="Times New Roman" w:cs="Times New Roman"/>
                <w:sz w:val="18"/>
              </w:rPr>
            </w:pPr>
            <w:r>
              <w:rPr>
                <w:rFonts w:ascii="Times New Roman" w:eastAsia="Times New Roman" w:hAnsi="Times New Roman" w:cs="Times New Roman"/>
                <w:sz w:val="18"/>
                <w:szCs w:val="18"/>
                <w:lang w:val="fr-FR"/>
              </w:rPr>
              <w:t>Autres catastrophes naturelles</w:t>
            </w:r>
          </w:p>
        </w:tc>
      </w:tr>
      <w:tr w:rsidR="00750A26" w:rsidRPr="007A3A19" w14:paraId="3FA4B4F0" w14:textId="77777777" w:rsidTr="00750A26">
        <w:trPr>
          <w:trHeight w:val="220"/>
        </w:trPr>
        <w:tc>
          <w:tcPr>
            <w:tcW w:w="1697" w:type="dxa"/>
            <w:vMerge w:val="restart"/>
          </w:tcPr>
          <w:p w14:paraId="7EC75122" w14:textId="77777777" w:rsidR="00750A26" w:rsidRPr="00E0656B" w:rsidRDefault="00750A26" w:rsidP="00750A26">
            <w:pPr>
              <w:pStyle w:val="TableParagraph"/>
              <w:spacing w:line="240" w:lineRule="auto"/>
              <w:ind w:left="107"/>
              <w:rPr>
                <w:rFonts w:ascii="Times New Roman" w:hAnsi="Times New Roman" w:cs="Times New Roman"/>
                <w:sz w:val="18"/>
              </w:rPr>
            </w:pPr>
            <w:r>
              <w:rPr>
                <w:rFonts w:ascii="Times New Roman" w:eastAsia="Times New Roman" w:hAnsi="Times New Roman" w:cs="Times New Roman"/>
                <w:sz w:val="18"/>
                <w:szCs w:val="18"/>
                <w:lang w:val="fr-FR"/>
              </w:rPr>
              <w:t xml:space="preserve">Changement climatique </w:t>
            </w:r>
          </w:p>
        </w:tc>
        <w:tc>
          <w:tcPr>
            <w:tcW w:w="7231" w:type="dxa"/>
          </w:tcPr>
          <w:p w14:paraId="3F807F69"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Changements de température (p. ex. augmentation des extrêmes de températur</w:t>
            </w:r>
            <w:r w:rsidR="00F75243">
              <w:rPr>
                <w:rFonts w:ascii="Times New Roman" w:eastAsia="Times New Roman" w:hAnsi="Times New Roman" w:cs="Times New Roman"/>
                <w:sz w:val="18"/>
                <w:szCs w:val="18"/>
                <w:lang w:val="fr-FR"/>
              </w:rPr>
              <w:t>e) en raison du changement climatique</w:t>
            </w:r>
          </w:p>
        </w:tc>
      </w:tr>
      <w:tr w:rsidR="00750A26" w:rsidRPr="007A3A19" w14:paraId="5A84CD92" w14:textId="77777777" w:rsidTr="00750A26">
        <w:trPr>
          <w:trHeight w:val="220"/>
        </w:trPr>
        <w:tc>
          <w:tcPr>
            <w:tcW w:w="1697" w:type="dxa"/>
            <w:vMerge/>
          </w:tcPr>
          <w:p w14:paraId="2CBE3434" w14:textId="77777777" w:rsidR="00750A26" w:rsidRPr="001160AF" w:rsidRDefault="00750A26" w:rsidP="00750A26">
            <w:pPr>
              <w:rPr>
                <w:rFonts w:ascii="Times New Roman" w:hAnsi="Times New Roman" w:cs="Times New Roman"/>
                <w:sz w:val="2"/>
                <w:szCs w:val="2"/>
                <w:lang w:val="fr-FR"/>
              </w:rPr>
            </w:pPr>
          </w:p>
        </w:tc>
        <w:tc>
          <w:tcPr>
            <w:tcW w:w="7231" w:type="dxa"/>
          </w:tcPr>
          <w:p w14:paraId="17E580A4"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 xml:space="preserve">Sécheresses et diminutions des précipitations </w:t>
            </w:r>
            <w:r w:rsidR="00F75243">
              <w:rPr>
                <w:rFonts w:ascii="Times New Roman" w:eastAsia="Times New Roman" w:hAnsi="Times New Roman" w:cs="Times New Roman"/>
                <w:sz w:val="18"/>
                <w:szCs w:val="18"/>
                <w:lang w:val="fr-FR"/>
              </w:rPr>
              <w:t xml:space="preserve">en raison du </w:t>
            </w:r>
            <w:r>
              <w:rPr>
                <w:rFonts w:ascii="Times New Roman" w:eastAsia="Times New Roman" w:hAnsi="Times New Roman" w:cs="Times New Roman"/>
                <w:sz w:val="18"/>
                <w:szCs w:val="18"/>
                <w:lang w:val="fr-FR"/>
              </w:rPr>
              <w:t>changement climatique</w:t>
            </w:r>
          </w:p>
        </w:tc>
      </w:tr>
      <w:tr w:rsidR="00750A26" w:rsidRPr="007A3A19" w14:paraId="2DC15084" w14:textId="77777777" w:rsidTr="00750A26">
        <w:trPr>
          <w:trHeight w:val="220"/>
        </w:trPr>
        <w:tc>
          <w:tcPr>
            <w:tcW w:w="1697" w:type="dxa"/>
            <w:vMerge/>
          </w:tcPr>
          <w:p w14:paraId="33CF4A82" w14:textId="77777777" w:rsidR="00750A26" w:rsidRPr="001160AF" w:rsidRDefault="00750A26" w:rsidP="00750A26">
            <w:pPr>
              <w:rPr>
                <w:rFonts w:ascii="Times New Roman" w:hAnsi="Times New Roman" w:cs="Times New Roman"/>
                <w:sz w:val="2"/>
                <w:szCs w:val="2"/>
                <w:lang w:val="fr-FR"/>
              </w:rPr>
            </w:pPr>
          </w:p>
        </w:tc>
        <w:tc>
          <w:tcPr>
            <w:tcW w:w="7231" w:type="dxa"/>
          </w:tcPr>
          <w:p w14:paraId="326A295B"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Augmentation ou modification des précipitations en raison du changement climatique</w:t>
            </w:r>
          </w:p>
        </w:tc>
      </w:tr>
      <w:tr w:rsidR="00750A26" w:rsidRPr="007A3A19" w14:paraId="4AD92620" w14:textId="77777777" w:rsidTr="00750A26">
        <w:trPr>
          <w:trHeight w:val="217"/>
        </w:trPr>
        <w:tc>
          <w:tcPr>
            <w:tcW w:w="1697" w:type="dxa"/>
            <w:vMerge/>
          </w:tcPr>
          <w:p w14:paraId="6C3AA43A" w14:textId="77777777" w:rsidR="00750A26" w:rsidRPr="001160AF" w:rsidRDefault="00750A26" w:rsidP="00750A26">
            <w:pPr>
              <w:rPr>
                <w:rFonts w:ascii="Times New Roman" w:hAnsi="Times New Roman" w:cs="Times New Roman"/>
                <w:sz w:val="2"/>
                <w:szCs w:val="2"/>
                <w:lang w:val="fr-FR"/>
              </w:rPr>
            </w:pPr>
          </w:p>
        </w:tc>
        <w:tc>
          <w:tcPr>
            <w:tcW w:w="7231" w:type="dxa"/>
          </w:tcPr>
          <w:p w14:paraId="20BB41D4" w14:textId="77777777" w:rsidR="00750A26" w:rsidRPr="001160AF"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Modification du niveau de la mer et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exposition aux vagues en raison du changement climatique</w:t>
            </w:r>
          </w:p>
        </w:tc>
      </w:tr>
      <w:tr w:rsidR="00750A26" w:rsidRPr="007A3A19" w14:paraId="603CA413" w14:textId="77777777" w:rsidTr="00750A26">
        <w:trPr>
          <w:trHeight w:val="220"/>
        </w:trPr>
        <w:tc>
          <w:tcPr>
            <w:tcW w:w="1697" w:type="dxa"/>
            <w:vMerge/>
          </w:tcPr>
          <w:p w14:paraId="079877BD" w14:textId="77777777" w:rsidR="00750A26" w:rsidRPr="001160AF" w:rsidRDefault="00750A26" w:rsidP="00750A26">
            <w:pPr>
              <w:rPr>
                <w:rFonts w:ascii="Times New Roman" w:hAnsi="Times New Roman" w:cs="Times New Roman"/>
                <w:sz w:val="2"/>
                <w:szCs w:val="2"/>
                <w:lang w:val="fr-FR"/>
              </w:rPr>
            </w:pPr>
          </w:p>
        </w:tc>
        <w:tc>
          <w:tcPr>
            <w:tcW w:w="7231" w:type="dxa"/>
          </w:tcPr>
          <w:p w14:paraId="7F364687"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Modification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emplacement, de la taille et/ou de la qualité des habitats en raison du changement c</w:t>
            </w:r>
            <w:r w:rsidR="00F75243">
              <w:rPr>
                <w:rFonts w:ascii="Times New Roman" w:eastAsia="Times New Roman" w:hAnsi="Times New Roman" w:cs="Times New Roman"/>
                <w:sz w:val="18"/>
                <w:szCs w:val="18"/>
                <w:lang w:val="fr-FR"/>
              </w:rPr>
              <w:t>limatique</w:t>
            </w:r>
          </w:p>
        </w:tc>
      </w:tr>
      <w:tr w:rsidR="00750A26" w:rsidRPr="007A3A19" w14:paraId="077DF7A0" w14:textId="77777777" w:rsidTr="00750A26">
        <w:trPr>
          <w:trHeight w:val="220"/>
        </w:trPr>
        <w:tc>
          <w:tcPr>
            <w:tcW w:w="1697" w:type="dxa"/>
            <w:vMerge/>
          </w:tcPr>
          <w:p w14:paraId="116F50A3" w14:textId="77777777" w:rsidR="00750A26" w:rsidRPr="001160AF" w:rsidRDefault="00750A26" w:rsidP="00750A26">
            <w:pPr>
              <w:rPr>
                <w:rFonts w:ascii="Times New Roman" w:hAnsi="Times New Roman" w:cs="Times New Roman"/>
                <w:sz w:val="2"/>
                <w:szCs w:val="2"/>
                <w:lang w:val="fr-FR"/>
              </w:rPr>
            </w:pPr>
          </w:p>
        </w:tc>
        <w:tc>
          <w:tcPr>
            <w:tcW w:w="7231" w:type="dxa"/>
          </w:tcPr>
          <w:p w14:paraId="7675279F"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Désynchronisation des processus biologiques</w:t>
            </w:r>
            <w:r w:rsidR="002C5AA7">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écologiques en raison du changement climatique</w:t>
            </w:r>
          </w:p>
        </w:tc>
      </w:tr>
      <w:tr w:rsidR="00750A26" w:rsidRPr="007A3A19" w14:paraId="4F78E471" w14:textId="77777777" w:rsidTr="00750A26">
        <w:trPr>
          <w:trHeight w:val="438"/>
        </w:trPr>
        <w:tc>
          <w:tcPr>
            <w:tcW w:w="1697" w:type="dxa"/>
            <w:vMerge/>
          </w:tcPr>
          <w:p w14:paraId="06916828" w14:textId="77777777" w:rsidR="00750A26" w:rsidRPr="001160AF" w:rsidRDefault="00750A26" w:rsidP="00750A26">
            <w:pPr>
              <w:rPr>
                <w:rFonts w:ascii="Times New Roman" w:hAnsi="Times New Roman" w:cs="Times New Roman"/>
                <w:sz w:val="2"/>
                <w:szCs w:val="2"/>
                <w:lang w:val="fr-FR"/>
              </w:rPr>
            </w:pPr>
          </w:p>
        </w:tc>
        <w:tc>
          <w:tcPr>
            <w:tcW w:w="7231" w:type="dxa"/>
          </w:tcPr>
          <w:p w14:paraId="13556E65" w14:textId="77777777" w:rsidR="00750A26" w:rsidRPr="001160AF" w:rsidRDefault="00750A26" w:rsidP="00F75243">
            <w:pPr>
              <w:pStyle w:val="TableParagraph"/>
              <w:spacing w:before="0" w:line="219"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Déclin ou extinction d</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espèces apparentées (p. ex. source de nourriture/proie</w:t>
            </w:r>
            <w:r w:rsidR="00F75243">
              <w:rPr>
                <w:rFonts w:ascii="Times New Roman" w:eastAsia="Times New Roman" w:hAnsi="Times New Roman" w:cs="Times New Roman"/>
                <w:sz w:val="18"/>
                <w:szCs w:val="18"/>
                <w:lang w:val="fr-FR"/>
              </w:rPr>
              <w:t xml:space="preserve">, prédateur/parasite, symbiote, </w:t>
            </w:r>
            <w:r>
              <w:rPr>
                <w:rFonts w:ascii="Times New Roman" w:eastAsia="Times New Roman" w:hAnsi="Times New Roman" w:cs="Times New Roman"/>
                <w:sz w:val="18"/>
                <w:szCs w:val="18"/>
                <w:lang w:val="fr-FR"/>
              </w:rPr>
              <w:t>etc.) en raison du changement climatique</w:t>
            </w:r>
          </w:p>
        </w:tc>
      </w:tr>
      <w:tr w:rsidR="00750A26" w:rsidRPr="007A3A19" w14:paraId="3B115236" w14:textId="77777777" w:rsidTr="00750A26">
        <w:trPr>
          <w:trHeight w:val="220"/>
        </w:trPr>
        <w:tc>
          <w:tcPr>
            <w:tcW w:w="1697" w:type="dxa"/>
            <w:vMerge/>
          </w:tcPr>
          <w:p w14:paraId="6BE0B564" w14:textId="77777777" w:rsidR="00750A26" w:rsidRPr="001160AF" w:rsidRDefault="00750A26" w:rsidP="00750A26">
            <w:pPr>
              <w:rPr>
                <w:rFonts w:ascii="Times New Roman" w:hAnsi="Times New Roman" w:cs="Times New Roman"/>
                <w:sz w:val="2"/>
                <w:szCs w:val="2"/>
                <w:lang w:val="fr-FR"/>
              </w:rPr>
            </w:pPr>
          </w:p>
        </w:tc>
        <w:tc>
          <w:tcPr>
            <w:tcW w:w="7231" w:type="dxa"/>
          </w:tcPr>
          <w:p w14:paraId="269B9E36"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Modification de la répartition des espèces (nouveaux arrivants naturels) en raison du changement climatique</w:t>
            </w:r>
          </w:p>
        </w:tc>
      </w:tr>
      <w:tr w:rsidR="00750A26" w:rsidRPr="007A3A19" w14:paraId="34686AB1" w14:textId="77777777" w:rsidTr="00F75243">
        <w:trPr>
          <w:trHeight w:val="218"/>
        </w:trPr>
        <w:tc>
          <w:tcPr>
            <w:tcW w:w="1697" w:type="dxa"/>
            <w:vMerge/>
            <w:tcBorders>
              <w:bottom w:val="single" w:sz="4" w:space="0" w:color="000000"/>
            </w:tcBorders>
          </w:tcPr>
          <w:p w14:paraId="228BBE3B" w14:textId="77777777" w:rsidR="00750A26" w:rsidRPr="001160AF" w:rsidRDefault="00750A26" w:rsidP="00750A26">
            <w:pPr>
              <w:rPr>
                <w:rFonts w:ascii="Times New Roman" w:hAnsi="Times New Roman" w:cs="Times New Roman"/>
                <w:sz w:val="2"/>
                <w:szCs w:val="2"/>
                <w:lang w:val="fr-FR"/>
              </w:rPr>
            </w:pPr>
          </w:p>
        </w:tc>
        <w:tc>
          <w:tcPr>
            <w:tcW w:w="7231" w:type="dxa"/>
            <w:tcBorders>
              <w:bottom w:val="single" w:sz="4" w:space="0" w:color="000000"/>
            </w:tcBorders>
          </w:tcPr>
          <w:p w14:paraId="660DA464" w14:textId="77777777" w:rsidR="00750A26" w:rsidRPr="001160AF"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Autres changements des conditions abiotiques liés au climat</w:t>
            </w:r>
          </w:p>
        </w:tc>
      </w:tr>
      <w:tr w:rsidR="00750A26" w:rsidRPr="007A3A19" w14:paraId="0BB017DD" w14:textId="77777777" w:rsidTr="00F75243">
        <w:trPr>
          <w:trHeight w:val="220"/>
        </w:trPr>
        <w:tc>
          <w:tcPr>
            <w:tcW w:w="1697" w:type="dxa"/>
            <w:vMerge w:val="restart"/>
            <w:tcBorders>
              <w:top w:val="single" w:sz="4" w:space="0" w:color="000000"/>
              <w:bottom w:val="single" w:sz="4" w:space="0" w:color="000000"/>
            </w:tcBorders>
          </w:tcPr>
          <w:p w14:paraId="24D1E464" w14:textId="77777777" w:rsidR="00750A26" w:rsidRPr="00750A26" w:rsidRDefault="00750A26" w:rsidP="00F75243">
            <w:pPr>
              <w:pStyle w:val="TableParagraph"/>
              <w:tabs>
                <w:tab w:val="left" w:pos="1395"/>
              </w:tabs>
              <w:spacing w:line="240" w:lineRule="auto"/>
              <w:ind w:left="107" w:right="100"/>
              <w:jc w:val="both"/>
              <w:rPr>
                <w:rFonts w:ascii="Times New Roman" w:hAnsi="Times New Roman" w:cs="Times New Roman"/>
                <w:sz w:val="18"/>
                <w:lang w:val="fr-FR"/>
              </w:rPr>
            </w:pPr>
            <w:r>
              <w:rPr>
                <w:rFonts w:ascii="Times New Roman" w:eastAsia="Times New Roman" w:hAnsi="Times New Roman" w:cs="Times New Roman"/>
                <w:sz w:val="18"/>
                <w:szCs w:val="18"/>
                <w:lang w:val="fr-FR"/>
              </w:rPr>
              <w:t>Pressions inconnues, absence de pressions et pressions exercées en dehors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État membre</w:t>
            </w:r>
          </w:p>
        </w:tc>
        <w:tc>
          <w:tcPr>
            <w:tcW w:w="7231" w:type="dxa"/>
            <w:tcBorders>
              <w:top w:val="single" w:sz="4" w:space="0" w:color="000000"/>
              <w:bottom w:val="single" w:sz="4" w:space="0" w:color="000000"/>
            </w:tcBorders>
          </w:tcPr>
          <w:p w14:paraId="23338CDF"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Menaces et pressions provenant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extérieur du territoire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UE</w:t>
            </w:r>
          </w:p>
        </w:tc>
      </w:tr>
      <w:tr w:rsidR="00750A26" w:rsidRPr="007A3A19" w14:paraId="6A309799" w14:textId="77777777" w:rsidTr="00F75243">
        <w:trPr>
          <w:trHeight w:val="220"/>
        </w:trPr>
        <w:tc>
          <w:tcPr>
            <w:tcW w:w="1697" w:type="dxa"/>
            <w:vMerge/>
            <w:tcBorders>
              <w:top w:val="single" w:sz="4" w:space="0" w:color="000000"/>
              <w:bottom w:val="single" w:sz="4" w:space="0" w:color="000000"/>
            </w:tcBorders>
          </w:tcPr>
          <w:p w14:paraId="7D902C62" w14:textId="77777777" w:rsidR="00750A26" w:rsidRPr="001160AF" w:rsidRDefault="00750A26" w:rsidP="00750A26">
            <w:pPr>
              <w:rPr>
                <w:rFonts w:ascii="Times New Roman" w:hAnsi="Times New Roman" w:cs="Times New Roman"/>
                <w:sz w:val="2"/>
                <w:szCs w:val="2"/>
                <w:lang w:val="fr-FR"/>
              </w:rPr>
            </w:pPr>
          </w:p>
        </w:tc>
        <w:tc>
          <w:tcPr>
            <w:tcW w:w="7231" w:type="dxa"/>
            <w:tcBorders>
              <w:top w:val="single" w:sz="4" w:space="0" w:color="000000"/>
              <w:bottom w:val="single" w:sz="4" w:space="0" w:color="000000"/>
            </w:tcBorders>
          </w:tcPr>
          <w:p w14:paraId="1F03A729"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Menaces et pressions provenant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extérieur de l</w:t>
            </w:r>
            <w:r w:rsidR="00E62CDC">
              <w:rPr>
                <w:rFonts w:ascii="Times New Roman" w:eastAsia="Times New Roman" w:hAnsi="Times New Roman" w:cs="Times New Roman"/>
                <w:sz w:val="18"/>
                <w:szCs w:val="18"/>
                <w:lang w:val="fr-FR"/>
              </w:rPr>
              <w:t>’</w:t>
            </w:r>
            <w:r>
              <w:rPr>
                <w:rFonts w:ascii="Times New Roman" w:eastAsia="Times New Roman" w:hAnsi="Times New Roman" w:cs="Times New Roman"/>
                <w:sz w:val="18"/>
                <w:szCs w:val="18"/>
                <w:lang w:val="fr-FR"/>
              </w:rPr>
              <w:t>État membre</w:t>
            </w:r>
          </w:p>
        </w:tc>
      </w:tr>
      <w:tr w:rsidR="00750A26" w:rsidRPr="007A3A19" w14:paraId="058B9B35" w14:textId="77777777" w:rsidTr="00F75243">
        <w:trPr>
          <w:trHeight w:val="220"/>
        </w:trPr>
        <w:tc>
          <w:tcPr>
            <w:tcW w:w="1697" w:type="dxa"/>
            <w:vMerge/>
            <w:tcBorders>
              <w:top w:val="single" w:sz="4" w:space="0" w:color="000000"/>
              <w:bottom w:val="single" w:sz="4" w:space="0" w:color="000000"/>
            </w:tcBorders>
          </w:tcPr>
          <w:p w14:paraId="6534C243" w14:textId="77777777" w:rsidR="00750A26" w:rsidRPr="001160AF" w:rsidRDefault="00750A26" w:rsidP="00750A26">
            <w:pPr>
              <w:rPr>
                <w:rFonts w:ascii="Times New Roman" w:hAnsi="Times New Roman" w:cs="Times New Roman"/>
                <w:sz w:val="2"/>
                <w:szCs w:val="2"/>
                <w:lang w:val="fr-FR"/>
              </w:rPr>
            </w:pPr>
          </w:p>
        </w:tc>
        <w:tc>
          <w:tcPr>
            <w:tcW w:w="7231" w:type="dxa"/>
            <w:tcBorders>
              <w:top w:val="single" w:sz="4" w:space="0" w:color="000000"/>
              <w:bottom w:val="single" w:sz="4" w:space="0" w:color="000000"/>
            </w:tcBorders>
          </w:tcPr>
          <w:p w14:paraId="340D83F2" w14:textId="77777777" w:rsidR="00750A26" w:rsidRPr="001160AF" w:rsidRDefault="00750A26" w:rsidP="00750A26">
            <w:pPr>
              <w:pStyle w:val="TableParagraph"/>
              <w:ind w:left="107"/>
              <w:rPr>
                <w:rFonts w:ascii="Times New Roman" w:hAnsi="Times New Roman" w:cs="Times New Roman"/>
                <w:sz w:val="18"/>
                <w:lang w:val="fr-FR"/>
              </w:rPr>
            </w:pPr>
            <w:r>
              <w:rPr>
                <w:rFonts w:ascii="Times New Roman" w:eastAsia="Times New Roman" w:hAnsi="Times New Roman" w:cs="Times New Roman"/>
                <w:sz w:val="18"/>
                <w:szCs w:val="18"/>
                <w:lang w:val="fr-FR"/>
              </w:rPr>
              <w:t>Aucune information sur les pressions</w:t>
            </w:r>
          </w:p>
        </w:tc>
      </w:tr>
      <w:tr w:rsidR="00750A26" w:rsidRPr="007A3A19" w14:paraId="398AB63A" w14:textId="77777777" w:rsidTr="00F75243">
        <w:trPr>
          <w:trHeight w:val="217"/>
        </w:trPr>
        <w:tc>
          <w:tcPr>
            <w:tcW w:w="1697" w:type="dxa"/>
            <w:vMerge/>
            <w:tcBorders>
              <w:top w:val="single" w:sz="4" w:space="0" w:color="000000"/>
              <w:bottom w:val="single" w:sz="4" w:space="0" w:color="000000"/>
            </w:tcBorders>
          </w:tcPr>
          <w:p w14:paraId="57CDEDE2" w14:textId="77777777" w:rsidR="00750A26" w:rsidRPr="001160AF" w:rsidRDefault="00750A26" w:rsidP="00750A26">
            <w:pPr>
              <w:rPr>
                <w:rFonts w:ascii="Times New Roman" w:hAnsi="Times New Roman" w:cs="Times New Roman"/>
                <w:sz w:val="2"/>
                <w:szCs w:val="2"/>
                <w:lang w:val="fr-FR"/>
              </w:rPr>
            </w:pPr>
          </w:p>
        </w:tc>
        <w:tc>
          <w:tcPr>
            <w:tcW w:w="7231" w:type="dxa"/>
            <w:tcBorders>
              <w:top w:val="single" w:sz="4" w:space="0" w:color="000000"/>
              <w:bottom w:val="single" w:sz="4" w:space="0" w:color="000000"/>
            </w:tcBorders>
          </w:tcPr>
          <w:p w14:paraId="122BE8B2" w14:textId="77777777" w:rsidR="00750A26" w:rsidRPr="001160AF" w:rsidRDefault="00750A26" w:rsidP="00750A26">
            <w:pPr>
              <w:pStyle w:val="TableParagraph"/>
              <w:spacing w:before="0" w:line="198" w:lineRule="exact"/>
              <w:ind w:left="107"/>
              <w:rPr>
                <w:rFonts w:ascii="Times New Roman" w:hAnsi="Times New Roman" w:cs="Times New Roman"/>
                <w:sz w:val="18"/>
                <w:lang w:val="fr-FR"/>
              </w:rPr>
            </w:pPr>
            <w:r>
              <w:rPr>
                <w:rFonts w:ascii="Times New Roman" w:eastAsia="Times New Roman" w:hAnsi="Times New Roman" w:cs="Times New Roman"/>
                <w:sz w:val="18"/>
                <w:szCs w:val="18"/>
                <w:lang w:val="fr-FR"/>
              </w:rPr>
              <w:t>Aucune information sur les menaces</w:t>
            </w:r>
          </w:p>
        </w:tc>
      </w:tr>
      <w:tr w:rsidR="00750A26" w14:paraId="7AF58A6C" w14:textId="77777777" w:rsidTr="00F75243">
        <w:trPr>
          <w:trHeight w:val="220"/>
        </w:trPr>
        <w:tc>
          <w:tcPr>
            <w:tcW w:w="1697" w:type="dxa"/>
            <w:vMerge/>
            <w:tcBorders>
              <w:top w:val="single" w:sz="4" w:space="0" w:color="000000"/>
              <w:bottom w:val="single" w:sz="4" w:space="0" w:color="000000"/>
            </w:tcBorders>
          </w:tcPr>
          <w:p w14:paraId="197DA670" w14:textId="77777777" w:rsidR="00750A26" w:rsidRPr="001160AF" w:rsidRDefault="00750A26" w:rsidP="00750A26">
            <w:pPr>
              <w:rPr>
                <w:rFonts w:ascii="Times New Roman" w:hAnsi="Times New Roman" w:cs="Times New Roman"/>
                <w:sz w:val="2"/>
                <w:szCs w:val="2"/>
                <w:lang w:val="fr-FR"/>
              </w:rPr>
            </w:pPr>
          </w:p>
        </w:tc>
        <w:tc>
          <w:tcPr>
            <w:tcW w:w="7231" w:type="dxa"/>
            <w:tcBorders>
              <w:top w:val="single" w:sz="4" w:space="0" w:color="000000"/>
              <w:bottom w:val="single" w:sz="4" w:space="0" w:color="000000"/>
            </w:tcBorders>
          </w:tcPr>
          <w:p w14:paraId="0466E897" w14:textId="77777777" w:rsidR="00750A26" w:rsidRPr="00E0656B" w:rsidRDefault="00750A26" w:rsidP="00750A26">
            <w:pPr>
              <w:pStyle w:val="TableParagraph"/>
              <w:ind w:left="107"/>
              <w:rPr>
                <w:rFonts w:ascii="Times New Roman" w:hAnsi="Times New Roman" w:cs="Times New Roman"/>
                <w:sz w:val="18"/>
              </w:rPr>
            </w:pPr>
            <w:r>
              <w:rPr>
                <w:rFonts w:ascii="Times New Roman" w:eastAsia="Times New Roman" w:hAnsi="Times New Roman" w:cs="Times New Roman"/>
                <w:sz w:val="18"/>
                <w:szCs w:val="18"/>
                <w:lang w:val="fr-FR"/>
              </w:rPr>
              <w:t>Pressions inconnues</w:t>
            </w:r>
          </w:p>
        </w:tc>
      </w:tr>
      <w:tr w:rsidR="00750A26" w14:paraId="60EEB0AB" w14:textId="77777777" w:rsidTr="00F75243">
        <w:trPr>
          <w:trHeight w:val="221"/>
        </w:trPr>
        <w:tc>
          <w:tcPr>
            <w:tcW w:w="1697" w:type="dxa"/>
            <w:vMerge/>
            <w:tcBorders>
              <w:top w:val="single" w:sz="4" w:space="0" w:color="000000"/>
              <w:bottom w:val="single" w:sz="4" w:space="0" w:color="000000"/>
            </w:tcBorders>
          </w:tcPr>
          <w:p w14:paraId="38CC3976" w14:textId="77777777" w:rsidR="00750A26" w:rsidRPr="00E0656B" w:rsidRDefault="00750A26" w:rsidP="00750A26">
            <w:pPr>
              <w:rPr>
                <w:rFonts w:ascii="Times New Roman" w:hAnsi="Times New Roman" w:cs="Times New Roman"/>
                <w:sz w:val="2"/>
                <w:szCs w:val="2"/>
              </w:rPr>
            </w:pPr>
          </w:p>
        </w:tc>
        <w:tc>
          <w:tcPr>
            <w:tcW w:w="7231" w:type="dxa"/>
            <w:tcBorders>
              <w:top w:val="single" w:sz="4" w:space="0" w:color="000000"/>
              <w:bottom w:val="single" w:sz="4" w:space="0" w:color="000000"/>
            </w:tcBorders>
          </w:tcPr>
          <w:p w14:paraId="0DC530D2" w14:textId="77777777" w:rsidR="00750A26" w:rsidRPr="00E0656B" w:rsidRDefault="00750A26" w:rsidP="00750A26">
            <w:pPr>
              <w:pStyle w:val="TableParagraph"/>
              <w:spacing w:before="2"/>
              <w:ind w:left="107"/>
              <w:rPr>
                <w:rFonts w:ascii="Times New Roman" w:hAnsi="Times New Roman" w:cs="Times New Roman"/>
                <w:sz w:val="18"/>
              </w:rPr>
            </w:pPr>
            <w:r>
              <w:rPr>
                <w:rFonts w:ascii="Times New Roman" w:eastAsia="Times New Roman" w:hAnsi="Times New Roman" w:cs="Times New Roman"/>
                <w:sz w:val="18"/>
                <w:szCs w:val="18"/>
                <w:lang w:val="fr-FR"/>
              </w:rPr>
              <w:t>Aucune pression</w:t>
            </w:r>
          </w:p>
        </w:tc>
      </w:tr>
      <w:tr w:rsidR="00750A26" w14:paraId="4F3ECF00" w14:textId="77777777" w:rsidTr="00F75243">
        <w:trPr>
          <w:trHeight w:val="378"/>
        </w:trPr>
        <w:tc>
          <w:tcPr>
            <w:tcW w:w="1697" w:type="dxa"/>
            <w:vMerge/>
            <w:tcBorders>
              <w:top w:val="single" w:sz="4" w:space="0" w:color="000000"/>
              <w:bottom w:val="single" w:sz="4" w:space="0" w:color="000000"/>
            </w:tcBorders>
          </w:tcPr>
          <w:p w14:paraId="3FFC7BCB" w14:textId="77777777" w:rsidR="00750A26" w:rsidRPr="00E0656B" w:rsidRDefault="00750A26" w:rsidP="00750A26">
            <w:pPr>
              <w:rPr>
                <w:rFonts w:ascii="Times New Roman" w:hAnsi="Times New Roman" w:cs="Times New Roman"/>
                <w:sz w:val="2"/>
                <w:szCs w:val="2"/>
              </w:rPr>
            </w:pPr>
          </w:p>
        </w:tc>
        <w:tc>
          <w:tcPr>
            <w:tcW w:w="7231" w:type="dxa"/>
            <w:tcBorders>
              <w:top w:val="single" w:sz="4" w:space="0" w:color="000000"/>
              <w:bottom w:val="single" w:sz="4" w:space="0" w:color="000000"/>
            </w:tcBorders>
          </w:tcPr>
          <w:p w14:paraId="5425F542" w14:textId="77777777" w:rsidR="00750A26" w:rsidRPr="00E0656B" w:rsidRDefault="00750A26" w:rsidP="00750A26">
            <w:pPr>
              <w:pStyle w:val="TableParagraph"/>
              <w:spacing w:before="0" w:line="219" w:lineRule="exact"/>
              <w:ind w:left="107"/>
              <w:rPr>
                <w:rFonts w:ascii="Times New Roman" w:hAnsi="Times New Roman" w:cs="Times New Roman"/>
                <w:sz w:val="18"/>
              </w:rPr>
            </w:pPr>
            <w:r>
              <w:rPr>
                <w:rFonts w:ascii="Times New Roman" w:eastAsia="Times New Roman" w:hAnsi="Times New Roman" w:cs="Times New Roman"/>
                <w:sz w:val="18"/>
                <w:szCs w:val="18"/>
                <w:lang w:val="fr-FR"/>
              </w:rPr>
              <w:t>Aucune menace</w:t>
            </w:r>
          </w:p>
        </w:tc>
      </w:tr>
    </w:tbl>
    <w:p w14:paraId="37980DAA" w14:textId="77777777" w:rsidR="006C434B" w:rsidRPr="00E0656B" w:rsidRDefault="006C434B" w:rsidP="006C434B">
      <w:pPr>
        <w:pStyle w:val="BodyText"/>
        <w:rPr>
          <w:rFonts w:ascii="Times New Roman" w:hAnsi="Times New Roman" w:cs="Times New Roman"/>
        </w:rPr>
      </w:pPr>
    </w:p>
    <w:sectPr w:rsidR="006C434B" w:rsidRPr="00E0656B" w:rsidSect="00265C91">
      <w:pgSz w:w="12240" w:h="15840"/>
      <w:pgMar w:top="1440" w:right="1440" w:bottom="1440" w:left="1440" w:header="720"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A868B" w14:textId="77777777" w:rsidR="00E45B25" w:rsidRDefault="00E45B25">
      <w:pPr>
        <w:spacing w:after="0"/>
      </w:pPr>
      <w:r>
        <w:separator/>
      </w:r>
    </w:p>
  </w:endnote>
  <w:endnote w:type="continuationSeparator" w:id="0">
    <w:p w14:paraId="1EF50401" w14:textId="77777777" w:rsidR="00E45B25" w:rsidRDefault="00E45B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1104" w14:textId="77777777" w:rsidR="00D57A0A" w:rsidRDefault="00D57A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808865"/>
      <w:docPartObj>
        <w:docPartGallery w:val="Page Numbers (Bottom of Page)"/>
        <w:docPartUnique/>
      </w:docPartObj>
    </w:sdtPr>
    <w:sdtEndPr>
      <w:rPr>
        <w:rFonts w:ascii="Times New Roman" w:hAnsi="Times New Roman" w:cs="Times New Roman"/>
        <w:noProof/>
        <w:sz w:val="20"/>
        <w:szCs w:val="20"/>
      </w:rPr>
    </w:sdtEndPr>
    <w:sdtContent>
      <w:p w14:paraId="19BD12B9" w14:textId="77777777" w:rsidR="002A251D" w:rsidRPr="00A71B87" w:rsidRDefault="002A251D">
        <w:pPr>
          <w:pStyle w:val="Footer"/>
          <w:jc w:val="center"/>
          <w:rPr>
            <w:rFonts w:ascii="Times New Roman" w:hAnsi="Times New Roman" w:cs="Times New Roman"/>
            <w:sz w:val="20"/>
            <w:szCs w:val="20"/>
          </w:rPr>
        </w:pPr>
        <w:r w:rsidRPr="00A71B87">
          <w:rPr>
            <w:rFonts w:ascii="Times New Roman" w:hAnsi="Times New Roman" w:cs="Times New Roman"/>
            <w:sz w:val="20"/>
            <w:szCs w:val="20"/>
          </w:rPr>
          <w:fldChar w:fldCharType="begin"/>
        </w:r>
        <w:r w:rsidRPr="00A71B87">
          <w:rPr>
            <w:rFonts w:ascii="Times New Roman" w:hAnsi="Times New Roman" w:cs="Times New Roman"/>
            <w:sz w:val="20"/>
            <w:szCs w:val="20"/>
          </w:rPr>
          <w:instrText xml:space="preserve"> PAGE   \* MERGEFORMAT </w:instrText>
        </w:r>
        <w:r w:rsidRPr="00A71B87">
          <w:rPr>
            <w:rFonts w:ascii="Times New Roman" w:hAnsi="Times New Roman" w:cs="Times New Roman"/>
            <w:sz w:val="20"/>
            <w:szCs w:val="20"/>
          </w:rPr>
          <w:fldChar w:fldCharType="separate"/>
        </w:r>
        <w:r w:rsidR="00EF5A2C">
          <w:rPr>
            <w:rFonts w:ascii="Times New Roman" w:hAnsi="Times New Roman" w:cs="Times New Roman"/>
            <w:noProof/>
            <w:sz w:val="20"/>
            <w:szCs w:val="20"/>
          </w:rPr>
          <w:t>2</w:t>
        </w:r>
        <w:r w:rsidRPr="00A71B87">
          <w:rPr>
            <w:rFonts w:ascii="Times New Roman" w:hAnsi="Times New Roman" w:cs="Times New Roman"/>
            <w:noProof/>
            <w:sz w:val="20"/>
            <w:szCs w:val="20"/>
          </w:rPr>
          <w:fldChar w:fldCharType="end"/>
        </w:r>
      </w:p>
    </w:sdtContent>
  </w:sdt>
  <w:p w14:paraId="0583F5DD" w14:textId="77777777" w:rsidR="002A251D" w:rsidRDefault="002A25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45DA" w14:textId="77777777" w:rsidR="00D57A0A" w:rsidRDefault="00D57A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B0C8F" w14:textId="77777777" w:rsidR="00E45B25" w:rsidRDefault="00E45B25">
      <w:r>
        <w:separator/>
      </w:r>
    </w:p>
  </w:footnote>
  <w:footnote w:type="continuationSeparator" w:id="0">
    <w:p w14:paraId="79A0A003" w14:textId="77777777" w:rsidR="00E45B25" w:rsidRDefault="00E45B25">
      <w:r>
        <w:continuationSeparator/>
      </w:r>
    </w:p>
  </w:footnote>
  <w:footnote w:id="1">
    <w:p w14:paraId="1667F489" w14:textId="77777777" w:rsidR="002A251D" w:rsidRPr="00EA087E" w:rsidRDefault="002A251D" w:rsidP="004D6283">
      <w:pPr>
        <w:pStyle w:val="FootnoteText"/>
        <w:spacing w:after="0"/>
        <w:rPr>
          <w:rFonts w:ascii="Times New Roman" w:hAnsi="Times New Roman" w:cs="Times New Roman"/>
          <w:sz w:val="20"/>
          <w:szCs w:val="20"/>
          <w:lang w:val="fr-FR"/>
        </w:rPr>
      </w:pPr>
      <w:r w:rsidRPr="00D11F66">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Rubicon Foundation</w:t>
      </w:r>
    </w:p>
  </w:footnote>
  <w:footnote w:id="2">
    <w:p w14:paraId="2D1CFC8B" w14:textId="77777777" w:rsidR="002A251D" w:rsidRPr="00EA087E" w:rsidRDefault="002A251D" w:rsidP="004D6283">
      <w:pPr>
        <w:pStyle w:val="FootnoteText"/>
        <w:spacing w:after="0"/>
        <w:rPr>
          <w:rFonts w:ascii="Times New Roman" w:hAnsi="Times New Roman" w:cs="Times New Roman"/>
          <w:sz w:val="20"/>
          <w:szCs w:val="20"/>
          <w:lang w:val="fr-FR"/>
        </w:rPr>
      </w:pPr>
      <w:r w:rsidRPr="00D11F66">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BirdLife International</w:t>
      </w:r>
    </w:p>
  </w:footnote>
  <w:footnote w:id="3">
    <w:p w14:paraId="4C1132FE" w14:textId="77777777" w:rsidR="002A251D" w:rsidRPr="00EA087E" w:rsidRDefault="002A251D" w:rsidP="004D6283">
      <w:pPr>
        <w:pStyle w:val="FootnoteText"/>
        <w:spacing w:after="0"/>
        <w:rPr>
          <w:rFonts w:ascii="Times New Roman" w:hAnsi="Times New Roman" w:cs="Times New Roman"/>
          <w:sz w:val="20"/>
          <w:szCs w:val="20"/>
          <w:lang w:val="fr-FR"/>
        </w:rPr>
      </w:pPr>
      <w:r w:rsidRPr="00D11F66">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Sovon, Centre néerlandais d’ornithologie de terrain</w:t>
      </w:r>
    </w:p>
  </w:footnote>
  <w:footnote w:id="4">
    <w:p w14:paraId="4ADE1396" w14:textId="77777777" w:rsidR="002A251D" w:rsidRDefault="002A251D" w:rsidP="00C772CB">
      <w:pPr>
        <w:pStyle w:val="FootnoteText"/>
        <w:jc w:val="both"/>
        <w:rPr>
          <w:rFonts w:ascii="Times New Roman" w:hAnsi="Times New Roman" w:cs="Times New Roman"/>
          <w:sz w:val="20"/>
          <w:szCs w:val="20"/>
          <w:lang w:val="fr-FR"/>
        </w:rPr>
      </w:pPr>
      <w:r>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w:t>
      </w:r>
      <w:hyperlink r:id="rId1" w:history="1">
        <w:r w:rsidRPr="00A8502F">
          <w:rPr>
            <w:rStyle w:val="Hyperlink"/>
            <w:rFonts w:ascii="Times New Roman" w:eastAsia="Times New Roman" w:hAnsi="Times New Roman" w:cs="Times New Roman"/>
            <w:sz w:val="20"/>
            <w:szCs w:val="20"/>
            <w:u w:val="single"/>
            <w:lang w:val="fr-FR"/>
          </w:rPr>
          <w:t>https://www.unep-aewa.org/en/document/discussion-paper-format-and-content-8th-edition-conservation-status-report-0</w:t>
        </w:r>
      </w:hyperlink>
      <w:r>
        <w:rPr>
          <w:rFonts w:ascii="Times New Roman" w:eastAsia="Times New Roman" w:hAnsi="Times New Roman" w:cs="Times New Roman"/>
          <w:sz w:val="20"/>
          <w:szCs w:val="20"/>
          <w:lang w:val="fr-FR"/>
        </w:rPr>
        <w:t xml:space="preserve"> </w:t>
      </w:r>
    </w:p>
  </w:footnote>
  <w:footnote w:id="5">
    <w:p w14:paraId="44A24F1D" w14:textId="77777777" w:rsidR="002A251D" w:rsidRPr="00EA087E" w:rsidRDefault="002A251D" w:rsidP="002525FF">
      <w:pPr>
        <w:pStyle w:val="FootnoteText"/>
        <w:spacing w:after="0"/>
        <w:rPr>
          <w:rFonts w:ascii="Times New Roman" w:hAnsi="Times New Roman" w:cs="Times New Roman"/>
          <w:sz w:val="20"/>
          <w:szCs w:val="20"/>
          <w:lang w:val="fr-FR"/>
        </w:rPr>
      </w:pPr>
      <w:r w:rsidRPr="002525FF">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c.-à-d. en fonction du type de méthode de suivi.</w:t>
      </w:r>
    </w:p>
  </w:footnote>
  <w:footnote w:id="6">
    <w:p w14:paraId="21C1DB69" w14:textId="77777777" w:rsidR="002A251D" w:rsidRPr="00EA087E" w:rsidRDefault="002A251D" w:rsidP="002525FF">
      <w:pPr>
        <w:pStyle w:val="FootnoteText"/>
        <w:spacing w:after="0"/>
        <w:rPr>
          <w:rFonts w:ascii="Times New Roman" w:hAnsi="Times New Roman" w:cs="Times New Roman"/>
          <w:sz w:val="20"/>
          <w:szCs w:val="20"/>
          <w:lang w:val="fr-FR"/>
        </w:rPr>
      </w:pPr>
      <w:r w:rsidRPr="002525FF">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Également disponibles sur la Data Zone de BirdLife International.</w:t>
      </w:r>
    </w:p>
  </w:footnote>
  <w:footnote w:id="7">
    <w:p w14:paraId="250B16C0" w14:textId="77777777" w:rsidR="002A251D" w:rsidRPr="00EA087E" w:rsidRDefault="002A251D" w:rsidP="002525FF">
      <w:pPr>
        <w:pStyle w:val="FootnoteText"/>
        <w:jc w:val="both"/>
        <w:rPr>
          <w:rFonts w:ascii="Times New Roman" w:hAnsi="Times New Roman" w:cs="Times New Roman"/>
          <w:sz w:val="20"/>
          <w:szCs w:val="20"/>
          <w:lang w:val="fr-FR"/>
        </w:rPr>
      </w:pPr>
      <w:r w:rsidRPr="002525FF">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Dans ce contexte, « hiérarchique » signifie que seules les populations non sélectionnées dans une catégorie de priorité sont prises en compte dans les catégories de priorité inférieures.</w:t>
      </w:r>
    </w:p>
  </w:footnote>
  <w:footnote w:id="8">
    <w:p w14:paraId="357481CB" w14:textId="77777777" w:rsidR="002A251D" w:rsidRPr="00EA087E" w:rsidRDefault="002A251D">
      <w:pPr>
        <w:pStyle w:val="FootnoteText"/>
        <w:rPr>
          <w:rFonts w:ascii="Times New Roman" w:hAnsi="Times New Roman" w:cs="Times New Roman"/>
          <w:sz w:val="20"/>
          <w:szCs w:val="20"/>
          <w:lang w:val="fr-FR"/>
        </w:rPr>
      </w:pPr>
      <w:r w:rsidRPr="00AB0872">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w:t>
      </w:r>
      <w:hyperlink r:id="rId2" w:anchor="/planner/map/security" w:history="1">
        <w:r w:rsidRPr="00A8502F">
          <w:rPr>
            <w:rFonts w:ascii="Times New Roman" w:eastAsia="Times New Roman" w:hAnsi="Times New Roman" w:cs="Times New Roman"/>
            <w:color w:val="548DD4"/>
            <w:sz w:val="20"/>
            <w:szCs w:val="20"/>
            <w:u w:val="single"/>
            <w:lang w:val="fr-FR"/>
          </w:rPr>
          <w:t>https://travelriskmap.com/#/planner/map/security</w:t>
        </w:r>
      </w:hyperlink>
    </w:p>
  </w:footnote>
  <w:footnote w:id="9">
    <w:p w14:paraId="51A40B82" w14:textId="77777777" w:rsidR="002A251D" w:rsidRPr="00EA087E" w:rsidRDefault="002A251D" w:rsidP="00AB0872">
      <w:pPr>
        <w:pStyle w:val="FootnoteText"/>
        <w:jc w:val="both"/>
        <w:rPr>
          <w:rFonts w:ascii="Times New Roman" w:hAnsi="Times New Roman" w:cs="Times New Roman"/>
          <w:sz w:val="20"/>
          <w:szCs w:val="20"/>
          <w:lang w:val="fr-FR"/>
        </w:rPr>
      </w:pPr>
      <w:r w:rsidRPr="00AB0872">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En tenant compte des changements de population approuvés par le Comité permanent de l’AEWA entre les sessions depuis la MOP7.</w:t>
      </w:r>
    </w:p>
  </w:footnote>
  <w:footnote w:id="10">
    <w:p w14:paraId="1D5A4E00" w14:textId="77777777" w:rsidR="002A251D" w:rsidRPr="00EA087E" w:rsidRDefault="002A251D" w:rsidP="00AB0872">
      <w:pPr>
        <w:pStyle w:val="FootnoteText"/>
        <w:jc w:val="both"/>
        <w:rPr>
          <w:rFonts w:ascii="Times New Roman" w:hAnsi="Times New Roman" w:cs="Times New Roman"/>
          <w:sz w:val="20"/>
          <w:szCs w:val="20"/>
          <w:lang w:val="fr-FR"/>
        </w:rPr>
      </w:pPr>
      <w:r w:rsidRPr="00AB0872">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Le cycle de 6 ans est proposé pour avoir au moins une mise à jour dans chaque cycle de rapport de l’AEWA et de rapport au titre de l’Article 12 de la Directive Oiseaux de l’UE. Cependant, un cycle plus fréquent (p. ex. 3 ans) pourrait être plus avantageux si une couverture étendue des sites est nécessaire pour le calcul des tendances, comme dans la voie de migration de l’Atlantique Est.</w:t>
      </w:r>
    </w:p>
  </w:footnote>
  <w:footnote w:id="11">
    <w:p w14:paraId="2C6F0C53" w14:textId="77777777" w:rsidR="002A251D" w:rsidRPr="00EA087E" w:rsidRDefault="002A251D">
      <w:pPr>
        <w:pStyle w:val="FootnoteText"/>
        <w:rPr>
          <w:rFonts w:ascii="Times New Roman" w:hAnsi="Times New Roman" w:cs="Times New Roman"/>
          <w:sz w:val="20"/>
          <w:szCs w:val="20"/>
          <w:lang w:val="fr-FR"/>
        </w:rPr>
      </w:pPr>
      <w:r w:rsidRPr="00AB0872">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w:t>
      </w:r>
      <w:hyperlink r:id="rId3" w:history="1">
        <w:r w:rsidRPr="00A8502F">
          <w:rPr>
            <w:rFonts w:ascii="Times New Roman" w:eastAsia="Times New Roman" w:hAnsi="Times New Roman" w:cs="Times New Roman"/>
            <w:color w:val="548DD4"/>
            <w:sz w:val="20"/>
            <w:szCs w:val="20"/>
            <w:u w:val="single"/>
            <w:lang w:val="fr-FR"/>
          </w:rPr>
          <w:t>https://szabolcsnagy.shinyapps.io/PopsPerCountry/</w:t>
        </w:r>
      </w:hyperlink>
    </w:p>
  </w:footnote>
  <w:footnote w:id="12">
    <w:p w14:paraId="3B389A14" w14:textId="77777777" w:rsidR="002A251D" w:rsidRPr="00EA087E" w:rsidRDefault="002A251D" w:rsidP="00E45A2A">
      <w:pPr>
        <w:pStyle w:val="FootnoteText"/>
        <w:spacing w:after="0"/>
        <w:rPr>
          <w:rFonts w:ascii="Times New Roman" w:hAnsi="Times New Roman" w:cs="Times New Roman"/>
          <w:sz w:val="20"/>
          <w:szCs w:val="20"/>
          <w:lang w:val="fr-FR"/>
        </w:rPr>
      </w:pPr>
      <w:r w:rsidRPr="00E45A2A">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Ou une fois tous les 12 ans si le cycle de 6 ans n’est pas possible.</w:t>
      </w:r>
    </w:p>
  </w:footnote>
  <w:footnote w:id="13">
    <w:p w14:paraId="057BC783" w14:textId="77777777" w:rsidR="002A251D" w:rsidRPr="00EA087E" w:rsidRDefault="002A251D" w:rsidP="00E45A2A">
      <w:pPr>
        <w:pStyle w:val="FootnoteText"/>
        <w:spacing w:after="0"/>
        <w:rPr>
          <w:rFonts w:ascii="Times New Roman" w:hAnsi="Times New Roman" w:cs="Times New Roman"/>
          <w:sz w:val="20"/>
          <w:szCs w:val="20"/>
          <w:lang w:val="fr-FR"/>
        </w:rPr>
      </w:pPr>
      <w:r w:rsidRPr="00E45A2A">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Ou une fois tous les 12 ans si le cycle de 6 ans n’est pas possible.</w:t>
      </w:r>
    </w:p>
  </w:footnote>
  <w:footnote w:id="14">
    <w:p w14:paraId="78A1A2AF" w14:textId="77777777" w:rsidR="002A251D" w:rsidRPr="00EA087E" w:rsidRDefault="002A251D" w:rsidP="00E45A2A">
      <w:pPr>
        <w:pStyle w:val="FootnoteText"/>
        <w:jc w:val="both"/>
        <w:rPr>
          <w:rFonts w:ascii="Times New Roman" w:hAnsi="Times New Roman" w:cs="Times New Roman"/>
          <w:sz w:val="20"/>
          <w:szCs w:val="20"/>
          <w:lang w:val="fr-FR"/>
        </w:rPr>
      </w:pPr>
      <w:r w:rsidRPr="00E45A2A">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w:t>
      </w:r>
      <w:hyperlink r:id="rId4" w:history="1">
        <w:r w:rsidRPr="00A8502F">
          <w:rPr>
            <w:rFonts w:ascii="Times New Roman" w:eastAsia="Times New Roman" w:hAnsi="Times New Roman" w:cs="Times New Roman"/>
            <w:color w:val="4F81BD"/>
            <w:sz w:val="20"/>
            <w:szCs w:val="20"/>
            <w:u w:val="single"/>
            <w:lang w:val="fr-FR"/>
          </w:rPr>
          <w:t>https://www.unep-aewa.org/en/document/discussion-paper-format-and-content-8th-edition-conservation-status-rep</w:t>
        </w:r>
      </w:hyperlink>
      <w:r w:rsidRPr="00A8502F">
        <w:rPr>
          <w:rFonts w:ascii="Times New Roman" w:eastAsia="Times New Roman" w:hAnsi="Times New Roman" w:cs="Times New Roman"/>
          <w:color w:val="4F81BD"/>
          <w:sz w:val="20"/>
          <w:szCs w:val="20"/>
          <w:u w:val="single"/>
          <w:lang w:val="fr-FR"/>
        </w:rPr>
        <w:t>ort-0</w:t>
      </w:r>
    </w:p>
  </w:footnote>
  <w:footnote w:id="15">
    <w:p w14:paraId="6BEB1952" w14:textId="77777777" w:rsidR="002A251D" w:rsidRPr="00EA087E" w:rsidRDefault="002A251D">
      <w:pPr>
        <w:pStyle w:val="FootnoteText"/>
        <w:rPr>
          <w:rFonts w:ascii="Times New Roman" w:hAnsi="Times New Roman" w:cs="Times New Roman"/>
          <w:sz w:val="20"/>
          <w:szCs w:val="20"/>
          <w:lang w:val="fr-FR"/>
        </w:rPr>
      </w:pPr>
      <w:r w:rsidRPr="00E45A2A">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val="fr-FR"/>
        </w:rPr>
        <w:t xml:space="preserve"> </w:t>
      </w:r>
      <w:hyperlink r:id="rId5" w:history="1">
        <w:r w:rsidRPr="00A8502F">
          <w:rPr>
            <w:rFonts w:ascii="Times New Roman" w:eastAsia="Times New Roman" w:hAnsi="Times New Roman" w:cs="Times New Roman"/>
            <w:color w:val="4F81BD"/>
            <w:sz w:val="20"/>
            <w:szCs w:val="20"/>
            <w:u w:val="single"/>
            <w:lang w:val="fr-FR"/>
          </w:rPr>
          <w:t>http://cdr.eionet.europa.eu/help/habitats_art17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CC91" w14:textId="77777777" w:rsidR="00D57A0A" w:rsidRDefault="00D57A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818F" w14:textId="77777777" w:rsidR="00D57A0A" w:rsidRDefault="00D57A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108" w:type="dxa"/>
      <w:tblLayout w:type="fixed"/>
      <w:tblCellMar>
        <w:left w:w="10" w:type="dxa"/>
        <w:right w:w="10" w:type="dxa"/>
      </w:tblCellMar>
      <w:tblLook w:val="04A0" w:firstRow="1" w:lastRow="0" w:firstColumn="1" w:lastColumn="0" w:noHBand="0" w:noVBand="1"/>
    </w:tblPr>
    <w:tblGrid>
      <w:gridCol w:w="2268"/>
      <w:gridCol w:w="4678"/>
      <w:gridCol w:w="2552"/>
    </w:tblGrid>
    <w:tr w:rsidR="00DC736E" w:rsidRPr="00DC736E" w14:paraId="0FAA2100" w14:textId="77777777" w:rsidTr="00131750">
      <w:trPr>
        <w:trHeight w:val="1256"/>
      </w:trPr>
      <w:tc>
        <w:tcPr>
          <w:tcW w:w="2268" w:type="dxa"/>
          <w:shd w:val="clear" w:color="auto" w:fill="auto"/>
          <w:tcMar>
            <w:top w:w="0" w:type="dxa"/>
            <w:left w:w="108" w:type="dxa"/>
            <w:bottom w:w="0" w:type="dxa"/>
            <w:right w:w="108" w:type="dxa"/>
          </w:tcMar>
        </w:tcPr>
        <w:p w14:paraId="06F1529E" w14:textId="77777777" w:rsidR="00DC736E" w:rsidRPr="00DC736E" w:rsidRDefault="00DC736E" w:rsidP="00DC736E">
          <w:pPr>
            <w:suppressAutoHyphens/>
            <w:autoSpaceDN w:val="0"/>
            <w:spacing w:after="0"/>
            <w:textAlignment w:val="baseline"/>
            <w:rPr>
              <w:rFonts w:ascii="Times New Roman" w:eastAsia="Times New Roman" w:hAnsi="Times New Roman" w:cs="Times New Roman"/>
              <w:lang w:val="fr-FR"/>
            </w:rPr>
          </w:pPr>
          <w:r w:rsidRPr="00DC736E">
            <w:rPr>
              <w:rFonts w:ascii="Times New Roman" w:eastAsia="Times New Roman" w:hAnsi="Times New Roman" w:cs="Times New Roman"/>
              <w:noProof/>
            </w:rPr>
            <w:drawing>
              <wp:inline distT="0" distB="0" distL="0" distR="0" wp14:anchorId="1043E11C" wp14:editId="171F9ADC">
                <wp:extent cx="711200" cy="609600"/>
                <wp:effectExtent l="0" t="0" r="0" b="0"/>
                <wp:docPr id="27" name="Picture 27" descr="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11205" cy="609604"/>
                        </a:xfrm>
                        <a:prstGeom prst="rect">
                          <a:avLst/>
                        </a:prstGeom>
                        <a:noFill/>
                        <a:ln>
                          <a:noFill/>
                          <a:prstDash/>
                        </a:ln>
                      </pic:spPr>
                    </pic:pic>
                  </a:graphicData>
                </a:graphic>
              </wp:inline>
            </w:drawing>
          </w:r>
        </w:p>
      </w:tc>
      <w:tc>
        <w:tcPr>
          <w:tcW w:w="4678" w:type="dxa"/>
          <w:shd w:val="clear" w:color="auto" w:fill="auto"/>
          <w:tcMar>
            <w:top w:w="0" w:type="dxa"/>
            <w:left w:w="108" w:type="dxa"/>
            <w:bottom w:w="0" w:type="dxa"/>
            <w:right w:w="108" w:type="dxa"/>
          </w:tcMar>
        </w:tcPr>
        <w:p w14:paraId="72FB23E7" w14:textId="77777777" w:rsidR="00DC736E" w:rsidRPr="00DC736E" w:rsidRDefault="00DC736E" w:rsidP="00DC736E">
          <w:pPr>
            <w:tabs>
              <w:tab w:val="left" w:pos="2871"/>
            </w:tabs>
            <w:suppressAutoHyphens/>
            <w:autoSpaceDN w:val="0"/>
            <w:spacing w:after="0"/>
            <w:jc w:val="center"/>
            <w:textAlignment w:val="baseline"/>
            <w:rPr>
              <w:rFonts w:ascii="Times New Roman" w:eastAsia="Times New Roman" w:hAnsi="Times New Roman" w:cs="Times New Roman"/>
              <w:sz w:val="20"/>
              <w:szCs w:val="20"/>
              <w:lang w:val="fr-FR"/>
            </w:rPr>
          </w:pPr>
          <w:r w:rsidRPr="00DC736E">
            <w:rPr>
              <w:rFonts w:ascii="Times New Roman" w:eastAsia="Times New Roman" w:hAnsi="Times New Roman" w:cs="Times New Roman"/>
              <w:i/>
              <w:caps/>
              <w:sz w:val="20"/>
              <w:szCs w:val="20"/>
              <w:lang w:val="fr-FR"/>
            </w:rPr>
            <w:t>ACCORD SUR LA CONSERVATION DES OISEAUX D’eau migrateurs D’afrique-eurasie</w:t>
          </w:r>
        </w:p>
      </w:tc>
      <w:tc>
        <w:tcPr>
          <w:tcW w:w="2552" w:type="dxa"/>
          <w:shd w:val="clear" w:color="auto" w:fill="auto"/>
          <w:tcMar>
            <w:top w:w="0" w:type="dxa"/>
            <w:left w:w="108" w:type="dxa"/>
            <w:bottom w:w="0" w:type="dxa"/>
            <w:right w:w="108" w:type="dxa"/>
          </w:tcMar>
        </w:tcPr>
        <w:p w14:paraId="279D5113" w14:textId="79ABA5B3" w:rsidR="00DC736E" w:rsidRPr="00DC736E" w:rsidRDefault="00DC736E" w:rsidP="00DC736E">
          <w:pPr>
            <w:suppressAutoHyphens/>
            <w:autoSpaceDN w:val="0"/>
            <w:spacing w:after="0" w:line="276" w:lineRule="auto"/>
            <w:ind w:left="-108"/>
            <w:jc w:val="right"/>
            <w:textAlignment w:val="baseline"/>
            <w:rPr>
              <w:rFonts w:ascii="Times New Roman" w:eastAsia="Times New Roman" w:hAnsi="Times New Roman" w:cs="Times New Roman"/>
              <w:lang w:val="fr-FR"/>
            </w:rPr>
          </w:pPr>
          <w:r w:rsidRPr="00DC736E">
            <w:rPr>
              <w:rFonts w:ascii="Times New Roman" w:eastAsia="Times New Roman" w:hAnsi="Times New Roman" w:cs="Times New Roman"/>
              <w:i/>
              <w:iCs/>
              <w:sz w:val="20"/>
              <w:szCs w:val="20"/>
              <w:lang w:val="fr-FR"/>
            </w:rPr>
            <w:t xml:space="preserve">Doc. </w:t>
          </w:r>
          <w:r w:rsidRPr="00DC736E">
            <w:rPr>
              <w:rFonts w:ascii="Times New Roman" w:eastAsia="Times New Roman" w:hAnsi="Times New Roman" w:cs="Times New Roman"/>
              <w:bCs/>
              <w:i/>
              <w:iCs/>
              <w:sz w:val="20"/>
              <w:szCs w:val="20"/>
              <w:lang w:val="fr-FR"/>
            </w:rPr>
            <w:t>AEWA/MOP 8.</w:t>
          </w:r>
          <w:r>
            <w:rPr>
              <w:rFonts w:ascii="Times New Roman" w:eastAsia="Times New Roman" w:hAnsi="Times New Roman" w:cs="Times New Roman"/>
              <w:bCs/>
              <w:i/>
              <w:iCs/>
              <w:sz w:val="20"/>
              <w:szCs w:val="20"/>
              <w:lang w:val="fr-FR"/>
            </w:rPr>
            <w:t>27</w:t>
          </w:r>
        </w:p>
        <w:p w14:paraId="593C1EFE" w14:textId="56E7A607" w:rsidR="00DC736E" w:rsidRPr="00DC736E" w:rsidRDefault="00DC736E" w:rsidP="00DC736E">
          <w:pPr>
            <w:suppressAutoHyphens/>
            <w:autoSpaceDN w:val="0"/>
            <w:spacing w:after="0" w:line="276" w:lineRule="auto"/>
            <w:ind w:left="-108"/>
            <w:jc w:val="right"/>
            <w:textAlignment w:val="baseline"/>
            <w:rPr>
              <w:rFonts w:ascii="Times New Roman" w:eastAsia="Times New Roman" w:hAnsi="Times New Roman" w:cs="Times New Roman"/>
              <w:lang w:val="fr-FR"/>
            </w:rPr>
          </w:pPr>
          <w:r w:rsidRPr="00DC736E">
            <w:rPr>
              <w:rFonts w:ascii="Times New Roman" w:eastAsia="Times New Roman" w:hAnsi="Times New Roman" w:cs="Times New Roman"/>
              <w:i/>
              <w:iCs/>
              <w:sz w:val="20"/>
              <w:szCs w:val="20"/>
              <w:lang w:val="fr-FR"/>
            </w:rPr>
            <w:t xml:space="preserve">Point </w:t>
          </w:r>
          <w:r>
            <w:rPr>
              <w:rFonts w:ascii="Times New Roman" w:eastAsia="Times New Roman" w:hAnsi="Times New Roman" w:cs="Times New Roman"/>
              <w:i/>
              <w:iCs/>
              <w:sz w:val="20"/>
              <w:szCs w:val="20"/>
              <w:lang w:val="fr-FR"/>
            </w:rPr>
            <w:t>19</w:t>
          </w:r>
          <w:r w:rsidRPr="00DC736E">
            <w:rPr>
              <w:rFonts w:ascii="Times New Roman" w:eastAsia="Times New Roman" w:hAnsi="Times New Roman" w:cs="Times New Roman"/>
              <w:bCs/>
              <w:i/>
              <w:iCs/>
              <w:sz w:val="20"/>
              <w:szCs w:val="20"/>
              <w:lang w:val="fr-FR"/>
            </w:rPr>
            <w:t xml:space="preserve"> de l’ordre du jour</w:t>
          </w:r>
        </w:p>
        <w:p w14:paraId="727DCEFC" w14:textId="77777777" w:rsidR="00DC736E" w:rsidRPr="00DC736E" w:rsidRDefault="00DC736E" w:rsidP="00DC736E">
          <w:pPr>
            <w:suppressAutoHyphens/>
            <w:autoSpaceDN w:val="0"/>
            <w:spacing w:after="0" w:line="276" w:lineRule="auto"/>
            <w:jc w:val="right"/>
            <w:textAlignment w:val="baseline"/>
            <w:rPr>
              <w:rFonts w:ascii="Times New Roman" w:eastAsia="Times New Roman" w:hAnsi="Times New Roman" w:cs="Times New Roman"/>
              <w:lang w:val="fr-FR"/>
            </w:rPr>
          </w:pPr>
          <w:r w:rsidRPr="00DC736E">
            <w:rPr>
              <w:rFonts w:ascii="Times New Roman" w:eastAsia="Times New Roman" w:hAnsi="Times New Roman" w:cs="Times New Roman"/>
              <w:i/>
              <w:iCs/>
              <w:sz w:val="20"/>
              <w:szCs w:val="20"/>
              <w:lang w:val="fr-FR"/>
            </w:rPr>
            <w:t>Original : Anglais</w:t>
          </w:r>
        </w:p>
        <w:p w14:paraId="5F7A9C25" w14:textId="7C2D90DF" w:rsidR="00DC736E" w:rsidRPr="00DC736E" w:rsidRDefault="00DC736E" w:rsidP="00DC736E">
          <w:pPr>
            <w:suppressAutoHyphens/>
            <w:autoSpaceDN w:val="0"/>
            <w:spacing w:after="0" w:line="276" w:lineRule="auto"/>
            <w:jc w:val="right"/>
            <w:textAlignment w:val="baseline"/>
            <w:rPr>
              <w:rFonts w:ascii="Times New Roman" w:eastAsia="Times New Roman" w:hAnsi="Times New Roman" w:cs="Times New Roman"/>
              <w:i/>
              <w:iCs/>
              <w:sz w:val="20"/>
              <w:szCs w:val="20"/>
              <w:lang w:val="fr-FR"/>
            </w:rPr>
          </w:pPr>
          <w:r>
            <w:rPr>
              <w:rFonts w:ascii="Times New Roman" w:eastAsia="Times New Roman" w:hAnsi="Times New Roman" w:cs="Times New Roman"/>
              <w:i/>
              <w:iCs/>
              <w:sz w:val="20"/>
              <w:szCs w:val="20"/>
              <w:lang w:val="fr-FR"/>
            </w:rPr>
            <w:t>2</w:t>
          </w:r>
          <w:r w:rsidR="00D57A0A">
            <w:rPr>
              <w:rFonts w:ascii="Times New Roman" w:eastAsia="Times New Roman" w:hAnsi="Times New Roman" w:cs="Times New Roman"/>
              <w:i/>
              <w:iCs/>
              <w:sz w:val="20"/>
              <w:szCs w:val="20"/>
              <w:lang w:val="fr-FR"/>
            </w:rPr>
            <w:t>5</w:t>
          </w:r>
          <w:r w:rsidRPr="00DC736E">
            <w:rPr>
              <w:rFonts w:ascii="Times New Roman" w:eastAsia="Times New Roman" w:hAnsi="Times New Roman" w:cs="Times New Roman"/>
              <w:i/>
              <w:iCs/>
              <w:sz w:val="20"/>
              <w:szCs w:val="20"/>
              <w:lang w:val="fr-FR"/>
            </w:rPr>
            <w:t xml:space="preserve"> juillet 2022</w:t>
          </w:r>
        </w:p>
        <w:p w14:paraId="7DC5285B" w14:textId="77777777" w:rsidR="00DC736E" w:rsidRPr="00DC736E" w:rsidRDefault="00DC736E" w:rsidP="00DC736E">
          <w:pPr>
            <w:suppressAutoHyphens/>
            <w:autoSpaceDN w:val="0"/>
            <w:spacing w:after="0"/>
            <w:jc w:val="right"/>
            <w:textAlignment w:val="baseline"/>
            <w:rPr>
              <w:rFonts w:ascii="Times New Roman" w:eastAsia="Times New Roman" w:hAnsi="Times New Roman" w:cs="Times New Roman"/>
              <w:sz w:val="18"/>
              <w:szCs w:val="18"/>
              <w:lang w:val="fr-FR"/>
            </w:rPr>
          </w:pPr>
        </w:p>
      </w:tc>
    </w:tr>
    <w:tr w:rsidR="00DC736E" w:rsidRPr="00DC736E" w14:paraId="7B3B53E8" w14:textId="77777777" w:rsidTr="00131750">
      <w:tc>
        <w:tcPr>
          <w:tcW w:w="9498" w:type="dxa"/>
          <w:gridSpan w:val="3"/>
          <w:shd w:val="clear" w:color="auto" w:fill="auto"/>
          <w:tcMar>
            <w:top w:w="0" w:type="dxa"/>
            <w:left w:w="108" w:type="dxa"/>
            <w:bottom w:w="0" w:type="dxa"/>
            <w:right w:w="108" w:type="dxa"/>
          </w:tcMar>
        </w:tcPr>
        <w:p w14:paraId="0CC0ACE2" w14:textId="77777777" w:rsidR="00DC736E" w:rsidRPr="00DC736E" w:rsidRDefault="00DC736E" w:rsidP="00DC736E">
          <w:pPr>
            <w:autoSpaceDN w:val="0"/>
            <w:spacing w:after="0"/>
            <w:jc w:val="center"/>
            <w:rPr>
              <w:rFonts w:ascii="Times New Roman" w:eastAsia="Times New Roman" w:hAnsi="Times New Roman" w:cs="Times New Roman"/>
              <w:sz w:val="22"/>
              <w:lang w:val="fr-FR"/>
            </w:rPr>
          </w:pPr>
          <w:r w:rsidRPr="00DC736E">
            <w:rPr>
              <w:rFonts w:ascii="Times New Roman" w:eastAsia="Times New Roman" w:hAnsi="Times New Roman" w:cs="Times New Roman"/>
              <w:b/>
              <w:bCs/>
              <w:sz w:val="26"/>
              <w:szCs w:val="26"/>
              <w:lang w:val="fr-FR"/>
            </w:rPr>
            <w:t>8</w:t>
          </w:r>
          <w:r w:rsidRPr="00DC736E">
            <w:rPr>
              <w:rFonts w:ascii="Times New Roman" w:eastAsia="Times New Roman" w:hAnsi="Times New Roman" w:cs="Times New Roman"/>
              <w:b/>
              <w:bCs/>
              <w:sz w:val="26"/>
              <w:szCs w:val="26"/>
              <w:vertAlign w:val="superscript"/>
              <w:lang w:val="fr-FR"/>
            </w:rPr>
            <w:t>ème</w:t>
          </w:r>
          <w:r w:rsidRPr="00DC736E">
            <w:rPr>
              <w:rFonts w:ascii="Times New Roman" w:eastAsia="Times New Roman" w:hAnsi="Times New Roman" w:cs="Times New Roman"/>
              <w:b/>
              <w:bCs/>
              <w:sz w:val="26"/>
              <w:szCs w:val="26"/>
              <w:lang w:val="fr-FR"/>
            </w:rPr>
            <w:t xml:space="preserve"> </w:t>
          </w:r>
          <w:r w:rsidRPr="00DC736E">
            <w:rPr>
              <w:rFonts w:ascii="Times New Roman" w:eastAsia="Times New Roman" w:hAnsi="Times New Roman" w:cs="Times New Roman"/>
              <w:b/>
              <w:bCs/>
              <w:caps/>
              <w:sz w:val="26"/>
              <w:szCs w:val="26"/>
              <w:lang w:val="fr-FR"/>
            </w:rPr>
            <w:t>Session de la rÉunion des parties contractantes</w:t>
          </w:r>
        </w:p>
        <w:p w14:paraId="56B51033" w14:textId="27A7B474" w:rsidR="00DC736E" w:rsidRPr="00DC736E" w:rsidRDefault="00DC736E" w:rsidP="00DC736E">
          <w:pPr>
            <w:suppressAutoHyphens/>
            <w:autoSpaceDN w:val="0"/>
            <w:spacing w:after="0"/>
            <w:jc w:val="center"/>
            <w:textAlignment w:val="baseline"/>
            <w:rPr>
              <w:rFonts w:ascii="Times New Roman" w:eastAsia="Times New Roman" w:hAnsi="Times New Roman" w:cs="Times New Roman"/>
              <w:lang w:val="fr-FR"/>
            </w:rPr>
          </w:pPr>
          <w:r w:rsidRPr="00DC736E">
            <w:rPr>
              <w:rFonts w:ascii="Times New Roman" w:eastAsia="Times New Roman" w:hAnsi="Times New Roman" w:cs="Times New Roman"/>
              <w:i/>
              <w:iCs/>
              <w:lang w:val="fr-FR"/>
            </w:rPr>
            <w:t xml:space="preserve">26 </w:t>
          </w:r>
          <w:r w:rsidR="00D57A0A">
            <w:rPr>
              <w:rFonts w:ascii="Times New Roman" w:eastAsia="Times New Roman" w:hAnsi="Times New Roman" w:cs="Times New Roman"/>
              <w:i/>
              <w:iCs/>
              <w:lang w:val="fr-FR"/>
            </w:rPr>
            <w:t xml:space="preserve">– </w:t>
          </w:r>
          <w:r w:rsidRPr="00DC736E">
            <w:rPr>
              <w:rFonts w:ascii="Times New Roman" w:eastAsia="Times New Roman" w:hAnsi="Times New Roman" w:cs="Times New Roman"/>
              <w:i/>
              <w:iCs/>
              <w:lang w:val="fr-FR"/>
            </w:rPr>
            <w:t>30</w:t>
          </w:r>
          <w:r w:rsidR="00D57A0A">
            <w:rPr>
              <w:rFonts w:ascii="Times New Roman" w:eastAsia="Times New Roman" w:hAnsi="Times New Roman" w:cs="Times New Roman"/>
              <w:i/>
              <w:iCs/>
              <w:lang w:val="fr-FR"/>
            </w:rPr>
            <w:t xml:space="preserve"> </w:t>
          </w:r>
          <w:r w:rsidRPr="00DC736E">
            <w:rPr>
              <w:rFonts w:ascii="Times New Roman" w:eastAsia="Times New Roman" w:hAnsi="Times New Roman" w:cs="Times New Roman"/>
              <w:i/>
              <w:iCs/>
              <w:lang w:val="fr-FR"/>
            </w:rPr>
            <w:t>septembre 2022, Budapest, Hongrie</w:t>
          </w:r>
        </w:p>
      </w:tc>
    </w:tr>
    <w:tr w:rsidR="00DC736E" w:rsidRPr="007A3A19" w14:paraId="0EBD1697" w14:textId="77777777" w:rsidTr="00131750">
      <w:trPr>
        <w:trHeight w:val="702"/>
      </w:trPr>
      <w:tc>
        <w:tcPr>
          <w:tcW w:w="9498" w:type="dxa"/>
          <w:gridSpan w:val="3"/>
          <w:tcBorders>
            <w:bottom w:val="single" w:sz="8" w:space="0" w:color="000000"/>
          </w:tcBorders>
          <w:shd w:val="clear" w:color="auto" w:fill="auto"/>
          <w:tcMar>
            <w:top w:w="0" w:type="dxa"/>
            <w:left w:w="108" w:type="dxa"/>
            <w:bottom w:w="0" w:type="dxa"/>
            <w:right w:w="108" w:type="dxa"/>
          </w:tcMar>
          <w:vAlign w:val="center"/>
        </w:tcPr>
        <w:p w14:paraId="2E0EF440" w14:textId="77777777" w:rsidR="00DC736E" w:rsidRPr="00DC736E" w:rsidRDefault="00DC736E" w:rsidP="00DC736E">
          <w:pPr>
            <w:autoSpaceDN w:val="0"/>
            <w:spacing w:after="0"/>
            <w:jc w:val="center"/>
            <w:rPr>
              <w:rFonts w:ascii="Times New Roman" w:eastAsia="Times New Roman" w:hAnsi="Times New Roman" w:cs="Times New Roman"/>
              <w:i/>
              <w:color w:val="000000"/>
              <w:highlight w:val="yellow"/>
              <w:lang w:val="fr-FR"/>
            </w:rPr>
          </w:pPr>
          <w:r w:rsidRPr="005E6B7A">
            <w:rPr>
              <w:rFonts w:ascii="Times New Roman" w:eastAsia="Times New Roman" w:hAnsi="Times New Roman" w:cs="Times New Roman"/>
              <w:i/>
              <w:lang w:val="fr-FR"/>
            </w:rPr>
            <w:t>“</w:t>
          </w:r>
          <w:r w:rsidRPr="00DC736E">
            <w:rPr>
              <w:rFonts w:ascii="Times New Roman" w:eastAsia="Times New Roman" w:hAnsi="Times New Roman" w:cs="Times New Roman"/>
              <w:i/>
              <w:color w:val="000000"/>
              <w:lang w:val="fr-FR"/>
            </w:rPr>
            <w:t>Renforcer la conservation des voies de migration dans un monde en mutation</w:t>
          </w:r>
          <w:r w:rsidRPr="005E6B7A">
            <w:rPr>
              <w:rFonts w:ascii="Times New Roman" w:eastAsia="Times New Roman" w:hAnsi="Times New Roman" w:cs="Times New Roman"/>
              <w:i/>
              <w:lang w:val="fr-FR"/>
            </w:rPr>
            <w:t>”</w:t>
          </w:r>
        </w:p>
      </w:tc>
    </w:tr>
  </w:tbl>
  <w:p w14:paraId="661CEDA4" w14:textId="00AE83C2" w:rsidR="002A251D" w:rsidRPr="005E6B7A" w:rsidRDefault="002A251D" w:rsidP="00DC736E">
    <w:pPr>
      <w:pStyle w:val="Header"/>
      <w:rPr>
        <w:lang w:val="fr-FR"/>
      </w:rPr>
    </w:pPr>
  </w:p>
  <w:p w14:paraId="420163D9" w14:textId="77777777" w:rsidR="00DC736E" w:rsidRPr="005E6B7A" w:rsidRDefault="00DC736E" w:rsidP="00DC736E">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CBBDEE"/>
    <w:multiLevelType w:val="multilevel"/>
    <w:tmpl w:val="63CE354C"/>
    <w:lvl w:ilvl="0">
      <w:start w:val="5"/>
      <w:numFmt w:val="decimal"/>
      <w:lvlText w:val="%1."/>
      <w:lvlJc w:val="left"/>
      <w:pPr>
        <w:tabs>
          <w:tab w:val="num" w:pos="0"/>
        </w:tabs>
        <w:ind w:left="480" w:hanging="480"/>
      </w:pPr>
    </w:lvl>
    <w:lvl w:ilvl="1">
      <w:start w:val="5"/>
      <w:numFmt w:val="decimal"/>
      <w:lvlText w:val="%2."/>
      <w:lvlJc w:val="left"/>
      <w:pPr>
        <w:tabs>
          <w:tab w:val="num" w:pos="720"/>
        </w:tabs>
        <w:ind w:left="1200" w:hanging="480"/>
      </w:pPr>
    </w:lvl>
    <w:lvl w:ilvl="2">
      <w:start w:val="5"/>
      <w:numFmt w:val="decimal"/>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decimal"/>
      <w:lvlText w:val="%5."/>
      <w:lvlJc w:val="left"/>
      <w:pPr>
        <w:tabs>
          <w:tab w:val="num" w:pos="2880"/>
        </w:tabs>
        <w:ind w:left="3360" w:hanging="480"/>
      </w:pPr>
    </w:lvl>
    <w:lvl w:ilvl="5">
      <w:start w:val="5"/>
      <w:numFmt w:val="decimal"/>
      <w:lvlText w:val="%6."/>
      <w:lvlJc w:val="left"/>
      <w:pPr>
        <w:tabs>
          <w:tab w:val="num" w:pos="3600"/>
        </w:tabs>
        <w:ind w:left="4080" w:hanging="480"/>
      </w:pPr>
    </w:lvl>
    <w:lvl w:ilvl="6">
      <w:start w:val="5"/>
      <w:numFmt w:val="decimal"/>
      <w:lvlText w:val="%7."/>
      <w:lvlJc w:val="left"/>
      <w:pPr>
        <w:tabs>
          <w:tab w:val="num" w:pos="4320"/>
        </w:tabs>
        <w:ind w:left="4800" w:hanging="480"/>
      </w:pPr>
    </w:lvl>
    <w:lvl w:ilvl="7">
      <w:start w:val="5"/>
      <w:numFmt w:val="decimal"/>
      <w:lvlText w:val="%8."/>
      <w:lvlJc w:val="left"/>
      <w:pPr>
        <w:tabs>
          <w:tab w:val="num" w:pos="5040"/>
        </w:tabs>
        <w:ind w:left="5520" w:hanging="480"/>
      </w:pPr>
    </w:lvl>
    <w:lvl w:ilvl="8">
      <w:start w:val="5"/>
      <w:numFmt w:val="decimal"/>
      <w:lvlText w:val="%9."/>
      <w:lvlJc w:val="left"/>
      <w:pPr>
        <w:tabs>
          <w:tab w:val="num" w:pos="5760"/>
        </w:tabs>
        <w:ind w:left="6240" w:hanging="480"/>
      </w:pPr>
    </w:lvl>
  </w:abstractNum>
  <w:abstractNum w:abstractNumId="1" w15:restartNumberingAfterBreak="0">
    <w:nsid w:val="EA454B4C"/>
    <w:multiLevelType w:val="multilevel"/>
    <w:tmpl w:val="AFEA4F9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2" w15:restartNumberingAfterBreak="0">
    <w:nsid w:val="2C1AE401"/>
    <w:multiLevelType w:val="multilevel"/>
    <w:tmpl w:val="48D8EE5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3" w15:restartNumberingAfterBreak="0">
    <w:nsid w:val="47261BAD"/>
    <w:multiLevelType w:val="multilevel"/>
    <w:tmpl w:val="F7BCA72A"/>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4" w15:restartNumberingAfterBreak="0">
    <w:nsid w:val="4FBE019A"/>
    <w:multiLevelType w:val="multilevel"/>
    <w:tmpl w:val="1798A11E"/>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abstractNum w:abstractNumId="5" w15:restartNumberingAfterBreak="0">
    <w:nsid w:val="71315DCA"/>
    <w:multiLevelType w:val="multilevel"/>
    <w:tmpl w:val="F10887A2"/>
    <w:lvl w:ilvl="0">
      <w:start w:val="1"/>
      <w:numFmt w:val="lowerRoman"/>
      <w:lvlText w:val="%1."/>
      <w:lvlJc w:val="left"/>
      <w:pPr>
        <w:tabs>
          <w:tab w:val="num" w:pos="0"/>
        </w:tabs>
        <w:ind w:left="480" w:hanging="480"/>
      </w:pPr>
    </w:lvl>
    <w:lvl w:ilvl="1">
      <w:start w:val="1"/>
      <w:numFmt w:val="lowerRoman"/>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lowerRoman"/>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lowerRoman"/>
      <w:lvlText w:val="%7."/>
      <w:lvlJc w:val="left"/>
      <w:pPr>
        <w:tabs>
          <w:tab w:val="num" w:pos="4320"/>
        </w:tabs>
        <w:ind w:left="4800" w:hanging="480"/>
      </w:pPr>
    </w:lvl>
    <w:lvl w:ilvl="7">
      <w:start w:val="1"/>
      <w:numFmt w:val="lowerRoman"/>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2"/>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9">
    <w:abstractNumId w:val="1"/>
  </w:num>
  <w:num w:numId="10">
    <w:abstractNumId w:val="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
  </w:num>
  <w:num w:numId="27">
    <w:abstractNumId w:val="1"/>
  </w:num>
  <w:num w:numId="28">
    <w:abstractNumId w:val="1"/>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065F1"/>
    <w:rsid w:val="00011C8B"/>
    <w:rsid w:val="0008112D"/>
    <w:rsid w:val="00096D3D"/>
    <w:rsid w:val="000A0401"/>
    <w:rsid w:val="000A6F1B"/>
    <w:rsid w:val="000B3A13"/>
    <w:rsid w:val="000B46FF"/>
    <w:rsid w:val="000F0C13"/>
    <w:rsid w:val="00145A8F"/>
    <w:rsid w:val="00197403"/>
    <w:rsid w:val="001A77A3"/>
    <w:rsid w:val="001E61EA"/>
    <w:rsid w:val="0020146D"/>
    <w:rsid w:val="002041D1"/>
    <w:rsid w:val="00216B0E"/>
    <w:rsid w:val="002219E7"/>
    <w:rsid w:val="00230741"/>
    <w:rsid w:val="00242C5C"/>
    <w:rsid w:val="002525FF"/>
    <w:rsid w:val="00265C91"/>
    <w:rsid w:val="00290FE6"/>
    <w:rsid w:val="0029743C"/>
    <w:rsid w:val="002A1ED8"/>
    <w:rsid w:val="002A251D"/>
    <w:rsid w:val="002A5B19"/>
    <w:rsid w:val="002C5AA7"/>
    <w:rsid w:val="002F69F1"/>
    <w:rsid w:val="00333D9A"/>
    <w:rsid w:val="003364C3"/>
    <w:rsid w:val="003620CE"/>
    <w:rsid w:val="00365D01"/>
    <w:rsid w:val="0038044E"/>
    <w:rsid w:val="003813B2"/>
    <w:rsid w:val="00421A3F"/>
    <w:rsid w:val="004317F3"/>
    <w:rsid w:val="00442EEA"/>
    <w:rsid w:val="00481C42"/>
    <w:rsid w:val="00485900"/>
    <w:rsid w:val="00490D5D"/>
    <w:rsid w:val="004A408F"/>
    <w:rsid w:val="004D0BD4"/>
    <w:rsid w:val="004D1922"/>
    <w:rsid w:val="004D2C88"/>
    <w:rsid w:val="004D6283"/>
    <w:rsid w:val="004E29B3"/>
    <w:rsid w:val="004F4D5D"/>
    <w:rsid w:val="00565712"/>
    <w:rsid w:val="00580807"/>
    <w:rsid w:val="0058299A"/>
    <w:rsid w:val="00582C22"/>
    <w:rsid w:val="00590D07"/>
    <w:rsid w:val="00591311"/>
    <w:rsid w:val="005972EA"/>
    <w:rsid w:val="005B377B"/>
    <w:rsid w:val="005D0A2D"/>
    <w:rsid w:val="005E6B7A"/>
    <w:rsid w:val="006163DF"/>
    <w:rsid w:val="00631677"/>
    <w:rsid w:val="0063628C"/>
    <w:rsid w:val="00657351"/>
    <w:rsid w:val="0066278E"/>
    <w:rsid w:val="00676C4E"/>
    <w:rsid w:val="006B02BF"/>
    <w:rsid w:val="006B37CA"/>
    <w:rsid w:val="006C434B"/>
    <w:rsid w:val="006D577E"/>
    <w:rsid w:val="0071510A"/>
    <w:rsid w:val="00715307"/>
    <w:rsid w:val="0072672F"/>
    <w:rsid w:val="00737A02"/>
    <w:rsid w:val="00750A26"/>
    <w:rsid w:val="00775A42"/>
    <w:rsid w:val="00784D58"/>
    <w:rsid w:val="00786CEE"/>
    <w:rsid w:val="00786F45"/>
    <w:rsid w:val="007908FF"/>
    <w:rsid w:val="007A3823"/>
    <w:rsid w:val="007A3A19"/>
    <w:rsid w:val="00827ABD"/>
    <w:rsid w:val="0084108C"/>
    <w:rsid w:val="00891A05"/>
    <w:rsid w:val="008A0AC7"/>
    <w:rsid w:val="008A24C3"/>
    <w:rsid w:val="008A63FE"/>
    <w:rsid w:val="008C01BE"/>
    <w:rsid w:val="008C1D67"/>
    <w:rsid w:val="008C4F63"/>
    <w:rsid w:val="008D6863"/>
    <w:rsid w:val="00907F67"/>
    <w:rsid w:val="009220D6"/>
    <w:rsid w:val="00940B4F"/>
    <w:rsid w:val="0098008B"/>
    <w:rsid w:val="009808CB"/>
    <w:rsid w:val="00981075"/>
    <w:rsid w:val="00986E98"/>
    <w:rsid w:val="009A4FB8"/>
    <w:rsid w:val="009C57BD"/>
    <w:rsid w:val="009E5FB7"/>
    <w:rsid w:val="00A133E8"/>
    <w:rsid w:val="00A24B03"/>
    <w:rsid w:val="00A24B8F"/>
    <w:rsid w:val="00A374D4"/>
    <w:rsid w:val="00A44C63"/>
    <w:rsid w:val="00A5629E"/>
    <w:rsid w:val="00A6335F"/>
    <w:rsid w:val="00A70024"/>
    <w:rsid w:val="00A71B87"/>
    <w:rsid w:val="00A8502F"/>
    <w:rsid w:val="00AB0872"/>
    <w:rsid w:val="00AB3676"/>
    <w:rsid w:val="00AF1FAB"/>
    <w:rsid w:val="00B11A87"/>
    <w:rsid w:val="00B239D9"/>
    <w:rsid w:val="00B34E14"/>
    <w:rsid w:val="00B83E94"/>
    <w:rsid w:val="00B86B75"/>
    <w:rsid w:val="00B936C8"/>
    <w:rsid w:val="00B966C3"/>
    <w:rsid w:val="00BA0BCA"/>
    <w:rsid w:val="00BA2A56"/>
    <w:rsid w:val="00BB2004"/>
    <w:rsid w:val="00BC3C96"/>
    <w:rsid w:val="00BC48D5"/>
    <w:rsid w:val="00BF1D33"/>
    <w:rsid w:val="00BF2450"/>
    <w:rsid w:val="00BF625C"/>
    <w:rsid w:val="00C1646C"/>
    <w:rsid w:val="00C36279"/>
    <w:rsid w:val="00C43B61"/>
    <w:rsid w:val="00C772CB"/>
    <w:rsid w:val="00CD2E2A"/>
    <w:rsid w:val="00D11F66"/>
    <w:rsid w:val="00D12FCE"/>
    <w:rsid w:val="00D17FDC"/>
    <w:rsid w:val="00D21B4D"/>
    <w:rsid w:val="00D3072E"/>
    <w:rsid w:val="00D36BF1"/>
    <w:rsid w:val="00D401E4"/>
    <w:rsid w:val="00D57A0A"/>
    <w:rsid w:val="00D6298D"/>
    <w:rsid w:val="00D729F3"/>
    <w:rsid w:val="00D730B0"/>
    <w:rsid w:val="00D77121"/>
    <w:rsid w:val="00D82090"/>
    <w:rsid w:val="00DA058E"/>
    <w:rsid w:val="00DC2A66"/>
    <w:rsid w:val="00DC736E"/>
    <w:rsid w:val="00DD24C1"/>
    <w:rsid w:val="00DF06D3"/>
    <w:rsid w:val="00E0656B"/>
    <w:rsid w:val="00E0782C"/>
    <w:rsid w:val="00E10D70"/>
    <w:rsid w:val="00E2691E"/>
    <w:rsid w:val="00E315A3"/>
    <w:rsid w:val="00E429EE"/>
    <w:rsid w:val="00E45A2A"/>
    <w:rsid w:val="00E45B25"/>
    <w:rsid w:val="00E45F87"/>
    <w:rsid w:val="00E62CDC"/>
    <w:rsid w:val="00E77C18"/>
    <w:rsid w:val="00EA087E"/>
    <w:rsid w:val="00EA51EE"/>
    <w:rsid w:val="00EC68F0"/>
    <w:rsid w:val="00EC6E11"/>
    <w:rsid w:val="00ED1845"/>
    <w:rsid w:val="00EF5A2C"/>
    <w:rsid w:val="00F523D6"/>
    <w:rsid w:val="00F562B2"/>
    <w:rsid w:val="00F75243"/>
    <w:rsid w:val="00F759B7"/>
    <w:rsid w:val="00F90810"/>
    <w:rsid w:val="00F92328"/>
    <w:rsid w:val="00FB499D"/>
    <w:rsid w:val="00FC3108"/>
    <w:rsid w:val="00FD3550"/>
    <w:rsid w:val="00FD4D5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58F41"/>
  <w15:docId w15:val="{041ABFA3-8A86-45A5-8C06-E66A24399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link w:val="FootnoteTextChar"/>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TOC1">
    <w:name w:val="toc 1"/>
    <w:basedOn w:val="Normal"/>
    <w:next w:val="Normal"/>
    <w:autoRedefine/>
    <w:uiPriority w:val="39"/>
    <w:unhideWhenUsed/>
    <w:rsid w:val="00FD4D54"/>
    <w:pPr>
      <w:spacing w:after="100"/>
    </w:pPr>
  </w:style>
  <w:style w:type="paragraph" w:styleId="TOC2">
    <w:name w:val="toc 2"/>
    <w:basedOn w:val="Normal"/>
    <w:next w:val="Normal"/>
    <w:autoRedefine/>
    <w:uiPriority w:val="39"/>
    <w:unhideWhenUsed/>
    <w:rsid w:val="00FD4D54"/>
    <w:pPr>
      <w:spacing w:after="100"/>
      <w:ind w:left="240"/>
    </w:pPr>
  </w:style>
  <w:style w:type="paragraph" w:styleId="TOC3">
    <w:name w:val="toc 3"/>
    <w:basedOn w:val="Normal"/>
    <w:next w:val="Normal"/>
    <w:autoRedefine/>
    <w:uiPriority w:val="39"/>
    <w:unhideWhenUsed/>
    <w:rsid w:val="00FD4D54"/>
    <w:pPr>
      <w:spacing w:after="100"/>
      <w:ind w:left="480"/>
    </w:pPr>
  </w:style>
  <w:style w:type="paragraph" w:styleId="TOC4">
    <w:name w:val="toc 4"/>
    <w:basedOn w:val="Normal"/>
    <w:next w:val="Normal"/>
    <w:autoRedefine/>
    <w:uiPriority w:val="39"/>
    <w:unhideWhenUsed/>
    <w:rsid w:val="00FD4D54"/>
    <w:pPr>
      <w:spacing w:after="100"/>
      <w:ind w:left="720"/>
    </w:pPr>
  </w:style>
  <w:style w:type="paragraph" w:customStyle="1" w:styleId="TableParagraph">
    <w:name w:val="Table Paragraph"/>
    <w:basedOn w:val="Normal"/>
    <w:uiPriority w:val="1"/>
    <w:qFormat/>
    <w:rsid w:val="006C434B"/>
    <w:pPr>
      <w:widowControl w:val="0"/>
      <w:autoSpaceDE w:val="0"/>
      <w:autoSpaceDN w:val="0"/>
      <w:spacing w:before="1" w:after="0" w:line="199" w:lineRule="exact"/>
    </w:pPr>
    <w:rPr>
      <w:rFonts w:ascii="Calibri" w:eastAsia="Calibri" w:hAnsi="Calibri" w:cs="Calibri"/>
      <w:sz w:val="22"/>
      <w:szCs w:val="22"/>
    </w:rPr>
  </w:style>
  <w:style w:type="paragraph" w:styleId="Header">
    <w:name w:val="header"/>
    <w:basedOn w:val="Normal"/>
    <w:link w:val="HeaderChar"/>
    <w:unhideWhenUsed/>
    <w:rsid w:val="00442EEA"/>
    <w:pPr>
      <w:tabs>
        <w:tab w:val="center" w:pos="4680"/>
        <w:tab w:val="right" w:pos="9360"/>
      </w:tabs>
      <w:spacing w:after="0"/>
    </w:pPr>
  </w:style>
  <w:style w:type="character" w:customStyle="1" w:styleId="HeaderChar">
    <w:name w:val="Header Char"/>
    <w:basedOn w:val="DefaultParagraphFont"/>
    <w:link w:val="Header"/>
    <w:rsid w:val="00442EEA"/>
  </w:style>
  <w:style w:type="paragraph" w:styleId="Footer">
    <w:name w:val="footer"/>
    <w:basedOn w:val="Normal"/>
    <w:link w:val="FooterChar"/>
    <w:uiPriority w:val="99"/>
    <w:unhideWhenUsed/>
    <w:rsid w:val="00442EEA"/>
    <w:pPr>
      <w:tabs>
        <w:tab w:val="center" w:pos="4680"/>
        <w:tab w:val="right" w:pos="9360"/>
      </w:tabs>
      <w:spacing w:after="0"/>
    </w:pPr>
  </w:style>
  <w:style w:type="character" w:customStyle="1" w:styleId="FooterChar">
    <w:name w:val="Footer Char"/>
    <w:basedOn w:val="DefaultParagraphFont"/>
    <w:link w:val="Footer"/>
    <w:uiPriority w:val="99"/>
    <w:rsid w:val="00442EEA"/>
  </w:style>
  <w:style w:type="paragraph" w:styleId="BodyText2">
    <w:name w:val="Body Text 2"/>
    <w:basedOn w:val="Normal"/>
    <w:link w:val="BodyText2Char"/>
    <w:rsid w:val="00442EEA"/>
    <w:pPr>
      <w:spacing w:after="120" w:line="480" w:lineRule="auto"/>
    </w:pPr>
  </w:style>
  <w:style w:type="character" w:customStyle="1" w:styleId="BodyText2Char">
    <w:name w:val="Body Text 2 Char"/>
    <w:basedOn w:val="DefaultParagraphFont"/>
    <w:link w:val="BodyText2"/>
    <w:rsid w:val="00442EEA"/>
  </w:style>
  <w:style w:type="character" w:styleId="CommentReference">
    <w:name w:val="annotation reference"/>
    <w:basedOn w:val="DefaultParagraphFont"/>
    <w:semiHidden/>
    <w:unhideWhenUsed/>
    <w:rsid w:val="000B3A13"/>
    <w:rPr>
      <w:sz w:val="16"/>
      <w:szCs w:val="16"/>
    </w:rPr>
  </w:style>
  <w:style w:type="paragraph" w:styleId="CommentText">
    <w:name w:val="annotation text"/>
    <w:basedOn w:val="Normal"/>
    <w:link w:val="CommentTextChar"/>
    <w:semiHidden/>
    <w:unhideWhenUsed/>
    <w:rsid w:val="000B3A13"/>
    <w:rPr>
      <w:sz w:val="20"/>
      <w:szCs w:val="20"/>
    </w:rPr>
  </w:style>
  <w:style w:type="character" w:customStyle="1" w:styleId="CommentTextChar">
    <w:name w:val="Comment Text Char"/>
    <w:basedOn w:val="DefaultParagraphFont"/>
    <w:link w:val="CommentText"/>
    <w:semiHidden/>
    <w:rsid w:val="000B3A13"/>
    <w:rPr>
      <w:sz w:val="20"/>
      <w:szCs w:val="20"/>
    </w:rPr>
  </w:style>
  <w:style w:type="paragraph" w:styleId="CommentSubject">
    <w:name w:val="annotation subject"/>
    <w:basedOn w:val="CommentText"/>
    <w:next w:val="CommentText"/>
    <w:link w:val="CommentSubjectChar"/>
    <w:semiHidden/>
    <w:unhideWhenUsed/>
    <w:rsid w:val="000B3A13"/>
    <w:rPr>
      <w:b/>
      <w:bCs/>
    </w:rPr>
  </w:style>
  <w:style w:type="character" w:customStyle="1" w:styleId="CommentSubjectChar">
    <w:name w:val="Comment Subject Char"/>
    <w:basedOn w:val="CommentTextChar"/>
    <w:link w:val="CommentSubject"/>
    <w:semiHidden/>
    <w:rsid w:val="000B3A13"/>
    <w:rPr>
      <w:b/>
      <w:bCs/>
      <w:sz w:val="20"/>
      <w:szCs w:val="20"/>
    </w:rPr>
  </w:style>
  <w:style w:type="paragraph" w:styleId="BalloonText">
    <w:name w:val="Balloon Text"/>
    <w:basedOn w:val="Normal"/>
    <w:link w:val="BalloonTextChar"/>
    <w:semiHidden/>
    <w:unhideWhenUsed/>
    <w:rsid w:val="000B3A1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B3A13"/>
    <w:rPr>
      <w:rFonts w:ascii="Segoe UI" w:hAnsi="Segoe UI" w:cs="Segoe UI"/>
      <w:sz w:val="18"/>
      <w:szCs w:val="18"/>
    </w:rPr>
  </w:style>
  <w:style w:type="character" w:customStyle="1" w:styleId="BodyTextChar">
    <w:name w:val="Body Text Char"/>
    <w:basedOn w:val="DefaultParagraphFont"/>
    <w:link w:val="BodyText"/>
    <w:rsid w:val="00C772CB"/>
  </w:style>
  <w:style w:type="character" w:customStyle="1" w:styleId="TitleChar">
    <w:name w:val="Title Char"/>
    <w:basedOn w:val="DefaultParagraphFont"/>
    <w:link w:val="Title"/>
    <w:rsid w:val="00C772CB"/>
    <w:rPr>
      <w:rFonts w:asciiTheme="majorHAnsi" w:eastAsiaTheme="majorEastAsia" w:hAnsiTheme="majorHAnsi" w:cstheme="majorBidi"/>
      <w:b/>
      <w:bCs/>
      <w:color w:val="345A8A" w:themeColor="accent1" w:themeShade="B5"/>
      <w:sz w:val="36"/>
      <w:szCs w:val="36"/>
    </w:rPr>
  </w:style>
  <w:style w:type="character" w:customStyle="1" w:styleId="FootnoteTextChar">
    <w:name w:val="Footnote Text Char"/>
    <w:basedOn w:val="DefaultParagraphFont"/>
    <w:link w:val="FootnoteText"/>
    <w:uiPriority w:val="9"/>
    <w:rsid w:val="00C772CB"/>
  </w:style>
  <w:style w:type="character" w:customStyle="1" w:styleId="Heading1Char">
    <w:name w:val="Heading 1 Char"/>
    <w:basedOn w:val="DefaultParagraphFont"/>
    <w:link w:val="Heading1"/>
    <w:uiPriority w:val="9"/>
    <w:rsid w:val="00C772CB"/>
    <w:rPr>
      <w:rFonts w:asciiTheme="majorHAnsi" w:eastAsiaTheme="majorEastAsia" w:hAnsiTheme="majorHAnsi" w:cstheme="majorBidi"/>
      <w:b/>
      <w:bCs/>
      <w:color w:val="4F81BD" w:themeColor="accen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23613">
      <w:bodyDiv w:val="1"/>
      <w:marLeft w:val="0"/>
      <w:marRight w:val="0"/>
      <w:marTop w:val="0"/>
      <w:marBottom w:val="0"/>
      <w:divBdr>
        <w:top w:val="none" w:sz="0" w:space="0" w:color="auto"/>
        <w:left w:val="none" w:sz="0" w:space="0" w:color="auto"/>
        <w:bottom w:val="none" w:sz="0" w:space="0" w:color="auto"/>
        <w:right w:val="none" w:sz="0" w:space="0" w:color="auto"/>
      </w:divBdr>
    </w:div>
    <w:div w:id="454063937">
      <w:bodyDiv w:val="1"/>
      <w:marLeft w:val="0"/>
      <w:marRight w:val="0"/>
      <w:marTop w:val="0"/>
      <w:marBottom w:val="0"/>
      <w:divBdr>
        <w:top w:val="none" w:sz="0" w:space="0" w:color="auto"/>
        <w:left w:val="none" w:sz="0" w:space="0" w:color="auto"/>
        <w:bottom w:val="none" w:sz="0" w:space="0" w:color="auto"/>
        <w:right w:val="none" w:sz="0" w:space="0" w:color="auto"/>
      </w:divBdr>
    </w:div>
    <w:div w:id="643894101">
      <w:bodyDiv w:val="1"/>
      <w:marLeft w:val="0"/>
      <w:marRight w:val="0"/>
      <w:marTop w:val="0"/>
      <w:marBottom w:val="0"/>
      <w:divBdr>
        <w:top w:val="none" w:sz="0" w:space="0" w:color="auto"/>
        <w:left w:val="none" w:sz="0" w:space="0" w:color="auto"/>
        <w:bottom w:val="none" w:sz="0" w:space="0" w:color="auto"/>
        <w:right w:val="none" w:sz="0" w:space="0" w:color="auto"/>
      </w:divBdr>
    </w:div>
    <w:div w:id="1181040876">
      <w:bodyDiv w:val="1"/>
      <w:marLeft w:val="0"/>
      <w:marRight w:val="0"/>
      <w:marTop w:val="0"/>
      <w:marBottom w:val="0"/>
      <w:divBdr>
        <w:top w:val="none" w:sz="0" w:space="0" w:color="auto"/>
        <w:left w:val="none" w:sz="0" w:space="0" w:color="auto"/>
        <w:bottom w:val="none" w:sz="0" w:space="0" w:color="auto"/>
        <w:right w:val="none" w:sz="0" w:space="0" w:color="auto"/>
      </w:divBdr>
    </w:div>
    <w:div w:id="1633710821">
      <w:bodyDiv w:val="1"/>
      <w:marLeft w:val="0"/>
      <w:marRight w:val="0"/>
      <w:marTop w:val="0"/>
      <w:marBottom w:val="0"/>
      <w:divBdr>
        <w:top w:val="none" w:sz="0" w:space="0" w:color="auto"/>
        <w:left w:val="none" w:sz="0" w:space="0" w:color="auto"/>
        <w:bottom w:val="none" w:sz="0" w:space="0" w:color="auto"/>
        <w:right w:val="none" w:sz="0" w:space="0" w:color="auto"/>
      </w:divBdr>
    </w:div>
    <w:div w:id="1761945207">
      <w:bodyDiv w:val="1"/>
      <w:marLeft w:val="0"/>
      <w:marRight w:val="0"/>
      <w:marTop w:val="0"/>
      <w:marBottom w:val="0"/>
      <w:divBdr>
        <w:top w:val="none" w:sz="0" w:space="0" w:color="auto"/>
        <w:left w:val="none" w:sz="0" w:space="0" w:color="auto"/>
        <w:bottom w:val="none" w:sz="0" w:space="0" w:color="auto"/>
        <w:right w:val="none" w:sz="0" w:space="0" w:color="auto"/>
      </w:divBdr>
    </w:div>
    <w:div w:id="2139294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hyperlink" Target="https://www.caff.is/index.php?option=com_content&amp;view=article&amp;id=499&amp;Itemid=1014" TargetMode="External"/><Relationship Id="rId42" Type="http://schemas.openxmlformats.org/officeDocument/2006/relationships/image" Target="media/image23.png"/><Relationship Id="rId47"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wc.wetlands.org/index.php/aewatrends8" TargetMode="Externa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yperlink" Target="https://www.wetlands.org/the-wings-over-wetlands-wow-project/" TargetMode="External"/><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criticalsites.wetlands.org/en/specie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datazone.birdlife.org/species/search"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yperlink" Target="http://www.iucnredlist.org/technical-documents/classification-schemes/threats-"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szabolcsnagy.shinyapps.io/MonPriorPopMap/"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6.jpeg"/><Relationship Id="rId20" Type="http://schemas.openxmlformats.org/officeDocument/2006/relationships/image" Target="media/image4.png"/><Relationship Id="rId41" Type="http://schemas.openxmlformats.org/officeDocument/2006/relationships/hyperlink" Target="https://www.iucnredlist.org/resources/stresses-classification-schem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szabolcsnagy.shinyapps.io/PopsPerCountry/" TargetMode="External"/><Relationship Id="rId2" Type="http://schemas.openxmlformats.org/officeDocument/2006/relationships/hyperlink" Target="https://travelriskmap.com/" TargetMode="External"/><Relationship Id="rId1" Type="http://schemas.openxmlformats.org/officeDocument/2006/relationships/hyperlink" Target="https://www.unep-aewa.org/en/document/discussion-paper-format-and-content-8th-edition-conservation-status-report-0" TargetMode="External"/><Relationship Id="rId5" Type="http://schemas.openxmlformats.org/officeDocument/2006/relationships/hyperlink" Target="http://cdr.eionet.europa.eu/help/habitats_art17" TargetMode="External"/><Relationship Id="rId4" Type="http://schemas.openxmlformats.org/officeDocument/2006/relationships/hyperlink" Target="https://www.unep-aewa.org/en/document/discussion-paper-format-and-content-8th-edition-conservation-status-report-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0DD03-3D0A-4EBB-9CE7-B5DFF604D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38071</Words>
  <Characters>217006</Characters>
  <Application>Microsoft Office Word</Application>
  <DocSecurity>0</DocSecurity>
  <Lines>1808</Lines>
  <Paragraphs>509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DRAFT MONITORING PRIORITIES FOR WATERBIRD SPECIES AND POPULATIONS OF AEWA</vt:lpstr>
      <vt:lpstr>DRAFT MONITORING PRIORITIES FOR WATERBIRD SPECIES AND POPULATIONS OF AEWA</vt:lpstr>
    </vt:vector>
  </TitlesOfParts>
  <Company/>
  <LinksUpToDate>false</LinksUpToDate>
  <CharactersWithSpaces>254568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MONITORING PRIORITIES FOR WATERBIRD SPECIES AND POPULATIONS OF AEWA</dc:title>
  <dc:creator>Szabolcs Nagy, Olivia Crowe and Marc van Roomen with contributions from Ian Burfield, Claire Rutherford and Vicky Jones</dc:creator>
  <cp:lastModifiedBy>Jeannine Dicken</cp:lastModifiedBy>
  <cp:revision>4</cp:revision>
  <cp:lastPrinted>2022-07-25T08:56:00Z</cp:lastPrinted>
  <dcterms:created xsi:type="dcterms:W3CDTF">2022-07-25T08:14:00Z</dcterms:created>
  <dcterms:modified xsi:type="dcterms:W3CDTF">2022-07-25T08:56:00Z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2021-06-01</vt:lpwstr>
  </property>
  <property fmtid="{D5CDD505-2E9C-101B-9397-08002B2CF9AE}" pid="3" name="output">
    <vt:lpwstr/>
  </property>
</Properties>
</file>