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A8" w:rsidRDefault="000109A8" w:rsidP="000109A8">
      <w:pPr>
        <w:spacing w:line="276" w:lineRule="auto"/>
        <w:jc w:val="center"/>
        <w:rPr>
          <w:sz w:val="22"/>
          <w:szCs w:val="22"/>
          <w:lang w:val="fr-FR"/>
        </w:rPr>
      </w:pPr>
    </w:p>
    <w:p w:rsidR="000109A8" w:rsidRPr="000109A8" w:rsidRDefault="000109A8" w:rsidP="000109A8">
      <w:pPr>
        <w:spacing w:line="276" w:lineRule="auto"/>
        <w:jc w:val="center"/>
        <w:rPr>
          <w:lang w:val="fr-FR"/>
        </w:rPr>
      </w:pPr>
      <w:r w:rsidRPr="000109A8">
        <w:rPr>
          <w:lang w:val="fr-FR"/>
        </w:rPr>
        <w:t>RÉSOLUTION 7.3</w:t>
      </w:r>
    </w:p>
    <w:p w:rsidR="000109A8" w:rsidRPr="000109A8" w:rsidRDefault="000109A8" w:rsidP="000109A8">
      <w:pPr>
        <w:spacing w:line="276" w:lineRule="auto"/>
        <w:jc w:val="center"/>
        <w:rPr>
          <w:lang w:val="fr-FR"/>
        </w:rPr>
      </w:pPr>
    </w:p>
    <w:p w:rsidR="008A54F5" w:rsidRPr="000109A8" w:rsidRDefault="000109A8" w:rsidP="000109A8">
      <w:pPr>
        <w:spacing w:line="276" w:lineRule="auto"/>
        <w:jc w:val="center"/>
        <w:rPr>
          <w:b/>
          <w:lang w:val="fr-FR"/>
        </w:rPr>
      </w:pPr>
      <w:r w:rsidRPr="000109A8">
        <w:rPr>
          <w:b/>
          <w:lang w:val="fr-FR"/>
        </w:rPr>
        <w:t>ADOPTION DES AMENDEMENTS AUX ANNEXES DE L’AEWA</w:t>
      </w:r>
    </w:p>
    <w:p w:rsidR="00BD0AC3" w:rsidRPr="005E6BD7" w:rsidRDefault="00BD0AC3" w:rsidP="007C2B11">
      <w:pPr>
        <w:spacing w:line="276" w:lineRule="auto"/>
        <w:jc w:val="both"/>
        <w:rPr>
          <w:b/>
          <w:sz w:val="18"/>
          <w:szCs w:val="18"/>
          <w:lang w:val="fr-FR"/>
        </w:rPr>
      </w:pPr>
    </w:p>
    <w:p w:rsidR="000109A8" w:rsidRPr="005E6BD7" w:rsidRDefault="000109A8" w:rsidP="007C2B11">
      <w:pPr>
        <w:spacing w:line="276" w:lineRule="auto"/>
        <w:jc w:val="both"/>
        <w:rPr>
          <w:b/>
          <w:sz w:val="18"/>
          <w:szCs w:val="18"/>
          <w:lang w:val="fr-FR"/>
        </w:rPr>
      </w:pPr>
    </w:p>
    <w:p w:rsidR="009E0994" w:rsidRPr="00BE73E3" w:rsidRDefault="009E0994" w:rsidP="007C2B11">
      <w:pPr>
        <w:tabs>
          <w:tab w:val="left" w:pos="578"/>
          <w:tab w:val="left" w:pos="1157"/>
          <w:tab w:val="left" w:pos="1735"/>
        </w:tabs>
        <w:spacing w:line="276" w:lineRule="auto"/>
        <w:jc w:val="both"/>
        <w:rPr>
          <w:i/>
          <w:sz w:val="22"/>
          <w:lang w:val="fr-FR"/>
        </w:rPr>
      </w:pPr>
      <w:r w:rsidRPr="00BE73E3">
        <w:rPr>
          <w:i/>
          <w:sz w:val="22"/>
          <w:lang w:val="fr-FR"/>
        </w:rPr>
        <w:tab/>
      </w:r>
      <w:r w:rsidR="006D4E44" w:rsidRPr="00664085">
        <w:rPr>
          <w:i/>
          <w:sz w:val="22"/>
          <w:lang w:val="fr-FR"/>
        </w:rPr>
        <w:t xml:space="preserve">Rappelant </w:t>
      </w:r>
      <w:r w:rsidR="006D4E44" w:rsidRPr="00664085">
        <w:rPr>
          <w:sz w:val="22"/>
          <w:lang w:val="fr-FR"/>
        </w:rPr>
        <w:t xml:space="preserve">l’Article X de l’Accord concernant les procédures </w:t>
      </w:r>
      <w:r w:rsidR="001D58BB">
        <w:rPr>
          <w:sz w:val="22"/>
          <w:lang w:val="fr-FR"/>
        </w:rPr>
        <w:t>d</w:t>
      </w:r>
      <w:r w:rsidR="006D4E44" w:rsidRPr="00664085">
        <w:rPr>
          <w:sz w:val="22"/>
          <w:lang w:val="fr-FR"/>
        </w:rPr>
        <w:t>’amendement de l’Accord et de ses annexes,</w:t>
      </w:r>
    </w:p>
    <w:p w:rsidR="009E0994" w:rsidRPr="005E6BD7" w:rsidRDefault="009E0994" w:rsidP="00594EF5">
      <w:pPr>
        <w:tabs>
          <w:tab w:val="left" w:pos="578"/>
          <w:tab w:val="left" w:pos="1157"/>
          <w:tab w:val="left" w:pos="1735"/>
        </w:tabs>
        <w:spacing w:line="276" w:lineRule="auto"/>
        <w:jc w:val="both"/>
        <w:rPr>
          <w:sz w:val="18"/>
          <w:szCs w:val="18"/>
          <w:lang w:val="fr-FR"/>
        </w:rPr>
      </w:pPr>
    </w:p>
    <w:p w:rsidR="003B1765" w:rsidRPr="00BE73E3" w:rsidRDefault="009E0994" w:rsidP="00664085">
      <w:pPr>
        <w:tabs>
          <w:tab w:val="left" w:pos="578"/>
          <w:tab w:val="left" w:pos="1157"/>
          <w:tab w:val="left" w:pos="1735"/>
        </w:tabs>
        <w:spacing w:line="280" w:lineRule="auto"/>
        <w:jc w:val="both"/>
        <w:rPr>
          <w:i/>
          <w:sz w:val="22"/>
          <w:lang w:val="fr-FR"/>
        </w:rPr>
      </w:pPr>
      <w:r w:rsidRPr="00BE73E3">
        <w:rPr>
          <w:sz w:val="22"/>
          <w:lang w:val="fr-FR"/>
        </w:rPr>
        <w:tab/>
      </w:r>
      <w:r w:rsidR="006D4E44" w:rsidRPr="00664085">
        <w:rPr>
          <w:i/>
          <w:sz w:val="22"/>
          <w:lang w:val="fr-FR"/>
        </w:rPr>
        <w:t>Tenan</w:t>
      </w:r>
      <w:r w:rsidR="00664085" w:rsidRPr="00664085">
        <w:rPr>
          <w:i/>
          <w:sz w:val="22"/>
          <w:lang w:val="fr-FR"/>
        </w:rPr>
        <w:t>t</w:t>
      </w:r>
      <w:r w:rsidR="006D4E44" w:rsidRPr="00664085">
        <w:rPr>
          <w:i/>
          <w:sz w:val="22"/>
          <w:lang w:val="fr-FR"/>
        </w:rPr>
        <w:t xml:space="preserve"> compte </w:t>
      </w:r>
      <w:r w:rsidR="006D4E44" w:rsidRPr="00664085">
        <w:rPr>
          <w:sz w:val="22"/>
          <w:lang w:val="fr-FR"/>
        </w:rPr>
        <w:t xml:space="preserve">des conclusions de la septième édition du Rapport sur l’état de conservation </w:t>
      </w:r>
      <w:r w:rsidR="00A468ED">
        <w:rPr>
          <w:sz w:val="22"/>
          <w:lang w:val="fr-FR"/>
        </w:rPr>
        <w:t>d</w:t>
      </w:r>
      <w:r w:rsidR="006D4E44" w:rsidRPr="00664085">
        <w:rPr>
          <w:sz w:val="22"/>
          <w:lang w:val="fr-FR"/>
        </w:rPr>
        <w:t>es oiseaux d’eau migrateurs dans la zone de l’Accord (document AEWA/MOP7.</w:t>
      </w:r>
      <w:r w:rsidR="001D061C">
        <w:rPr>
          <w:sz w:val="22"/>
          <w:lang w:val="fr-FR"/>
        </w:rPr>
        <w:t>14</w:t>
      </w:r>
      <w:r w:rsidR="006D4E44" w:rsidRPr="00664085">
        <w:rPr>
          <w:sz w:val="22"/>
          <w:lang w:val="fr-FR"/>
        </w:rPr>
        <w:t>),</w:t>
      </w:r>
      <w:r w:rsidR="000720E6" w:rsidRPr="00BE73E3">
        <w:rPr>
          <w:i/>
          <w:sz w:val="22"/>
          <w:lang w:val="fr-FR"/>
        </w:rPr>
        <w:tab/>
      </w:r>
      <w:r w:rsidR="003B1765" w:rsidRPr="00BE73E3">
        <w:rPr>
          <w:i/>
          <w:sz w:val="22"/>
          <w:lang w:val="fr-FR"/>
        </w:rPr>
        <w:t xml:space="preserve"> </w:t>
      </w:r>
    </w:p>
    <w:p w:rsidR="003B1765" w:rsidRPr="008269BA" w:rsidRDefault="003B1765" w:rsidP="008269BA">
      <w:pPr>
        <w:tabs>
          <w:tab w:val="left" w:pos="709"/>
          <w:tab w:val="left" w:pos="1735"/>
        </w:tabs>
        <w:spacing w:line="280" w:lineRule="auto"/>
        <w:ind w:left="21"/>
        <w:jc w:val="both"/>
        <w:rPr>
          <w:sz w:val="22"/>
          <w:szCs w:val="22"/>
          <w:lang w:val="fr-FR"/>
        </w:rPr>
      </w:pPr>
    </w:p>
    <w:p w:rsidR="00695DED" w:rsidRPr="00BE73E3" w:rsidRDefault="00695DED"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 travail du Comité technique qui a examiné la définition </w:t>
      </w:r>
      <w:r w:rsidR="00664085" w:rsidRPr="00664085">
        <w:rPr>
          <w:sz w:val="22"/>
          <w:lang w:val="fr-FR"/>
        </w:rPr>
        <w:t>du terme</w:t>
      </w:r>
      <w:r w:rsidR="006D4E44" w:rsidRPr="00664085">
        <w:rPr>
          <w:sz w:val="22"/>
          <w:lang w:val="fr-FR"/>
        </w:rPr>
        <w:t xml:space="preserve"> « </w:t>
      </w:r>
      <w:r w:rsidR="006D4E44" w:rsidRPr="00664085">
        <w:rPr>
          <w:i/>
          <w:sz w:val="22"/>
          <w:lang w:val="fr-FR"/>
        </w:rPr>
        <w:t>déclin significatif à long terme</w:t>
      </w:r>
      <w:r w:rsidR="006D4E44" w:rsidRPr="00664085">
        <w:rPr>
          <w:sz w:val="22"/>
          <w:lang w:val="fr-FR"/>
        </w:rPr>
        <w:t xml:space="preserve"> » </w:t>
      </w:r>
      <w:r w:rsidR="00664085" w:rsidRPr="00664085">
        <w:rPr>
          <w:sz w:val="22"/>
          <w:lang w:val="fr-FR"/>
        </w:rPr>
        <w:t xml:space="preserve">et les conseils afférents, </w:t>
      </w:r>
      <w:r w:rsidR="006D4E44" w:rsidRPr="00664085">
        <w:rPr>
          <w:sz w:val="22"/>
          <w:lang w:val="fr-FR"/>
        </w:rPr>
        <w:t xml:space="preserve">utilisé dans le contexte de la classification des populations dans le tableau 1 de l’Annexe 3 de l’Accord et </w:t>
      </w:r>
      <w:r w:rsidR="00664085" w:rsidRPr="00664085">
        <w:rPr>
          <w:sz w:val="22"/>
          <w:lang w:val="fr-FR"/>
        </w:rPr>
        <w:t xml:space="preserve">qui </w:t>
      </w:r>
      <w:r w:rsidR="006D4E44" w:rsidRPr="00664085">
        <w:rPr>
          <w:sz w:val="22"/>
          <w:lang w:val="fr-FR"/>
        </w:rPr>
        <w:t xml:space="preserve">a produit une justification du besoin d’introduire </w:t>
      </w:r>
      <w:r w:rsidR="001D58BB">
        <w:rPr>
          <w:sz w:val="22"/>
          <w:lang w:val="fr-FR"/>
        </w:rPr>
        <w:t>un</w:t>
      </w:r>
      <w:r w:rsidR="006D4E44" w:rsidRPr="00664085">
        <w:rPr>
          <w:sz w:val="22"/>
          <w:lang w:val="fr-FR"/>
        </w:rPr>
        <w:t xml:space="preserve"> nouveau critère de classification des populations, basés sur le déclin à court terme (document AEWA/MOP7.</w:t>
      </w:r>
      <w:r w:rsidR="001D061C">
        <w:rPr>
          <w:sz w:val="22"/>
          <w:lang w:val="fr-FR"/>
        </w:rPr>
        <w:t>20</w:t>
      </w:r>
      <w:r w:rsidR="006D4E44" w:rsidRPr="00664085">
        <w:rPr>
          <w:sz w:val="22"/>
          <w:lang w:val="fr-FR"/>
        </w:rPr>
        <w:t>),</w:t>
      </w:r>
    </w:p>
    <w:p w:rsidR="00695DED" w:rsidRPr="008269BA" w:rsidRDefault="00695DED" w:rsidP="008269BA">
      <w:pPr>
        <w:tabs>
          <w:tab w:val="left" w:pos="709"/>
          <w:tab w:val="left" w:pos="1735"/>
        </w:tabs>
        <w:spacing w:line="280" w:lineRule="auto"/>
        <w:ind w:left="21"/>
        <w:jc w:val="both"/>
        <w:rPr>
          <w:sz w:val="22"/>
          <w:szCs w:val="22"/>
          <w:lang w:val="fr-FR"/>
        </w:rPr>
      </w:pPr>
    </w:p>
    <w:p w:rsidR="00C37C16" w:rsidRPr="00BE73E3" w:rsidRDefault="003B1765"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les propositions d’amendement de l’Annexe 3 (tableau 1 et clés de classification du </w:t>
      </w:r>
      <w:r w:rsidR="006D4E44" w:rsidRPr="00664085">
        <w:rPr>
          <w:sz w:val="22"/>
          <w:lang w:val="fr-FR"/>
        </w:rPr>
        <w:br w:type="textWrapping" w:clear="all"/>
        <w:t xml:space="preserve">tableau 1) soumises par le </w:t>
      </w:r>
      <w:r w:rsidR="006D4E44" w:rsidRPr="00766D80">
        <w:rPr>
          <w:sz w:val="22"/>
          <w:szCs w:val="22"/>
          <w:lang w:val="fr-FR"/>
        </w:rPr>
        <w:t xml:space="preserve">gouvernement </w:t>
      </w:r>
      <w:r w:rsidR="00766D80">
        <w:rPr>
          <w:color w:val="222222"/>
          <w:sz w:val="22"/>
          <w:szCs w:val="22"/>
          <w:lang w:val="fr-FR"/>
        </w:rPr>
        <w:t>ougandais, et des A</w:t>
      </w:r>
      <w:r w:rsidR="00766D80" w:rsidRPr="00766D80">
        <w:rPr>
          <w:color w:val="222222"/>
          <w:sz w:val="22"/>
          <w:szCs w:val="22"/>
          <w:lang w:val="fr-FR"/>
        </w:rPr>
        <w:t>nnexes 2 et 3 de l</w:t>
      </w:r>
      <w:r w:rsidR="00766D80">
        <w:rPr>
          <w:color w:val="222222"/>
          <w:sz w:val="22"/>
          <w:szCs w:val="22"/>
          <w:lang w:val="fr-FR"/>
        </w:rPr>
        <w:t xml:space="preserve">'Accord </w:t>
      </w:r>
      <w:r w:rsidR="00457B6B">
        <w:rPr>
          <w:color w:val="222222"/>
          <w:sz w:val="22"/>
          <w:szCs w:val="22"/>
          <w:lang w:val="fr-FR"/>
        </w:rPr>
        <w:t>soumises par</w:t>
      </w:r>
      <w:r w:rsidR="00766D80">
        <w:rPr>
          <w:color w:val="222222"/>
          <w:sz w:val="22"/>
          <w:szCs w:val="22"/>
          <w:lang w:val="fr-FR"/>
        </w:rPr>
        <w:t xml:space="preserve"> l'Union européenne</w:t>
      </w:r>
      <w:r w:rsidR="00766D80" w:rsidRPr="00766D80">
        <w:rPr>
          <w:color w:val="222222"/>
          <w:sz w:val="22"/>
          <w:szCs w:val="22"/>
          <w:lang w:val="fr-FR"/>
        </w:rPr>
        <w:t>, représentée par la Commission européenne</w:t>
      </w:r>
      <w:r w:rsidR="00766D80">
        <w:rPr>
          <w:sz w:val="22"/>
          <w:lang w:val="fr-FR"/>
        </w:rPr>
        <w:t>, ainsi que</w:t>
      </w:r>
      <w:r w:rsidR="006D4E44" w:rsidRPr="00664085">
        <w:rPr>
          <w:sz w:val="22"/>
          <w:lang w:val="fr-FR"/>
        </w:rPr>
        <w:t xml:space="preserve"> les commentaires reçus des Parties contractantes concernant ces propositions, qui sont toutes présentées dans le document AEWA/MOP 7.</w:t>
      </w:r>
      <w:r w:rsidR="001D061C">
        <w:rPr>
          <w:sz w:val="22"/>
          <w:lang w:val="fr-FR"/>
        </w:rPr>
        <w:t>19</w:t>
      </w:r>
      <w:r w:rsidR="00BE73E3">
        <w:rPr>
          <w:sz w:val="22"/>
          <w:lang w:val="fr-FR"/>
        </w:rPr>
        <w:t>,</w:t>
      </w:r>
    </w:p>
    <w:p w:rsidR="00D36EB0" w:rsidRPr="008269BA" w:rsidRDefault="00D36EB0" w:rsidP="008269BA">
      <w:pPr>
        <w:tabs>
          <w:tab w:val="left" w:pos="709"/>
          <w:tab w:val="left" w:pos="1735"/>
        </w:tabs>
        <w:spacing w:line="280" w:lineRule="auto"/>
        <w:ind w:left="21"/>
        <w:jc w:val="both"/>
        <w:rPr>
          <w:sz w:val="22"/>
          <w:szCs w:val="22"/>
          <w:lang w:val="fr-FR"/>
        </w:rPr>
      </w:pPr>
    </w:p>
    <w:p w:rsidR="0045372D" w:rsidRPr="008269BA" w:rsidRDefault="0045372D" w:rsidP="008269BA">
      <w:pPr>
        <w:tabs>
          <w:tab w:val="left" w:pos="709"/>
          <w:tab w:val="left" w:pos="1735"/>
        </w:tabs>
        <w:spacing w:line="280" w:lineRule="auto"/>
        <w:ind w:left="21"/>
        <w:jc w:val="both"/>
        <w:rPr>
          <w:sz w:val="22"/>
          <w:szCs w:val="22"/>
          <w:lang w:val="fr-FR"/>
        </w:rPr>
      </w:pPr>
    </w:p>
    <w:p w:rsidR="00B023EF" w:rsidRDefault="006D4E44" w:rsidP="00664085">
      <w:pPr>
        <w:tabs>
          <w:tab w:val="left" w:pos="578"/>
          <w:tab w:val="left" w:pos="1157"/>
          <w:tab w:val="left" w:pos="1735"/>
        </w:tabs>
        <w:spacing w:line="280" w:lineRule="auto"/>
        <w:jc w:val="both"/>
        <w:rPr>
          <w:i/>
          <w:sz w:val="22"/>
          <w:lang w:val="fr-FR"/>
        </w:rPr>
      </w:pPr>
      <w:r w:rsidRPr="00664085">
        <w:rPr>
          <w:i/>
          <w:sz w:val="22"/>
          <w:lang w:val="fr-FR"/>
        </w:rPr>
        <w:t>La Réunion des Parties :</w:t>
      </w:r>
    </w:p>
    <w:p w:rsidR="00B023EF" w:rsidRPr="008269BA" w:rsidRDefault="00B023EF" w:rsidP="008269BA">
      <w:pPr>
        <w:tabs>
          <w:tab w:val="left" w:pos="709"/>
          <w:tab w:val="left" w:pos="1735"/>
        </w:tabs>
        <w:spacing w:line="280" w:lineRule="auto"/>
        <w:ind w:left="21"/>
        <w:jc w:val="both"/>
        <w:rPr>
          <w:sz w:val="22"/>
          <w:szCs w:val="22"/>
          <w:lang w:val="fr-FR"/>
        </w:rPr>
      </w:pPr>
    </w:p>
    <w:p w:rsidR="00766D80" w:rsidRPr="00F97F0A" w:rsidRDefault="00FB520D" w:rsidP="00F97F0A">
      <w:pPr>
        <w:tabs>
          <w:tab w:val="left" w:pos="578"/>
          <w:tab w:val="left" w:pos="1157"/>
          <w:tab w:val="left" w:pos="1735"/>
        </w:tabs>
        <w:spacing w:line="280" w:lineRule="auto"/>
        <w:jc w:val="both"/>
        <w:rPr>
          <w:u w:val="single"/>
          <w:lang w:val="fr-FR" w:eastAsia="en-GB"/>
        </w:rPr>
      </w:pPr>
      <w:r>
        <w:rPr>
          <w:sz w:val="22"/>
          <w:lang w:val="fr-FR"/>
        </w:rPr>
        <w:t>1.</w:t>
      </w:r>
      <w:r>
        <w:rPr>
          <w:sz w:val="22"/>
          <w:lang w:val="fr-FR"/>
        </w:rPr>
        <w:tab/>
      </w:r>
      <w:r w:rsidR="00766D80" w:rsidRPr="00F97F0A">
        <w:rPr>
          <w:i/>
          <w:lang w:val="fr-FR" w:eastAsia="en-GB"/>
        </w:rPr>
        <w:t>Ajoute</w:t>
      </w:r>
      <w:r w:rsidR="00766D80" w:rsidRPr="00F97F0A">
        <w:rPr>
          <w:lang w:val="fr-FR" w:eastAsia="en-GB"/>
        </w:rPr>
        <w:t xml:space="preserve"> le Cormoran huppé (</w:t>
      </w:r>
      <w:r w:rsidR="00766D80" w:rsidRPr="00F97F0A">
        <w:rPr>
          <w:i/>
          <w:lang w:val="fr-FR" w:eastAsia="en-GB"/>
        </w:rPr>
        <w:t xml:space="preserve">Phalacrocorax aristotelis) </w:t>
      </w:r>
      <w:r w:rsidR="00766D80" w:rsidRPr="00F97F0A">
        <w:rPr>
          <w:lang w:val="fr-FR" w:eastAsia="en-GB"/>
        </w:rPr>
        <w:t>à l'Annexe 2 de l'Accord ;</w:t>
      </w:r>
    </w:p>
    <w:p w:rsidR="00766D80" w:rsidRPr="008269BA" w:rsidRDefault="00766D80" w:rsidP="008269BA">
      <w:pPr>
        <w:tabs>
          <w:tab w:val="left" w:pos="709"/>
          <w:tab w:val="left" w:pos="1735"/>
        </w:tabs>
        <w:spacing w:line="280" w:lineRule="auto"/>
        <w:ind w:left="21"/>
        <w:jc w:val="both"/>
        <w:rPr>
          <w:sz w:val="22"/>
          <w:szCs w:val="22"/>
          <w:lang w:val="fr-FR"/>
        </w:rPr>
      </w:pPr>
    </w:p>
    <w:p w:rsidR="00D0024F" w:rsidRPr="0088375D" w:rsidRDefault="00FB520D" w:rsidP="00F97F0A">
      <w:pPr>
        <w:pStyle w:val="ListParagraph"/>
        <w:tabs>
          <w:tab w:val="left" w:pos="567"/>
        </w:tabs>
        <w:spacing w:line="280" w:lineRule="auto"/>
        <w:ind w:left="0"/>
        <w:jc w:val="both"/>
        <w:rPr>
          <w:lang w:val="fr-FR"/>
        </w:rPr>
      </w:pPr>
      <w:r w:rsidRPr="00F97F0A">
        <w:rPr>
          <w:sz w:val="22"/>
          <w:szCs w:val="22"/>
          <w:lang w:val="fr-FR" w:eastAsia="en-GB"/>
        </w:rPr>
        <w:t>2</w:t>
      </w:r>
      <w:r>
        <w:rPr>
          <w:i/>
          <w:sz w:val="22"/>
          <w:szCs w:val="22"/>
          <w:lang w:val="fr-FR" w:eastAsia="en-GB"/>
        </w:rPr>
        <w:t>.</w:t>
      </w:r>
      <w:r>
        <w:rPr>
          <w:i/>
          <w:sz w:val="22"/>
          <w:szCs w:val="22"/>
          <w:lang w:val="fr-FR" w:eastAsia="en-GB"/>
        </w:rPr>
        <w:tab/>
      </w:r>
      <w:r w:rsidR="006D4E44" w:rsidRPr="00F97F0A">
        <w:rPr>
          <w:i/>
          <w:sz w:val="22"/>
          <w:szCs w:val="22"/>
          <w:lang w:val="fr-FR" w:eastAsia="en-GB"/>
        </w:rPr>
        <w:t xml:space="preserve">Amende </w:t>
      </w:r>
      <w:r w:rsidR="006D4E44" w:rsidRPr="00F97F0A">
        <w:rPr>
          <w:sz w:val="22"/>
          <w:szCs w:val="22"/>
          <w:lang w:val="fr-FR" w:eastAsia="en-GB"/>
        </w:rPr>
        <w:t xml:space="preserve">la catégorie 3(c) de la colonne A et la catégorie 2(c) de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6D4E44" w:rsidRPr="00F97F0A">
        <w:rPr>
          <w:sz w:val="22"/>
          <w:szCs w:val="22"/>
          <w:lang w:val="fr-FR" w:eastAsia="en-GB"/>
        </w:rPr>
        <w:t>comme suit :</w:t>
      </w:r>
      <w:r w:rsidR="00D0024F" w:rsidRPr="00F97F0A">
        <w:rPr>
          <w:sz w:val="22"/>
          <w:szCs w:val="22"/>
          <w:lang w:val="fr-FR" w:eastAsia="en-GB"/>
        </w:rPr>
        <w:t xml:space="preserve"> </w:t>
      </w:r>
      <w:r w:rsidR="00ED3199" w:rsidRPr="0088375D">
        <w:rPr>
          <w:sz w:val="22"/>
          <w:szCs w:val="22"/>
          <w:u w:val="single"/>
          <w:lang w:val="fr-FR" w:eastAsia="en-GB"/>
        </w:rPr>
        <w:t>« </w:t>
      </w:r>
      <w:r w:rsidR="006D4E44" w:rsidRPr="0088375D">
        <w:rPr>
          <w:sz w:val="22"/>
          <w:szCs w:val="22"/>
          <w:u w:val="single"/>
          <w:lang w:val="fr-FR" w:eastAsia="en-GB"/>
        </w:rPr>
        <w:t xml:space="preserve">(c) </w:t>
      </w:r>
      <w:r w:rsidR="006D4E44" w:rsidRPr="00F97F0A">
        <w:rPr>
          <w:sz w:val="22"/>
          <w:szCs w:val="22"/>
          <w:u w:val="single"/>
          <w:lang w:val="fr-FR"/>
        </w:rPr>
        <w:t>s</w:t>
      </w:r>
      <w:r w:rsidR="00ED3199" w:rsidRPr="00F97F0A">
        <w:rPr>
          <w:sz w:val="22"/>
          <w:szCs w:val="22"/>
          <w:u w:val="single"/>
          <w:lang w:val="fr-FR"/>
        </w:rPr>
        <w:t>ignes importants de leur déclin à long terme »</w:t>
      </w:r>
      <w:r w:rsidR="00ED3199" w:rsidRPr="0088375D">
        <w:rPr>
          <w:sz w:val="22"/>
          <w:szCs w:val="22"/>
          <w:lang w:val="fr-FR"/>
        </w:rPr>
        <w:t> </w:t>
      </w:r>
      <w:r w:rsidR="006D4E44" w:rsidRPr="0088375D">
        <w:rPr>
          <w:sz w:val="22"/>
          <w:szCs w:val="22"/>
          <w:lang w:val="fr-FR"/>
        </w:rPr>
        <w:t>;</w:t>
      </w:r>
      <w:r w:rsidR="00D0024F" w:rsidRPr="0088375D">
        <w:rPr>
          <w:sz w:val="22"/>
          <w:szCs w:val="22"/>
          <w:lang w:val="fr-FR"/>
        </w:rPr>
        <w:t xml:space="preserve"> </w:t>
      </w:r>
    </w:p>
    <w:p w:rsidR="00D0024F" w:rsidRPr="008269BA" w:rsidRDefault="00D0024F" w:rsidP="008269BA">
      <w:pPr>
        <w:tabs>
          <w:tab w:val="left" w:pos="709"/>
          <w:tab w:val="left" w:pos="1735"/>
        </w:tabs>
        <w:spacing w:line="280" w:lineRule="auto"/>
        <w:ind w:left="21"/>
        <w:jc w:val="both"/>
        <w:rPr>
          <w:sz w:val="22"/>
          <w:szCs w:val="22"/>
          <w:lang w:val="fr-FR"/>
        </w:rPr>
      </w:pPr>
    </w:p>
    <w:p w:rsidR="00D0024F" w:rsidRPr="0088375D" w:rsidRDefault="00FB520D" w:rsidP="00F97F0A">
      <w:pPr>
        <w:tabs>
          <w:tab w:val="left" w:pos="567"/>
        </w:tabs>
        <w:spacing w:line="280" w:lineRule="auto"/>
        <w:jc w:val="both"/>
        <w:rPr>
          <w:sz w:val="22"/>
          <w:szCs w:val="22"/>
          <w:u w:val="single"/>
          <w:lang w:val="fr-FR" w:eastAsia="en-GB"/>
        </w:rPr>
      </w:pPr>
      <w:r w:rsidRPr="00F97F0A">
        <w:rPr>
          <w:sz w:val="22"/>
          <w:szCs w:val="22"/>
          <w:lang w:val="fr-FR" w:eastAsia="en-GB"/>
        </w:rPr>
        <w:t>3</w:t>
      </w:r>
      <w:r>
        <w:rPr>
          <w:i/>
          <w:sz w:val="22"/>
          <w:szCs w:val="22"/>
          <w:lang w:val="fr-FR" w:eastAsia="en-GB"/>
        </w:rPr>
        <w:t>.</w:t>
      </w:r>
      <w:r>
        <w:rPr>
          <w:i/>
          <w:sz w:val="22"/>
          <w:szCs w:val="22"/>
          <w:lang w:val="fr-FR" w:eastAsia="en-GB"/>
        </w:rPr>
        <w:tab/>
      </w:r>
      <w:r w:rsidR="00ED3199" w:rsidRPr="00F97F0A">
        <w:rPr>
          <w:i/>
          <w:sz w:val="22"/>
          <w:szCs w:val="22"/>
          <w:lang w:val="fr-FR" w:eastAsia="en-GB"/>
        </w:rPr>
        <w:t xml:space="preserve">Ajoute </w:t>
      </w:r>
      <w:r w:rsidR="00ED3199" w:rsidRPr="00F97F0A">
        <w:rPr>
          <w:sz w:val="22"/>
          <w:szCs w:val="22"/>
          <w:lang w:val="fr-FR" w:eastAsia="en-GB"/>
        </w:rPr>
        <w:t xml:space="preserve">la catégorie 3(e) à la colonne A et la catégorie 2(e) à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ED3199" w:rsidRPr="00F97F0A">
        <w:rPr>
          <w:sz w:val="22"/>
          <w:szCs w:val="22"/>
          <w:lang w:val="fr-FR" w:eastAsia="en-GB"/>
        </w:rPr>
        <w:t>comme suit :</w:t>
      </w:r>
      <w:r w:rsidR="0088375D" w:rsidRPr="0088375D">
        <w:rPr>
          <w:sz w:val="22"/>
          <w:szCs w:val="22"/>
          <w:lang w:val="fr-FR" w:eastAsia="en-GB"/>
        </w:rPr>
        <w:t xml:space="preserve"> </w:t>
      </w:r>
      <w:r w:rsidR="00ED3199" w:rsidRPr="0088375D">
        <w:rPr>
          <w:sz w:val="22"/>
          <w:szCs w:val="22"/>
          <w:u w:val="single"/>
          <w:lang w:val="fr-FR" w:eastAsia="en-GB"/>
        </w:rPr>
        <w:t>« (e) signes importants de leur déclin rapide à court terme »</w:t>
      </w:r>
      <w:r w:rsidR="001D061C" w:rsidRPr="0088375D">
        <w:rPr>
          <w:sz w:val="22"/>
          <w:szCs w:val="22"/>
          <w:u w:val="single"/>
          <w:lang w:val="fr-FR" w:eastAsia="en-GB"/>
        </w:rPr>
        <w:t> ;</w:t>
      </w:r>
      <w:r w:rsidR="00D0024F" w:rsidRPr="0088375D">
        <w:rPr>
          <w:sz w:val="22"/>
          <w:szCs w:val="22"/>
          <w:u w:val="single"/>
          <w:lang w:val="fr-FR" w:eastAsia="en-GB"/>
        </w:rPr>
        <w:t xml:space="preserve"> </w:t>
      </w:r>
    </w:p>
    <w:p w:rsidR="00D0024F" w:rsidRPr="008269BA" w:rsidRDefault="00D0024F" w:rsidP="008269BA">
      <w:pPr>
        <w:tabs>
          <w:tab w:val="left" w:pos="709"/>
          <w:tab w:val="left" w:pos="1735"/>
        </w:tabs>
        <w:spacing w:line="280" w:lineRule="auto"/>
        <w:ind w:left="21"/>
        <w:jc w:val="both"/>
        <w:rPr>
          <w:sz w:val="22"/>
          <w:szCs w:val="22"/>
          <w:lang w:val="fr-FR"/>
        </w:rPr>
      </w:pPr>
    </w:p>
    <w:p w:rsidR="003B1765" w:rsidRDefault="00FB520D" w:rsidP="00F97F0A">
      <w:pPr>
        <w:tabs>
          <w:tab w:val="left" w:pos="567"/>
          <w:tab w:val="left" w:pos="1735"/>
        </w:tabs>
        <w:spacing w:line="280" w:lineRule="auto"/>
        <w:ind w:left="21"/>
        <w:jc w:val="both"/>
        <w:rPr>
          <w:sz w:val="22"/>
          <w:lang w:val="fr-FR"/>
        </w:rPr>
      </w:pPr>
      <w:r w:rsidRPr="00F97F0A">
        <w:rPr>
          <w:sz w:val="22"/>
          <w:lang w:val="fr-FR"/>
        </w:rPr>
        <w:t>4</w:t>
      </w:r>
      <w:r>
        <w:rPr>
          <w:i/>
          <w:sz w:val="22"/>
          <w:lang w:val="fr-FR"/>
        </w:rPr>
        <w:tab/>
      </w:r>
      <w:r w:rsidR="00ED3199" w:rsidRPr="00664085">
        <w:rPr>
          <w:i/>
          <w:sz w:val="22"/>
          <w:lang w:val="fr-FR"/>
        </w:rPr>
        <w:t>Amende</w:t>
      </w:r>
      <w:r w:rsidR="00ED3199" w:rsidRPr="00664085">
        <w:rPr>
          <w:sz w:val="22"/>
          <w:lang w:val="fr-FR"/>
        </w:rPr>
        <w:t xml:space="preserve"> l’Annexe 3 de l’Accord en remplaçant l’actuel tableau 1 du Plan d’action et les textes explicatifs associés </w:t>
      </w:r>
      <w:r w:rsidR="001D58BB">
        <w:rPr>
          <w:sz w:val="22"/>
          <w:lang w:val="fr-FR"/>
        </w:rPr>
        <w:t>au</w:t>
      </w:r>
      <w:r w:rsidR="00ED3199" w:rsidRPr="00664085">
        <w:rPr>
          <w:sz w:val="22"/>
          <w:lang w:val="fr-FR"/>
        </w:rPr>
        <w:t xml:space="preserve"> tableau</w:t>
      </w:r>
      <w:r w:rsidR="001D58BB">
        <w:rPr>
          <w:sz w:val="22"/>
          <w:lang w:val="fr-FR"/>
        </w:rPr>
        <w:t>, ainsi que</w:t>
      </w:r>
      <w:r w:rsidR="00ED3199" w:rsidRPr="00664085">
        <w:rPr>
          <w:sz w:val="22"/>
          <w:lang w:val="fr-FR"/>
        </w:rPr>
        <w:t xml:space="preserve"> les textes explicatifs figurant à l’Appendice I de la présente </w:t>
      </w:r>
      <w:r>
        <w:rPr>
          <w:sz w:val="22"/>
          <w:lang w:val="fr-FR"/>
        </w:rPr>
        <w:br w:type="textWrapping" w:clear="all"/>
      </w:r>
      <w:r w:rsidR="00ED3199" w:rsidRPr="00664085">
        <w:rPr>
          <w:sz w:val="22"/>
          <w:lang w:val="fr-FR"/>
        </w:rPr>
        <w:t>Résolution ;</w:t>
      </w:r>
      <w:r w:rsidR="0045372D" w:rsidRPr="00BE73E3">
        <w:rPr>
          <w:sz w:val="22"/>
          <w:lang w:val="fr-FR"/>
        </w:rPr>
        <w:t xml:space="preserve"> </w:t>
      </w:r>
    </w:p>
    <w:p w:rsidR="00FB520D" w:rsidRPr="008269BA" w:rsidRDefault="00FB520D" w:rsidP="00F97F0A">
      <w:pPr>
        <w:tabs>
          <w:tab w:val="left" w:pos="709"/>
          <w:tab w:val="left" w:pos="1735"/>
        </w:tabs>
        <w:spacing w:line="280" w:lineRule="auto"/>
        <w:ind w:left="21"/>
        <w:jc w:val="both"/>
        <w:rPr>
          <w:sz w:val="22"/>
          <w:szCs w:val="22"/>
          <w:lang w:val="fr-FR"/>
        </w:rPr>
      </w:pPr>
    </w:p>
    <w:p w:rsidR="00E25024" w:rsidRDefault="00FB520D" w:rsidP="00E25024">
      <w:pPr>
        <w:tabs>
          <w:tab w:val="left" w:pos="578"/>
          <w:tab w:val="left" w:pos="709"/>
          <w:tab w:val="left" w:pos="1735"/>
        </w:tabs>
        <w:spacing w:line="280" w:lineRule="auto"/>
        <w:ind w:left="21"/>
        <w:jc w:val="both"/>
        <w:rPr>
          <w:sz w:val="22"/>
          <w:lang w:val="fr-FR"/>
        </w:rPr>
        <w:sectPr w:rsidR="00E25024" w:rsidSect="007C2B11">
          <w:headerReference w:type="default" r:id="rId8"/>
          <w:footerReference w:type="default" r:id="rId9"/>
          <w:footerReference w:type="first" r:id="rId10"/>
          <w:pgSz w:w="11907" w:h="16840" w:code="9"/>
          <w:pgMar w:top="1021" w:right="1134" w:bottom="1134" w:left="1134" w:header="851" w:footer="567" w:gutter="0"/>
          <w:cols w:space="708"/>
          <w:docGrid w:linePitch="360"/>
        </w:sectPr>
      </w:pPr>
      <w:r w:rsidRPr="00F97F0A">
        <w:rPr>
          <w:sz w:val="22"/>
          <w:lang w:val="fr-FR"/>
        </w:rPr>
        <w:t>5</w:t>
      </w:r>
      <w:r>
        <w:rPr>
          <w:i/>
          <w:sz w:val="22"/>
          <w:lang w:val="fr-FR"/>
        </w:rPr>
        <w:t>.</w:t>
      </w:r>
      <w:r>
        <w:rPr>
          <w:i/>
          <w:sz w:val="22"/>
          <w:lang w:val="fr-FR"/>
        </w:rPr>
        <w:tab/>
      </w:r>
      <w:r w:rsidR="00ED3199" w:rsidRPr="00664085">
        <w:rPr>
          <w:i/>
          <w:sz w:val="22"/>
          <w:lang w:val="fr-FR"/>
        </w:rPr>
        <w:t xml:space="preserve">Demande </w:t>
      </w:r>
      <w:r w:rsidR="00664085" w:rsidRPr="00664085">
        <w:rPr>
          <w:sz w:val="22"/>
          <w:lang w:val="fr-FR"/>
        </w:rPr>
        <w:t>a</w:t>
      </w:r>
      <w:r w:rsidR="00ED3199" w:rsidRPr="00664085">
        <w:rPr>
          <w:sz w:val="22"/>
          <w:lang w:val="fr-FR"/>
        </w:rPr>
        <w:t xml:space="preserve">u Secrétariat et au Dépositaire d’incorporer tous les amendements approuvés </w:t>
      </w:r>
      <w:r w:rsidR="00282152">
        <w:rPr>
          <w:sz w:val="22"/>
          <w:lang w:val="fr-FR"/>
        </w:rPr>
        <w:t>aux Annexes 2 et</w:t>
      </w:r>
      <w:r w:rsidR="00ED3199" w:rsidRPr="00664085">
        <w:rPr>
          <w:sz w:val="22"/>
          <w:lang w:val="fr-FR"/>
        </w:rPr>
        <w:t xml:space="preserve"> 3 de l’Accord et de mettre à jour et de diffuser </w:t>
      </w:r>
      <w:r w:rsidR="001D58BB">
        <w:rPr>
          <w:sz w:val="22"/>
          <w:lang w:val="fr-FR"/>
        </w:rPr>
        <w:t>l</w:t>
      </w:r>
      <w:r w:rsidR="00ED3199" w:rsidRPr="00664085">
        <w:rPr>
          <w:sz w:val="22"/>
          <w:lang w:val="fr-FR"/>
        </w:rPr>
        <w:t>es versions en anglais et en français révisées (en ligne et sur</w:t>
      </w:r>
      <w:r w:rsidR="005E6BD7">
        <w:rPr>
          <w:sz w:val="22"/>
          <w:lang w:val="fr-FR"/>
        </w:rPr>
        <w:t xml:space="preserve"> </w:t>
      </w:r>
      <w:r w:rsidR="005E6BD7" w:rsidRPr="00664085">
        <w:rPr>
          <w:sz w:val="22"/>
          <w:lang w:val="fr-FR"/>
        </w:rPr>
        <w:t xml:space="preserve">papier) dans un délai convenable et </w:t>
      </w:r>
      <w:r w:rsidR="005E6BD7" w:rsidRPr="00664085">
        <w:rPr>
          <w:i/>
          <w:sz w:val="22"/>
          <w:lang w:val="fr-FR"/>
        </w:rPr>
        <w:t>encourage</w:t>
      </w:r>
      <w:r w:rsidR="005E6BD7" w:rsidRPr="00664085">
        <w:rPr>
          <w:sz w:val="22"/>
          <w:lang w:val="fr-FR"/>
        </w:rPr>
        <w:t xml:space="preserve"> le Secrétariat et le Dépositaire à </w:t>
      </w:r>
      <w:r w:rsidR="005E6BD7">
        <w:rPr>
          <w:sz w:val="22"/>
          <w:lang w:val="fr-FR"/>
        </w:rPr>
        <w:t>faire réviser</w:t>
      </w:r>
      <w:r w:rsidR="005E6BD7" w:rsidRPr="00664085">
        <w:rPr>
          <w:sz w:val="22"/>
          <w:lang w:val="fr-FR"/>
        </w:rPr>
        <w:t xml:space="preserve"> </w:t>
      </w:r>
      <w:r w:rsidR="005E6BD7">
        <w:rPr>
          <w:sz w:val="22"/>
          <w:lang w:val="fr-FR"/>
        </w:rPr>
        <w:t>les</w:t>
      </w:r>
      <w:r w:rsidR="005E6BD7" w:rsidRPr="00664085">
        <w:rPr>
          <w:sz w:val="22"/>
          <w:lang w:val="fr-FR"/>
        </w:rPr>
        <w:t xml:space="preserve"> versions en arabe et en russe, selon les ressources disponibles</w:t>
      </w:r>
      <w:r w:rsidR="00ED3199" w:rsidRPr="00664085">
        <w:rPr>
          <w:sz w:val="22"/>
          <w:lang w:val="fr-FR"/>
        </w:rPr>
        <w:t xml:space="preserve"> </w:t>
      </w:r>
    </w:p>
    <w:p w:rsidR="00AF3B6C" w:rsidRPr="00E25024" w:rsidRDefault="00EB7D6B" w:rsidP="00E25024">
      <w:pPr>
        <w:tabs>
          <w:tab w:val="left" w:pos="578"/>
          <w:tab w:val="left" w:pos="709"/>
          <w:tab w:val="left" w:pos="1735"/>
        </w:tabs>
        <w:spacing w:line="280" w:lineRule="auto"/>
        <w:ind w:left="21"/>
        <w:jc w:val="center"/>
        <w:rPr>
          <w:lang w:val="fr-FR"/>
        </w:rPr>
      </w:pPr>
      <w:r w:rsidRPr="00E25024">
        <w:rPr>
          <w:lang w:val="fr-FR"/>
        </w:rPr>
        <w:lastRenderedPageBreak/>
        <w:t>APPENDICE I</w:t>
      </w:r>
    </w:p>
    <w:p w:rsidR="001D061C" w:rsidRPr="009F450F" w:rsidRDefault="001D061C">
      <w:r w:rsidRPr="009F450F">
        <w:rPr>
          <w:sz w:val="22"/>
        </w:rPr>
        <w:t>_______________________________________________________________________________________</w:t>
      </w:r>
    </w:p>
    <w:p w:rsidR="00AF3B6C" w:rsidRPr="009F450F" w:rsidRDefault="00AF3B6C" w:rsidP="00F97F0A">
      <w:pPr>
        <w:tabs>
          <w:tab w:val="left" w:pos="578"/>
          <w:tab w:val="left" w:pos="1157"/>
          <w:tab w:val="left" w:pos="1735"/>
        </w:tabs>
        <w:suppressAutoHyphens/>
        <w:jc w:val="center"/>
        <w:rPr>
          <w:sz w:val="22"/>
        </w:rPr>
      </w:pPr>
    </w:p>
    <w:p w:rsidR="001D061C" w:rsidRPr="009F450F" w:rsidRDefault="0088375D" w:rsidP="00F97F0A">
      <w:pPr>
        <w:tabs>
          <w:tab w:val="left" w:pos="578"/>
          <w:tab w:val="left" w:pos="1157"/>
          <w:tab w:val="left" w:pos="1735"/>
        </w:tabs>
        <w:suppressAutoHyphens/>
        <w:jc w:val="center"/>
        <w:rPr>
          <w:b/>
          <w:sz w:val="22"/>
        </w:rPr>
      </w:pPr>
      <w:r w:rsidRPr="009F450F">
        <w:rPr>
          <w:b/>
          <w:sz w:val="22"/>
        </w:rPr>
        <w:t>AEWA ANNEX 3 – PLAN D’ACTION</w:t>
      </w:r>
    </w:p>
    <w:p w:rsidR="001D061C" w:rsidRPr="009F450F" w:rsidRDefault="001D061C">
      <w:pPr>
        <w:tabs>
          <w:tab w:val="left" w:pos="578"/>
          <w:tab w:val="left" w:pos="1157"/>
          <w:tab w:val="left" w:pos="1735"/>
        </w:tabs>
        <w:suppressAutoHyphens/>
        <w:rPr>
          <w:sz w:val="22"/>
        </w:rPr>
      </w:pPr>
    </w:p>
    <w:p w:rsidR="00684252" w:rsidRPr="001B2640" w:rsidRDefault="00684252" w:rsidP="00CB4105">
      <w:pPr>
        <w:tabs>
          <w:tab w:val="left" w:pos="567"/>
          <w:tab w:val="left" w:pos="1134"/>
        </w:tabs>
        <w:spacing w:before="120" w:after="120"/>
        <w:jc w:val="center"/>
        <w:rPr>
          <w:sz w:val="22"/>
          <w:szCs w:val="22"/>
          <w:lang w:val="fr-FR"/>
        </w:rPr>
      </w:pPr>
      <w:r w:rsidRPr="00F177E0">
        <w:rPr>
          <w:b/>
          <w:sz w:val="28"/>
          <w:szCs w:val="22"/>
          <w:lang w:val="fr-FR"/>
        </w:rPr>
        <w:t xml:space="preserve">Tableau 1 </w:t>
      </w:r>
      <w:r w:rsidRPr="00F177E0">
        <w:rPr>
          <w:rStyle w:val="FootnoteReference"/>
          <w:sz w:val="28"/>
          <w:szCs w:val="22"/>
          <w:u w:val="single"/>
          <w:lang w:val="fr-FR"/>
        </w:rPr>
        <w:footnoteReference w:customMarkFollows="1" w:id="1"/>
        <w:t>a</w:t>
      </w:r>
      <w:r w:rsidRPr="00F177E0">
        <w:rPr>
          <w:rStyle w:val="FootnoteReference"/>
          <w:sz w:val="28"/>
          <w:szCs w:val="22"/>
          <w:lang w:val="fr-FR"/>
        </w:rPr>
        <w:t>/</w:t>
      </w:r>
    </w:p>
    <w:p w:rsidR="00684252" w:rsidRPr="00F177E0" w:rsidRDefault="00684252" w:rsidP="00CB4105">
      <w:pPr>
        <w:pStyle w:val="Heading5"/>
        <w:tabs>
          <w:tab w:val="center" w:pos="4513"/>
        </w:tabs>
        <w:jc w:val="center"/>
        <w:rPr>
          <w:b/>
          <w:i w:val="0"/>
          <w:sz w:val="24"/>
          <w:szCs w:val="22"/>
          <w:lang w:val="fr-FR"/>
        </w:rPr>
      </w:pPr>
      <w:r w:rsidRPr="00F177E0">
        <w:rPr>
          <w:b/>
          <w:i w:val="0"/>
          <w:sz w:val="24"/>
          <w:szCs w:val="22"/>
          <w:lang w:val="fr-FR"/>
        </w:rPr>
        <w:t>ETAT DES POPULATIONS D’OISEAUX D’EAU MIGRATEURS</w:t>
      </w:r>
    </w:p>
    <w:p w:rsidR="00684252" w:rsidRPr="00F177E0" w:rsidRDefault="00684252" w:rsidP="00CB4105">
      <w:pPr>
        <w:tabs>
          <w:tab w:val="left" w:pos="-720"/>
        </w:tabs>
        <w:suppressAutoHyphens/>
        <w:jc w:val="center"/>
        <w:rPr>
          <w:b/>
          <w:spacing w:val="-2"/>
          <w:szCs w:val="22"/>
          <w:lang w:val="fr-FR"/>
        </w:rPr>
      </w:pPr>
    </w:p>
    <w:p w:rsidR="00684252" w:rsidRPr="00F177E0" w:rsidRDefault="00684252" w:rsidP="00CB4105">
      <w:pPr>
        <w:pStyle w:val="Heading9"/>
        <w:widowControl/>
        <w:tabs>
          <w:tab w:val="center" w:pos="4513"/>
        </w:tabs>
        <w:suppressAutoHyphens/>
        <w:rPr>
          <w:spacing w:val="-2"/>
          <w:szCs w:val="22"/>
          <w:lang w:val="fr-FR"/>
        </w:rPr>
      </w:pPr>
      <w:r w:rsidRPr="00F177E0">
        <w:rPr>
          <w:spacing w:val="-2"/>
          <w:szCs w:val="22"/>
          <w:lang w:val="fr-FR"/>
        </w:rPr>
        <w:t xml:space="preserve"> EXPLICATION DE LA CLASSIFICATION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La classification suivante constitue le fondement de la mise en œuvre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b/>
          <w:spacing w:val="-2"/>
          <w:sz w:val="22"/>
          <w:szCs w:val="22"/>
          <w:lang w:val="fr-FR"/>
        </w:rPr>
      </w:pPr>
      <w:r w:rsidRPr="001B2640">
        <w:rPr>
          <w:b/>
          <w:spacing w:val="-2"/>
          <w:sz w:val="22"/>
          <w:szCs w:val="22"/>
          <w:lang w:val="fr-FR"/>
        </w:rPr>
        <w:t>Colonne A</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 w:val="left" w:pos="1440"/>
        </w:tabs>
        <w:suppressAutoHyphens/>
        <w:ind w:left="2160" w:hanging="216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(a)</w:t>
      </w:r>
      <w:r w:rsidRPr="001B2640">
        <w:rPr>
          <w:spacing w:val="-2"/>
          <w:sz w:val="22"/>
          <w:szCs w:val="22"/>
          <w:lang w:val="fr-FR"/>
        </w:rPr>
        <w:tab/>
        <w:t xml:space="preserve">Espèces figurant à l’annexe 1 de la Convention </w:t>
      </w:r>
      <w:r w:rsidRPr="001B2640">
        <w:rPr>
          <w:sz w:val="22"/>
          <w:szCs w:val="22"/>
          <w:lang w:val="fr-FR"/>
        </w:rPr>
        <w:t xml:space="preserve">sur la conservation des espèces migratrices appartenant à la faune sauvage </w:t>
      </w:r>
      <w:r w:rsidRPr="001B2640">
        <w:rPr>
          <w:spacing w:val="-2"/>
          <w:sz w:val="22"/>
          <w:szCs w:val="22"/>
          <w:lang w:val="fr-FR"/>
        </w:rPr>
        <w:t>;</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r>
      <w:r w:rsidRPr="001B2640">
        <w:rPr>
          <w:sz w:val="22"/>
          <w:szCs w:val="22"/>
          <w:lang w:val="fr-FR"/>
        </w:rPr>
        <w:t>E</w:t>
      </w:r>
      <w:smartTag w:uri="urn:schemas-microsoft-com:office:smarttags" w:element="PersonName">
        <w:r w:rsidRPr="001B2640">
          <w:rPr>
            <w:sz w:val="22"/>
            <w:szCs w:val="22"/>
            <w:lang w:val="fr-FR"/>
          </w:rPr>
          <w:t>s</w:t>
        </w:r>
      </w:smartTag>
      <w:r w:rsidRPr="001B2640">
        <w:rPr>
          <w:sz w:val="22"/>
          <w:szCs w:val="22"/>
          <w:lang w:val="fr-FR"/>
        </w:rPr>
        <w:t>pèce</w:t>
      </w:r>
      <w:smartTag w:uri="urn:schemas-microsoft-com:office:smarttags" w:element="PersonName">
        <w:r w:rsidRPr="001B2640">
          <w:rPr>
            <w:sz w:val="22"/>
            <w:szCs w:val="22"/>
            <w:lang w:val="fr-FR"/>
          </w:rPr>
          <w:t>s</w:t>
        </w:r>
      </w:smartTag>
      <w:r w:rsidRPr="001B2640">
        <w:rPr>
          <w:sz w:val="22"/>
          <w:szCs w:val="22"/>
          <w:lang w:val="fr-FR"/>
        </w:rPr>
        <w:t xml:space="preserve"> qui </w:t>
      </w:r>
      <w:smartTag w:uri="urn:schemas-microsoft-com:office:smarttags" w:element="PersonName">
        <w:r w:rsidRPr="001B2640">
          <w:rPr>
            <w:sz w:val="22"/>
            <w:szCs w:val="22"/>
            <w:lang w:val="fr-FR"/>
          </w:rPr>
          <w:t>s</w:t>
        </w:r>
      </w:smartTag>
      <w:r w:rsidRPr="001B2640">
        <w:rPr>
          <w:sz w:val="22"/>
          <w:szCs w:val="22"/>
          <w:lang w:val="fr-FR"/>
        </w:rPr>
        <w:t>ont in</w:t>
      </w:r>
      <w:smartTag w:uri="urn:schemas-microsoft-com:office:smarttags" w:element="PersonName">
        <w:r w:rsidRPr="001B2640">
          <w:rPr>
            <w:sz w:val="22"/>
            <w:szCs w:val="22"/>
            <w:lang w:val="fr-FR"/>
          </w:rPr>
          <w:t>s</w:t>
        </w:r>
      </w:smartTag>
      <w:r w:rsidRPr="001B2640">
        <w:rPr>
          <w:sz w:val="22"/>
          <w:szCs w:val="22"/>
          <w:lang w:val="fr-FR"/>
        </w:rPr>
        <w:t>crite</w:t>
      </w:r>
      <w:smartTag w:uri="urn:schemas-microsoft-com:office:smarttags" w:element="PersonName">
        <w:r w:rsidRPr="001B2640">
          <w:rPr>
            <w:sz w:val="22"/>
            <w:szCs w:val="22"/>
            <w:lang w:val="fr-FR"/>
          </w:rPr>
          <w:t>s</w:t>
        </w:r>
      </w:smartTag>
      <w:r w:rsidRPr="001B2640">
        <w:rPr>
          <w:sz w:val="22"/>
          <w:szCs w:val="22"/>
          <w:lang w:val="fr-FR"/>
        </w:rPr>
        <w:t xml:space="preserve"> comme menacé</w:t>
      </w:r>
      <w:r>
        <w:rPr>
          <w:sz w:val="22"/>
          <w:szCs w:val="22"/>
          <w:lang w:val="fr-FR"/>
        </w:rPr>
        <w:t>es</w:t>
      </w:r>
      <w:r w:rsidRPr="001B2640">
        <w:rPr>
          <w:sz w:val="22"/>
          <w:szCs w:val="22"/>
          <w:lang w:val="fr-FR"/>
        </w:rPr>
        <w:t xml:space="preserve"> dan</w:t>
      </w:r>
      <w:smartTag w:uri="urn:schemas-microsoft-com:office:smarttags" w:element="PersonName">
        <w:r w:rsidRPr="001B2640">
          <w:rPr>
            <w:sz w:val="22"/>
            <w:szCs w:val="22"/>
            <w:lang w:val="fr-FR"/>
          </w:rPr>
          <w:t>s</w:t>
        </w:r>
      </w:smartTag>
      <w:r w:rsidRPr="001B2640">
        <w:rPr>
          <w:sz w:val="22"/>
          <w:szCs w:val="22"/>
          <w:lang w:val="fr-FR"/>
        </w:rPr>
        <w:t xml:space="preserve"> la Li</w:t>
      </w:r>
      <w:smartTag w:uri="urn:schemas-microsoft-com:office:smarttags" w:element="PersonName">
        <w:r w:rsidRPr="001B2640">
          <w:rPr>
            <w:sz w:val="22"/>
            <w:szCs w:val="22"/>
            <w:lang w:val="fr-FR"/>
          </w:rPr>
          <w:t>s</w:t>
        </w:r>
      </w:smartTag>
      <w:r w:rsidRPr="001B2640">
        <w:rPr>
          <w:sz w:val="22"/>
          <w:szCs w:val="22"/>
          <w:lang w:val="fr-FR"/>
        </w:rPr>
        <w:t>te rouge de</w:t>
      </w:r>
      <w:smartTag w:uri="urn:schemas-microsoft-com:office:smarttags" w:element="PersonName">
        <w:r w:rsidRPr="001B2640">
          <w:rPr>
            <w:sz w:val="22"/>
            <w:szCs w:val="22"/>
            <w:lang w:val="fr-FR"/>
          </w:rPr>
          <w:t>s</w:t>
        </w:r>
      </w:smartTag>
      <w:r w:rsidRPr="001B2640">
        <w:rPr>
          <w:sz w:val="22"/>
          <w:szCs w:val="22"/>
          <w:lang w:val="fr-FR"/>
        </w:rPr>
        <w:t xml:space="preserve"> espèce</w:t>
      </w:r>
      <w:smartTag w:uri="urn:schemas-microsoft-com:office:smarttags" w:element="PersonName">
        <w:r w:rsidRPr="001B2640">
          <w:rPr>
            <w:sz w:val="22"/>
            <w:szCs w:val="22"/>
            <w:lang w:val="fr-FR"/>
          </w:rPr>
          <w:t>s</w:t>
        </w:r>
      </w:smartTag>
      <w:r w:rsidRPr="001B2640">
        <w:rPr>
          <w:sz w:val="22"/>
          <w:szCs w:val="22"/>
          <w:lang w:val="fr-FR"/>
        </w:rPr>
        <w:t xml:space="preserve"> menacée</w:t>
      </w:r>
      <w:smartTag w:uri="urn:schemas-microsoft-com:office:smarttags" w:element="PersonName">
        <w:r w:rsidRPr="001B2640">
          <w:rPr>
            <w:sz w:val="22"/>
            <w:szCs w:val="22"/>
            <w:lang w:val="fr-FR"/>
          </w:rPr>
          <w:t>s</w:t>
        </w:r>
      </w:smartTag>
      <w:r w:rsidRPr="001B2640">
        <w:rPr>
          <w:sz w:val="22"/>
          <w:szCs w:val="22"/>
          <w:lang w:val="fr-FR"/>
        </w:rPr>
        <w:t xml:space="preserve"> de l’UICN, telles que répertoriées dan</w:t>
      </w:r>
      <w:smartTag w:uri="urn:schemas-microsoft-com:office:smarttags" w:element="PersonName">
        <w:r w:rsidRPr="001B2640">
          <w:rPr>
            <w:sz w:val="22"/>
            <w:szCs w:val="22"/>
            <w:lang w:val="fr-FR"/>
          </w:rPr>
          <w:t>s</w:t>
        </w:r>
      </w:smartTag>
      <w:r w:rsidRPr="001B2640">
        <w:rPr>
          <w:sz w:val="22"/>
          <w:szCs w:val="22"/>
          <w:lang w:val="fr-FR"/>
        </w:rPr>
        <w:t xml:space="preserve"> le plu</w:t>
      </w:r>
      <w:smartTag w:uri="urn:schemas-microsoft-com:office:smarttags" w:element="PersonName">
        <w:r w:rsidRPr="001B2640">
          <w:rPr>
            <w:sz w:val="22"/>
            <w:szCs w:val="22"/>
            <w:lang w:val="fr-FR"/>
          </w:rPr>
          <w:t>s</w:t>
        </w:r>
      </w:smartTag>
      <w:r w:rsidRPr="001B2640">
        <w:rPr>
          <w:sz w:val="22"/>
          <w:szCs w:val="22"/>
          <w:lang w:val="fr-FR"/>
        </w:rPr>
        <w:t xml:space="preserve"> récent ré</w:t>
      </w:r>
      <w:smartTag w:uri="urn:schemas-microsoft-com:office:smarttags" w:element="PersonName">
        <w:r w:rsidRPr="001B2640">
          <w:rPr>
            <w:sz w:val="22"/>
            <w:szCs w:val="22"/>
            <w:lang w:val="fr-FR"/>
          </w:rPr>
          <w:t>s</w:t>
        </w:r>
      </w:smartTag>
      <w:r w:rsidRPr="001B2640">
        <w:rPr>
          <w:sz w:val="22"/>
          <w:szCs w:val="22"/>
          <w:lang w:val="fr-FR"/>
        </w:rPr>
        <w:t>umé par BirdLife International ; ou</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Populations de moins de 10 000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t>Populations comptant approximativement entre 10 000 et 25 000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3 :</w:t>
      </w:r>
      <w:r w:rsidRPr="001B2640">
        <w:rPr>
          <w:spacing w:val="-2"/>
          <w:sz w:val="22"/>
          <w:szCs w:val="22"/>
          <w:lang w:val="fr-FR"/>
        </w:rPr>
        <w:tab/>
        <w:t>Populations comptant approximativement entre 25 000 et 100 000 individus et considérées comme menacées en raison de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t>Leur dépendance par rapport à un type d’habitat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Pr="00912F93" w:rsidRDefault="00684252" w:rsidP="00CB4105">
      <w:pPr>
        <w:suppressAutoHyphens/>
        <w:ind w:left="2160" w:hanging="742"/>
        <w:jc w:val="both"/>
        <w:rPr>
          <w:spacing w:val="-2"/>
          <w:sz w:val="22"/>
          <w:szCs w:val="22"/>
          <w:lang w:val="fr-FR"/>
        </w:rPr>
      </w:pPr>
      <w:r w:rsidRPr="001B2640">
        <w:rPr>
          <w:spacing w:val="-2"/>
          <w:sz w:val="22"/>
          <w:szCs w:val="22"/>
          <w:lang w:val="fr-FR"/>
        </w:rPr>
        <w:t>(d)</w:t>
      </w:r>
      <w:r w:rsidRPr="001B2640">
        <w:rPr>
          <w:spacing w:val="-2"/>
          <w:sz w:val="22"/>
          <w:szCs w:val="22"/>
          <w:lang w:val="fr-FR"/>
        </w:rPr>
        <w:tab/>
        <w:t xml:space="preserve">Vastes fluctuations de la taille de la population, ou tendances allant dans ce </w:t>
      </w:r>
      <w:r w:rsidRPr="00912F93">
        <w:rPr>
          <w:spacing w:val="-2"/>
          <w:sz w:val="22"/>
          <w:szCs w:val="22"/>
          <w:lang w:val="fr-FR"/>
        </w:rPr>
        <w:t>sens ; ou</w:t>
      </w:r>
    </w:p>
    <w:p w:rsidR="00684252" w:rsidRPr="00912F93" w:rsidRDefault="00684252" w:rsidP="00CB4105">
      <w:pPr>
        <w:suppressAutoHyphens/>
        <w:ind w:left="2160" w:hanging="742"/>
        <w:jc w:val="both"/>
        <w:rPr>
          <w:spacing w:val="-2"/>
          <w:sz w:val="22"/>
          <w:szCs w:val="22"/>
          <w:lang w:val="fr-FR"/>
        </w:rPr>
      </w:pPr>
      <w:r w:rsidRPr="00912F93">
        <w:rPr>
          <w:spacing w:val="-2"/>
          <w:sz w:val="22"/>
          <w:szCs w:val="22"/>
          <w:lang w:val="fr-FR"/>
        </w:rPr>
        <w:t>(e)</w:t>
      </w:r>
      <w:r w:rsidRPr="00912F93">
        <w:rPr>
          <w:spacing w:val="-2"/>
          <w:sz w:val="22"/>
          <w:szCs w:val="22"/>
          <w:lang w:val="fr-FR"/>
        </w:rPr>
        <w:tab/>
        <w:t>Signes de leur déclin rapide à court terme.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1440" w:hanging="1440"/>
        <w:jc w:val="both"/>
        <w:rPr>
          <w:spacing w:val="-2"/>
          <w:sz w:val="22"/>
          <w:szCs w:val="22"/>
          <w:lang w:val="fr-FR"/>
        </w:rPr>
      </w:pPr>
      <w:r w:rsidRPr="001B2640">
        <w:rPr>
          <w:spacing w:val="-2"/>
          <w:sz w:val="22"/>
          <w:szCs w:val="22"/>
          <w:lang w:val="fr-FR"/>
        </w:rPr>
        <w:t xml:space="preserve">Catégorie 4 : </w:t>
      </w:r>
      <w:r w:rsidRPr="001B2640">
        <w:rPr>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Pour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e</w:t>
      </w:r>
      <w:smartTag w:uri="urn:schemas-microsoft-com:office:smarttags" w:element="PersonName">
        <w:r w:rsidRPr="001B2640">
          <w:rPr>
            <w:spacing w:val="-2"/>
            <w:sz w:val="22"/>
            <w:szCs w:val="22"/>
            <w:lang w:val="fr-FR"/>
          </w:rPr>
          <w:t>s</w:t>
        </w:r>
      </w:smartTag>
      <w:r w:rsidRPr="001B2640">
        <w:rPr>
          <w:spacing w:val="-2"/>
          <w:sz w:val="22"/>
          <w:szCs w:val="22"/>
          <w:lang w:val="fr-FR"/>
        </w:rPr>
        <w:t>pèce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in</w:t>
      </w:r>
      <w:smartTag w:uri="urn:schemas-microsoft-com:office:smarttags" w:element="PersonName">
        <w:r w:rsidRPr="001B2640">
          <w:rPr>
            <w:spacing w:val="-2"/>
            <w:sz w:val="22"/>
            <w:szCs w:val="22"/>
            <w:lang w:val="fr-FR"/>
          </w:rPr>
          <w:t>s</w:t>
        </w:r>
      </w:smartTag>
      <w:r w:rsidRPr="001B2640">
        <w:rPr>
          <w:spacing w:val="-2"/>
          <w:sz w:val="22"/>
          <w:szCs w:val="22"/>
          <w:lang w:val="fr-FR"/>
        </w:rPr>
        <w:t>crite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dan</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catégorie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2, 3 et 4 ci-de</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u</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voir le paragraphe 2.1.1 </w:t>
      </w:r>
      <w:r w:rsidRPr="001B2640">
        <w:rPr>
          <w:sz w:val="22"/>
          <w:szCs w:val="22"/>
          <w:lang w:val="fr-FR"/>
        </w:rPr>
        <w:t>du Plan d'action contenu en annexe 3 de l'Accord.</w:t>
      </w:r>
    </w:p>
    <w:p w:rsidR="00684252" w:rsidRPr="001B2640" w:rsidRDefault="00684252" w:rsidP="00CB4105">
      <w:pPr>
        <w:tabs>
          <w:tab w:val="left" w:pos="-720"/>
        </w:tabs>
        <w:suppressAutoHyphens/>
        <w:jc w:val="both"/>
        <w:rPr>
          <w:spacing w:val="-2"/>
          <w:sz w:val="22"/>
          <w:szCs w:val="22"/>
          <w:lang w:val="fr-FR"/>
        </w:rPr>
      </w:pPr>
    </w:p>
    <w:p w:rsidR="00684252" w:rsidRPr="00F97F0A" w:rsidRDefault="00684252" w:rsidP="00F97F0A">
      <w:pPr>
        <w:pStyle w:val="Heading4"/>
        <w:jc w:val="left"/>
        <w:rPr>
          <w:i w:val="0"/>
          <w:szCs w:val="22"/>
          <w:lang w:val="fr-FR"/>
        </w:rPr>
      </w:pPr>
      <w:r w:rsidRPr="00F97F0A">
        <w:rPr>
          <w:i w:val="0"/>
          <w:szCs w:val="22"/>
          <w:lang w:val="fr-FR"/>
        </w:rPr>
        <w:t>Colonne B</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Populations comptant approximativement entre 25 000 et 100 000 d’individus qui ne remplissent pas les conditions pour figurer dans la colonne A ci-dessus.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r>
      <w:r w:rsidRPr="00C7176C">
        <w:rPr>
          <w:spacing w:val="-2"/>
          <w:sz w:val="22"/>
          <w:szCs w:val="22"/>
          <w:lang w:val="fr-FR"/>
        </w:rPr>
        <w:t xml:space="preserve">Populations comptant plus de 100 000 d’individus, </w:t>
      </w:r>
      <w:r w:rsidRPr="00684252">
        <w:rPr>
          <w:sz w:val="22"/>
          <w:lang w:val="fr-FR"/>
        </w:rPr>
        <w:t xml:space="preserve">ne remplissant pas les conditions pour figurer dans la Colonne A, </w:t>
      </w:r>
      <w:r w:rsidRPr="00C7176C">
        <w:rPr>
          <w:spacing w:val="-2"/>
          <w:sz w:val="22"/>
          <w:szCs w:val="22"/>
          <w:lang w:val="fr-FR"/>
        </w:rPr>
        <w:t>et considérées comme nécessitant une attention particulière en raison de :</w:t>
      </w:r>
    </w:p>
    <w:p w:rsidR="00684252" w:rsidRPr="001B2640" w:rsidRDefault="00684252" w:rsidP="00CB4105">
      <w:pPr>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tabs>
          <w:tab w:val="left" w:pos="-720"/>
          <w:tab w:val="left" w:pos="0"/>
          <w:tab w:val="left" w:pos="720"/>
          <w:tab w:val="left" w:pos="1440"/>
        </w:tabs>
        <w:suppressAutoHyphens/>
        <w:ind w:left="2127" w:hanging="709"/>
        <w:jc w:val="both"/>
        <w:rPr>
          <w:spacing w:val="-2"/>
          <w:sz w:val="22"/>
          <w:szCs w:val="22"/>
          <w:lang w:val="fr-FR"/>
        </w:rPr>
      </w:pPr>
      <w:r w:rsidRPr="001B2640">
        <w:rPr>
          <w:spacing w:val="-2"/>
          <w:sz w:val="22"/>
          <w:szCs w:val="22"/>
          <w:lang w:val="fr-FR"/>
        </w:rPr>
        <w:lastRenderedPageBreak/>
        <w:t>(b)</w:t>
      </w:r>
      <w:r w:rsidRPr="001B2640">
        <w:rPr>
          <w:spacing w:val="-2"/>
          <w:sz w:val="22"/>
          <w:szCs w:val="22"/>
          <w:lang w:val="fr-FR"/>
        </w:rPr>
        <w:tab/>
        <w:t>Leur dépendance à l’égard d’un type d’habitat qui est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Vastes fluctuations de la taille de la population, ou tendances allant dans ce sens</w:t>
      </w:r>
      <w:r>
        <w:rPr>
          <w:spacing w:val="-2"/>
          <w:sz w:val="22"/>
          <w:szCs w:val="22"/>
          <w:lang w:val="fr-FR"/>
        </w:rPr>
        <w:t> ; ou</w:t>
      </w:r>
    </w:p>
    <w:p w:rsidR="00684252" w:rsidRPr="001B2640"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Pr>
          <w:spacing w:val="-2"/>
          <w:sz w:val="22"/>
          <w:szCs w:val="22"/>
          <w:lang w:val="fr-FR"/>
        </w:rPr>
        <w:t>Signes de leur déclin rapide à court terme</w:t>
      </w:r>
    </w:p>
    <w:p w:rsidR="00684252" w:rsidRPr="001B2640" w:rsidRDefault="00684252" w:rsidP="00CB4105">
      <w:pPr>
        <w:keepNext/>
        <w:keepLines/>
        <w:tabs>
          <w:tab w:val="left" w:pos="-720"/>
        </w:tabs>
        <w:suppressAutoHyphens/>
        <w:jc w:val="both"/>
        <w:rPr>
          <w:spacing w:val="-2"/>
          <w:sz w:val="22"/>
          <w:szCs w:val="22"/>
          <w:lang w:val="fr-FR"/>
        </w:rPr>
      </w:pPr>
      <w:r w:rsidRPr="001B2640">
        <w:rPr>
          <w:b/>
          <w:spacing w:val="-2"/>
          <w:sz w:val="22"/>
          <w:szCs w:val="22"/>
          <w:lang w:val="fr-FR"/>
        </w:rPr>
        <w:t>Colonne C</w:t>
      </w:r>
    </w:p>
    <w:p w:rsidR="00684252" w:rsidRPr="001B2640" w:rsidRDefault="00684252" w:rsidP="00CB4105">
      <w:pPr>
        <w:keepNext/>
        <w:keepLines/>
        <w:tabs>
          <w:tab w:val="left" w:pos="-720"/>
        </w:tabs>
        <w:suppressAutoHyphens/>
        <w:jc w:val="both"/>
        <w:rPr>
          <w:spacing w:val="-2"/>
          <w:sz w:val="22"/>
          <w:szCs w:val="22"/>
          <w:lang w:val="fr-FR"/>
        </w:rPr>
      </w:pPr>
    </w:p>
    <w:p w:rsidR="00684252" w:rsidRPr="001B2640" w:rsidRDefault="00684252" w:rsidP="00CB4105">
      <w:pPr>
        <w:keepNext/>
        <w:keepLines/>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w:t>
      </w:r>
      <w:r>
        <w:rPr>
          <w:spacing w:val="-2"/>
          <w:sz w:val="22"/>
          <w:szCs w:val="22"/>
          <w:lang w:val="fr-FR"/>
        </w:rPr>
        <w:t xml:space="preserve"> </w:t>
      </w:r>
      <w:r w:rsidRPr="001B2640">
        <w:rPr>
          <w:spacing w:val="-2"/>
          <w:sz w:val="22"/>
          <w:szCs w:val="22"/>
          <w:lang w:val="fr-FR"/>
        </w:rPr>
        <w:t>:</w:t>
      </w:r>
      <w:r w:rsidRPr="001B2640">
        <w:rPr>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3A05F9" w:rsidRDefault="003A05F9" w:rsidP="00CB4105">
      <w:pPr>
        <w:tabs>
          <w:tab w:val="left" w:pos="-720"/>
        </w:tabs>
        <w:suppressAutoHyphens/>
        <w:jc w:val="both"/>
        <w:rPr>
          <w:spacing w:val="-2"/>
          <w:sz w:val="22"/>
          <w:szCs w:val="22"/>
          <w:lang w:val="fr-FR"/>
        </w:rPr>
      </w:pPr>
    </w:p>
    <w:p w:rsidR="0088375D" w:rsidRPr="001B2640" w:rsidRDefault="0088375D"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b/>
          <w:spacing w:val="-2"/>
          <w:szCs w:val="22"/>
          <w:lang w:val="fr-FR"/>
        </w:rPr>
      </w:pPr>
      <w:r w:rsidRPr="00F177E0">
        <w:rPr>
          <w:b/>
          <w:spacing w:val="-2"/>
          <w:szCs w:val="22"/>
          <w:lang w:val="fr-FR"/>
        </w:rPr>
        <w:t>EXAMEN DU TABLEAU 1</w:t>
      </w:r>
    </w:p>
    <w:p w:rsidR="00684252" w:rsidRPr="001B2640" w:rsidRDefault="00684252" w:rsidP="00CB4105">
      <w:pPr>
        <w:tabs>
          <w:tab w:val="left" w:pos="-720"/>
        </w:tabs>
        <w:suppressAutoHyphens/>
        <w:jc w:val="both"/>
        <w:rPr>
          <w:b/>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Le présent tableau sera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(a)</w:t>
      </w:r>
      <w:r w:rsidRPr="001B2640">
        <w:rPr>
          <w:szCs w:val="22"/>
          <w:lang w:val="fr-FR"/>
        </w:rPr>
        <w:tab/>
        <w:t>Examiné régulièrement par le Comité technique conformément à l’article VII, paragraphe 3(b), du présent Accord ; et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(b)</w:t>
      </w:r>
      <w:r w:rsidRPr="001B2640">
        <w:rPr>
          <w:szCs w:val="22"/>
          <w:lang w:val="fr-FR"/>
        </w:rPr>
        <w:tab/>
        <w:t>Amendé, s’il y a lieu, par la Réunion des Parties conformément à l’article VI, paragraphe 9(d), du présent Accord à la lumière des conclusions de cet examen.</w:t>
      </w:r>
    </w:p>
    <w:p w:rsidR="00684252" w:rsidRDefault="00684252" w:rsidP="00CB4105">
      <w:pPr>
        <w:jc w:val="both"/>
        <w:rPr>
          <w:sz w:val="22"/>
          <w:szCs w:val="22"/>
          <w:lang w:val="fr-FR"/>
        </w:rPr>
      </w:pPr>
    </w:p>
    <w:p w:rsidR="003A05F9" w:rsidRPr="001B2640" w:rsidRDefault="003A05F9" w:rsidP="00CB4105">
      <w:pPr>
        <w:jc w:val="both"/>
        <w:rPr>
          <w:sz w:val="22"/>
          <w:szCs w:val="22"/>
          <w:lang w:val="fr-FR"/>
        </w:rPr>
      </w:pPr>
    </w:p>
    <w:p w:rsidR="00684252" w:rsidRPr="00F177E0" w:rsidRDefault="00684252" w:rsidP="00CB4105">
      <w:pPr>
        <w:pStyle w:val="FootnoteText"/>
        <w:jc w:val="both"/>
        <w:rPr>
          <w:szCs w:val="22"/>
          <w:lang w:val="fr-FR"/>
        </w:rPr>
      </w:pPr>
    </w:p>
    <w:p w:rsidR="00684252" w:rsidRPr="00F177E0" w:rsidRDefault="00684252" w:rsidP="00CB4105">
      <w:pPr>
        <w:jc w:val="both"/>
        <w:rPr>
          <w:b/>
          <w:bCs/>
          <w:szCs w:val="22"/>
          <w:lang w:val="fr-FR"/>
        </w:rPr>
      </w:pPr>
      <w:r w:rsidRPr="00F177E0">
        <w:rPr>
          <w:b/>
          <w:bCs/>
          <w:szCs w:val="22"/>
          <w:lang w:val="fr-FR"/>
        </w:rPr>
        <w:t>D</w:t>
      </w:r>
      <w:r>
        <w:rPr>
          <w:b/>
          <w:bCs/>
          <w:szCs w:val="22"/>
          <w:lang w:val="fr-FR"/>
        </w:rPr>
        <w:t>É</w:t>
      </w:r>
      <w:r w:rsidRPr="00F177E0">
        <w:rPr>
          <w:b/>
          <w:bCs/>
          <w:szCs w:val="22"/>
          <w:lang w:val="fr-FR"/>
        </w:rPr>
        <w:t>FINITION DE TERMES G</w:t>
      </w:r>
      <w:r>
        <w:rPr>
          <w:b/>
          <w:bCs/>
          <w:szCs w:val="22"/>
          <w:lang w:val="fr-FR"/>
        </w:rPr>
        <w:t>É</w:t>
      </w:r>
      <w:r w:rsidRPr="00F177E0">
        <w:rPr>
          <w:b/>
          <w:bCs/>
          <w:szCs w:val="22"/>
          <w:lang w:val="fr-FR"/>
        </w:rPr>
        <w:t xml:space="preserve">OGRAPHIQUES UTILISÉS DANS LA </w:t>
      </w:r>
      <w:r>
        <w:rPr>
          <w:b/>
          <w:bCs/>
          <w:szCs w:val="22"/>
          <w:lang w:val="fr-FR"/>
        </w:rPr>
        <w:t>D</w:t>
      </w:r>
      <w:r w:rsidRPr="00F177E0">
        <w:rPr>
          <w:b/>
          <w:bCs/>
          <w:szCs w:val="22"/>
          <w:lang w:val="fr-FR"/>
        </w:rPr>
        <w:t>ESCRIPTION DES AIRES DE R</w:t>
      </w:r>
      <w:r>
        <w:rPr>
          <w:b/>
          <w:bCs/>
          <w:szCs w:val="22"/>
          <w:lang w:val="fr-FR"/>
        </w:rPr>
        <w:t>É</w:t>
      </w:r>
      <w:r w:rsidRPr="00F177E0">
        <w:rPr>
          <w:b/>
          <w:bCs/>
          <w:szCs w:val="22"/>
          <w:lang w:val="fr-FR"/>
        </w:rPr>
        <w:t>PARTITION</w:t>
      </w:r>
    </w:p>
    <w:p w:rsidR="00684252" w:rsidRPr="001B2640" w:rsidRDefault="00684252" w:rsidP="00CB4105">
      <w:pPr>
        <w:jc w:val="both"/>
        <w:rPr>
          <w:sz w:val="22"/>
          <w:szCs w:val="22"/>
          <w:lang w:val="fr-FR"/>
        </w:rPr>
      </w:pPr>
    </w:p>
    <w:p w:rsidR="00684252" w:rsidRDefault="00684252" w:rsidP="00CB4105">
      <w:pPr>
        <w:jc w:val="both"/>
        <w:rPr>
          <w:bCs/>
          <w:sz w:val="22"/>
          <w:szCs w:val="22"/>
          <w:lang w:val="fr-FR"/>
        </w:rPr>
      </w:pPr>
      <w:r w:rsidRPr="001B2640">
        <w:rPr>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684252" w:rsidRDefault="00684252" w:rsidP="00CB4105">
      <w:pPr>
        <w:jc w:val="both"/>
        <w:rPr>
          <w:bCs/>
          <w:sz w:val="22"/>
          <w:szCs w:val="22"/>
          <w:lang w:val="fr-FR"/>
        </w:rPr>
      </w:pPr>
    </w:p>
    <w:p w:rsidR="00684252" w:rsidRDefault="00E876A5" w:rsidP="00CB4105">
      <w:pPr>
        <w:jc w:val="both"/>
        <w:rPr>
          <w:bCs/>
          <w:sz w:val="22"/>
          <w:szCs w:val="22"/>
          <w:lang w:val="fr-FR"/>
        </w:rPr>
      </w:pPr>
      <w:hyperlink r:id="rId11" w:history="1">
        <w:r w:rsidR="00684252" w:rsidRPr="00457E1C">
          <w:rPr>
            <w:rStyle w:val="Hyperlink"/>
            <w:bCs/>
            <w:sz w:val="22"/>
            <w:szCs w:val="22"/>
            <w:lang w:val="fr-FR"/>
          </w:rPr>
          <w:t>http://wow.wetlands.org/informationflyway/criticalsitenetworktool/tabid/1349/language/en-US/Default.aspx</w:t>
        </w:r>
      </w:hyperlink>
    </w:p>
    <w:p w:rsidR="00684252" w:rsidRPr="001B2640" w:rsidRDefault="00684252" w:rsidP="00CB4105">
      <w:pPr>
        <w:jc w:val="both"/>
        <w:rPr>
          <w:bCs/>
          <w:sz w:val="22"/>
          <w:szCs w:val="22"/>
          <w:lang w:val="fr-FR"/>
        </w:rPr>
      </w:pPr>
    </w:p>
    <w:p w:rsidR="00684252" w:rsidRPr="001B2640" w:rsidRDefault="00684252" w:rsidP="00CB4105">
      <w:pPr>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w:t>
      </w:r>
      <w:r w:rsidRPr="00684252">
        <w:rPr>
          <w:sz w:val="22"/>
          <w:szCs w:val="22"/>
          <w:lang w:val="fr-FR"/>
        </w:rPr>
        <w:tab/>
        <w:t>Algérie, Egypte, Libye, Maroc, Tunisie.</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
        <w:ind w:left="2880" w:hanging="2880"/>
        <w:jc w:val="both"/>
        <w:rPr>
          <w:sz w:val="22"/>
          <w:szCs w:val="22"/>
          <w:lang w:val="fr-FR"/>
        </w:rPr>
      </w:pPr>
      <w:r w:rsidRPr="00F97F0A">
        <w:rPr>
          <w:sz w:val="22"/>
          <w:szCs w:val="22"/>
          <w:lang w:val="fr-FR"/>
        </w:rPr>
        <w:t>Afrique de l'Ouest</w:t>
      </w:r>
      <w:r w:rsidRPr="00F97F0A">
        <w:rPr>
          <w:sz w:val="22"/>
          <w:szCs w:val="22"/>
          <w:lang w:val="fr-FR"/>
        </w:rPr>
        <w:tab/>
        <w:t>Bénin, Burkina Faso, Cameroun, Cabo Verde, Côte d'Ivoire, Gambie, Ghana, Guinée, Guinée-Bissau, Liberia, Mali, Mauritanie, Niger, Nigeria, Sénégal, Sierra Leone, Tchad, Togo.</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overflowPunct w:val="0"/>
        <w:ind w:left="2880" w:hanging="2880"/>
        <w:jc w:val="both"/>
        <w:textAlignment w:val="baseline"/>
        <w:rPr>
          <w:i w:val="0"/>
          <w:sz w:val="22"/>
          <w:szCs w:val="22"/>
          <w:lang w:val="fr-FR"/>
        </w:rPr>
      </w:pPr>
      <w:r w:rsidRPr="00F97F0A">
        <w:rPr>
          <w:i w:val="0"/>
          <w:sz w:val="22"/>
          <w:szCs w:val="22"/>
          <w:lang w:val="fr-FR"/>
        </w:rPr>
        <w:t>Afrique de l'Est</w:t>
      </w:r>
      <w:r w:rsidRPr="00F97F0A">
        <w:rPr>
          <w:i w:val="0"/>
          <w:sz w:val="22"/>
          <w:szCs w:val="22"/>
          <w:lang w:val="fr-FR"/>
        </w:rPr>
        <w:tab/>
        <w:t>Burundi, Djibouti, Erythrée, Ethiopie, Kenya, Ouganda, Rwanda, Somalie, Soudan du Sud, Soudan, Tanzanie (République unie de).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 xml:space="preserve">Afrique du Nord-Ouest </w:t>
      </w:r>
      <w:r w:rsidRPr="00684252">
        <w:rPr>
          <w:b/>
          <w:bCs/>
          <w:sz w:val="22"/>
          <w:szCs w:val="22"/>
          <w:lang w:val="fr-FR"/>
        </w:rPr>
        <w:tab/>
      </w:r>
      <w:r w:rsidRPr="00684252">
        <w:rPr>
          <w:b/>
          <w:bCs/>
          <w:sz w:val="22"/>
          <w:szCs w:val="22"/>
          <w:lang w:val="fr-FR"/>
        </w:rPr>
        <w:tab/>
      </w:r>
      <w:r w:rsidRPr="00684252">
        <w:rPr>
          <w:sz w:val="22"/>
          <w:szCs w:val="22"/>
          <w:lang w:val="fr-FR"/>
        </w:rPr>
        <w:t xml:space="preserve">Maroc, Algérie et Tunisie. </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Nord-Est</w:t>
      </w:r>
      <w:r w:rsidRPr="00684252">
        <w:rPr>
          <w:sz w:val="22"/>
          <w:szCs w:val="22"/>
          <w:lang w:val="fr-FR"/>
        </w:rPr>
        <w:tab/>
        <w:t>Djibouti, Egypte, Erythrée, Ethiopie, Somalie, Soudan du Sud, Soudan.</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australe</w:t>
      </w:r>
      <w:r w:rsidRPr="00684252">
        <w:rPr>
          <w:sz w:val="22"/>
          <w:szCs w:val="22"/>
          <w:lang w:val="fr-FR"/>
        </w:rPr>
        <w:tab/>
        <w:t>Afrique du Sud, Angola, Botswana,</w:t>
      </w:r>
      <w:r>
        <w:rPr>
          <w:sz w:val="22"/>
          <w:szCs w:val="22"/>
          <w:lang w:val="fr-FR"/>
        </w:rPr>
        <w:t xml:space="preserve"> Eswatini</w:t>
      </w:r>
      <w:r w:rsidRPr="00684252">
        <w:rPr>
          <w:sz w:val="22"/>
          <w:szCs w:val="22"/>
          <w:lang w:val="fr-FR"/>
        </w:rPr>
        <w:t>,</w:t>
      </w:r>
      <w:r>
        <w:rPr>
          <w:sz w:val="22"/>
          <w:szCs w:val="22"/>
          <w:lang w:val="fr-FR"/>
        </w:rPr>
        <w:t xml:space="preserve"> </w:t>
      </w:r>
      <w:r w:rsidRPr="00684252">
        <w:rPr>
          <w:sz w:val="22"/>
          <w:szCs w:val="22"/>
          <w:lang w:val="fr-FR"/>
        </w:rPr>
        <w:t>Lesotho, Malawi, Mozambique, Namibie, Zambie, Zimbabwe.</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centrale</w:t>
      </w:r>
      <w:r w:rsidRPr="00684252">
        <w:rPr>
          <w:sz w:val="22"/>
          <w:szCs w:val="22"/>
          <w:lang w:val="fr-FR"/>
        </w:rPr>
        <w:tab/>
        <w:t>Cameroun, Congo, Gabon, Guinée équatoriale, République centrafricaine, République démocratique du Congo, Sao Tomé-et-Principe.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Afrique sub-saharienne</w:t>
      </w:r>
      <w:r w:rsidRPr="00684252">
        <w:rPr>
          <w:sz w:val="22"/>
          <w:szCs w:val="22"/>
          <w:lang w:val="fr-FR"/>
        </w:rPr>
        <w:tab/>
      </w:r>
      <w:r w:rsidRPr="00684252">
        <w:rPr>
          <w:sz w:val="22"/>
          <w:szCs w:val="22"/>
          <w:lang w:val="fr-FR"/>
        </w:rPr>
        <w:tab/>
        <w:t>Tous les Etats africains au sud du Sahara.</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Afrique tropicale</w:t>
      </w:r>
      <w:r w:rsidRPr="00F97F0A">
        <w:rPr>
          <w:i w:val="0"/>
          <w:sz w:val="22"/>
          <w:szCs w:val="22"/>
          <w:lang w:val="fr-FR"/>
        </w:rPr>
        <w:tab/>
        <w:t>Afrique sub-saharienne à l'exclusion du Lesotho, de la Namibie, de l'Afrique du Sud et du Eswatini.</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Paléarctique occidental</w:t>
      </w:r>
      <w:r w:rsidRPr="00684252">
        <w:rPr>
          <w:sz w:val="22"/>
          <w:szCs w:val="22"/>
          <w:lang w:val="fr-FR"/>
        </w:rPr>
        <w:tab/>
        <w:t>Comme défini dans le manuel des oiseaux d'Europe, du Moyen-Orient et de l'Afrique du Nord (Cramp et Simmons 1977).</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Nord-Ouest</w:t>
      </w:r>
      <w:r w:rsidRPr="00F97F0A">
        <w:rPr>
          <w:i w:val="0"/>
          <w:sz w:val="22"/>
          <w:szCs w:val="22"/>
          <w:lang w:val="fr-FR"/>
        </w:rPr>
        <w:tab/>
        <w:t>Allemagne, Belgique, Danemark, Finlande, France, Irlande, Islande, Luxembourg, Norvège, Pays-Bas, Royaume-Uni de Grande Bretagne et d'Irlande du Nord, Suède.</w:t>
      </w:r>
    </w:p>
    <w:p w:rsidR="00684252" w:rsidRPr="00684252" w:rsidRDefault="00684252" w:rsidP="00CB4105">
      <w:pPr>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Europe occidentale</w:t>
      </w:r>
      <w:r w:rsidRPr="00684252">
        <w:rPr>
          <w:sz w:val="22"/>
          <w:szCs w:val="22"/>
          <w:lang w:val="fr-FR"/>
        </w:rPr>
        <w:tab/>
      </w:r>
      <w:r w:rsidRPr="00684252">
        <w:rPr>
          <w:sz w:val="22"/>
          <w:szCs w:val="22"/>
          <w:lang w:val="fr-FR"/>
        </w:rPr>
        <w:tab/>
        <w:t>Europe du Nord-Ouest avec le Portugal et l'Espagne.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Nord-Est</w:t>
      </w:r>
      <w:r w:rsidRPr="00F97F0A">
        <w:rPr>
          <w:i w:val="0"/>
          <w:sz w:val="22"/>
          <w:szCs w:val="22"/>
          <w:lang w:val="fr-FR"/>
        </w:rPr>
        <w:tab/>
        <w:t>La partie septentrionale de la Fédération de Russie à l'ouest de l'Oural.</w:t>
      </w:r>
    </w:p>
    <w:p w:rsidR="00684252" w:rsidRPr="00684252" w:rsidRDefault="00684252" w:rsidP="00CB4105">
      <w:pPr>
        <w:jc w:val="both"/>
        <w:rPr>
          <w:sz w:val="22"/>
          <w:szCs w:val="22"/>
          <w:lang w:val="fr-FR"/>
        </w:rPr>
      </w:pPr>
    </w:p>
    <w:p w:rsidR="00684252" w:rsidRPr="00684252" w:rsidRDefault="00684252" w:rsidP="00CB4105">
      <w:pPr>
        <w:pStyle w:val="NormalWeb"/>
        <w:spacing w:before="0" w:beforeAutospacing="0" w:after="0" w:afterAutospacing="0"/>
        <w:ind w:left="2880" w:hanging="2880"/>
        <w:rPr>
          <w:sz w:val="22"/>
          <w:szCs w:val="22"/>
          <w:lang w:val="fr-FR"/>
        </w:rPr>
      </w:pPr>
      <w:r w:rsidRPr="00684252">
        <w:rPr>
          <w:sz w:val="22"/>
          <w:szCs w:val="22"/>
          <w:lang w:val="fr-FR"/>
        </w:rPr>
        <w:t>Europe du Nord</w:t>
      </w:r>
      <w:r w:rsidRPr="00684252">
        <w:rPr>
          <w:sz w:val="22"/>
          <w:szCs w:val="22"/>
          <w:lang w:val="fr-FR"/>
        </w:rPr>
        <w:tab/>
        <w:t>Europe du Nord-Ouest et Europe du Nord-Est, telles que définies ci-dessus.</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de l'Est</w:t>
      </w:r>
      <w:r w:rsidRPr="00F97F0A">
        <w:rPr>
          <w:i w:val="0"/>
          <w:sz w:val="22"/>
          <w:szCs w:val="22"/>
          <w:lang w:val="fr-FR"/>
        </w:rPr>
        <w:tab/>
        <w:t>Bélarus, Fédération de Russie à l'ouest de l'Oural,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centrale</w:t>
      </w:r>
      <w:r w:rsidRPr="00F97F0A">
        <w:rPr>
          <w:i w:val="0"/>
          <w:sz w:val="22"/>
          <w:szCs w:val="22"/>
          <w:lang w:val="fr-FR"/>
        </w:rPr>
        <w:tab/>
        <w:t>Allemagne, Autriche, Estonie, Fédération de Russie autour du golfe de Finlande et de Kaliningrad, Hongrie, Lettonie, Liechtenstein, Lituanie, Pologne, République tchèque, Slovaquie, Suisse.</w:t>
      </w:r>
    </w:p>
    <w:p w:rsidR="00684252" w:rsidRPr="00684252" w:rsidRDefault="00684252" w:rsidP="00CB4105">
      <w:pPr>
        <w:widowControl w:val="0"/>
        <w:tabs>
          <w:tab w:val="left" w:pos="578"/>
          <w:tab w:val="left" w:pos="1157"/>
          <w:tab w:val="left" w:pos="1735"/>
        </w:tabs>
        <w:ind w:left="2431" w:hanging="2431"/>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 xml:space="preserve">Europe du Sud-Ouest </w:t>
      </w:r>
      <w:r w:rsidRPr="00684252">
        <w:rPr>
          <w:sz w:val="22"/>
          <w:szCs w:val="22"/>
          <w:lang w:val="fr-FR"/>
        </w:rPr>
        <w:tab/>
        <w:t>Espagne, France méditerranéenne, Italie, Malte, Portugal, Saint-Marin.</w:t>
      </w:r>
      <w:r w:rsidRPr="00684252">
        <w:rPr>
          <w:sz w:val="22"/>
          <w:szCs w:val="22"/>
          <w:lang w:val="fr-FR"/>
        </w:rPr>
        <w:br/>
      </w: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Europe du Sud-Est</w:t>
      </w:r>
      <w:r w:rsidRPr="00684252">
        <w:rPr>
          <w:sz w:val="22"/>
          <w:szCs w:val="22"/>
          <w:lang w:val="fr-FR"/>
        </w:rPr>
        <w:tab/>
        <w:t>Albanie, Arménie, Bosnie-Herzégovine, Bulgarie, Chypre, Croatie, Géorgie, Grèce, Ex-République yougoslave de Macédoine, République de Moldavie, Monténégro, Roumanie, Serbie, Slovénie et Turquie.</w:t>
      </w:r>
    </w:p>
    <w:p w:rsidR="00684252" w:rsidRPr="00684252" w:rsidRDefault="00684252" w:rsidP="00CB4105">
      <w:pPr>
        <w:jc w:val="both"/>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Europe du Sud</w:t>
      </w:r>
      <w:r w:rsidRPr="00684252">
        <w:rPr>
          <w:sz w:val="22"/>
          <w:szCs w:val="22"/>
          <w:lang w:val="fr-FR"/>
        </w:rPr>
        <w:tab/>
      </w:r>
      <w:r w:rsidRPr="00684252">
        <w:rPr>
          <w:sz w:val="22"/>
          <w:szCs w:val="22"/>
          <w:lang w:val="fr-FR"/>
        </w:rPr>
        <w:tab/>
        <w:t xml:space="preserve">Europe du Sud-Ouest et Europe du Sud-Est, telles que définies ci-dessus. </w:t>
      </w:r>
      <w:r w:rsidRPr="00684252">
        <w:rPr>
          <w:sz w:val="22"/>
          <w:szCs w:val="22"/>
          <w:lang w:val="fr-FR"/>
        </w:rPr>
        <w:br/>
      </w: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Nord</w:t>
      </w:r>
      <w:r w:rsidRPr="00F97F0A">
        <w:rPr>
          <w:i w:val="0"/>
          <w:sz w:val="22"/>
          <w:szCs w:val="22"/>
          <w:lang w:val="fr-FR"/>
        </w:rPr>
        <w:tab/>
        <w:t>Côte Nord-Ouest de la Fédération de Russie, îles Féroé, Groenland, Irlande, Islande, Norvège, Royaume-Uni de Grande Bretagne et d'Irlande du Nord, Svalbard.</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Est</w:t>
      </w:r>
      <w:r w:rsidRPr="00F97F0A">
        <w:rPr>
          <w:i w:val="0"/>
          <w:sz w:val="22"/>
          <w:szCs w:val="22"/>
          <w:lang w:val="fr-FR"/>
        </w:rPr>
        <w:tab/>
        <w:t>Rivage européen de l'Atlantique et de l'Afrique du Nord, du nord de la Norvège au Maroc.</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occidentale</w:t>
      </w:r>
      <w:r w:rsidRPr="00F97F0A">
        <w:rPr>
          <w:i w:val="0"/>
          <w:sz w:val="22"/>
          <w:szCs w:val="22"/>
          <w:lang w:val="fr-FR"/>
        </w:rPr>
        <w:tab/>
        <w:t>Fédération de Russie de l'est de l'Oural au fleuve Ienissei et au sud jusqu’ à la frontière du Kazakhstan.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centrale</w:t>
      </w:r>
      <w:r w:rsidRPr="00F97F0A">
        <w:rPr>
          <w:i w:val="0"/>
          <w:sz w:val="22"/>
          <w:szCs w:val="22"/>
          <w:lang w:val="fr-FR"/>
        </w:rPr>
        <w:tab/>
        <w:t>Fédération de Russie, du fleuve Ienisseï à la frontière orientale de la péninsule de Taïmyr et au sud jusqu’à l'Altaï.</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occidentale</w:t>
      </w:r>
      <w:r w:rsidRPr="00F97F0A">
        <w:rPr>
          <w:i w:val="0"/>
          <w:sz w:val="22"/>
          <w:szCs w:val="22"/>
          <w:lang w:val="fr-FR"/>
        </w:rPr>
        <w:tab/>
        <w:t>Algérie, Espagne, France, Italie, Malte, Maroc, Monaco, Portugal, Saint-Marin, Tunisie.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orientale</w:t>
      </w:r>
      <w:r w:rsidRPr="00F97F0A">
        <w:rPr>
          <w:i w:val="0"/>
          <w:sz w:val="22"/>
          <w:szCs w:val="22"/>
          <w:lang w:val="fr-FR"/>
        </w:rPr>
        <w:tab/>
        <w:t>Albanie, Bosnie et Herzégovine, Chypre, Croatie, Egypte, Grèce, Israël, Libye, Liban, Ex-République yougoslave de Macédoine, Monténégro, République arabe syrienne, Serbie, Slovénie, Turquie, Yougoslavie.</w:t>
      </w:r>
    </w:p>
    <w:p w:rsidR="00684252" w:rsidRPr="00F97F0A" w:rsidRDefault="00684252" w:rsidP="00CB4105">
      <w:pPr>
        <w:pStyle w:val="BodyTextIndent2"/>
        <w:ind w:left="2880" w:hanging="2880"/>
        <w:jc w:val="both"/>
        <w:rPr>
          <w:i w:val="0"/>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Noire</w:t>
      </w:r>
      <w:r w:rsidRPr="00F97F0A">
        <w:rPr>
          <w:i w:val="0"/>
          <w:sz w:val="22"/>
          <w:szCs w:val="22"/>
          <w:lang w:val="fr-FR"/>
        </w:rPr>
        <w:tab/>
        <w:t>Arménie, Bulgarie, Fédération de Russie, Géorgie, République de Moldavie, Roumanie, Turquie,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Caspienne</w:t>
      </w:r>
      <w:r w:rsidRPr="00F97F0A">
        <w:rPr>
          <w:i w:val="0"/>
          <w:sz w:val="22"/>
          <w:szCs w:val="22"/>
          <w:lang w:val="fr-FR"/>
        </w:rPr>
        <w:tab/>
        <w:t>Azerbaïdjan, Kazakhstan, Ouzbékistan, République islamique d'Iran, Sud-Ouest de la Fédération de Russie,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Asie du Sud-Ouest</w:t>
      </w:r>
      <w:r w:rsidRPr="00F97F0A">
        <w:rPr>
          <w:i w:val="0"/>
          <w:sz w:val="22"/>
          <w:szCs w:val="22"/>
          <w:lang w:val="fr-FR"/>
        </w:rPr>
        <w:tab/>
        <w:t>Arabie Saoudite, Bahreïn, Emirats arabes unis, Irak, Israël, Jordanie, Kazakhstan, Koweït, Liban, Oman, Ouzbékistan, Qatar, République arabe syrienne, République islamique d'Iran, Turkménistan, Turquie orientale, Yémen.</w:t>
      </w:r>
    </w:p>
    <w:p w:rsidR="00684252" w:rsidRPr="00684252" w:rsidRDefault="00684252" w:rsidP="00CB4105">
      <w:pPr>
        <w:pStyle w:val="NormalWeb"/>
        <w:spacing w:before="0" w:beforeAutospacing="0" w:after="0" w:afterAutospacing="0"/>
        <w:rPr>
          <w:sz w:val="22"/>
          <w:szCs w:val="22"/>
          <w:lang w:val="fr-FR"/>
        </w:rPr>
      </w:pP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 xml:space="preserve">Golfe </w:t>
      </w:r>
      <w:r w:rsidRPr="00684252">
        <w:rPr>
          <w:sz w:val="22"/>
          <w:szCs w:val="22"/>
          <w:lang w:val="fr-FR"/>
        </w:rPr>
        <w:tab/>
        <w:t>Le golfe Persique, golfe d’Oman et mer d’Arabie jusqu’au golfe d’Aden à l’ouest.</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occidentale</w:t>
      </w:r>
      <w:r w:rsidRPr="00F97F0A">
        <w:rPr>
          <w:i w:val="0"/>
          <w:sz w:val="22"/>
          <w:szCs w:val="22"/>
          <w:lang w:val="fr-FR"/>
        </w:rPr>
        <w:tab/>
        <w:t>Partie occidentale de la Fédération de Russie à l'est de l'Oural et des pays de la mer Caspienne.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centrale</w:t>
      </w:r>
      <w:r w:rsidRPr="00F97F0A">
        <w:rPr>
          <w:i w:val="0"/>
          <w:sz w:val="22"/>
          <w:szCs w:val="22"/>
          <w:lang w:val="fr-FR"/>
        </w:rPr>
        <w:tab/>
        <w:t>Afghanistan, Kazakhstan, Kirghizistan, Ouzbékistan, Tadjikistan,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du Sud</w:t>
      </w:r>
      <w:r w:rsidRPr="00F97F0A">
        <w:rPr>
          <w:i w:val="0"/>
          <w:sz w:val="22"/>
          <w:szCs w:val="22"/>
          <w:lang w:val="fr-FR"/>
        </w:rPr>
        <w:tab/>
        <w:t xml:space="preserve">Bangladesh, Bhoutan, Inde, Maldives, Népal, Pakistan, Sri Lanka. </w:t>
      </w:r>
    </w:p>
    <w:p w:rsidR="00684252" w:rsidRPr="00684252" w:rsidRDefault="00684252" w:rsidP="00CB4105">
      <w:pPr>
        <w:ind w:left="2340" w:hanging="2340"/>
        <w:jc w:val="both"/>
        <w:rPr>
          <w:sz w:val="22"/>
          <w:szCs w:val="22"/>
          <w:lang w:val="fr-FR"/>
        </w:rPr>
      </w:pPr>
    </w:p>
    <w:p w:rsidR="00684252" w:rsidRPr="00684252" w:rsidRDefault="00684252" w:rsidP="00CB4105">
      <w:pPr>
        <w:pStyle w:val="NormalWeb"/>
        <w:spacing w:before="0" w:beforeAutospacing="0" w:after="0" w:afterAutospacing="0"/>
        <w:rPr>
          <w:sz w:val="22"/>
          <w:szCs w:val="22"/>
          <w:lang w:val="fr-FR"/>
        </w:rPr>
      </w:pPr>
      <w:r w:rsidRPr="00684252">
        <w:rPr>
          <w:sz w:val="22"/>
          <w:szCs w:val="22"/>
          <w:lang w:val="fr-FR"/>
        </w:rPr>
        <w:t>Océan Indien</w:t>
      </w:r>
      <w:r w:rsidRPr="00684252">
        <w:rPr>
          <w:sz w:val="22"/>
          <w:szCs w:val="22"/>
          <w:lang w:val="fr-FR"/>
        </w:rPr>
        <w:tab/>
      </w:r>
      <w:r w:rsidRPr="00684252">
        <w:rPr>
          <w:sz w:val="22"/>
          <w:szCs w:val="22"/>
          <w:lang w:val="fr-FR"/>
        </w:rPr>
        <w:tab/>
        <w:t xml:space="preserve">     </w:t>
      </w:r>
      <w:r w:rsidRPr="00684252">
        <w:rPr>
          <w:sz w:val="22"/>
          <w:szCs w:val="22"/>
          <w:lang w:val="fr-FR"/>
        </w:rPr>
        <w:tab/>
        <w:t xml:space="preserve">Comores, Madagascar, Maurice, Seychelles. </w:t>
      </w:r>
    </w:p>
    <w:p w:rsidR="00684252" w:rsidRPr="00684252" w:rsidRDefault="00684252" w:rsidP="00CB4105">
      <w:pPr>
        <w:ind w:left="2340" w:hanging="2340"/>
        <w:jc w:val="both"/>
        <w:rPr>
          <w:b/>
          <w:bCs/>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684252">
        <w:rPr>
          <w:b/>
          <w:spacing w:val="-2"/>
          <w:sz w:val="22"/>
          <w:szCs w:val="22"/>
          <w:lang w:val="fr-FR"/>
        </w:rPr>
        <w:br w:type="page"/>
      </w:r>
      <w:r w:rsidRPr="00F177E0">
        <w:rPr>
          <w:b/>
          <w:spacing w:val="-2"/>
          <w:szCs w:val="22"/>
          <w:lang w:val="fr-FR"/>
        </w:rPr>
        <w:lastRenderedPageBreak/>
        <w:t>LISTE DES ABR</w:t>
      </w:r>
      <w:r>
        <w:rPr>
          <w:b/>
          <w:spacing w:val="-2"/>
          <w:szCs w:val="22"/>
          <w:lang w:val="fr-FR"/>
        </w:rPr>
        <w:t>É</w:t>
      </w:r>
      <w:r w:rsidRPr="00F177E0">
        <w:rPr>
          <w:b/>
          <w:spacing w:val="-2"/>
          <w:szCs w:val="22"/>
          <w:lang w:val="fr-FR"/>
        </w:rPr>
        <w:t>VIATIONS ET SYMBOLES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rep. </w:t>
      </w:r>
      <w:r w:rsidRPr="001B2640">
        <w:rPr>
          <w:spacing w:val="-2"/>
          <w:sz w:val="22"/>
          <w:szCs w:val="22"/>
          <w:lang w:val="fr-FR"/>
        </w:rPr>
        <w:tab/>
        <w:t>population reproductrice</w:t>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 xml:space="preserve">hiv. </w:t>
      </w:r>
      <w:r w:rsidRPr="001B2640">
        <w:rPr>
          <w:spacing w:val="-2"/>
          <w:sz w:val="22"/>
          <w:szCs w:val="22"/>
          <w:lang w:val="fr-FR"/>
        </w:rPr>
        <w:tab/>
        <w:t>population hivernante</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 </w:t>
      </w:r>
      <w:r w:rsidRPr="001B2640">
        <w:rPr>
          <w:spacing w:val="-2"/>
          <w:sz w:val="22"/>
          <w:szCs w:val="22"/>
          <w:lang w:val="fr-FR"/>
        </w:rPr>
        <w:tab/>
        <w:t>nord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E. </w:t>
      </w:r>
      <w:r w:rsidRPr="001B2640">
        <w:rPr>
          <w:spacing w:val="-2"/>
          <w:sz w:val="22"/>
          <w:szCs w:val="22"/>
          <w:lang w:val="fr-FR"/>
        </w:rPr>
        <w:tab/>
        <w:t>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w:t>
      </w:r>
      <w:r w:rsidRPr="001B2640">
        <w:rPr>
          <w:spacing w:val="-2"/>
          <w:sz w:val="22"/>
          <w:szCs w:val="22"/>
          <w:lang w:val="fr-FR"/>
        </w:rPr>
        <w:tab/>
        <w:t>sud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O. </w:t>
      </w:r>
      <w:r w:rsidRPr="001B2640">
        <w:rPr>
          <w:spacing w:val="-2"/>
          <w:sz w:val="22"/>
          <w:szCs w:val="22"/>
          <w:lang w:val="fr-FR"/>
        </w:rPr>
        <w:tab/>
        <w:t>ouest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NE. </w:t>
      </w:r>
      <w:r w:rsidRPr="001B2640">
        <w:rPr>
          <w:spacing w:val="-2"/>
          <w:sz w:val="22"/>
          <w:szCs w:val="22"/>
          <w:lang w:val="fr-FR"/>
        </w:rPr>
        <w:tab/>
        <w:t>nord-est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NO.</w:t>
      </w:r>
      <w:r w:rsidRPr="001B2640">
        <w:rPr>
          <w:spacing w:val="-2"/>
          <w:sz w:val="22"/>
          <w:szCs w:val="22"/>
          <w:lang w:val="fr-FR"/>
        </w:rPr>
        <w:tab/>
        <w:t xml:space="preserve">nord-ouest </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SE.</w:t>
      </w:r>
      <w:r w:rsidRPr="001B2640">
        <w:rPr>
          <w:spacing w:val="-2"/>
          <w:sz w:val="22"/>
          <w:szCs w:val="22"/>
          <w:lang w:val="fr-FR"/>
        </w:rPr>
        <w:tab/>
        <w:t>sud-est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SO. </w:t>
      </w:r>
      <w:r w:rsidRPr="001B2640">
        <w:rPr>
          <w:spacing w:val="-2"/>
          <w:sz w:val="22"/>
          <w:szCs w:val="22"/>
          <w:lang w:val="fr-FR"/>
        </w:rPr>
        <w:tab/>
        <w:t>sud-ouest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w:t>
      </w:r>
      <w:r w:rsidRPr="001B2640">
        <w:rPr>
          <w:spacing w:val="-2"/>
          <w:sz w:val="22"/>
          <w:szCs w:val="22"/>
          <w:lang w:val="fr-FR"/>
        </w:rPr>
        <w:tab/>
        <w:t>Etat de conservation de la population inconnu. Etat de conservation estimé.</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720" w:hanging="720"/>
        <w:jc w:val="both"/>
        <w:rPr>
          <w:spacing w:val="-2"/>
          <w:sz w:val="22"/>
          <w:szCs w:val="22"/>
          <w:lang w:val="fr-FR"/>
        </w:rPr>
      </w:pPr>
      <w:r w:rsidRPr="001B2640">
        <w:rPr>
          <w:b/>
          <w:spacing w:val="-2"/>
          <w:sz w:val="22"/>
          <w:szCs w:val="22"/>
          <w:lang w:val="fr-FR"/>
        </w:rPr>
        <w:t xml:space="preserve">* </w:t>
      </w:r>
      <w:r w:rsidRPr="001B2640">
        <w:rPr>
          <w:spacing w:val="-2"/>
          <w:sz w:val="22"/>
          <w:szCs w:val="22"/>
          <w:lang w:val="fr-FR"/>
        </w:rPr>
        <w:t>:</w:t>
      </w:r>
      <w:r w:rsidRPr="001B2640">
        <w:rPr>
          <w:spacing w:val="-2"/>
          <w:sz w:val="22"/>
          <w:szCs w:val="22"/>
          <w:lang w:val="fr-FR"/>
        </w:rPr>
        <w:tab/>
        <w:t>A titre exceptionnel,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populations figurant dans les catégories 2 et 3 de la colonne A et marquée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d’un a</w:t>
      </w:r>
      <w:smartTag w:uri="urn:schemas-microsoft-com:office:smarttags" w:element="PersonName">
        <w:r w:rsidRPr="001B2640">
          <w:rPr>
            <w:spacing w:val="-2"/>
            <w:sz w:val="22"/>
            <w:szCs w:val="22"/>
            <w:lang w:val="fr-FR"/>
          </w:rPr>
          <w:t>s</w:t>
        </w:r>
      </w:smartTag>
      <w:r w:rsidRPr="001B2640">
        <w:rPr>
          <w:spacing w:val="-2"/>
          <w:sz w:val="22"/>
          <w:szCs w:val="22"/>
          <w:lang w:val="fr-FR"/>
        </w:rPr>
        <w:t>téri</w:t>
      </w:r>
      <w:smartTag w:uri="urn:schemas-microsoft-com:office:smarttags" w:element="PersonName">
        <w:r w:rsidRPr="001B2640">
          <w:rPr>
            <w:spacing w:val="-2"/>
            <w:sz w:val="22"/>
            <w:szCs w:val="22"/>
            <w:lang w:val="fr-FR"/>
          </w:rPr>
          <w:t>s</w:t>
        </w:r>
      </w:smartTag>
      <w:r w:rsidRPr="001B2640">
        <w:rPr>
          <w:spacing w:val="-2"/>
          <w:sz w:val="22"/>
          <w:szCs w:val="22"/>
          <w:lang w:val="fr-FR"/>
        </w:rPr>
        <w:t>que peuvent continuer à être cha</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w:t>
      </w:r>
      <w:r>
        <w:rPr>
          <w:spacing w:val="-2"/>
          <w:sz w:val="22"/>
          <w:szCs w:val="22"/>
          <w:lang w:val="fr-FR"/>
        </w:rPr>
        <w:t>1</w:t>
      </w:r>
      <w:r w:rsidRPr="001B2640">
        <w:rPr>
          <w:spacing w:val="-2"/>
          <w:sz w:val="22"/>
          <w:szCs w:val="22"/>
          <w:lang w:val="fr-FR"/>
        </w:rPr>
        <w:t xml:space="preserve"> </w:t>
      </w:r>
      <w:r w:rsidRPr="001B2640">
        <w:rPr>
          <w:sz w:val="22"/>
          <w:szCs w:val="22"/>
          <w:lang w:val="fr-FR"/>
        </w:rPr>
        <w:t>de l’annexe 3 de l'Accord</w:t>
      </w:r>
      <w:r w:rsidRPr="001B2640">
        <w:rPr>
          <w:spacing w:val="-2"/>
          <w:sz w:val="22"/>
          <w:szCs w:val="22"/>
          <w:lang w:val="fr-FR"/>
        </w:rPr>
        <w:t>).</w:t>
      </w:r>
    </w:p>
    <w:p w:rsidR="00684252" w:rsidRPr="001B2640" w:rsidRDefault="00684252"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spacing w:val="-2"/>
          <w:szCs w:val="22"/>
          <w:lang w:val="fr-FR"/>
        </w:rPr>
      </w:pPr>
      <w:r w:rsidRPr="00F177E0">
        <w:rPr>
          <w:b/>
          <w:spacing w:val="-2"/>
          <w:szCs w:val="22"/>
          <w:lang w:val="fr-FR"/>
        </w:rPr>
        <w:t>REMARQUES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1.</w:t>
      </w:r>
      <w:r w:rsidRPr="001B2640">
        <w:rPr>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2.</w:t>
      </w:r>
      <w:r w:rsidRPr="001B2640">
        <w:rPr>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684252">
      <w:pPr>
        <w:pStyle w:val="PlainText"/>
        <w:numPr>
          <w:ilvl w:val="0"/>
          <w:numId w:val="41"/>
        </w:numPr>
        <w:tabs>
          <w:tab w:val="left" w:pos="578"/>
          <w:tab w:val="left" w:pos="1157"/>
          <w:tab w:val="left" w:pos="1735"/>
        </w:tabs>
        <w:jc w:val="both"/>
        <w:rPr>
          <w:rFonts w:ascii="Times New Roman" w:hAnsi="Times New Roman"/>
          <w:sz w:val="22"/>
          <w:szCs w:val="22"/>
          <w:lang w:val="fr-FR"/>
        </w:rPr>
      </w:pPr>
      <w:r w:rsidRPr="001B2640">
        <w:rPr>
          <w:rFonts w:ascii="Times New Roman" w:hAnsi="Times New Roman"/>
          <w:spacing w:val="-2"/>
          <w:sz w:val="22"/>
          <w:szCs w:val="22"/>
          <w:lang w:val="fr-FR"/>
        </w:rPr>
        <w:t>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cription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brève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utili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ée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pour l’identification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population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reprodui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ent celle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w:t>
      </w:r>
      <w:r w:rsidRPr="001B2640">
        <w:rPr>
          <w:rFonts w:ascii="Times New Roman" w:hAnsi="Times New Roman"/>
          <w:sz w:val="22"/>
          <w:szCs w:val="22"/>
          <w:lang w:val="fr-FR"/>
        </w:rPr>
        <w:t xml:space="preserve">de l’édition la plus récente de </w:t>
      </w:r>
      <w:r w:rsidRPr="001B2640">
        <w:rPr>
          <w:rFonts w:ascii="Times New Roman" w:hAnsi="Times New Roman"/>
          <w:i/>
          <w:iCs/>
          <w:sz w:val="22"/>
          <w:szCs w:val="22"/>
          <w:lang w:val="fr-FR"/>
        </w:rPr>
        <w:t>Waterbird Population E</w:t>
      </w:r>
      <w:smartTag w:uri="urn:schemas-microsoft-com:office:smarttags" w:element="PersonName">
        <w:r w:rsidRPr="001B2640">
          <w:rPr>
            <w:rFonts w:ascii="Times New Roman" w:hAnsi="Times New Roman"/>
            <w:i/>
            <w:iCs/>
            <w:sz w:val="22"/>
            <w:szCs w:val="22"/>
            <w:lang w:val="fr-FR"/>
          </w:rPr>
          <w:t>s</w:t>
        </w:r>
      </w:smartTag>
      <w:r w:rsidRPr="001B2640">
        <w:rPr>
          <w:rFonts w:ascii="Times New Roman" w:hAnsi="Times New Roman"/>
          <w:i/>
          <w:iCs/>
          <w:sz w:val="22"/>
          <w:szCs w:val="22"/>
          <w:lang w:val="fr-FR"/>
        </w:rPr>
        <w:t>timates</w:t>
      </w:r>
      <w:r w:rsidRPr="001B2640">
        <w:rPr>
          <w:rFonts w:ascii="Times New Roman" w:hAnsi="Times New Roman"/>
          <w:sz w:val="22"/>
          <w:szCs w:val="22"/>
          <w:lang w:val="fr-FR"/>
        </w:rPr>
        <w:t xml:space="preserve">. </w:t>
      </w:r>
    </w:p>
    <w:p w:rsidR="00684252" w:rsidRPr="001B2640" w:rsidRDefault="00684252" w:rsidP="00CB4105">
      <w:pPr>
        <w:tabs>
          <w:tab w:val="left" w:pos="-720"/>
          <w:tab w:val="left" w:pos="720"/>
        </w:tabs>
        <w:suppressAutoHyphens/>
        <w:jc w:val="both"/>
        <w:rPr>
          <w:sz w:val="22"/>
          <w:szCs w:val="22"/>
          <w:lang w:val="fr-FR"/>
        </w:rPr>
      </w:pPr>
    </w:p>
    <w:p w:rsidR="00684252" w:rsidRPr="001B2640" w:rsidRDefault="00684252" w:rsidP="00684252">
      <w:pPr>
        <w:numPr>
          <w:ilvl w:val="0"/>
          <w:numId w:val="42"/>
        </w:numPr>
        <w:tabs>
          <w:tab w:val="left" w:pos="-720"/>
          <w:tab w:val="left" w:pos="720"/>
        </w:tabs>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barre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oblique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 qui </w:t>
      </w:r>
      <w:smartTag w:uri="urn:schemas-microsoft-com:office:smarttags" w:element="PersonName">
        <w:r w:rsidRPr="001B2640">
          <w:rPr>
            <w:spacing w:val="-2"/>
            <w:sz w:val="22"/>
            <w:szCs w:val="22"/>
            <w:lang w:val="fr-FR"/>
          </w:rPr>
          <w:t>s</w:t>
        </w:r>
      </w:smartTag>
      <w:r w:rsidRPr="001B2640">
        <w:rPr>
          <w:spacing w:val="-2"/>
          <w:sz w:val="22"/>
          <w:szCs w:val="22"/>
          <w:lang w:val="fr-FR"/>
        </w:rPr>
        <w:t>ont employée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w:t>
      </w:r>
      <w:smartTag w:uri="urn:schemas-microsoft-com:office:smarttags" w:element="PersonName">
        <w:r w:rsidRPr="001B2640">
          <w:rPr>
            <w:spacing w:val="-2"/>
            <w:sz w:val="22"/>
            <w:szCs w:val="22"/>
            <w:lang w:val="fr-FR"/>
          </w:rPr>
          <w:t>s</w:t>
        </w:r>
      </w:smartTag>
      <w:r w:rsidRPr="001B2640">
        <w:rPr>
          <w:spacing w:val="-2"/>
          <w:sz w:val="22"/>
          <w:szCs w:val="22"/>
          <w:lang w:val="fr-FR"/>
        </w:rPr>
        <w:t>éparent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de reproduction de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d’hivernage.</w:t>
      </w:r>
    </w:p>
    <w:p w:rsidR="00684252" w:rsidRPr="001B2640" w:rsidRDefault="00684252" w:rsidP="00CB4105">
      <w:pPr>
        <w:numPr>
          <w:ilvl w:val="12"/>
          <w:numId w:val="0"/>
        </w:numPr>
        <w:ind w:left="720" w:hanging="720"/>
        <w:jc w:val="both"/>
        <w:rPr>
          <w:spacing w:val="-2"/>
          <w:sz w:val="22"/>
          <w:szCs w:val="22"/>
          <w:lang w:val="fr-FR"/>
        </w:rPr>
      </w:pPr>
    </w:p>
    <w:p w:rsidR="00684252" w:rsidRDefault="00684252" w:rsidP="00684252">
      <w:pPr>
        <w:numPr>
          <w:ilvl w:val="0"/>
          <w:numId w:val="42"/>
        </w:numPr>
        <w:overflowPunct w:val="0"/>
        <w:autoSpaceDE w:val="0"/>
        <w:autoSpaceDN w:val="0"/>
        <w:adjustRightInd w:val="0"/>
        <w:jc w:val="both"/>
        <w:textAlignment w:val="baseline"/>
        <w:rPr>
          <w:sz w:val="22"/>
          <w:szCs w:val="22"/>
          <w:lang w:val="fr-FR"/>
        </w:rPr>
      </w:pPr>
      <w:r w:rsidRPr="001B2640">
        <w:rPr>
          <w:sz w:val="22"/>
          <w:szCs w:val="22"/>
          <w:lang w:val="fr-FR"/>
        </w:rPr>
        <w:t>Lorsque la population d’une espèce figure au tableau 1 sous plusieurs catégories, les obligations à prendre en compte au titre du Plan d’action sont celles qui découlent de la catégorie la plus stricte.</w:t>
      </w:r>
    </w:p>
    <w:p w:rsidR="00684252" w:rsidRPr="00684252" w:rsidRDefault="00684252" w:rsidP="00CB4105">
      <w:pPr>
        <w:jc w:val="both"/>
        <w:rPr>
          <w:sz w:val="22"/>
          <w:szCs w:val="22"/>
          <w:lang w:val="fr-FR"/>
        </w:rPr>
      </w:pPr>
    </w:p>
    <w:p w:rsidR="00684252" w:rsidRPr="00D71356" w:rsidRDefault="00684252" w:rsidP="00CB4105">
      <w:pPr>
        <w:jc w:val="both"/>
        <w:rPr>
          <w:sz w:val="22"/>
          <w:szCs w:val="22"/>
          <w:lang w:val="fr-FR"/>
        </w:rPr>
      </w:pPr>
    </w:p>
    <w:p w:rsidR="001D061C" w:rsidRPr="00D71356" w:rsidRDefault="001D061C" w:rsidP="00CB4105">
      <w:pPr>
        <w:jc w:val="both"/>
        <w:rPr>
          <w:sz w:val="22"/>
          <w:szCs w:val="22"/>
          <w:lang w:val="fr-FR"/>
        </w:rPr>
      </w:pPr>
    </w:p>
    <w:p w:rsidR="001D061C" w:rsidRPr="00F97F0A" w:rsidRDefault="001D061C">
      <w:pPr>
        <w:tabs>
          <w:tab w:val="left" w:pos="578"/>
          <w:tab w:val="left" w:pos="1157"/>
          <w:tab w:val="left" w:pos="1735"/>
        </w:tabs>
        <w:suppressAutoHyphens/>
        <w:rPr>
          <w:sz w:val="22"/>
          <w:lang w:val="fr-FR"/>
        </w:rPr>
      </w:pPr>
    </w:p>
    <w:p w:rsidR="001D061C" w:rsidRDefault="001D061C">
      <w:pPr>
        <w:tabs>
          <w:tab w:val="left" w:pos="578"/>
          <w:tab w:val="left" w:pos="1157"/>
          <w:tab w:val="left" w:pos="1735"/>
        </w:tabs>
        <w:suppressAutoHyphens/>
        <w:rPr>
          <w:sz w:val="22"/>
          <w:highlight w:val="yellow"/>
          <w:lang w:val="fr-FR"/>
        </w:rPr>
      </w:pPr>
    </w:p>
    <w:p w:rsidR="001D061C" w:rsidRDefault="001D061C">
      <w:pPr>
        <w:tabs>
          <w:tab w:val="left" w:pos="578"/>
          <w:tab w:val="left" w:pos="1157"/>
          <w:tab w:val="left" w:pos="1735"/>
        </w:tabs>
        <w:suppressAutoHyphens/>
        <w:rPr>
          <w:sz w:val="22"/>
          <w:highlight w:val="yellow"/>
          <w:lang w:val="fr-FR"/>
        </w:rPr>
      </w:pPr>
    </w:p>
    <w:p w:rsidR="00704AB2" w:rsidRDefault="00704AB2" w:rsidP="001D061C">
      <w:pPr>
        <w:tabs>
          <w:tab w:val="left" w:pos="578"/>
          <w:tab w:val="left" w:pos="1157"/>
          <w:tab w:val="left" w:pos="1735"/>
        </w:tabs>
        <w:suppressAutoHyphens/>
        <w:rPr>
          <w:sz w:val="22"/>
          <w:highlight w:val="yellow"/>
          <w:lang w:val="fr-FR"/>
        </w:rPr>
        <w:sectPr w:rsidR="00704AB2" w:rsidSect="00E25024">
          <w:headerReference w:type="default" r:id="rId12"/>
          <w:pgSz w:w="11907" w:h="16840" w:code="9"/>
          <w:pgMar w:top="1021" w:right="1134" w:bottom="1134" w:left="1134" w:header="851" w:footer="567" w:gutter="0"/>
          <w:cols w:space="708"/>
          <w:titlePg/>
          <w:docGrid w:linePitch="360"/>
        </w:sectPr>
      </w:pP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88375D" w:rsidRPr="00D16A05" w:rsidTr="00CB4105">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jc w:val="left"/>
              <w:rPr>
                <w:i w:val="0"/>
                <w:szCs w:val="22"/>
              </w:rPr>
            </w:pPr>
            <w:r w:rsidRPr="00D16A05">
              <w:rPr>
                <w:szCs w:val="22"/>
                <w:lang w:val="fr-FR"/>
              </w:rPr>
              <w:lastRenderedPageBreak/>
              <w:br w:type="page"/>
            </w:r>
            <w:r w:rsidRPr="00D16A05">
              <w:rPr>
                <w:szCs w:val="22"/>
              </w:rPr>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rPr>
                <w:i w:val="0"/>
                <w:szCs w:val="22"/>
              </w:rPr>
            </w:pPr>
            <w:r w:rsidRPr="00D16A05">
              <w:rPr>
                <w:szCs w:val="22"/>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C</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viduata </w:t>
            </w:r>
            <w:r w:rsidRPr="00D16A05">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bicolor </w:t>
            </w:r>
            <w:r w:rsidRPr="00D16A05">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Thalassornis leuconotus leuconotus </w:t>
            </w:r>
            <w:r w:rsidRPr="00D16A05">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en-GB"/>
              </w:rPr>
            </w:pPr>
            <w:r w:rsidRPr="00D16A05">
              <w:rPr>
                <w:i/>
                <w:spacing w:val="-2"/>
                <w:sz w:val="22"/>
                <w:szCs w:val="22"/>
                <w:lang w:val="en-GB"/>
              </w:rPr>
              <w:t xml:space="preserve">Oxyura maccoa </w:t>
            </w:r>
            <w:r w:rsidRPr="00D16A05">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jc w:val="both"/>
              <w:rPr>
                <w:szCs w:val="22"/>
                <w:lang w:val="fr-FR"/>
              </w:rPr>
            </w:pPr>
            <w:r w:rsidRPr="00F200E5">
              <w:rPr>
                <w:i/>
                <w:spacing w:val="-2"/>
                <w:sz w:val="22"/>
                <w:szCs w:val="22"/>
                <w:lang w:val="fr-FR"/>
              </w:rPr>
              <w:t>Oxyura leucocephala (Érismature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olor </w:t>
            </w:r>
            <w:r w:rsidRPr="00D16A05">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cygnus </w:t>
            </w:r>
            <w:r w:rsidRPr="00D16A05">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Cygnus columbianus bewickii </w:t>
            </w:r>
            <w:r w:rsidRPr="00D16A05">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bernicla </w:t>
            </w:r>
            <w:r w:rsidRPr="00D16A05">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2b</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hrota </w:t>
            </w:r>
            <w:r w:rsidRPr="00D16A05">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Branta leucopsis </w:t>
            </w:r>
            <w:r w:rsidRPr="00D16A05">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7C2B11"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88375D" w:rsidRPr="007C2B11"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Svalbard/Ecosse du Sud-Ouest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Russie/Allemagne &amp; Pays-Bas</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ruficollis </w:t>
            </w:r>
            <w:r w:rsidRPr="00D16A05">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1a 1b 3a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anser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rubrirostris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fabalis fabalis </w:t>
            </w:r>
            <w:r w:rsidRPr="00D16A05">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180"/>
                <w:tab w:val="left" w:pos="1157"/>
                <w:tab w:val="left" w:pos="1735"/>
              </w:tabs>
              <w:suppressAutoHyphens/>
              <w:jc w:val="both"/>
              <w:rPr>
                <w:spacing w:val="-2"/>
                <w:sz w:val="22"/>
                <w:szCs w:val="22"/>
                <w:lang w:val="fr-FR"/>
              </w:rPr>
            </w:pPr>
            <w:r w:rsidRPr="00D16A05">
              <w:rPr>
                <w:i/>
                <w:spacing w:val="-2"/>
                <w:sz w:val="22"/>
                <w:szCs w:val="22"/>
                <w:lang w:val="fr-FR"/>
              </w:rPr>
              <w:lastRenderedPageBreak/>
              <w:t xml:space="preserve">Anser fabalis johanseni </w:t>
            </w:r>
            <w:r w:rsidRPr="00D16A05">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Anser fabalis rossicus </w:t>
            </w:r>
            <w:r w:rsidRPr="00D16A05">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brachyrhynchus </w:t>
            </w:r>
            <w:r w:rsidRPr="00D16A05">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albifrons </w:t>
            </w:r>
            <w:r w:rsidRPr="00D16A05">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flavirostris </w:t>
            </w:r>
            <w:r w:rsidRPr="00D16A05">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erythropus </w:t>
            </w:r>
            <w:r w:rsidRPr="00D16A05">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Clangula hyemalis </w:t>
            </w:r>
            <w:r w:rsidRPr="00D16A05">
              <w:rPr>
                <w:i w:val="0"/>
                <w:szCs w:val="22"/>
              </w:rPr>
              <w:t>(Harelde kakawi)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Islande &amp; Groenland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Somateria spectabilis </w:t>
            </w:r>
            <w:r w:rsidRPr="00D16A05">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Somateria mollissima mollissima </w:t>
            </w:r>
            <w:r w:rsidRPr="004F6B28">
              <w:rPr>
                <w:spacing w:val="-2"/>
                <w:sz w:val="22"/>
                <w:szCs w:val="22"/>
                <w:lang w:val="it-IT"/>
              </w:rPr>
              <w:t>(Eider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keepNext/>
              <w:tabs>
                <w:tab w:val="left" w:pos="578"/>
                <w:tab w:val="left" w:pos="1157"/>
                <w:tab w:val="left" w:pos="1735"/>
              </w:tabs>
              <w:jc w:val="center"/>
              <w:rPr>
                <w:strike/>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it-IT"/>
              </w:rPr>
            </w:pPr>
            <w:r w:rsidRPr="00F97F0A">
              <w:rPr>
                <w:b w:val="0"/>
                <w:bCs w:val="0"/>
                <w:i/>
                <w:spacing w:val="-2"/>
                <w:sz w:val="22"/>
                <w:szCs w:val="22"/>
                <w:lang w:val="it-IT"/>
              </w:rPr>
              <w:t>Somateria mollissima borealis (Eider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de-DE"/>
              </w:rPr>
            </w:pPr>
            <w:r w:rsidRPr="00D16A05">
              <w:rPr>
                <w:i/>
                <w:spacing w:val="-2"/>
                <w:sz w:val="22"/>
                <w:szCs w:val="22"/>
                <w:lang w:val="de-DE"/>
              </w:rPr>
              <w:t xml:space="preserve">Polysticta stelleri </w:t>
            </w:r>
            <w:r w:rsidRPr="00D16A05">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fusca </w:t>
            </w:r>
            <w:r w:rsidRPr="00D16A05">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nigra </w:t>
            </w:r>
            <w:r w:rsidRPr="00D16A05">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F97F0A">
              <w:rPr>
                <w:sz w:val="22"/>
                <w:szCs w:val="22"/>
                <w:lang w:val="it-IT"/>
              </w:rPr>
              <w:t xml:space="preserve"> </w:t>
            </w: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Bucephala clangula clangula </w:t>
            </w:r>
            <w:r w:rsidRPr="00D16A05">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highlight w:val="darkGray"/>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Mergellus albellus </w:t>
            </w:r>
            <w:r w:rsidRPr="00D16A05">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w:t>
            </w:r>
            <w:r w:rsidRPr="00D16A05">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merganser merganser </w:t>
            </w:r>
            <w:r w:rsidRPr="00D16A05">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serrator </w:t>
            </w:r>
            <w:r w:rsidRPr="00D16A05">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keepNext w:val="0"/>
              <w:numPr>
                <w:ilvl w:val="0"/>
                <w:numId w:val="0"/>
              </w:numPr>
              <w:tabs>
                <w:tab w:val="left" w:pos="578"/>
                <w:tab w:val="left" w:pos="1157"/>
                <w:tab w:val="left" w:pos="1735"/>
              </w:tabs>
              <w:overflowPunct w:val="0"/>
              <w:autoSpaceDE w:val="0"/>
              <w:autoSpaceDN w:val="0"/>
              <w:adjustRightInd w:val="0"/>
              <w:jc w:val="both"/>
              <w:rPr>
                <w:b w:val="0"/>
                <w:bCs w:val="0"/>
                <w:i/>
                <w:spacing w:val="-2"/>
                <w:sz w:val="22"/>
                <w:szCs w:val="22"/>
                <w:lang w:val="fr-FR"/>
              </w:rPr>
            </w:pPr>
            <w:r w:rsidRPr="00F97F0A">
              <w:rPr>
                <w:b w:val="0"/>
                <w:bCs w:val="0"/>
                <w:i/>
                <w:spacing w:val="-2"/>
                <w:sz w:val="22"/>
                <w:szCs w:val="22"/>
                <w:lang w:val="fr-FR"/>
              </w:rPr>
              <w:lastRenderedPageBreak/>
              <w:t>Alopochen aegyptiaca (Ouette d’Égypte)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jc w:val="right"/>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tadorna </w:t>
            </w:r>
            <w:r w:rsidRPr="00D16A05">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Tadorna ferruginea </w:t>
            </w:r>
            <w:r w:rsidRPr="00D16A05">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cana </w:t>
            </w:r>
            <w:r w:rsidRPr="00D16A05">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bCs w:val="0"/>
                <w:i/>
                <w:spacing w:val="-2"/>
                <w:sz w:val="22"/>
                <w:szCs w:val="22"/>
                <w:lang w:val="fr-FR"/>
              </w:rPr>
              <w:t>Plectropterus gambensis gambensis (Oie-armée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Plectropterus gambensis niger </w:t>
            </w:r>
            <w:r w:rsidRPr="00D16A05">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Sarkidiornis melanotos </w:t>
            </w:r>
            <w:r w:rsidRPr="00D16A05">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Nettapus auritus </w:t>
            </w:r>
            <w:r w:rsidRPr="00D16A05">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Marmaronetta angustirostris </w:t>
            </w:r>
            <w:r w:rsidRPr="00D16A05">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Méditerranée orientale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Netta rufina </w:t>
            </w:r>
            <w:r w:rsidRPr="00D16A05">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Netta erythrophthalma brunnea </w:t>
            </w:r>
            <w:r w:rsidRPr="004F6B28">
              <w:rPr>
                <w:spacing w:val="-2"/>
                <w:sz w:val="22"/>
                <w:szCs w:val="22"/>
                <w:lang w:val="it-IT"/>
              </w:rPr>
              <w:t>(Nette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ferina </w:t>
            </w:r>
            <w:r w:rsidRPr="00D16A05">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nyroca </w:t>
            </w:r>
            <w:r w:rsidRPr="00D16A05">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fuligula </w:t>
            </w:r>
            <w:r w:rsidRPr="00D16A05">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Aythya marila marila </w:t>
            </w:r>
            <w:r w:rsidRPr="004F6B28">
              <w:rPr>
                <w:spacing w:val="-2"/>
                <w:sz w:val="22"/>
                <w:szCs w:val="22"/>
                <w:lang w:val="it-IT"/>
              </w:rPr>
              <w:t>(Fuligule milouinan)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querquedula </w:t>
            </w:r>
            <w:r w:rsidRPr="00D16A05">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hottentota </w:t>
            </w:r>
            <w:r w:rsidRPr="00D16A05">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Spatula clypeata </w:t>
            </w:r>
            <w:r w:rsidRPr="00D16A05">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Mareca strepera strepera </w:t>
            </w:r>
            <w:r w:rsidRPr="004F6B28">
              <w:rPr>
                <w:spacing w:val="-2"/>
                <w:sz w:val="22"/>
                <w:szCs w:val="22"/>
                <w:lang w:val="it-IT"/>
              </w:rPr>
              <w:t>(Canard chipeau)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Mareca penelope </w:t>
            </w:r>
            <w:r w:rsidRPr="00D16A05">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Anas undulata undulata </w:t>
            </w:r>
            <w:r w:rsidRPr="00D16A05">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Anas platyrhynchos platyrhynchos </w:t>
            </w:r>
            <w:r w:rsidRPr="00D16A05">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Anas capensis </w:t>
            </w:r>
            <w:r w:rsidRPr="00D16A05">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(Vallée du Rift)</w:t>
            </w:r>
            <w:r w:rsidRPr="00D16A05">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Anas erythrorhyncha </w:t>
            </w:r>
            <w:r w:rsidRPr="00D16A05">
              <w:rPr>
                <w:i w:val="0"/>
                <w:szCs w:val="22"/>
                <w:lang w:val="fr-FR"/>
              </w:rPr>
              <w:t>(Canard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Anas acuta </w:t>
            </w:r>
            <w:r w:rsidRPr="00D16A05">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Anas crecca crecca </w:t>
            </w:r>
            <w:r w:rsidRPr="004F6B28">
              <w:rPr>
                <w:spacing w:val="-2"/>
                <w:sz w:val="22"/>
                <w:szCs w:val="22"/>
                <w:lang w:val="it-IT"/>
              </w:rPr>
              <w:t>(Sarcelle d’hiver)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352"/>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Tachybaptus ruficollis ruficollis </w:t>
            </w:r>
            <w:r w:rsidRPr="00D16A05">
              <w:rPr>
                <w:i w:val="0"/>
                <w:szCs w:val="22"/>
                <w:lang w:val="fr-FR"/>
              </w:rPr>
              <w:t>(Grèbe castagneux)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Podiceps grisegena grisegena </w:t>
            </w:r>
            <w:r w:rsidRPr="004F6B28">
              <w:rPr>
                <w:spacing w:val="-2"/>
                <w:sz w:val="22"/>
                <w:szCs w:val="22"/>
                <w:lang w:val="it-IT"/>
              </w:rPr>
              <w:t>(Grèbe jougris)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cristatus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Podiceps cristatus infuscatus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auritus auritus </w:t>
            </w:r>
            <w:r w:rsidRPr="00D16A05">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nigricollis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gurneyi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Phoenicopterus roseus </w:t>
            </w:r>
            <w:r w:rsidRPr="00D16A05">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3a 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pt-PT"/>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occidentale</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Phoeniconaias minor </w:t>
            </w:r>
            <w:r w:rsidRPr="00D16A05">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4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us aether</w:t>
            </w:r>
            <w:r w:rsidRPr="00F97F0A">
              <w:rPr>
                <w:i/>
                <w:color w:val="FF0000"/>
                <w:sz w:val="22"/>
                <w:szCs w:val="22"/>
                <w:lang w:val="fr-FR"/>
              </w:rPr>
              <w:t>e</w:t>
            </w:r>
            <w:r w:rsidRPr="00F97F0A">
              <w:rPr>
                <w:i/>
                <w:sz w:val="22"/>
                <w:szCs w:val="22"/>
                <w:lang w:val="fr-FR"/>
              </w:rPr>
              <w:t xml:space="preserve">us </w:t>
            </w:r>
            <w:r w:rsidRPr="004F6B28">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 xml:space="preserve">us indicus </w:t>
            </w:r>
            <w:r w:rsidRPr="00D16A05">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4"/>
              <w:tabs>
                <w:tab w:val="left" w:pos="578"/>
                <w:tab w:val="left" w:pos="1157"/>
                <w:tab w:val="left" w:pos="1735"/>
              </w:tabs>
              <w:jc w:val="left"/>
              <w:rPr>
                <w:b w:val="0"/>
                <w:i w:val="0"/>
                <w:szCs w:val="22"/>
                <w:lang w:val="de-DE"/>
              </w:rPr>
            </w:pPr>
            <w:r w:rsidRPr="00D16A05">
              <w:rPr>
                <w:b w:val="0"/>
                <w:szCs w:val="22"/>
                <w:lang w:val="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Phaethon rubricauda rubricauda (</w:t>
            </w:r>
            <w:r w:rsidRPr="00D16A05">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i/>
                <w:sz w:val="22"/>
                <w:szCs w:val="22"/>
                <w:lang w:val="fr-FR"/>
              </w:rPr>
            </w:pPr>
            <w:r w:rsidRPr="00D16A05">
              <w:rPr>
                <w:i/>
                <w:sz w:val="22"/>
                <w:szCs w:val="22"/>
                <w:lang w:val="fr-FR"/>
              </w:rPr>
              <w:t xml:space="preserve">Phaethon lepturus lepturus </w:t>
            </w:r>
            <w:r w:rsidRPr="00D16A05">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Sarothrura elegans reichenovi (</w:t>
            </w:r>
            <w:r w:rsidRPr="004F6B28">
              <w:rPr>
                <w:sz w:val="22"/>
                <w:szCs w:val="22"/>
                <w:lang w:val="it-IT"/>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Sarothrura elegans elegans (</w:t>
            </w:r>
            <w:r w:rsidRPr="00D16A05">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boehmi </w:t>
            </w:r>
            <w:r w:rsidRPr="00D16A05">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ayresi </w:t>
            </w:r>
            <w:r w:rsidRPr="00D16A05">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Rallus aquaticus aquaticus </w:t>
            </w:r>
            <w:r w:rsidRPr="00D16A05">
              <w:rPr>
                <w:i w:val="0"/>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Rallus aquaticus korejewi </w:t>
            </w:r>
            <w:r w:rsidRPr="00D16A05">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Rallus caerulescens </w:t>
            </w:r>
            <w:r w:rsidRPr="00D16A05">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lastRenderedPageBreak/>
              <w:t xml:space="preserve">Crex egregia </w:t>
            </w:r>
            <w:r w:rsidRPr="00D16A05">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crex </w:t>
            </w:r>
            <w:r w:rsidRPr="00D16A05">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Porzana porzana </w:t>
            </w:r>
            <w:r w:rsidRPr="00D16A05">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flavirostra </w:t>
            </w:r>
            <w:r w:rsidRPr="00D16A05">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parva </w:t>
            </w:r>
            <w:r w:rsidRPr="00D16A05">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xml:space="preserve">- </w:t>
            </w:r>
            <w:r w:rsidRPr="00D16A05">
              <w:rPr>
                <w:sz w:val="22"/>
                <w:szCs w:val="22"/>
                <w:lang w:val="it-IT"/>
              </w:rPr>
              <w:t>Eurasie occidentale/</w:t>
            </w:r>
            <w:r w:rsidRPr="00D16A05">
              <w:rPr>
                <w:spacing w:val="-2"/>
                <w:sz w:val="22"/>
                <w:szCs w:val="22"/>
                <w:lang w:val="it-IT"/>
              </w:rPr>
              <w:t>Afrique</w:t>
            </w:r>
            <w:r w:rsidRPr="00D16A05">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pusilla intermedia </w:t>
            </w:r>
            <w:r w:rsidRPr="00D16A05">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Amaurornis marginalis </w:t>
            </w:r>
            <w:r w:rsidRPr="00D16A05">
              <w:rPr>
                <w:i w:val="0"/>
                <w:szCs w:val="22"/>
              </w:rPr>
              <w:t>(Râle rayé)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Porphyrio alleni </w:t>
            </w:r>
            <w:r w:rsidRPr="00D16A05">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Gallinula chloropus chloropus </w:t>
            </w:r>
            <w:r w:rsidRPr="00D16A05">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Gallinula angulata </w:t>
            </w:r>
            <w:r w:rsidRPr="00D16A05">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Fulica cristata </w:t>
            </w:r>
            <w:r w:rsidRPr="00D16A05">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Fulica atra atra </w:t>
            </w:r>
            <w:r w:rsidRPr="004F6B28">
              <w:rPr>
                <w:spacing w:val="-2"/>
                <w:sz w:val="22"/>
                <w:szCs w:val="22"/>
                <w:lang w:val="it-IT"/>
              </w:rPr>
              <w:t>(Foulque macroule)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regulorum regulorum </w:t>
            </w:r>
            <w:r w:rsidRPr="00D16A05">
              <w:rPr>
                <w:spacing w:val="-2"/>
                <w:sz w:val="22"/>
                <w:szCs w:val="22"/>
                <w:lang w:val="fr-FR"/>
              </w:rPr>
              <w:t>(Grue royale,</w:t>
            </w:r>
            <w:r w:rsidRPr="00D16A05">
              <w:rPr>
                <w:sz w:val="22"/>
                <w:szCs w:val="22"/>
                <w:lang w:val="fr-FR"/>
              </w:rPr>
              <w:t xml:space="preserve"> Grue royale d’Afrique du Sud</w:t>
            </w:r>
            <w:r w:rsidRPr="00D16A05">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nl-NL"/>
              </w:rPr>
            </w:pPr>
            <w:r w:rsidRPr="004F6B28">
              <w:rPr>
                <w:i/>
                <w:spacing w:val="-2"/>
                <w:sz w:val="22"/>
                <w:szCs w:val="22"/>
                <w:lang w:val="nl-NL"/>
              </w:rPr>
              <w:t xml:space="preserve">Balearica regulorum gibbericeps </w:t>
            </w:r>
            <w:r w:rsidRPr="004F6B28">
              <w:rPr>
                <w:spacing w:val="-2"/>
                <w:sz w:val="22"/>
                <w:szCs w:val="22"/>
                <w:lang w:val="nl-NL"/>
              </w:rPr>
              <w:t>(Grue royale,</w:t>
            </w:r>
            <w:r w:rsidRPr="004F6B28">
              <w:rPr>
                <w:sz w:val="22"/>
                <w:szCs w:val="22"/>
                <w:lang w:val="nl-NL"/>
              </w:rPr>
              <w:t xml:space="preserve"> Grue royale d’Afrique de l’Est</w:t>
            </w:r>
            <w:r w:rsidRPr="004F6B28">
              <w:rPr>
                <w:spacing w:val="-2"/>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Balearica pavonina pavonina </w:t>
            </w:r>
            <w:r w:rsidRPr="004F6B28">
              <w:rPr>
                <w:spacing w:val="-2"/>
                <w:sz w:val="22"/>
                <w:szCs w:val="22"/>
                <w:lang w:val="it-IT"/>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pavonina ceciliae </w:t>
            </w:r>
            <w:r w:rsidRPr="00D16A05">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Leucogeranus leucogeranus </w:t>
            </w:r>
            <w:r w:rsidRPr="00D16A05">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Bugeranus carunculatus </w:t>
            </w:r>
            <w:r w:rsidRPr="00D16A05">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paradiseus </w:t>
            </w:r>
            <w:r w:rsidRPr="00D16A05">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1b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virgo </w:t>
            </w:r>
            <w:r w:rsidRPr="00D16A05">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grus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archibaldi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5"/>
              <w:tabs>
                <w:tab w:val="left" w:pos="578"/>
                <w:tab w:val="left" w:pos="1157"/>
                <w:tab w:val="left" w:pos="1735"/>
              </w:tabs>
              <w:rPr>
                <w:szCs w:val="22"/>
              </w:rPr>
            </w:pPr>
            <w:r w:rsidRPr="00D16A05">
              <w:rPr>
                <w:szCs w:val="22"/>
              </w:rPr>
              <w:t xml:space="preserve">Gavia stellata </w:t>
            </w:r>
            <w:r w:rsidRPr="00D16A05">
              <w:rPr>
                <w:i w:val="0"/>
                <w:szCs w:val="22"/>
              </w:rPr>
              <w:t>(Plongeon catmarin)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mer Noire &amp; Méditerranée orientale (hiv</w:t>
            </w:r>
            <w:r w:rsidRPr="00D16A05">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Gavia arctica arctica </w:t>
            </w:r>
            <w:r w:rsidRPr="004F6B28">
              <w:rPr>
                <w:spacing w:val="-2"/>
                <w:sz w:val="22"/>
                <w:szCs w:val="22"/>
                <w:lang w:val="it-IT"/>
              </w:rPr>
              <w:t>(Plongeon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Gavia immer </w:t>
            </w:r>
            <w:r w:rsidRPr="00D16A05">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Gavia adamsii </w:t>
            </w:r>
            <w:r w:rsidRPr="00D16A05">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F97F0A">
            <w:pPr>
              <w:pStyle w:val="Heading2"/>
              <w:numPr>
                <w:ilvl w:val="0"/>
                <w:numId w:val="0"/>
              </w:numPr>
              <w:tabs>
                <w:tab w:val="left" w:pos="578"/>
                <w:tab w:val="left" w:pos="1157"/>
                <w:tab w:val="left" w:pos="1735"/>
                <w:tab w:val="center" w:pos="4253"/>
              </w:tabs>
              <w:suppressAutoHyphens/>
              <w:overflowPunct w:val="0"/>
              <w:autoSpaceDE w:val="0"/>
              <w:autoSpaceDN w:val="0"/>
              <w:adjustRightInd w:val="0"/>
              <w:ind w:left="22"/>
              <w:rPr>
                <w:b w:val="0"/>
                <w:spacing w:val="-3"/>
                <w:sz w:val="22"/>
                <w:szCs w:val="22"/>
              </w:rPr>
            </w:pPr>
            <w:r w:rsidRPr="00F97F0A">
              <w:rPr>
                <w:rFonts w:ascii="Times New Roman" w:hAnsi="Times New Roman"/>
                <w:bCs w:val="0"/>
                <w:i w:val="0"/>
                <w:iCs w:val="0"/>
                <w:spacing w:val="-2"/>
                <w:sz w:val="22"/>
                <w:szCs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Spheniscus demersus </w:t>
            </w:r>
            <w:r w:rsidRPr="00D16A05">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5"/>
              <w:tabs>
                <w:tab w:val="left" w:pos="578"/>
                <w:tab w:val="left" w:pos="1157"/>
                <w:tab w:val="left" w:pos="1735"/>
              </w:tabs>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Leptoptilos crumenifer </w:t>
            </w:r>
            <w:r w:rsidRPr="00D16A05">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Mycteria ibis </w:t>
            </w:r>
            <w:r w:rsidRPr="00D16A05">
              <w:rPr>
                <w:i w:val="0"/>
                <w:szCs w:val="22"/>
              </w:rPr>
              <w:t>(Tantale ibis)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Anastomus lamelligerus lamelligerus </w:t>
            </w:r>
            <w:r w:rsidRPr="00D16A05">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Ciconia nigra </w:t>
            </w:r>
            <w:r w:rsidRPr="00D16A05">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6"/>
              <w:tabs>
                <w:tab w:val="left" w:pos="578"/>
                <w:tab w:val="left" w:pos="1157"/>
                <w:tab w:val="left" w:pos="1735"/>
              </w:tabs>
              <w:jc w:val="left"/>
              <w:rPr>
                <w:szCs w:val="22"/>
              </w:rPr>
            </w:pPr>
            <w:r w:rsidRPr="00D16A05">
              <w:rPr>
                <w:szCs w:val="22"/>
                <w:lang w:val="fr-FR"/>
              </w:rPr>
              <w:t xml:space="preserve">- </w:t>
            </w:r>
            <w:r w:rsidRPr="00D16A05">
              <w:rPr>
                <w:i w:val="0"/>
                <w:szCs w:val="22"/>
                <w:lang w:val="fr-FR"/>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Ciconia abdimii </w:t>
            </w:r>
            <w:r w:rsidRPr="00D16A05">
              <w:rPr>
                <w:i w:val="0"/>
                <w:szCs w:val="22"/>
              </w:rPr>
              <w:t>(Cigogne d’Abdim)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Ciconia microscelis </w:t>
            </w:r>
            <w:r w:rsidRPr="00D16A05">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Ciconia ciconia ciconia </w:t>
            </w:r>
            <w:r w:rsidRPr="004F6B28">
              <w:rPr>
                <w:spacing w:val="-2"/>
                <w:sz w:val="22"/>
                <w:szCs w:val="22"/>
                <w:lang w:val="it-IT"/>
              </w:rPr>
              <w:t>(Cigogne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w:t>
            </w:r>
            <w:r w:rsidRPr="00D16A05">
              <w:rPr>
                <w:spacing w:val="-2"/>
                <w:sz w:val="22"/>
                <w:szCs w:val="22"/>
                <w:lang w:val="en-GB"/>
              </w:rPr>
              <w:t xml:space="preserve"> </w:t>
            </w:r>
            <w:r w:rsidRPr="00D16A05">
              <w:rPr>
                <w:b/>
                <w:spacing w:val="-2"/>
                <w:sz w:val="22"/>
                <w:szCs w:val="22"/>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Platalea alba </w:t>
            </w:r>
            <w:r w:rsidRPr="00D16A05">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Platalea leucorodia leucorodia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9"/>
              <w:rPr>
                <w:szCs w:val="22"/>
                <w:lang w:val="it-IT"/>
              </w:rPr>
            </w:pPr>
            <w:r w:rsidRPr="004F6B28">
              <w:rPr>
                <w:b w:val="0"/>
                <w:i/>
                <w:spacing w:val="-2"/>
                <w:kern w:val="0"/>
                <w:szCs w:val="22"/>
                <w:lang w:val="it-IT"/>
              </w:rPr>
              <w:t>Platalea leucorodia balsaci</w:t>
            </w:r>
            <w:r w:rsidRPr="004F6B28">
              <w:rPr>
                <w:szCs w:val="22"/>
                <w:lang w:val="it-IT"/>
              </w:rPr>
              <w:t xml:space="preserve"> </w:t>
            </w:r>
            <w:r w:rsidRPr="004F6B28">
              <w:rPr>
                <w:b w:val="0"/>
                <w:spacing w:val="-2"/>
                <w:kern w:val="0"/>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lastRenderedPageBreak/>
              <w:t xml:space="preserve">Platalea leucorodia archeri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Threskiornis aethiopicus </w:t>
            </w:r>
            <w:r w:rsidRPr="00D16A05">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Irak &amp;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Geronticus eremita </w:t>
            </w:r>
            <w:r w:rsidRPr="00D16A05">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Plegadis falcinellus </w:t>
            </w:r>
            <w:r w:rsidRPr="00D16A05">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Botaurus stellaris stellaris </w:t>
            </w:r>
            <w:r w:rsidRPr="00D16A05">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pt-PT"/>
              </w:rPr>
            </w:pPr>
            <w:r w:rsidRPr="00D16A05">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ind w:hanging="12"/>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Botaurus stellaris capensis </w:t>
            </w:r>
            <w:r w:rsidRPr="00D16A05">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Ixobrychus minutus minutus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es-MX"/>
              </w:rPr>
            </w:pPr>
            <w:r w:rsidRPr="00D16A05">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Ixobrychus minutus payesii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Ixobrychus sturmii </w:t>
            </w:r>
            <w:r w:rsidRPr="004F6B28">
              <w:rPr>
                <w:sz w:val="22"/>
                <w:szCs w:val="22"/>
                <w:lang w:val="fr-FR"/>
              </w:rPr>
              <w:t>(Blongios de Sturm)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rPr>
            </w:pPr>
            <w:r w:rsidRPr="00D16A05">
              <w:rPr>
                <w:i/>
                <w:spacing w:val="-2"/>
                <w:sz w:val="22"/>
                <w:szCs w:val="22"/>
              </w:rPr>
              <w:t xml:space="preserve">Nycticorax nycticorax nycticorax </w:t>
            </w:r>
            <w:r w:rsidRPr="00D16A05">
              <w:rPr>
                <w:spacing w:val="-2"/>
                <w:sz w:val="22"/>
                <w:szCs w:val="22"/>
              </w:rPr>
              <w:t>(Bihoreau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pt-PT"/>
              </w:rPr>
            </w:pPr>
            <w:r w:rsidRPr="000B2F94">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Ardeola ralloides ralloides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es-MX"/>
              </w:rPr>
            </w:pPr>
            <w:r w:rsidRPr="000B2F94">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de-DE"/>
              </w:rPr>
            </w:pPr>
            <w:r w:rsidRPr="000B2F94">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Ardeola ralloides paludivaga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Ardeola idae </w:t>
            </w:r>
            <w:r w:rsidRPr="000B2F94">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Ardeola rufiventris </w:t>
            </w:r>
            <w:r w:rsidRPr="000B2F94">
              <w:rPr>
                <w:i w:val="0"/>
                <w:szCs w:val="22"/>
                <w:lang w:val="fr-FR"/>
              </w:rPr>
              <w:t>(Crabier à ventre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Afrique </w:t>
            </w:r>
            <w:r w:rsidRPr="000B2F94">
              <w:rPr>
                <w:bCs/>
                <w:sz w:val="22"/>
                <w:szCs w:val="22"/>
                <w:lang w:val="fr-FR"/>
              </w:rPr>
              <w:t>centrale,</w:t>
            </w:r>
            <w:r w:rsidRPr="000B2F94">
              <w:rPr>
                <w:sz w:val="22"/>
                <w:szCs w:val="22"/>
                <w:lang w:val="fr-FR"/>
              </w:rPr>
              <w:t xml:space="preserve"> de l’Est &amp; </w:t>
            </w:r>
            <w:r w:rsidRPr="000B2F94">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Bubulcus ibis ibis </w:t>
            </w:r>
            <w:r w:rsidRPr="000B2F94">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cinerea cinerea </w:t>
            </w:r>
            <w:r w:rsidRPr="004F6B28">
              <w:rPr>
                <w:spacing w:val="-2"/>
                <w:sz w:val="22"/>
                <w:szCs w:val="22"/>
                <w:lang w:val="it-IT"/>
              </w:rPr>
              <w:t>(Héron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Ardea melanocephala </w:t>
            </w:r>
            <w:r w:rsidRPr="000B2F94">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Ardea purpurea purpurea </w:t>
            </w:r>
            <w:r w:rsidRPr="000B2F94">
              <w:rPr>
                <w:spacing w:val="-2"/>
                <w:sz w:val="22"/>
                <w:szCs w:val="22"/>
                <w:lang w:val="en-GB"/>
              </w:rPr>
              <w:t>(Héron pourpré)</w:t>
            </w:r>
            <w:r w:rsidRPr="000B2F94">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pBdr>
                <w:top w:val="nil"/>
                <w:left w:val="nil"/>
                <w:bottom w:val="nil"/>
                <w:right w:val="nil"/>
                <w:between w:val="nil"/>
              </w:pBdr>
              <w:tabs>
                <w:tab w:val="left" w:pos="1157"/>
                <w:tab w:val="left" w:pos="1735"/>
              </w:tabs>
              <w:ind w:left="6"/>
              <w:contextualSpacing/>
              <w:jc w:val="both"/>
              <w:rPr>
                <w:sz w:val="22"/>
                <w:szCs w:val="22"/>
              </w:rPr>
            </w:pPr>
            <w:r w:rsidRPr="000B2F94">
              <w:rPr>
                <w:sz w:val="22"/>
                <w:szCs w:val="22"/>
              </w:rPr>
              <w:t>-</w:t>
            </w:r>
            <w:r w:rsidRPr="000B2F94">
              <w:rPr>
                <w:sz w:val="22"/>
                <w:szCs w:val="22"/>
                <w:u w:val="single"/>
              </w:rPr>
              <w:t>SO Asie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alba alba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Ardea alba melanorhynchos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Ardea brachyrhyncha </w:t>
            </w:r>
            <w:r w:rsidRPr="000B2F94">
              <w:rPr>
                <w:i w:val="0"/>
                <w:szCs w:val="22"/>
                <w:lang w:val="fr-FR"/>
              </w:rPr>
              <w:t>(Héron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ardesiaca </w:t>
            </w:r>
            <w:r w:rsidRPr="000B2F94">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vinaceigula </w:t>
            </w:r>
            <w:r w:rsidRPr="000B2F94">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Egretta garzetta garzetta (</w:t>
            </w:r>
            <w:r w:rsidRPr="004F6B28">
              <w:rPr>
                <w:spacing w:val="-2"/>
                <w:sz w:val="22"/>
                <w:szCs w:val="22"/>
                <w:lang w:val="it-IT"/>
              </w:rPr>
              <w:t>Aigrette garzette)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gularis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schistacea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Egretta gularis dimorpha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6"/>
              <w:tabs>
                <w:tab w:val="left" w:pos="578"/>
                <w:tab w:val="left" w:pos="1157"/>
                <w:tab w:val="left" w:pos="1735"/>
              </w:tabs>
              <w:jc w:val="left"/>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E876A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Balaeniceps rex </w:t>
            </w:r>
            <w:r w:rsidRPr="00D16A05">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crispus </w:t>
            </w:r>
            <w:r w:rsidRPr="00D16A05">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rufescens </w:t>
            </w:r>
            <w:r w:rsidRPr="00D16A05">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Pelecanus onocrotalus </w:t>
            </w:r>
            <w:r w:rsidRPr="00D16A05">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z w:val="22"/>
                <w:szCs w:val="22"/>
                <w:lang w:val="fr-FR"/>
              </w:rPr>
            </w:pPr>
            <w:r w:rsidRPr="00D16A05">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lastRenderedPageBreak/>
              <w:t>Fregata ariel</w:t>
            </w:r>
            <w:r w:rsidRPr="004F6B28">
              <w:rPr>
                <w:sz w:val="22"/>
                <w:szCs w:val="22"/>
                <w:lang w:val="it-IT"/>
              </w:rPr>
              <w:t xml:space="preserve"> </w:t>
            </w:r>
            <w:r w:rsidRPr="004F6B28">
              <w:rPr>
                <w:i/>
                <w:sz w:val="22"/>
                <w:szCs w:val="22"/>
                <w:lang w:val="it-IT"/>
              </w:rPr>
              <w:t xml:space="preserve">iredalei </w:t>
            </w:r>
            <w:r w:rsidRPr="004F6B28">
              <w:rPr>
                <w:sz w:val="22"/>
                <w:szCs w:val="22"/>
                <w:lang w:val="it-IT"/>
              </w:rPr>
              <w:t>(Frégate ariel)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Fregata minor</w:t>
            </w:r>
            <w:r w:rsidRPr="00D16A05">
              <w:rPr>
                <w:sz w:val="22"/>
                <w:szCs w:val="22"/>
                <w:lang w:val="fr-FR"/>
              </w:rPr>
              <w:t xml:space="preserve"> </w:t>
            </w:r>
            <w:r w:rsidRPr="00D16A05">
              <w:rPr>
                <w:i/>
                <w:sz w:val="22"/>
                <w:szCs w:val="22"/>
                <w:lang w:val="fr-FR"/>
              </w:rPr>
              <w:t xml:space="preserve">aldabrensis </w:t>
            </w:r>
            <w:r w:rsidRPr="00D16A05">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z w:val="22"/>
                <w:szCs w:val="22"/>
                <w:lang w:val="fr-FR"/>
              </w:rPr>
              <w:t xml:space="preserve">Morus bassanus </w:t>
            </w:r>
            <w:r w:rsidRPr="00D16A05">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highlight w:val="yellow"/>
                <w:lang w:val="en-GB"/>
              </w:rPr>
            </w:pPr>
            <w:r w:rsidRPr="00D16A05">
              <w:rPr>
                <w:spacing w:val="-2"/>
                <w:sz w:val="22"/>
                <w:szCs w:val="22"/>
                <w:lang w:val="en-GB"/>
              </w:rPr>
              <w:t>- Atlantique Nord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Morus capensis </w:t>
            </w:r>
            <w:r w:rsidRPr="00D16A05">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Sula dactylatra melanops </w:t>
            </w:r>
            <w:r w:rsidRPr="00D16A05">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coronatus </w:t>
            </w:r>
            <w:r w:rsidRPr="00D16A05">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pygmaeus </w:t>
            </w:r>
            <w:r w:rsidRPr="00D16A05">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66081F" w:rsidRPr="0066081F" w:rsidTr="005E6BD7">
        <w:trPr>
          <w:trHeight w:val="20"/>
        </w:trPr>
        <w:tc>
          <w:tcPr>
            <w:tcW w:w="6201" w:type="dxa"/>
            <w:shd w:val="clear" w:color="auto" w:fill="BFBFBF" w:themeFill="background1" w:themeFillShade="BF"/>
          </w:tcPr>
          <w:p w:rsidR="0066081F" w:rsidRPr="00285EDD" w:rsidRDefault="0066081F" w:rsidP="0066081F">
            <w:pPr>
              <w:rPr>
                <w:sz w:val="22"/>
                <w:szCs w:val="22"/>
              </w:rPr>
            </w:pPr>
            <w:r w:rsidRPr="00285EDD">
              <w:rPr>
                <w:i/>
                <w:sz w:val="22"/>
                <w:szCs w:val="22"/>
              </w:rPr>
              <w:t>Phalacrocorax aristotelis desmarestii</w:t>
            </w:r>
            <w:r w:rsidRPr="00285EDD">
              <w:rPr>
                <w:sz w:val="22"/>
                <w:szCs w:val="22"/>
              </w:rPr>
              <w:t xml:space="preserve"> (Cormorant huppé)</w:t>
            </w:r>
          </w:p>
        </w:tc>
        <w:tc>
          <w:tcPr>
            <w:tcW w:w="1134" w:type="dxa"/>
            <w:shd w:val="clear" w:color="auto" w:fill="BFBFBF" w:themeFill="background1" w:themeFillShade="BF"/>
          </w:tcPr>
          <w:p w:rsidR="0066081F" w:rsidRPr="00285EDD" w:rsidRDefault="0066081F" w:rsidP="0066081F">
            <w:pPr>
              <w:rPr>
                <w:sz w:val="22"/>
                <w:szCs w:val="22"/>
              </w:rPr>
            </w:pPr>
          </w:p>
        </w:tc>
        <w:tc>
          <w:tcPr>
            <w:tcW w:w="1134" w:type="dxa"/>
            <w:shd w:val="clear" w:color="auto" w:fill="BFBFBF" w:themeFill="background1" w:themeFillShade="BF"/>
          </w:tcPr>
          <w:p w:rsidR="0066081F" w:rsidRPr="0066081F" w:rsidRDefault="0066081F" w:rsidP="0066081F">
            <w:pPr>
              <w:rPr>
                <w:sz w:val="22"/>
                <w:szCs w:val="22"/>
                <w:highlight w:val="yellow"/>
              </w:rPr>
            </w:pPr>
          </w:p>
        </w:tc>
        <w:tc>
          <w:tcPr>
            <w:tcW w:w="1275" w:type="dxa"/>
            <w:shd w:val="clear" w:color="auto" w:fill="BFBFBF" w:themeFill="background1" w:themeFillShade="BF"/>
          </w:tcPr>
          <w:p w:rsidR="0066081F" w:rsidRPr="0066081F" w:rsidRDefault="0066081F" w:rsidP="0066081F">
            <w:pPr>
              <w:rPr>
                <w:sz w:val="22"/>
                <w:szCs w:val="22"/>
                <w:highlight w:val="yellow"/>
              </w:rPr>
            </w:pPr>
          </w:p>
        </w:tc>
      </w:tr>
      <w:tr w:rsidR="0066081F" w:rsidRPr="0066081F" w:rsidTr="005E6BD7">
        <w:trPr>
          <w:trHeight w:val="20"/>
        </w:trPr>
        <w:tc>
          <w:tcPr>
            <w:tcW w:w="6201" w:type="dxa"/>
          </w:tcPr>
          <w:p w:rsidR="0066081F" w:rsidRPr="00285EDD" w:rsidRDefault="0066081F" w:rsidP="0066081F">
            <w:pPr>
              <w:tabs>
                <w:tab w:val="left" w:pos="578"/>
                <w:tab w:val="left" w:pos="1157"/>
                <w:tab w:val="left" w:pos="1735"/>
              </w:tabs>
              <w:jc w:val="both"/>
              <w:rPr>
                <w:sz w:val="22"/>
                <w:szCs w:val="22"/>
                <w:lang w:val="fr-FR"/>
              </w:rPr>
            </w:pPr>
            <w:r w:rsidRPr="00285EDD">
              <w:rPr>
                <w:sz w:val="22"/>
                <w:szCs w:val="22"/>
                <w:lang w:val="fr-FR"/>
              </w:rPr>
              <w:t>- Méditerrannée orientale (Croatie</w:t>
            </w:r>
            <w:r w:rsidR="00285EDD" w:rsidRPr="00285EDD">
              <w:rPr>
                <w:sz w:val="22"/>
                <w:szCs w:val="22"/>
                <w:lang w:val="fr-FR"/>
              </w:rPr>
              <w:t>, Mer Adriatique</w:t>
            </w:r>
            <w:r w:rsidRPr="00285EDD">
              <w:rPr>
                <w:sz w:val="22"/>
                <w:szCs w:val="22"/>
                <w:lang w:val="fr-FR"/>
              </w:rPr>
              <w:t>) (rep)</w:t>
            </w:r>
          </w:p>
        </w:tc>
        <w:tc>
          <w:tcPr>
            <w:tcW w:w="1134" w:type="dxa"/>
          </w:tcPr>
          <w:p w:rsidR="0066081F" w:rsidRPr="00285EDD" w:rsidRDefault="0066081F" w:rsidP="0066081F">
            <w:pPr>
              <w:tabs>
                <w:tab w:val="left" w:pos="578"/>
                <w:tab w:val="left" w:pos="1157"/>
                <w:tab w:val="left" w:pos="1735"/>
              </w:tabs>
              <w:jc w:val="center"/>
              <w:rPr>
                <w:sz w:val="22"/>
                <w:szCs w:val="22"/>
              </w:rPr>
            </w:pPr>
            <w:r w:rsidRPr="00285EDD">
              <w:rPr>
                <w:sz w:val="22"/>
                <w:szCs w:val="22"/>
              </w:rPr>
              <w:t>1c</w:t>
            </w:r>
          </w:p>
        </w:tc>
        <w:tc>
          <w:tcPr>
            <w:tcW w:w="1134" w:type="dxa"/>
          </w:tcPr>
          <w:p w:rsidR="0066081F" w:rsidRPr="0066081F" w:rsidRDefault="0066081F" w:rsidP="0066081F">
            <w:pPr>
              <w:tabs>
                <w:tab w:val="left" w:pos="578"/>
                <w:tab w:val="left" w:pos="1157"/>
                <w:tab w:val="left" w:pos="1735"/>
              </w:tabs>
              <w:jc w:val="center"/>
              <w:rPr>
                <w:sz w:val="22"/>
                <w:szCs w:val="22"/>
                <w:highlight w:val="yellow"/>
              </w:rPr>
            </w:pPr>
          </w:p>
        </w:tc>
        <w:tc>
          <w:tcPr>
            <w:tcW w:w="1275" w:type="dxa"/>
          </w:tcPr>
          <w:p w:rsidR="0066081F" w:rsidRPr="0066081F" w:rsidRDefault="0066081F" w:rsidP="0066081F">
            <w:pPr>
              <w:tabs>
                <w:tab w:val="left" w:pos="578"/>
                <w:tab w:val="left" w:pos="1157"/>
                <w:tab w:val="left" w:pos="1735"/>
              </w:tabs>
              <w:jc w:val="center"/>
              <w:rPr>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285EDD" w:rsidRDefault="0088375D" w:rsidP="00CB4105">
            <w:pPr>
              <w:tabs>
                <w:tab w:val="left" w:pos="578"/>
                <w:tab w:val="left" w:pos="1157"/>
                <w:tab w:val="left" w:pos="1735"/>
              </w:tabs>
              <w:suppressAutoHyphens/>
              <w:jc w:val="both"/>
              <w:rPr>
                <w:spacing w:val="-2"/>
                <w:sz w:val="22"/>
                <w:szCs w:val="22"/>
                <w:lang w:val="en-GB"/>
              </w:rPr>
            </w:pPr>
            <w:r w:rsidRPr="00285EDD">
              <w:rPr>
                <w:i/>
                <w:spacing w:val="-2"/>
                <w:sz w:val="22"/>
                <w:szCs w:val="22"/>
                <w:lang w:val="en-GB"/>
              </w:rPr>
              <w:t xml:space="preserve">Phalacrocorax carbo carbo </w:t>
            </w:r>
            <w:r w:rsidRPr="00285EDD">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285ED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sinensis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Phalacrocorax carbo lucidus </w:t>
            </w:r>
            <w:r w:rsidRPr="00D16A05">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capensis </w:t>
            </w:r>
            <w:r w:rsidRPr="00D16A05">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nigrogularis </w:t>
            </w:r>
            <w:r w:rsidRPr="00D16A05">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a-DK"/>
              </w:rPr>
            </w:pPr>
            <w:r w:rsidRPr="00D16A05">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neglectus </w:t>
            </w:r>
            <w:r w:rsidRPr="00D16A05">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Burhinus senegalensis </w:t>
            </w:r>
            <w:r w:rsidRPr="00D16A05">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Pluvianus aegyptius </w:t>
            </w:r>
            <w:r w:rsidRPr="00D16A05">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en-GB"/>
              </w:rPr>
            </w:pPr>
            <w:r w:rsidRPr="00D16A05">
              <w:rPr>
                <w:b/>
                <w:spacing w:val="-2"/>
                <w:sz w:val="22"/>
                <w:szCs w:val="22"/>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lastRenderedPageBreak/>
              <w:t xml:space="preserve">Haematopus moquini </w:t>
            </w:r>
            <w:r w:rsidRPr="00D16A05">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i/>
                <w:spacing w:val="-2"/>
                <w:sz w:val="22"/>
                <w:szCs w:val="22"/>
                <w:lang w:val="de-DE"/>
              </w:rPr>
              <w:t xml:space="preserve">Haematopus ostralegus ostralegus </w:t>
            </w:r>
            <w:r w:rsidRPr="00D16A05">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ostralegus longipes </w:t>
            </w:r>
            <w:r w:rsidRPr="00D16A05">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pStyle w:val="Heading3"/>
              <w:tabs>
                <w:tab w:val="left" w:pos="578"/>
                <w:tab w:val="left" w:pos="1157"/>
                <w:tab w:val="left" w:pos="1735"/>
              </w:tabs>
              <w:rPr>
                <w:szCs w:val="22"/>
                <w:lang w:val="fr-FR"/>
              </w:rPr>
            </w:pPr>
            <w:r w:rsidRPr="008F27FB">
              <w:rPr>
                <w:bCs w:val="0"/>
                <w:spacing w:val="-2"/>
                <w:szCs w:val="22"/>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Recurvirostra avosetta </w:t>
            </w:r>
            <w:r w:rsidRPr="00D16A05">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Himantopus himantopus himantopus </w:t>
            </w:r>
            <w:r w:rsidRPr="00D16A05">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sub-saharienne (non ompris le Sud)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both"/>
              <w:rPr>
                <w:sz w:val="22"/>
                <w:szCs w:val="22"/>
                <w:lang w:val="it-IT"/>
              </w:rPr>
            </w:pPr>
            <w:r w:rsidRPr="004F6B28">
              <w:rPr>
                <w:spacing w:val="-2"/>
                <w:sz w:val="22"/>
                <w:szCs w:val="22"/>
                <w:lang w:val="it-IT"/>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b/>
                <w:spacing w:val="-2"/>
                <w:sz w:val="22"/>
                <w:szCs w:val="22"/>
                <w:lang w:val="fr-FR"/>
              </w:rPr>
            </w:pPr>
            <w:r w:rsidRPr="00D16A05">
              <w:rPr>
                <w:b/>
                <w:spacing w:val="-2"/>
                <w:sz w:val="22"/>
                <w:szCs w:val="22"/>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rPr>
                <w:sz w:val="22"/>
                <w:szCs w:val="22"/>
                <w:lang w:val="it-IT"/>
              </w:rPr>
            </w:pPr>
            <w:r w:rsidRPr="00F97F0A">
              <w:rPr>
                <w:i/>
                <w:sz w:val="22"/>
                <w:szCs w:val="22"/>
                <w:lang w:val="it-IT"/>
              </w:rPr>
              <w:t xml:space="preserve">Pluvialis squatarola squatarola </w:t>
            </w:r>
            <w:r w:rsidRPr="004F6B28">
              <w:rPr>
                <w:spacing w:val="-2"/>
                <w:sz w:val="22"/>
                <w:szCs w:val="22"/>
                <w:lang w:val="it-IT"/>
              </w:rPr>
              <w:t>(Pluvier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it-IT"/>
              </w:rPr>
            </w:pPr>
            <w:r w:rsidRPr="00F97F0A">
              <w:rPr>
                <w:sz w:val="22"/>
                <w:szCs w:val="22"/>
                <w:lang w:val="it-IT"/>
              </w:rPr>
              <w:t>- O Siberia/O Europe &amp; O Africa</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it-IT"/>
              </w:rPr>
            </w:pPr>
            <w:r w:rsidRPr="004F6B28">
              <w:rPr>
                <w:szCs w:val="22"/>
                <w:lang w:val="it-IT"/>
              </w:rPr>
              <w:t xml:space="preserve">Pluvialis apricaria apricaria </w:t>
            </w:r>
            <w:r w:rsidRPr="004F6B28">
              <w:rPr>
                <w:i w:val="0"/>
                <w:szCs w:val="22"/>
                <w:lang w:val="it-IT"/>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Pluvialis apricaria altifrons </w:t>
            </w:r>
            <w:r w:rsidRPr="00D16A05">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Islande </w:t>
            </w:r>
            <w:r w:rsidRPr="00D16A05">
              <w:rPr>
                <w:sz w:val="22"/>
                <w:szCs w:val="22"/>
                <w:lang w:val="fr-FR"/>
              </w:rPr>
              <w:t>&amp; îles Féroé</w:t>
            </w:r>
            <w:r w:rsidRPr="00D16A05">
              <w:rPr>
                <w:spacing w:val="-2"/>
                <w:sz w:val="22"/>
                <w:szCs w:val="22"/>
                <w:lang w:val="fr-FR"/>
              </w:rPr>
              <w:t>/</w:t>
            </w:r>
            <w:r w:rsidRPr="00D16A05">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Pluvialis fulva </w:t>
            </w:r>
            <w:r w:rsidRPr="00D16A05">
              <w:rPr>
                <w:i w:val="0"/>
                <w:szCs w:val="22"/>
              </w:rPr>
              <w:t>(Pluvier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Eudromias morinellus </w:t>
            </w:r>
            <w:r w:rsidRPr="00D16A05">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fr-FR"/>
              </w:rPr>
            </w:pPr>
            <w:r w:rsidRPr="00D16A05">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hiaticula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Charadrius hiaticula psammodromus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rPr>
                <w:sz w:val="22"/>
                <w:szCs w:val="22"/>
              </w:rPr>
            </w:pPr>
            <w:r w:rsidRPr="000B2F94">
              <w:rPr>
                <w:sz w:val="22"/>
                <w:szCs w:val="22"/>
              </w:rPr>
              <w:t>- Canada, Groenland &amp; Island/O &amp; S Africa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tundrae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dubius curonicus </w:t>
            </w:r>
            <w:r w:rsidRPr="00D16A05">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pecuarius </w:t>
            </w:r>
            <w:r w:rsidRPr="00D16A05">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tricollaris </w:t>
            </w:r>
            <w:r w:rsidRPr="00D16A05">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color w:val="FF0000"/>
                <w:sz w:val="22"/>
                <w:szCs w:val="22"/>
              </w:rPr>
            </w:pPr>
            <w:r w:rsidRPr="00D16A05">
              <w:rPr>
                <w:color w:val="FF0000"/>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jc w:val="center"/>
              <w:rPr>
                <w:strike/>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forbesi </w:t>
            </w:r>
            <w:r w:rsidRPr="00D16A05">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hesperius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mechowi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 </w:t>
            </w:r>
            <w:r w:rsidRPr="00D16A05">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i w:val="0"/>
                <w:szCs w:val="22"/>
                <w:lang w:val="fr-FR"/>
              </w:rPr>
            </w:pPr>
            <w:r w:rsidRPr="00D16A05">
              <w:rPr>
                <w:szCs w:val="22"/>
                <w:lang w:val="fr-FR"/>
              </w:rPr>
              <w:t xml:space="preserve">Charadrius alexandrinus alexandrinus </w:t>
            </w:r>
            <w:r w:rsidRPr="00D16A05">
              <w:rPr>
                <w:i w:val="0"/>
                <w:szCs w:val="22"/>
                <w:lang w:val="fr-FR"/>
              </w:rPr>
              <w:t>(Pluvier à collier interrompu)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7C2B11" w:rsidRDefault="0088375D" w:rsidP="00CB4105">
            <w:pPr>
              <w:tabs>
                <w:tab w:val="left" w:pos="578"/>
                <w:tab w:val="left" w:pos="1157"/>
                <w:tab w:val="left" w:pos="1735"/>
              </w:tabs>
              <w:suppressAutoHyphens/>
              <w:rPr>
                <w:sz w:val="22"/>
                <w:szCs w:val="22"/>
                <w:lang w:val="de-DE"/>
              </w:rPr>
            </w:pPr>
            <w:r w:rsidRPr="00D16A05">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pallidus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venustus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mongolus pamirensis </w:t>
            </w:r>
            <w:r w:rsidRPr="00D16A05">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leschenaultii leschenaultii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columbinus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scythicus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Charadrius asiaticus </w:t>
            </w:r>
            <w:r w:rsidRPr="000B2F94">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vanellus </w:t>
            </w:r>
            <w:r w:rsidRPr="000B2F94">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fr-FR"/>
              </w:rPr>
            </w:pPr>
            <w:r w:rsidRPr="000B2F94">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spinosus </w:t>
            </w:r>
            <w:r w:rsidRPr="000B2F94">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albiceps </w:t>
            </w:r>
            <w:r w:rsidRPr="000B2F94">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lugubris </w:t>
            </w:r>
            <w:r w:rsidRPr="000B2F94">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melanopterus minor </w:t>
            </w:r>
            <w:r w:rsidRPr="000B2F94">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coronatus coronatus </w:t>
            </w:r>
            <w:r w:rsidRPr="000B2F94">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Afrique australe</w:t>
            </w:r>
            <w:r w:rsidRPr="000B2F94">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centrale</w:t>
            </w:r>
            <w:r w:rsidRPr="000B2F94">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senegallus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lateralis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superciliosus </w:t>
            </w:r>
            <w:r w:rsidRPr="000B2F94">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tabs>
                <w:tab w:val="left" w:pos="578"/>
                <w:tab w:val="left" w:pos="1157"/>
                <w:tab w:val="left" w:pos="1735"/>
              </w:tabs>
              <w:suppressAutoHyphens/>
              <w:rPr>
                <w:i/>
                <w:spacing w:val="-2"/>
                <w:sz w:val="22"/>
                <w:szCs w:val="22"/>
                <w:lang w:val="fr-FR"/>
              </w:rPr>
            </w:pPr>
            <w:r w:rsidRPr="00F97F0A">
              <w:rPr>
                <w:i/>
                <w:spacing w:val="-2"/>
                <w:sz w:val="22"/>
                <w:szCs w:val="22"/>
                <w:lang w:val="fr-FR"/>
              </w:rPr>
              <w:t>Vanellus gregarius (Vanneau sociable)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w:t>
            </w:r>
            <w:r w:rsidRPr="000B2F94">
              <w:rPr>
                <w:spacing w:val="-2"/>
                <w:sz w:val="22"/>
                <w:szCs w:val="22"/>
                <w:lang w:val="fr-FR"/>
              </w:rPr>
              <w:t>Asie centrale</w:t>
            </w:r>
            <w:r w:rsidRPr="00F97F0A">
              <w:rPr>
                <w:sz w:val="22"/>
                <w:szCs w:val="22"/>
                <w:lang w:val="fr-FR"/>
              </w:rPr>
              <w:t>/S,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Vanellus leucurus </w:t>
            </w:r>
            <w:r w:rsidRPr="000B2F94">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rPr>
                <w:sz w:val="22"/>
                <w:szCs w:val="22"/>
              </w:rPr>
            </w:pPr>
            <w:r w:rsidRPr="000B2F94">
              <w:rPr>
                <w:sz w:val="22"/>
                <w:szCs w:val="22"/>
              </w:rPr>
              <w:t>- C &amp; SO Asie/NE Afrique, SO &amp; S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b/>
                <w:spacing w:val="-2"/>
                <w:sz w:val="22"/>
                <w:szCs w:val="22"/>
                <w:lang w:val="fr-FR"/>
              </w:rPr>
            </w:pPr>
            <w:r w:rsidRPr="000B2F94">
              <w:rPr>
                <w:b/>
                <w:spacing w:val="-2"/>
                <w:sz w:val="22"/>
                <w:szCs w:val="22"/>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Numenius phaeopus phaeopus </w:t>
            </w:r>
            <w:r w:rsidRPr="004F6B28">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Numenius phaeopus islandicus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Numenius phaeopus alboaxillaris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N du Caspienne</w:t>
            </w:r>
            <w:r w:rsidRPr="000B2F94">
              <w:rPr>
                <w:spacing w:val="-2"/>
                <w:sz w:val="22"/>
                <w:szCs w:val="22"/>
                <w:lang w:val="fr-FR"/>
              </w:rPr>
              <w: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rPr>
                <w:i/>
                <w:sz w:val="22"/>
                <w:szCs w:val="22"/>
                <w:lang w:val="fr-FR"/>
              </w:rPr>
            </w:pPr>
            <w:r w:rsidRPr="00F97F0A">
              <w:rPr>
                <w:i/>
                <w:sz w:val="22"/>
                <w:szCs w:val="22"/>
                <w:lang w:val="fr-FR"/>
              </w:rPr>
              <w:t>Numenius phaeopus rogachevae</w:t>
            </w:r>
            <w:r w:rsidRPr="000B2F94">
              <w:rPr>
                <w:i/>
                <w:spacing w:val="-2"/>
                <w:sz w:val="22"/>
                <w:szCs w:val="22"/>
                <w:lang w:val="fr-FR"/>
              </w:rPr>
              <w:t xml:space="preserve"> </w:t>
            </w:r>
            <w:r w:rsidRPr="000B2F94">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rPr>
                <w:sz w:val="22"/>
                <w:szCs w:val="22"/>
              </w:rPr>
            </w:pPr>
            <w:r w:rsidRPr="000B2F94">
              <w:rPr>
                <w:sz w:val="22"/>
                <w:szCs w:val="22"/>
              </w:rPr>
              <w:t>- C Sibérie (rep)</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tenuirostris </w:t>
            </w:r>
            <w:r w:rsidRPr="000B2F94">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arquata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Numenius arquata suschkini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F97F0A">
              <w:rPr>
                <w:sz w:val="22"/>
                <w:szCs w:val="22"/>
                <w:lang w:val="fr-FR"/>
              </w:rPr>
              <w:t xml:space="preserve"> </w:t>
            </w: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orientalis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lapponica lapponica </w:t>
            </w:r>
            <w:r w:rsidRPr="004F6B28">
              <w:rPr>
                <w:spacing w:val="-2"/>
                <w:sz w:val="22"/>
                <w:szCs w:val="22"/>
                <w:lang w:val="it-IT"/>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Limosa lapponica taymyrensis </w:t>
            </w:r>
            <w:r w:rsidRPr="000B2F94">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vertAlign w:val="superscript"/>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limosa limosa </w:t>
            </w:r>
            <w:r w:rsidRPr="004F6B28">
              <w:rPr>
                <w:spacing w:val="-2"/>
                <w:sz w:val="22"/>
                <w:szCs w:val="22"/>
                <w:lang w:val="it-IT"/>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Limosa limosa islandica </w:t>
            </w:r>
            <w:r w:rsidRPr="000B2F94">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 xml:space="preserve"> 4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Arenaria interpres interpres </w:t>
            </w:r>
            <w:r w:rsidRPr="000B2F94">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trike/>
                <w:spacing w:val="-2"/>
                <w:sz w:val="22"/>
                <w:szCs w:val="22"/>
                <w:highlight w:val="darkGray"/>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tenuirostris </w:t>
            </w:r>
            <w:r w:rsidRPr="000B2F94">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canutus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islandica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pugnax </w:t>
            </w:r>
            <w:r w:rsidRPr="000B2F94">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falcinellus falcinellus </w:t>
            </w:r>
            <w:r w:rsidRPr="000B2F94">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ferruginea </w:t>
            </w:r>
            <w:r w:rsidRPr="000B2F94">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temminckii </w:t>
            </w:r>
            <w:r w:rsidRPr="000B2F94">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w:t>
            </w:r>
            <w:r w:rsidRPr="000B2F94">
              <w:rPr>
                <w:sz w:val="22"/>
                <w:szCs w:val="22"/>
                <w:lang w:val="fr-FR"/>
              </w:rPr>
              <w:t>Fennoscandie</w:t>
            </w:r>
            <w:r w:rsidRPr="000B2F94">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alba alba </w:t>
            </w:r>
            <w:r w:rsidRPr="000B2F94">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alpina alpina </w:t>
            </w:r>
            <w:r w:rsidRPr="000B2F94">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it-IT"/>
              </w:rPr>
              <w:lastRenderedPageBreak/>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Calidris alpina arctica </w:t>
            </w:r>
            <w:r w:rsidRPr="004F6B28">
              <w:rPr>
                <w:spacing w:val="-2"/>
                <w:sz w:val="22"/>
                <w:szCs w:val="22"/>
                <w:lang w:val="it-IT"/>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alpina schinzii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center"/>
              <w:rPr>
                <w:strike/>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alpina centralis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maritima </w:t>
            </w:r>
            <w:r w:rsidRPr="000B2F94">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minuta </w:t>
            </w:r>
            <w:r w:rsidRPr="000B2F94">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Scolopax rusticola </w:t>
            </w:r>
            <w:r w:rsidRPr="000B2F94">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Gallinago stenura </w:t>
            </w:r>
            <w:r w:rsidRPr="000B2F94">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Gallinago media </w:t>
            </w:r>
            <w:r w:rsidRPr="000B2F94">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Gallinago gallinago gallinago </w:t>
            </w:r>
            <w:r w:rsidRPr="000B2F94">
              <w:rPr>
                <w:i w:val="0"/>
                <w:szCs w:val="22"/>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fr-FR"/>
              </w:rPr>
            </w:pPr>
            <w:r w:rsidRPr="004F6B28">
              <w:rPr>
                <w:szCs w:val="22"/>
                <w:lang w:val="fr-FR"/>
              </w:rPr>
              <w:t xml:space="preserve">Gallinago gallinago faeroeensis </w:t>
            </w:r>
            <w:r w:rsidRPr="004F6B28">
              <w:rPr>
                <w:i w:val="0"/>
                <w:szCs w:val="22"/>
                <w:lang w:val="fr-FR"/>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Lymnocryptes minimus </w:t>
            </w:r>
            <w:r w:rsidRPr="000B2F94">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r w:rsidRPr="00F97F0A">
              <w:rPr>
                <w:sz w:val="22"/>
                <w:szCs w:val="22"/>
                <w:lang w:val="fr-FR"/>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lobatus </w:t>
            </w:r>
            <w:r w:rsidRPr="000B2F94">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fulicarius </w:t>
            </w:r>
            <w:r w:rsidRPr="000B2F94">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Xenus cinereus </w:t>
            </w:r>
            <w:r w:rsidRPr="000B2F94">
              <w:rPr>
                <w:i w:val="0"/>
                <w:szCs w:val="22"/>
              </w:rPr>
              <w:t>(Chevalier bargette)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Actitis hypoleucos </w:t>
            </w:r>
            <w:r w:rsidRPr="000B2F94">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ochropus </w:t>
            </w:r>
            <w:r w:rsidRPr="000B2F94">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erythropus </w:t>
            </w:r>
            <w:r w:rsidRPr="000B2F94">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nebularia </w:t>
            </w:r>
            <w:r w:rsidRPr="000B2F94">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totanus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Tringa totanus robusta </w:t>
            </w:r>
            <w:r w:rsidRPr="004F6B28">
              <w:rPr>
                <w:spacing w:val="-2"/>
                <w:sz w:val="22"/>
                <w:szCs w:val="22"/>
                <w:lang w:val="it-IT"/>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ussuriensis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glareola </w:t>
            </w:r>
            <w:r w:rsidRPr="000B2F94">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stagnatilis </w:t>
            </w:r>
            <w:r w:rsidRPr="000B2F94">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Dromas ardeola </w:t>
            </w:r>
            <w:r w:rsidRPr="00D16A05">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Glareola pratincola pratincola </w:t>
            </w:r>
            <w:r w:rsidRPr="004F6B28">
              <w:rPr>
                <w:spacing w:val="-2"/>
                <w:sz w:val="22"/>
                <w:szCs w:val="22"/>
                <w:lang w:val="it-IT"/>
              </w:rPr>
              <w:t>(Glaréole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de-DE"/>
              </w:rPr>
            </w:pPr>
            <w:r w:rsidRPr="00D16A05">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nordmanni </w:t>
            </w:r>
            <w:r w:rsidRPr="00D16A05">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ocularis </w:t>
            </w:r>
            <w:r w:rsidRPr="00D16A05">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nuchalis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liberiae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cinerea </w:t>
            </w:r>
            <w:r w:rsidRPr="00D16A05">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8F27FB" w:rsidRDefault="0088375D" w:rsidP="00CB4105">
            <w:pPr>
              <w:pStyle w:val="Heading3"/>
              <w:tabs>
                <w:tab w:val="left" w:pos="578"/>
                <w:tab w:val="left" w:pos="1157"/>
                <w:tab w:val="left" w:pos="1735"/>
              </w:tabs>
              <w:rPr>
                <w:bCs w:val="0"/>
                <w:szCs w:val="22"/>
                <w:lang w:val="fr-FR"/>
              </w:rPr>
            </w:pPr>
            <w:r w:rsidRPr="008F27FB">
              <w:rPr>
                <w:szCs w:val="22"/>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lang w:val="en-GB"/>
              </w:rPr>
              <w:t>Anous stolidus</w:t>
            </w:r>
            <w:r w:rsidRPr="00D16A05">
              <w:rPr>
                <w:sz w:val="22"/>
                <w:szCs w:val="22"/>
                <w:lang w:val="en-GB"/>
              </w:rPr>
              <w:t xml:space="preserve"> </w:t>
            </w:r>
            <w:r w:rsidRPr="00D16A05">
              <w:rPr>
                <w:i/>
                <w:sz w:val="22"/>
                <w:szCs w:val="22"/>
                <w:lang w:val="en-GB"/>
              </w:rPr>
              <w:t>plumbeigularis</w:t>
            </w:r>
            <w:r w:rsidRPr="00D16A05">
              <w:rPr>
                <w:sz w:val="22"/>
                <w:szCs w:val="22"/>
                <w:lang w:val="en-GB"/>
              </w:rPr>
              <w:t xml:space="preserve"> </w:t>
            </w:r>
            <w:r w:rsidRPr="00D16A05">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Anous tenuirostris tenuirostris </w:t>
            </w:r>
            <w:r w:rsidRPr="00D16A05">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Rynchops flavirostris </w:t>
            </w:r>
            <w:r w:rsidRPr="00D16A05">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Hydrocoloeus minutus </w:t>
            </w:r>
            <w:r w:rsidRPr="00D16A05">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Europe centrale &amp; E Europe/SO Europe &amp; M</w:t>
            </w:r>
            <w:r w:rsidRPr="00D16A05">
              <w:rPr>
                <w:spacing w:val="-2"/>
                <w:sz w:val="22"/>
                <w:szCs w:val="22"/>
                <w:lang w:val="fr-FR"/>
              </w:rPr>
              <w:t>é</w:t>
            </w:r>
            <w:r w:rsidRPr="00D16A05">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9F450F" w:rsidRDefault="0088375D" w:rsidP="00CB4105">
            <w:pPr>
              <w:keepNext/>
              <w:tabs>
                <w:tab w:val="left" w:pos="578"/>
                <w:tab w:val="left" w:pos="1157"/>
                <w:tab w:val="left" w:pos="1735"/>
              </w:tabs>
              <w:rPr>
                <w:i/>
                <w:sz w:val="22"/>
                <w:szCs w:val="22"/>
                <w:lang w:val="fr-FR"/>
              </w:rPr>
            </w:pPr>
            <w:r w:rsidRPr="009F450F">
              <w:rPr>
                <w:i/>
                <w:sz w:val="22"/>
                <w:szCs w:val="22"/>
                <w:lang w:val="fr-FR"/>
              </w:rPr>
              <w:t xml:space="preserve">Xema sabini sabini </w:t>
            </w:r>
            <w:r w:rsidRPr="00D16A05">
              <w:rPr>
                <w:spacing w:val="-2"/>
                <w:sz w:val="22"/>
                <w:szCs w:val="22"/>
                <w:lang w:val="fr-FR"/>
              </w:rPr>
              <w:t>(Mouette de Sabine)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E876A5">
            <w:pPr>
              <w:pStyle w:val="Heading1"/>
              <w:numPr>
                <w:ilvl w:val="0"/>
                <w:numId w:val="0"/>
              </w:numPr>
              <w:tabs>
                <w:tab w:val="left" w:pos="578"/>
                <w:tab w:val="left" w:pos="1157"/>
                <w:tab w:val="left" w:pos="1735"/>
              </w:tabs>
              <w:overflowPunct w:val="0"/>
              <w:autoSpaceDE w:val="0"/>
              <w:autoSpaceDN w:val="0"/>
              <w:adjustRightInd w:val="0"/>
              <w:rPr>
                <w:b w:val="0"/>
                <w:sz w:val="22"/>
                <w:szCs w:val="22"/>
                <w:lang w:val="fr-FR"/>
              </w:rPr>
            </w:pPr>
            <w:bookmarkStart w:id="1" w:name="_GoBack"/>
            <w:bookmarkEnd w:id="1"/>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z w:val="22"/>
                <w:szCs w:val="22"/>
                <w:lang w:val="fr-FR"/>
              </w:rPr>
              <w:t xml:space="preserve">Rissa tridactyla tridactyla </w:t>
            </w:r>
            <w:r w:rsidRPr="00D16A05">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Arctique de NE Canada à Novaya Zemlya/N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genei </w:t>
            </w:r>
            <w:r w:rsidRPr="00D16A05">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2a (2c)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Larus ridibundus </w:t>
            </w:r>
            <w:r w:rsidRPr="00D16A05">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hartlaubii </w:t>
            </w:r>
            <w:r w:rsidRPr="00D16A05">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fr-FR"/>
              </w:rPr>
            </w:pPr>
            <w:r w:rsidRPr="00F97F0A">
              <w:rPr>
                <w:b w:val="0"/>
                <w:bCs w:val="0"/>
                <w:i/>
                <w:spacing w:val="-2"/>
                <w:sz w:val="22"/>
                <w:szCs w:val="22"/>
                <w:lang w:val="fr-FR"/>
              </w:rPr>
              <w:t>Larus cirrocephalus poiocephalus (Mouette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ichthyaetus </w:t>
            </w:r>
            <w:r w:rsidRPr="00D16A05">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melanocephalus </w:t>
            </w:r>
            <w:r w:rsidRPr="00D16A05">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hemprichii </w:t>
            </w:r>
            <w:r w:rsidRPr="00D16A05">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tabs>
                <w:tab w:val="left" w:pos="578"/>
                <w:tab w:val="left" w:pos="1157"/>
                <w:tab w:val="left" w:pos="1735"/>
              </w:tabs>
              <w:suppressAutoHyphens/>
              <w:rPr>
                <w:spacing w:val="-2"/>
                <w:szCs w:val="22"/>
                <w:lang w:val="fr-FR"/>
              </w:rPr>
            </w:pPr>
            <w:r w:rsidRPr="008F27FB">
              <w:rPr>
                <w:i/>
                <w:spacing w:val="-2"/>
                <w:sz w:val="22"/>
                <w:szCs w:val="22"/>
                <w:lang w:val="fr-FR"/>
              </w:rPr>
              <w:t>Larus leucophthalmus (Goéland à iris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audouinii </w:t>
            </w:r>
            <w:r w:rsidRPr="00D16A05">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canus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heinei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dominicanus vetula </w:t>
            </w:r>
            <w:r w:rsidRPr="00D16A05">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fuscus </w:t>
            </w:r>
            <w:r w:rsidRPr="00D16A05">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graellsii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intermedius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heuglini </w:t>
            </w:r>
            <w:r w:rsidRPr="00D16A05">
              <w:rPr>
                <w:spacing w:val="-2"/>
                <w:sz w:val="22"/>
                <w:szCs w:val="22"/>
                <w:lang w:val="fr-FR"/>
              </w:rPr>
              <w:t>(Goéland brun, Goéland de Sibérie)</w:t>
            </w:r>
            <w:r w:rsidRPr="00D16A05">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Larus fuscus barabensis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Larus argentatus argentatus </w:t>
            </w:r>
            <w:r w:rsidRPr="00D16A05">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argentatus argenteus </w:t>
            </w:r>
            <w:r w:rsidRPr="00D16A05">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armenicus </w:t>
            </w:r>
            <w:r w:rsidRPr="00D16A05">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3a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michahellis </w:t>
            </w:r>
            <w:r w:rsidRPr="00D16A05">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cachinnans </w:t>
            </w:r>
            <w:r w:rsidRPr="00D16A05">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glaucoides glaucoides </w:t>
            </w:r>
            <w:r w:rsidRPr="00D16A05">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nl-NL"/>
              </w:rPr>
            </w:pPr>
            <w:r w:rsidRPr="004F6B28">
              <w:rPr>
                <w:i/>
                <w:spacing w:val="-2"/>
                <w:sz w:val="22"/>
                <w:szCs w:val="22"/>
                <w:lang w:val="nl-NL"/>
              </w:rPr>
              <w:t xml:space="preserve">Larus hyperboreus hyperboreus </w:t>
            </w:r>
            <w:r w:rsidRPr="004F6B28">
              <w:rPr>
                <w:spacing w:val="-2"/>
                <w:sz w:val="22"/>
                <w:szCs w:val="22"/>
                <w:lang w:val="nl-NL"/>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hyperboreus leuceretes </w:t>
            </w:r>
            <w:r w:rsidRPr="00D16A05">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marinus </w:t>
            </w:r>
            <w:r w:rsidRPr="00D16A05">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Onychoprion fuscata nubilosa</w:t>
            </w:r>
            <w:r w:rsidRPr="004F6B28">
              <w:rPr>
                <w:sz w:val="22"/>
                <w:szCs w:val="22"/>
                <w:lang w:val="it-IT"/>
              </w:rPr>
              <w:t xml:space="preserve"> </w:t>
            </w:r>
            <w:r w:rsidRPr="004F6B28">
              <w:rPr>
                <w:spacing w:val="-2"/>
                <w:sz w:val="22"/>
                <w:szCs w:val="22"/>
                <w:lang w:val="it-IT"/>
              </w:rPr>
              <w:t>(Sterne fuligineuse)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rPr>
              <w:t>Onychoprion</w:t>
            </w:r>
            <w:r w:rsidRPr="00D16A05">
              <w:rPr>
                <w:i/>
                <w:sz w:val="22"/>
                <w:szCs w:val="22"/>
                <w:lang w:val="en-GB"/>
              </w:rPr>
              <w:t xml:space="preserve"> anaethetus</w:t>
            </w:r>
            <w:r w:rsidRPr="00D16A05">
              <w:rPr>
                <w:sz w:val="22"/>
                <w:szCs w:val="22"/>
                <w:lang w:val="en-GB"/>
              </w:rPr>
              <w:t xml:space="preserve"> </w:t>
            </w:r>
            <w:r w:rsidRPr="00D16A05">
              <w:rPr>
                <w:i/>
                <w:sz w:val="22"/>
                <w:szCs w:val="22"/>
                <w:lang w:val="en-GB"/>
              </w:rPr>
              <w:t xml:space="preserve">melanopterus </w:t>
            </w:r>
            <w:r w:rsidRPr="00D16A05">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rPr>
              <w:t>Onychoprion</w:t>
            </w:r>
            <w:r w:rsidRPr="00D244AD">
              <w:rPr>
                <w:i/>
                <w:sz w:val="22"/>
                <w:szCs w:val="22"/>
                <w:lang w:val="en-GB"/>
              </w:rPr>
              <w:t xml:space="preserve"> anaethetus</w:t>
            </w:r>
            <w:r w:rsidRPr="00D244AD">
              <w:rPr>
                <w:sz w:val="22"/>
                <w:szCs w:val="22"/>
                <w:lang w:val="en-GB"/>
              </w:rPr>
              <w:t xml:space="preserve"> </w:t>
            </w:r>
            <w:r w:rsidRPr="00D244AD">
              <w:rPr>
                <w:i/>
                <w:sz w:val="22"/>
                <w:szCs w:val="22"/>
                <w:lang w:val="en-GB"/>
              </w:rPr>
              <w:t xml:space="preserve">antarcticus </w:t>
            </w:r>
            <w:r w:rsidRPr="00D244AD">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Sternula albifrons albifrons </w:t>
            </w:r>
            <w:r w:rsidRPr="00D244AD">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en-GB"/>
              </w:rPr>
            </w:pPr>
            <w:r w:rsidRPr="00D244AD">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80" w:hanging="180"/>
              <w:rPr>
                <w:spacing w:val="-2"/>
                <w:sz w:val="22"/>
                <w:szCs w:val="22"/>
                <w:lang w:val="fr-FR"/>
              </w:rPr>
            </w:pPr>
            <w:r w:rsidRPr="00D244AD">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F97F0A">
              <w:rPr>
                <w:i/>
                <w:spacing w:val="-2"/>
                <w:sz w:val="22"/>
                <w:szCs w:val="22"/>
                <w:lang w:val="it-IT"/>
              </w:rPr>
              <w:t>Sternula</w:t>
            </w:r>
            <w:r w:rsidRPr="004F6B28">
              <w:rPr>
                <w:i/>
                <w:spacing w:val="-2"/>
                <w:sz w:val="22"/>
                <w:szCs w:val="22"/>
                <w:lang w:val="it-IT"/>
              </w:rPr>
              <w:t xml:space="preserve"> albifrons guineae </w:t>
            </w:r>
            <w:r w:rsidRPr="004F6B28">
              <w:rPr>
                <w:spacing w:val="-2"/>
                <w:sz w:val="22"/>
                <w:szCs w:val="22"/>
                <w:lang w:val="it-IT"/>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saundersi </w:t>
            </w:r>
            <w:r w:rsidRPr="00D244AD">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7C2B11"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balaenarum </w:t>
            </w:r>
            <w:r w:rsidRPr="00D244AD">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Gelochelidon nilotica nilotica </w:t>
            </w:r>
            <w:r w:rsidRPr="004F6B28">
              <w:rPr>
                <w:spacing w:val="-2"/>
                <w:sz w:val="22"/>
                <w:szCs w:val="22"/>
                <w:lang w:val="it-IT"/>
              </w:rPr>
              <w:t>(Sterne hansel)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Hydroprogne caspia </w:t>
            </w:r>
            <w:r w:rsidRPr="00D244AD">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Chlidonias hybrida hybrida </w:t>
            </w:r>
            <w:r w:rsidRPr="004F6B28">
              <w:rPr>
                <w:spacing w:val="-2"/>
                <w:sz w:val="22"/>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i w:val="0"/>
                <w:szCs w:val="22"/>
                <w:vertAlign w:val="superscript"/>
                <w:lang w:val="it-IT"/>
              </w:rPr>
            </w:pPr>
            <w:r w:rsidRPr="004F6B28">
              <w:rPr>
                <w:szCs w:val="22"/>
                <w:lang w:val="it-IT"/>
              </w:rPr>
              <w:t xml:space="preserve">Chlidonias hybrida delalandii </w:t>
            </w:r>
            <w:r w:rsidRPr="004F6B28">
              <w:rPr>
                <w:i w:val="0"/>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highlight w:val="darkGray"/>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rPr>
            </w:pPr>
            <w:r w:rsidRPr="00F97F0A">
              <w:rPr>
                <w:b w:val="0"/>
                <w:i/>
                <w:sz w:val="22"/>
                <w:szCs w:val="22"/>
              </w:rPr>
              <w:t xml:space="preserve">Chlidonias leucopterus </w:t>
            </w:r>
            <w:r w:rsidRPr="00F97F0A">
              <w:rPr>
                <w:b w:val="0"/>
                <w:spacing w:val="-2"/>
                <w:sz w:val="22"/>
                <w:szCs w:val="22"/>
              </w:rPr>
              <w:t>(Guifette leucoptère)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F97F0A">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i/>
                <w:sz w:val="22"/>
                <w:szCs w:val="22"/>
                <w:lang w:val="fr-FR"/>
              </w:rPr>
              <w:t xml:space="preserve">Chlidonias niger niger </w:t>
            </w:r>
            <w:r w:rsidRPr="00F97F0A">
              <w:rPr>
                <w:b w:val="0"/>
                <w:spacing w:val="-2"/>
                <w:sz w:val="22"/>
                <w:szCs w:val="22"/>
                <w:lang w:val="fr-FR"/>
              </w:rPr>
              <w:t>(Guifette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dougallii dougallii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w:t>
            </w:r>
            <w:r w:rsidRPr="00D244AD">
              <w:rPr>
                <w:spacing w:val="-2"/>
                <w:sz w:val="22"/>
                <w:szCs w:val="22"/>
                <w:lang w:val="fr-FR"/>
              </w:rPr>
              <w:t>Afrique australe</w:t>
            </w:r>
            <w:r w:rsidRPr="00D244AD">
              <w:rPr>
                <w:sz w:val="22"/>
                <w:szCs w:val="22"/>
              </w:rPr>
              <w:t xml:space="preserve"> &amp;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rPr>
                <w:i/>
                <w:sz w:val="22"/>
                <w:szCs w:val="22"/>
                <w:lang w:val="fr-FR"/>
              </w:rPr>
            </w:pPr>
            <w:r w:rsidRPr="00F97F0A">
              <w:rPr>
                <w:i/>
                <w:sz w:val="22"/>
                <w:szCs w:val="22"/>
                <w:lang w:val="fr-FR"/>
              </w:rPr>
              <w:t xml:space="preserve">Sterna dougallii gracilis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Seychelles &amp; Mascarenes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sz w:val="22"/>
                <w:szCs w:val="22"/>
                <w:lang w:val="de-DE"/>
              </w:rPr>
              <w:br w:type="page"/>
            </w:r>
            <w:r w:rsidRPr="00D244AD">
              <w:rPr>
                <w:i/>
                <w:spacing w:val="-2"/>
                <w:sz w:val="22"/>
                <w:szCs w:val="22"/>
                <w:lang w:val="de-DE"/>
              </w:rPr>
              <w:t xml:space="preserve">Sterna hirundo hirundo </w:t>
            </w:r>
            <w:r w:rsidRPr="00D244AD">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lastRenderedPageBreak/>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repressa </w:t>
            </w:r>
            <w:r w:rsidRPr="00D244AD">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Sterna paradisaea </w:t>
            </w:r>
            <w:r w:rsidRPr="00D244AD">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Sterna vittata vittata </w:t>
            </w:r>
            <w:r w:rsidRPr="004F6B28">
              <w:rPr>
                <w:spacing w:val="-2"/>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P. 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vittata tristanensis </w:t>
            </w:r>
            <w:r w:rsidRPr="00D244AD">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pt-PT"/>
              </w:rPr>
            </w:pPr>
            <w:r w:rsidRPr="00D244AD">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i/>
                <w:sz w:val="22"/>
                <w:szCs w:val="22"/>
                <w:lang w:val="it-IT"/>
              </w:rPr>
            </w:pPr>
            <w:r w:rsidRPr="00F97F0A">
              <w:rPr>
                <w:i/>
                <w:sz w:val="22"/>
                <w:szCs w:val="22"/>
                <w:lang w:val="it-IT"/>
              </w:rPr>
              <w:t xml:space="preserve">Sterna vittata sanctipauli </w:t>
            </w:r>
            <w:r w:rsidRPr="00F97F0A">
              <w:rPr>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i/>
                <w:sz w:val="22"/>
                <w:szCs w:val="22"/>
                <w:lang w:val="fr-FR"/>
              </w:rPr>
            </w:pPr>
            <w:r w:rsidRPr="00F97F0A">
              <w:rPr>
                <w:sz w:val="22"/>
                <w:szCs w:val="22"/>
                <w:lang w:val="fr-FR"/>
              </w:rPr>
              <w:t>- Amsterdam et St Paul/Sud Afrique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bengalensis bengalensis </w:t>
            </w:r>
            <w:r w:rsidRPr="00D244AD">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xml:space="preserve">- Mer Rouge/Afrique orientale </w:t>
            </w:r>
            <w:r w:rsidRPr="00D244AD">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bengalensis emigratus </w:t>
            </w:r>
            <w:r w:rsidRPr="00D244AD">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Thalasseus sandvicensis sandvicensis </w:t>
            </w:r>
            <w:r w:rsidRPr="00D244AD">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maximus albidorsalis </w:t>
            </w:r>
            <w:r w:rsidRPr="00D244AD">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bergii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rPr>
                <w:i/>
                <w:sz w:val="22"/>
                <w:szCs w:val="22"/>
              </w:rPr>
            </w:pPr>
            <w:r w:rsidRPr="00D244AD">
              <w:rPr>
                <w:sz w:val="22"/>
                <w:szCs w:val="22"/>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velox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de-DE"/>
              </w:rPr>
            </w:pPr>
            <w:r w:rsidRPr="00F97F0A">
              <w:rPr>
                <w:b w:val="0"/>
                <w:i/>
                <w:spacing w:val="-2"/>
                <w:sz w:val="22"/>
                <w:szCs w:val="22"/>
                <w:lang w:val="de-DE"/>
              </w:rPr>
              <w:t>Thalasseus</w:t>
            </w:r>
            <w:r w:rsidRPr="00F97F0A">
              <w:rPr>
                <w:b w:val="0"/>
                <w:i/>
                <w:sz w:val="22"/>
                <w:szCs w:val="22"/>
                <w:lang w:val="de-DE"/>
              </w:rPr>
              <w:t xml:space="preserve"> bergii thalassinus </w:t>
            </w:r>
            <w:r w:rsidRPr="00F97F0A">
              <w:rPr>
                <w:b w:val="0"/>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both"/>
              <w:rPr>
                <w:b/>
                <w:sz w:val="22"/>
                <w:szCs w:val="22"/>
                <w:lang w:val="en-GB"/>
              </w:rPr>
            </w:pPr>
            <w:r w:rsidRPr="00D244AD">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Stercorarius longicaudus</w:t>
            </w:r>
            <w:r w:rsidRPr="00F97F0A">
              <w:rPr>
                <w:lang w:val="fr-FR"/>
              </w:rPr>
              <w:t xml:space="preserve"> </w:t>
            </w:r>
            <w:r w:rsidRPr="00D244AD">
              <w:rPr>
                <w:i/>
                <w:sz w:val="22"/>
                <w:szCs w:val="22"/>
                <w:lang w:val="fr-FR"/>
              </w:rPr>
              <w:t>longicaudus</w:t>
            </w:r>
            <w:r w:rsidRPr="00D244AD">
              <w:rPr>
                <w:sz w:val="22"/>
                <w:szCs w:val="22"/>
                <w:lang w:val="fr-FR"/>
              </w:rPr>
              <w:t xml:space="preserve"> </w:t>
            </w:r>
            <w:r w:rsidRPr="00D244AD">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jc w:val="center"/>
              <w:rPr>
                <w:strike/>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 &amp; O Sibérie/S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rPr>
            </w:pPr>
            <w:r w:rsidRPr="00D244AD">
              <w:rPr>
                <w:i/>
                <w:sz w:val="22"/>
                <w:szCs w:val="22"/>
              </w:rPr>
              <w:t>Catharacta skua</w:t>
            </w:r>
            <w:r w:rsidRPr="00D244AD">
              <w:rPr>
                <w:sz w:val="22"/>
                <w:szCs w:val="22"/>
              </w:rPr>
              <w:t xml:space="preserve"> (Grand Labbe)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2880"/>
              </w:tabs>
              <w:suppressAutoHyphens/>
              <w:rPr>
                <w:b/>
                <w:sz w:val="22"/>
                <w:szCs w:val="22"/>
                <w:lang w:val="fr-FR"/>
              </w:rPr>
            </w:pPr>
            <w:r w:rsidRPr="00D244AD">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lang w:val="en-GB"/>
              </w:rPr>
              <w:t>Fratercula arctica</w:t>
            </w:r>
            <w:r w:rsidRPr="00D244AD">
              <w:rPr>
                <w:sz w:val="22"/>
                <w:szCs w:val="22"/>
                <w:lang w:val="en-GB"/>
              </w:rPr>
              <w:t xml:space="preserve"> </w:t>
            </w:r>
            <w:r w:rsidRPr="00D244AD">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grylle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mandtii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arcticus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lastRenderedPageBreak/>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islandicus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 faeroeensis</w:t>
            </w:r>
            <w:r w:rsidRPr="00D244AD">
              <w:rPr>
                <w:sz w:val="22"/>
                <w:szCs w:val="22"/>
                <w:lang w:val="fr-FR"/>
              </w:rPr>
              <w:t xml:space="preserv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torda</w:t>
            </w:r>
            <w:r w:rsidRPr="004F6B28">
              <w:rPr>
                <w:sz w:val="22"/>
                <w:szCs w:val="22"/>
                <w:lang w:val="it-IT"/>
              </w:rPr>
              <w:t xml:space="preserve"> </w:t>
            </w:r>
            <w:r w:rsidRPr="004F6B28">
              <w:rPr>
                <w:spacing w:val="-2"/>
                <w:sz w:val="22"/>
                <w:szCs w:val="22"/>
                <w:lang w:val="it-IT"/>
              </w:rPr>
              <w:t>(Petit Pingouin)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 xml:space="preserve">islandica </w:t>
            </w:r>
            <w:r w:rsidRPr="004F6B28">
              <w:rPr>
                <w:spacing w:val="-2"/>
                <w:sz w:val="22"/>
                <w:szCs w:val="22"/>
                <w:lang w:val="it-IT"/>
              </w:rPr>
              <w:t>(Petit Pingouin)</w:t>
            </w:r>
            <w:r w:rsidRPr="004F6B28">
              <w:rPr>
                <w:i/>
                <w:sz w:val="22"/>
                <w:szCs w:val="22"/>
                <w:lang w:val="it-I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Alle alle</w:t>
            </w:r>
            <w:r w:rsidRPr="004F6B28">
              <w:rPr>
                <w:sz w:val="22"/>
                <w:szCs w:val="22"/>
                <w:lang w:val="it-IT"/>
              </w:rPr>
              <w:t xml:space="preserve"> </w:t>
            </w:r>
            <w:r w:rsidRPr="004F6B28">
              <w:rPr>
                <w:i/>
                <w:sz w:val="22"/>
                <w:szCs w:val="22"/>
                <w:lang w:val="it-IT"/>
              </w:rPr>
              <w:t xml:space="preserve">alle </w:t>
            </w:r>
            <w:r w:rsidRPr="004F6B28">
              <w:rPr>
                <w:spacing w:val="-2"/>
                <w:sz w:val="22"/>
                <w:szCs w:val="22"/>
                <w:lang w:val="it-IT"/>
              </w:rPr>
              <w:t>(Mergule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Uria lomvia</w:t>
            </w:r>
            <w:r w:rsidRPr="004F6B28">
              <w:rPr>
                <w:sz w:val="22"/>
                <w:szCs w:val="22"/>
                <w:lang w:val="it-IT"/>
              </w:rPr>
              <w:t xml:space="preserve"> </w:t>
            </w:r>
            <w:r w:rsidRPr="004F6B28">
              <w:rPr>
                <w:i/>
                <w:sz w:val="22"/>
                <w:szCs w:val="22"/>
                <w:lang w:val="it-IT"/>
              </w:rPr>
              <w:t>lomvia</w:t>
            </w:r>
            <w:r w:rsidRPr="004F6B28">
              <w:rPr>
                <w:sz w:val="22"/>
                <w:szCs w:val="22"/>
                <w:lang w:val="it-IT"/>
              </w:rPr>
              <w:t xml:space="preserve"> </w:t>
            </w:r>
            <w:r w:rsidRPr="004F6B28">
              <w:rPr>
                <w:spacing w:val="-2"/>
                <w:sz w:val="22"/>
                <w:szCs w:val="22"/>
                <w:lang w:val="it-IT"/>
              </w:rPr>
              <w:t>(Guillemot de Brünnich)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E2502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aalge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rPr>
                <w:sz w:val="22"/>
                <w:szCs w:val="22"/>
                <w:lang w:val="fr-FR"/>
              </w:rPr>
            </w:pPr>
            <w:r w:rsidRPr="00F97F0A">
              <w:rPr>
                <w:sz w:val="22"/>
                <w:szCs w:val="22"/>
                <w:lang w:val="fr-FR"/>
              </w:rPr>
              <w:t xml:space="preserve">- </w:t>
            </w:r>
            <w:r w:rsidRPr="00D244AD">
              <w:rPr>
                <w:sz w:val="22"/>
                <w:szCs w:val="22"/>
                <w:lang w:val="fr-FR"/>
              </w:rPr>
              <w:t>Islande, Féroé, Écosse, S Norvège, mer Baltique</w:t>
            </w:r>
            <w:r w:rsidRPr="00F97F0A">
              <w:rPr>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albionis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457B6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Uria aalge hyperborea</w:t>
            </w:r>
            <w:r w:rsidRPr="00D244AD">
              <w:rPr>
                <w:sz w:val="22"/>
                <w:szCs w:val="22"/>
                <w:lang w:val="fr-FR"/>
              </w:rPr>
              <w:t xml:space="preserv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bl>
    <w:p w:rsidR="00704AB2" w:rsidRPr="00B20BC3" w:rsidRDefault="00704AB2" w:rsidP="00CB4105">
      <w:pPr>
        <w:jc w:val="both"/>
        <w:rPr>
          <w:sz w:val="22"/>
          <w:szCs w:val="22"/>
          <w:lang w:val="fr-FR"/>
        </w:rPr>
      </w:pPr>
    </w:p>
    <w:p w:rsidR="001D061C" w:rsidRDefault="001D061C">
      <w:pPr>
        <w:tabs>
          <w:tab w:val="left" w:pos="578"/>
          <w:tab w:val="left" w:pos="1157"/>
          <w:tab w:val="left" w:pos="1735"/>
        </w:tabs>
        <w:suppressAutoHyphens/>
        <w:rPr>
          <w:sz w:val="22"/>
          <w:highlight w:val="yellow"/>
          <w:lang w:val="fr-FR"/>
        </w:rPr>
      </w:pPr>
    </w:p>
    <w:p w:rsidR="001D061C" w:rsidRPr="00F97F0A" w:rsidRDefault="001D061C">
      <w:pPr>
        <w:tabs>
          <w:tab w:val="left" w:pos="578"/>
          <w:tab w:val="left" w:pos="1157"/>
          <w:tab w:val="left" w:pos="1735"/>
        </w:tabs>
        <w:suppressAutoHyphens/>
        <w:rPr>
          <w:sz w:val="22"/>
          <w:highlight w:val="yellow"/>
          <w:lang w:val="fr-FR"/>
        </w:rPr>
      </w:pPr>
    </w:p>
    <w:p w:rsidR="009964E6" w:rsidRDefault="009964E6" w:rsidP="00F97F0A">
      <w:pPr>
        <w:tabs>
          <w:tab w:val="left" w:pos="578"/>
          <w:tab w:val="left" w:pos="1157"/>
          <w:tab w:val="left" w:pos="1735"/>
        </w:tabs>
        <w:suppressAutoHyphens/>
        <w:jc w:val="center"/>
        <w:rPr>
          <w:sz w:val="22"/>
          <w:lang w:val="fr-FR"/>
        </w:rPr>
      </w:pPr>
    </w:p>
    <w:sectPr w:rsidR="009964E6" w:rsidSect="00F97F0A">
      <w:pgSz w:w="11907" w:h="16840" w:code="9"/>
      <w:pgMar w:top="1021" w:right="1134" w:bottom="1134"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D7" w:rsidRDefault="005E6BD7">
      <w:r>
        <w:separator/>
      </w:r>
    </w:p>
  </w:endnote>
  <w:endnote w:type="continuationSeparator" w:id="0">
    <w:p w:rsidR="005E6BD7" w:rsidRDefault="005E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541474"/>
      <w:docPartObj>
        <w:docPartGallery w:val="Page Numbers (Bottom of Page)"/>
        <w:docPartUnique/>
      </w:docPartObj>
    </w:sdtPr>
    <w:sdtEndPr/>
    <w:sdtContent>
      <w:p w:rsidR="005E6BD7" w:rsidRDefault="005E6BD7">
        <w:pPr>
          <w:pStyle w:val="Footer"/>
          <w:jc w:val="center"/>
        </w:pPr>
        <w:r w:rsidRPr="00E25024">
          <w:rPr>
            <w:sz w:val="20"/>
            <w:szCs w:val="20"/>
          </w:rPr>
          <w:fldChar w:fldCharType="begin"/>
        </w:r>
        <w:r w:rsidRPr="00E25024">
          <w:rPr>
            <w:sz w:val="20"/>
            <w:szCs w:val="20"/>
          </w:rPr>
          <w:instrText>PAGE   \* MERGEFORMAT</w:instrText>
        </w:r>
        <w:r w:rsidRPr="00E25024">
          <w:rPr>
            <w:sz w:val="20"/>
            <w:szCs w:val="20"/>
          </w:rPr>
          <w:fldChar w:fldCharType="separate"/>
        </w:r>
        <w:r w:rsidRPr="00E25024">
          <w:rPr>
            <w:sz w:val="20"/>
            <w:szCs w:val="20"/>
            <w:lang w:val="de-DE"/>
          </w:rPr>
          <w:t>2</w:t>
        </w:r>
        <w:r w:rsidRPr="00E25024">
          <w:rPr>
            <w:sz w:val="20"/>
            <w:szCs w:val="20"/>
          </w:rPr>
          <w:fldChar w:fldCharType="end"/>
        </w:r>
      </w:p>
    </w:sdtContent>
  </w:sdt>
  <w:p w:rsidR="005E6BD7" w:rsidRDefault="005E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85619"/>
      <w:docPartObj>
        <w:docPartGallery w:val="Page Numbers (Bottom of Page)"/>
        <w:docPartUnique/>
      </w:docPartObj>
    </w:sdtPr>
    <w:sdtEndPr/>
    <w:sdtContent>
      <w:p w:rsidR="005E6BD7" w:rsidRDefault="005E6BD7">
        <w:pPr>
          <w:pStyle w:val="Footer"/>
          <w:jc w:val="center"/>
        </w:pPr>
        <w:r w:rsidRPr="00E25024">
          <w:rPr>
            <w:sz w:val="20"/>
            <w:szCs w:val="20"/>
          </w:rPr>
          <w:fldChar w:fldCharType="begin"/>
        </w:r>
        <w:r w:rsidRPr="00E25024">
          <w:rPr>
            <w:sz w:val="20"/>
            <w:szCs w:val="20"/>
          </w:rPr>
          <w:instrText>PAGE   \* MERGEFORMAT</w:instrText>
        </w:r>
        <w:r w:rsidRPr="00E25024">
          <w:rPr>
            <w:sz w:val="20"/>
            <w:szCs w:val="20"/>
          </w:rPr>
          <w:fldChar w:fldCharType="separate"/>
        </w:r>
        <w:r w:rsidRPr="00E25024">
          <w:rPr>
            <w:sz w:val="20"/>
            <w:szCs w:val="20"/>
            <w:lang w:val="de-DE"/>
          </w:rPr>
          <w:t>2</w:t>
        </w:r>
        <w:r w:rsidRPr="00E25024">
          <w:rPr>
            <w:sz w:val="20"/>
            <w:szCs w:val="20"/>
          </w:rPr>
          <w:fldChar w:fldCharType="end"/>
        </w:r>
      </w:p>
    </w:sdtContent>
  </w:sdt>
  <w:p w:rsidR="005E6BD7" w:rsidRDefault="005E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D7" w:rsidRDefault="005E6BD7">
      <w:r>
        <w:separator/>
      </w:r>
    </w:p>
  </w:footnote>
  <w:footnote w:type="continuationSeparator" w:id="0">
    <w:p w:rsidR="005E6BD7" w:rsidRDefault="005E6BD7">
      <w:r>
        <w:continuationSeparator/>
      </w:r>
    </w:p>
  </w:footnote>
  <w:footnote w:id="1">
    <w:p w:rsidR="005E6BD7" w:rsidRPr="00F97F0A" w:rsidRDefault="005E6BD7" w:rsidP="00CB4105">
      <w:pPr>
        <w:tabs>
          <w:tab w:val="left" w:pos="180"/>
        </w:tabs>
        <w:jc w:val="both"/>
        <w:rPr>
          <w:sz w:val="20"/>
          <w:szCs w:val="20"/>
          <w:lang w:val="fr-FR"/>
        </w:rPr>
      </w:pPr>
      <w:r w:rsidRPr="00F97F0A">
        <w:rPr>
          <w:rStyle w:val="FootnoteReference"/>
          <w:sz w:val="20"/>
          <w:szCs w:val="20"/>
          <w:u w:val="single"/>
          <w:lang w:val="fr-FR"/>
        </w:rPr>
        <w:t>a</w:t>
      </w:r>
      <w:r w:rsidRPr="00F97F0A">
        <w:rPr>
          <w:rStyle w:val="FootnoteReference"/>
          <w:sz w:val="20"/>
          <w:szCs w:val="20"/>
          <w:lang w:val="fr-FR"/>
        </w:rPr>
        <w:t>/</w:t>
      </w:r>
      <w:r w:rsidRPr="00F97F0A">
        <w:rPr>
          <w:sz w:val="20"/>
          <w:szCs w:val="20"/>
          <w:lang w:val="fr-FR"/>
        </w:rPr>
        <w:tab/>
        <w:t xml:space="preserve">Tableau 1, « Etat des populations d’oiseaux d’eau migrateurs » fait partie du Plan d'action contenu en annexe 3 de l'Accord. </w:t>
      </w:r>
    </w:p>
    <w:p w:rsidR="005E6BD7" w:rsidRPr="00684252" w:rsidRDefault="005E6BD7">
      <w:pPr>
        <w:pStyle w:val="FootnoteText"/>
        <w:ind w:firstLine="578"/>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E6BD7" w:rsidRPr="00F94759" w:rsidTr="005E6BD7">
      <w:trPr>
        <w:trHeight w:val="1256"/>
        <w:jc w:val="center"/>
      </w:trPr>
      <w:tc>
        <w:tcPr>
          <w:tcW w:w="1985" w:type="dxa"/>
          <w:shd w:val="clear" w:color="auto" w:fill="auto"/>
          <w:tcMar>
            <w:top w:w="0" w:type="dxa"/>
            <w:left w:w="108" w:type="dxa"/>
            <w:bottom w:w="0" w:type="dxa"/>
            <w:right w:w="108" w:type="dxa"/>
          </w:tcMar>
        </w:tcPr>
        <w:p w:rsidR="005E6BD7" w:rsidRPr="00F94759" w:rsidRDefault="005E6BD7" w:rsidP="00E25024">
          <w:pPr>
            <w:suppressAutoHyphens/>
            <w:autoSpaceDN w:val="0"/>
            <w:textAlignment w:val="baseline"/>
          </w:pPr>
          <w:bookmarkStart w:id="0" w:name="_Hlk533003777"/>
          <w:r w:rsidRPr="00F94759">
            <w:rPr>
              <w:noProof/>
            </w:rPr>
            <w:drawing>
              <wp:anchor distT="0" distB="0" distL="114300" distR="114300" simplePos="0" relativeHeight="251660288" behindDoc="1" locked="0" layoutInCell="1" allowOverlap="1" wp14:anchorId="710A6891" wp14:editId="375A8919">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rsidR="005E6BD7" w:rsidRPr="00457B6B" w:rsidRDefault="005E6BD7" w:rsidP="00E25024">
          <w:pPr>
            <w:suppressAutoHyphens/>
            <w:autoSpaceDN w:val="0"/>
            <w:ind w:left="113"/>
            <w:jc w:val="center"/>
            <w:textAlignment w:val="baseline"/>
            <w:rPr>
              <w:i/>
              <w:caps/>
              <w:sz w:val="22"/>
              <w:szCs w:val="22"/>
              <w:lang w:val="fr-FR"/>
            </w:rPr>
          </w:pPr>
          <w:r w:rsidRPr="00457B6B">
            <w:rPr>
              <w:i/>
              <w:caps/>
              <w:sz w:val="22"/>
              <w:szCs w:val="22"/>
              <w:lang w:val="fr-FR"/>
            </w:rPr>
            <w:t>Accord sur la Conservation des Oiseaux</w:t>
          </w:r>
        </w:p>
        <w:p w:rsidR="005E6BD7" w:rsidRPr="00F94759" w:rsidRDefault="005E6BD7" w:rsidP="00E25024">
          <w:pPr>
            <w:tabs>
              <w:tab w:val="left" w:pos="2415"/>
            </w:tabs>
            <w:suppressAutoHyphens/>
            <w:autoSpaceDN w:val="0"/>
            <w:ind w:left="113"/>
            <w:jc w:val="center"/>
            <w:textAlignment w:val="baseline"/>
          </w:pPr>
          <w:r w:rsidRPr="007C2B11">
            <w:rPr>
              <w:i/>
              <w:caps/>
              <w:sz w:val="22"/>
              <w:szCs w:val="22"/>
            </w:rPr>
            <w:t>d’eau migrateurs d’Afrique-Eurasie</w:t>
          </w:r>
        </w:p>
      </w:tc>
      <w:tc>
        <w:tcPr>
          <w:tcW w:w="2007" w:type="dxa"/>
          <w:shd w:val="clear" w:color="auto" w:fill="auto"/>
          <w:tcMar>
            <w:top w:w="0" w:type="dxa"/>
            <w:left w:w="108" w:type="dxa"/>
            <w:bottom w:w="0" w:type="dxa"/>
            <w:right w:w="108" w:type="dxa"/>
          </w:tcMar>
        </w:tcPr>
        <w:p w:rsidR="005E6BD7" w:rsidRPr="00F94759" w:rsidRDefault="005E6BD7" w:rsidP="00E25024">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274A58D4" wp14:editId="6A3E8133">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5E6BD7" w:rsidRPr="00457B6B" w:rsidTr="005E6BD7">
      <w:trPr>
        <w:jc w:val="center"/>
      </w:trPr>
      <w:tc>
        <w:tcPr>
          <w:tcW w:w="9639" w:type="dxa"/>
          <w:gridSpan w:val="3"/>
          <w:shd w:val="clear" w:color="auto" w:fill="auto"/>
          <w:tcMar>
            <w:top w:w="0" w:type="dxa"/>
            <w:left w:w="108" w:type="dxa"/>
            <w:bottom w:w="0" w:type="dxa"/>
            <w:right w:w="108" w:type="dxa"/>
          </w:tcMar>
        </w:tcPr>
        <w:p w:rsidR="005E6BD7" w:rsidRPr="00457B6B" w:rsidRDefault="005E6BD7" w:rsidP="00E25024">
          <w:pPr>
            <w:suppressAutoHyphens/>
            <w:autoSpaceDN w:val="0"/>
            <w:ind w:left="113"/>
            <w:jc w:val="center"/>
            <w:textAlignment w:val="baseline"/>
            <w:rPr>
              <w:lang w:val="fr-FR"/>
            </w:rPr>
          </w:pPr>
          <w:r w:rsidRPr="00457B6B">
            <w:rPr>
              <w:b/>
              <w:bCs/>
              <w:sz w:val="26"/>
              <w:szCs w:val="26"/>
              <w:lang w:val="fr-FR"/>
            </w:rPr>
            <w:t>7</w:t>
          </w:r>
          <w:r w:rsidRPr="00457B6B">
            <w:rPr>
              <w:b/>
              <w:bCs/>
              <w:sz w:val="26"/>
              <w:szCs w:val="26"/>
              <w:vertAlign w:val="superscript"/>
              <w:lang w:val="fr-FR"/>
            </w:rPr>
            <w:t>ème</w:t>
          </w:r>
          <w:r w:rsidRPr="00457B6B">
            <w:rPr>
              <w:b/>
              <w:bCs/>
              <w:sz w:val="26"/>
              <w:szCs w:val="26"/>
              <w:lang w:val="fr-FR"/>
            </w:rPr>
            <w:t xml:space="preserve"> </w:t>
          </w:r>
          <w:r w:rsidRPr="00457B6B">
            <w:rPr>
              <w:b/>
              <w:bCs/>
              <w:caps/>
              <w:sz w:val="26"/>
              <w:szCs w:val="26"/>
              <w:lang w:val="fr-FR"/>
            </w:rPr>
            <w:t>Session de la réunion des Parties contractantes</w:t>
          </w:r>
        </w:p>
        <w:p w:rsidR="005E6BD7" w:rsidRPr="00457B6B" w:rsidRDefault="005E6BD7" w:rsidP="00E25024">
          <w:pPr>
            <w:suppressAutoHyphens/>
            <w:autoSpaceDN w:val="0"/>
            <w:ind w:left="113"/>
            <w:jc w:val="center"/>
            <w:textAlignment w:val="baseline"/>
            <w:rPr>
              <w:lang w:val="fr-FR"/>
            </w:rPr>
          </w:pPr>
          <w:r w:rsidRPr="00457B6B">
            <w:rPr>
              <w:i/>
              <w:iCs/>
              <w:lang w:val="fr-FR"/>
            </w:rPr>
            <w:t>4-8 décembre 2018, Durban, Afrique du Sud</w:t>
          </w:r>
        </w:p>
      </w:tc>
    </w:tr>
    <w:tr w:rsidR="005E6BD7" w:rsidRPr="00457B6B" w:rsidTr="005E6BD7">
      <w:trPr>
        <w:trHeight w:val="702"/>
        <w:jc w:val="center"/>
      </w:trPr>
      <w:tc>
        <w:tcPr>
          <w:tcW w:w="9639" w:type="dxa"/>
          <w:gridSpan w:val="3"/>
          <w:shd w:val="clear" w:color="auto" w:fill="auto"/>
          <w:tcMar>
            <w:top w:w="0" w:type="dxa"/>
            <w:left w:w="108" w:type="dxa"/>
            <w:bottom w:w="0" w:type="dxa"/>
            <w:right w:w="108" w:type="dxa"/>
          </w:tcMar>
          <w:vAlign w:val="center"/>
        </w:tcPr>
        <w:p w:rsidR="005E6BD7" w:rsidRPr="00457B6B" w:rsidRDefault="005E6BD7" w:rsidP="00E25024">
          <w:pPr>
            <w:suppressAutoHyphens/>
            <w:autoSpaceDN w:val="0"/>
            <w:ind w:left="113"/>
            <w:jc w:val="center"/>
            <w:textAlignment w:val="baseline"/>
            <w:rPr>
              <w:lang w:val="fr-FR"/>
            </w:rPr>
          </w:pPr>
          <w:r w:rsidRPr="004414A3">
            <w:rPr>
              <w:i/>
              <w:color w:val="000000"/>
              <w:lang w:val="fr-FR"/>
            </w:rPr>
            <w:t>« Par-delà 2020 : Faҫonner la conservation des voies de migration pour l’avenir »</w:t>
          </w:r>
        </w:p>
      </w:tc>
    </w:tr>
    <w:bookmarkEnd w:id="0"/>
  </w:tbl>
  <w:p w:rsidR="005E6BD7" w:rsidRPr="00E25024" w:rsidRDefault="005E6BD7" w:rsidP="00E2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D7" w:rsidRPr="00E25024" w:rsidRDefault="005E6BD7" w:rsidP="00E2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6D76EC1"/>
    <w:multiLevelType w:val="multilevel"/>
    <w:tmpl w:val="7F266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ABF"/>
    <w:multiLevelType w:val="hybridMultilevel"/>
    <w:tmpl w:val="1EE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14"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5"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45"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34"/>
  </w:num>
  <w:num w:numId="7">
    <w:abstractNumId w:val="22"/>
  </w:num>
  <w:num w:numId="8">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48"/>
  </w:num>
  <w:num w:numId="12">
    <w:abstractNumId w:val="41"/>
  </w:num>
  <w:num w:numId="13">
    <w:abstractNumId w:val="27"/>
    <w:lvlOverride w:ilvl="0">
      <w:startOverride w:val="1"/>
    </w:lvlOverride>
  </w:num>
  <w:num w:numId="14">
    <w:abstractNumId w:val="14"/>
  </w:num>
  <w:num w:numId="15">
    <w:abstractNumId w:val="36"/>
  </w:num>
  <w:num w:numId="16">
    <w:abstractNumId w:val="1"/>
  </w:num>
  <w:num w:numId="17">
    <w:abstractNumId w:val="24"/>
  </w:num>
  <w:num w:numId="18">
    <w:abstractNumId w:val="46"/>
  </w:num>
  <w:num w:numId="19">
    <w:abstractNumId w:val="3"/>
  </w:num>
  <w:num w:numId="20">
    <w:abstractNumId w:val="40"/>
  </w:num>
  <w:num w:numId="21">
    <w:abstractNumId w:val="33"/>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8"/>
  </w:num>
  <w:num w:numId="27">
    <w:abstractNumId w:val="9"/>
  </w:num>
  <w:num w:numId="28">
    <w:abstractNumId w:val="45"/>
  </w:num>
  <w:num w:numId="29">
    <w:abstractNumId w:val="25"/>
  </w:num>
  <w:num w:numId="30">
    <w:abstractNumId w:val="19"/>
  </w:num>
  <w:num w:numId="31">
    <w:abstractNumId w:val="18"/>
  </w:num>
  <w:num w:numId="32">
    <w:abstractNumId w:val="5"/>
  </w:num>
  <w:num w:numId="33">
    <w:abstractNumId w:val="29"/>
  </w:num>
  <w:num w:numId="34">
    <w:abstractNumId w:val="42"/>
  </w:num>
  <w:num w:numId="35">
    <w:abstractNumId w:val="32"/>
  </w:num>
  <w:num w:numId="36">
    <w:abstractNumId w:val="21"/>
  </w:num>
  <w:num w:numId="37">
    <w:abstractNumId w:val="4"/>
  </w:num>
  <w:num w:numId="38">
    <w:abstractNumId w:val="39"/>
  </w:num>
  <w:num w:numId="39">
    <w:abstractNumId w:val="23"/>
  </w:num>
  <w:num w:numId="40">
    <w:abstractNumId w:val="6"/>
  </w:num>
  <w:num w:numId="41">
    <w:abstractNumId w:val="15"/>
  </w:num>
  <w:num w:numId="42">
    <w:abstractNumId w:val="13"/>
  </w:num>
  <w:num w:numId="43">
    <w:abstractNumId w:val="44"/>
  </w:num>
  <w:num w:numId="44">
    <w:abstractNumId w:val="20"/>
  </w:num>
  <w:num w:numId="45">
    <w:abstractNumId w:val="35"/>
  </w:num>
  <w:num w:numId="46">
    <w:abstractNumId w:val="1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4"/>
    </w:lvlOverride>
  </w:num>
  <w:num w:numId="53">
    <w:abstractNumId w:val="8"/>
  </w:num>
  <w:num w:numId="54">
    <w:abstractNumId w:val="2"/>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4"/>
    <w:rsid w:val="00006FB2"/>
    <w:rsid w:val="000070CD"/>
    <w:rsid w:val="000109A8"/>
    <w:rsid w:val="00016699"/>
    <w:rsid w:val="00016E7B"/>
    <w:rsid w:val="0002717F"/>
    <w:rsid w:val="000379F1"/>
    <w:rsid w:val="000464CD"/>
    <w:rsid w:val="00050231"/>
    <w:rsid w:val="00050F21"/>
    <w:rsid w:val="00052571"/>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061C"/>
    <w:rsid w:val="001D21F7"/>
    <w:rsid w:val="001D27B4"/>
    <w:rsid w:val="001D3E7C"/>
    <w:rsid w:val="001D58BB"/>
    <w:rsid w:val="001E1158"/>
    <w:rsid w:val="001F1D9A"/>
    <w:rsid w:val="001F36AF"/>
    <w:rsid w:val="001F3BB3"/>
    <w:rsid w:val="00200601"/>
    <w:rsid w:val="00207325"/>
    <w:rsid w:val="002131CE"/>
    <w:rsid w:val="002269EE"/>
    <w:rsid w:val="00227C7D"/>
    <w:rsid w:val="00240BA3"/>
    <w:rsid w:val="00244A4F"/>
    <w:rsid w:val="00246B6B"/>
    <w:rsid w:val="00251CBF"/>
    <w:rsid w:val="00263909"/>
    <w:rsid w:val="002639A9"/>
    <w:rsid w:val="00265631"/>
    <w:rsid w:val="00271C9E"/>
    <w:rsid w:val="00275B19"/>
    <w:rsid w:val="00277D0B"/>
    <w:rsid w:val="00280C59"/>
    <w:rsid w:val="00282152"/>
    <w:rsid w:val="00285443"/>
    <w:rsid w:val="00285AE5"/>
    <w:rsid w:val="00285EDD"/>
    <w:rsid w:val="00286103"/>
    <w:rsid w:val="00296465"/>
    <w:rsid w:val="002A2AFD"/>
    <w:rsid w:val="002A2D00"/>
    <w:rsid w:val="002A3D00"/>
    <w:rsid w:val="002B180E"/>
    <w:rsid w:val="002B263A"/>
    <w:rsid w:val="002B45D0"/>
    <w:rsid w:val="002B649E"/>
    <w:rsid w:val="002C0367"/>
    <w:rsid w:val="002C308A"/>
    <w:rsid w:val="002C654E"/>
    <w:rsid w:val="002D4B83"/>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83FCF"/>
    <w:rsid w:val="003906A5"/>
    <w:rsid w:val="003920E8"/>
    <w:rsid w:val="00393E7B"/>
    <w:rsid w:val="003A05F9"/>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43E9F"/>
    <w:rsid w:val="0045372D"/>
    <w:rsid w:val="004548E3"/>
    <w:rsid w:val="00457B6B"/>
    <w:rsid w:val="004623B2"/>
    <w:rsid w:val="004651B3"/>
    <w:rsid w:val="0048647F"/>
    <w:rsid w:val="004926CD"/>
    <w:rsid w:val="00497689"/>
    <w:rsid w:val="004B4FBE"/>
    <w:rsid w:val="004B57A6"/>
    <w:rsid w:val="004B75C0"/>
    <w:rsid w:val="004C1B1C"/>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67628"/>
    <w:rsid w:val="005706B4"/>
    <w:rsid w:val="00575367"/>
    <w:rsid w:val="00575AB4"/>
    <w:rsid w:val="00592FC1"/>
    <w:rsid w:val="00594EF5"/>
    <w:rsid w:val="005970C7"/>
    <w:rsid w:val="005A04E6"/>
    <w:rsid w:val="005C608C"/>
    <w:rsid w:val="005D54ED"/>
    <w:rsid w:val="005D68B5"/>
    <w:rsid w:val="005E2398"/>
    <w:rsid w:val="005E51A6"/>
    <w:rsid w:val="005E6BD7"/>
    <w:rsid w:val="005F5259"/>
    <w:rsid w:val="005F56B4"/>
    <w:rsid w:val="00605AD7"/>
    <w:rsid w:val="006075E6"/>
    <w:rsid w:val="006075EE"/>
    <w:rsid w:val="006122CD"/>
    <w:rsid w:val="00625EF7"/>
    <w:rsid w:val="00626800"/>
    <w:rsid w:val="006331AC"/>
    <w:rsid w:val="00633D76"/>
    <w:rsid w:val="00644AB5"/>
    <w:rsid w:val="0065107E"/>
    <w:rsid w:val="00657A1D"/>
    <w:rsid w:val="0066081F"/>
    <w:rsid w:val="00663404"/>
    <w:rsid w:val="00664085"/>
    <w:rsid w:val="00666BA6"/>
    <w:rsid w:val="006674AA"/>
    <w:rsid w:val="006761FD"/>
    <w:rsid w:val="00681D44"/>
    <w:rsid w:val="00684252"/>
    <w:rsid w:val="0069010A"/>
    <w:rsid w:val="006911DD"/>
    <w:rsid w:val="006913FB"/>
    <w:rsid w:val="00695DED"/>
    <w:rsid w:val="006A0620"/>
    <w:rsid w:val="006A4A6F"/>
    <w:rsid w:val="006B4DA6"/>
    <w:rsid w:val="006B6B98"/>
    <w:rsid w:val="006C1C16"/>
    <w:rsid w:val="006C6EED"/>
    <w:rsid w:val="006D2332"/>
    <w:rsid w:val="006D4E44"/>
    <w:rsid w:val="006D5B49"/>
    <w:rsid w:val="006E568C"/>
    <w:rsid w:val="006F47CB"/>
    <w:rsid w:val="00702E20"/>
    <w:rsid w:val="00702EF0"/>
    <w:rsid w:val="00703647"/>
    <w:rsid w:val="0070381C"/>
    <w:rsid w:val="00704AB2"/>
    <w:rsid w:val="00722EB3"/>
    <w:rsid w:val="00730881"/>
    <w:rsid w:val="00732CCF"/>
    <w:rsid w:val="007443BD"/>
    <w:rsid w:val="00751575"/>
    <w:rsid w:val="0075474B"/>
    <w:rsid w:val="00760C5E"/>
    <w:rsid w:val="00766D80"/>
    <w:rsid w:val="007725CA"/>
    <w:rsid w:val="00775D70"/>
    <w:rsid w:val="00776D3B"/>
    <w:rsid w:val="00786AF1"/>
    <w:rsid w:val="00793031"/>
    <w:rsid w:val="0079698D"/>
    <w:rsid w:val="007B3281"/>
    <w:rsid w:val="007B53A4"/>
    <w:rsid w:val="007B6349"/>
    <w:rsid w:val="007C084A"/>
    <w:rsid w:val="007C2B11"/>
    <w:rsid w:val="007C4A9D"/>
    <w:rsid w:val="007C6A38"/>
    <w:rsid w:val="007D1E21"/>
    <w:rsid w:val="007D41C5"/>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269BA"/>
    <w:rsid w:val="008353CD"/>
    <w:rsid w:val="008500D3"/>
    <w:rsid w:val="0085264C"/>
    <w:rsid w:val="008538F8"/>
    <w:rsid w:val="0085511C"/>
    <w:rsid w:val="00864AA1"/>
    <w:rsid w:val="008650A4"/>
    <w:rsid w:val="0088375D"/>
    <w:rsid w:val="008923F2"/>
    <w:rsid w:val="008A03C0"/>
    <w:rsid w:val="008A1C23"/>
    <w:rsid w:val="008A54F5"/>
    <w:rsid w:val="008B3285"/>
    <w:rsid w:val="008C37A7"/>
    <w:rsid w:val="008C5EEB"/>
    <w:rsid w:val="008D305B"/>
    <w:rsid w:val="008E3B56"/>
    <w:rsid w:val="008F0DEA"/>
    <w:rsid w:val="008F27FB"/>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510D9"/>
    <w:rsid w:val="00960705"/>
    <w:rsid w:val="009668B6"/>
    <w:rsid w:val="0096757D"/>
    <w:rsid w:val="0096780E"/>
    <w:rsid w:val="009707A8"/>
    <w:rsid w:val="00972EF8"/>
    <w:rsid w:val="00973928"/>
    <w:rsid w:val="009904B0"/>
    <w:rsid w:val="00990AB9"/>
    <w:rsid w:val="0099561F"/>
    <w:rsid w:val="009964E6"/>
    <w:rsid w:val="009A0553"/>
    <w:rsid w:val="009B5F56"/>
    <w:rsid w:val="009C1EA3"/>
    <w:rsid w:val="009D3FD2"/>
    <w:rsid w:val="009E0994"/>
    <w:rsid w:val="009E1FDC"/>
    <w:rsid w:val="009E68AF"/>
    <w:rsid w:val="009F450F"/>
    <w:rsid w:val="00A05496"/>
    <w:rsid w:val="00A13B54"/>
    <w:rsid w:val="00A13D3C"/>
    <w:rsid w:val="00A204E0"/>
    <w:rsid w:val="00A20A9A"/>
    <w:rsid w:val="00A222F3"/>
    <w:rsid w:val="00A35E29"/>
    <w:rsid w:val="00A36A12"/>
    <w:rsid w:val="00A43E89"/>
    <w:rsid w:val="00A468ED"/>
    <w:rsid w:val="00A542B3"/>
    <w:rsid w:val="00A574B7"/>
    <w:rsid w:val="00A623FA"/>
    <w:rsid w:val="00A70F2D"/>
    <w:rsid w:val="00A73A51"/>
    <w:rsid w:val="00A84DF2"/>
    <w:rsid w:val="00A85003"/>
    <w:rsid w:val="00A86EF9"/>
    <w:rsid w:val="00A871E9"/>
    <w:rsid w:val="00A9182B"/>
    <w:rsid w:val="00A965D9"/>
    <w:rsid w:val="00A97DA3"/>
    <w:rsid w:val="00AA457C"/>
    <w:rsid w:val="00AB64A0"/>
    <w:rsid w:val="00AC4BF9"/>
    <w:rsid w:val="00AC55DC"/>
    <w:rsid w:val="00AD7738"/>
    <w:rsid w:val="00AD7C7B"/>
    <w:rsid w:val="00AF09C6"/>
    <w:rsid w:val="00AF3B6C"/>
    <w:rsid w:val="00B00B24"/>
    <w:rsid w:val="00B023EF"/>
    <w:rsid w:val="00B037B0"/>
    <w:rsid w:val="00B04408"/>
    <w:rsid w:val="00B1397F"/>
    <w:rsid w:val="00B30BE0"/>
    <w:rsid w:val="00B31842"/>
    <w:rsid w:val="00B37E95"/>
    <w:rsid w:val="00B46684"/>
    <w:rsid w:val="00B52A4A"/>
    <w:rsid w:val="00B56DEB"/>
    <w:rsid w:val="00B671A1"/>
    <w:rsid w:val="00B710AD"/>
    <w:rsid w:val="00B8211C"/>
    <w:rsid w:val="00B85248"/>
    <w:rsid w:val="00B94084"/>
    <w:rsid w:val="00BA790F"/>
    <w:rsid w:val="00BB1DEC"/>
    <w:rsid w:val="00BB584E"/>
    <w:rsid w:val="00BB60C5"/>
    <w:rsid w:val="00BB6D51"/>
    <w:rsid w:val="00BB7859"/>
    <w:rsid w:val="00BC4B29"/>
    <w:rsid w:val="00BD0AC3"/>
    <w:rsid w:val="00BE73E3"/>
    <w:rsid w:val="00BF12D8"/>
    <w:rsid w:val="00C10107"/>
    <w:rsid w:val="00C14018"/>
    <w:rsid w:val="00C1604F"/>
    <w:rsid w:val="00C31A30"/>
    <w:rsid w:val="00C333AB"/>
    <w:rsid w:val="00C36898"/>
    <w:rsid w:val="00C37179"/>
    <w:rsid w:val="00C37C16"/>
    <w:rsid w:val="00C44F6E"/>
    <w:rsid w:val="00C50397"/>
    <w:rsid w:val="00C536C6"/>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B4105"/>
    <w:rsid w:val="00CC06F7"/>
    <w:rsid w:val="00CC1938"/>
    <w:rsid w:val="00CC3F9D"/>
    <w:rsid w:val="00CC509F"/>
    <w:rsid w:val="00CC6B75"/>
    <w:rsid w:val="00CD2B71"/>
    <w:rsid w:val="00CE3AED"/>
    <w:rsid w:val="00CF5F07"/>
    <w:rsid w:val="00CF669D"/>
    <w:rsid w:val="00D0024F"/>
    <w:rsid w:val="00D11C5F"/>
    <w:rsid w:val="00D136D3"/>
    <w:rsid w:val="00D270D2"/>
    <w:rsid w:val="00D34A5A"/>
    <w:rsid w:val="00D36EB0"/>
    <w:rsid w:val="00D543AA"/>
    <w:rsid w:val="00D746F2"/>
    <w:rsid w:val="00D76DA7"/>
    <w:rsid w:val="00D801A7"/>
    <w:rsid w:val="00D92302"/>
    <w:rsid w:val="00DA2E04"/>
    <w:rsid w:val="00DB06EF"/>
    <w:rsid w:val="00DB0F29"/>
    <w:rsid w:val="00DB3C92"/>
    <w:rsid w:val="00DB6FF8"/>
    <w:rsid w:val="00DD66D2"/>
    <w:rsid w:val="00DE0E66"/>
    <w:rsid w:val="00DE258F"/>
    <w:rsid w:val="00DE57E7"/>
    <w:rsid w:val="00DE6C76"/>
    <w:rsid w:val="00DF26A5"/>
    <w:rsid w:val="00E02643"/>
    <w:rsid w:val="00E043A4"/>
    <w:rsid w:val="00E12543"/>
    <w:rsid w:val="00E130ED"/>
    <w:rsid w:val="00E16963"/>
    <w:rsid w:val="00E25024"/>
    <w:rsid w:val="00E25B6D"/>
    <w:rsid w:val="00E34ACD"/>
    <w:rsid w:val="00E3670E"/>
    <w:rsid w:val="00E37188"/>
    <w:rsid w:val="00E55F1B"/>
    <w:rsid w:val="00E719DA"/>
    <w:rsid w:val="00E7345B"/>
    <w:rsid w:val="00E75ACD"/>
    <w:rsid w:val="00E770ED"/>
    <w:rsid w:val="00E8150E"/>
    <w:rsid w:val="00E87697"/>
    <w:rsid w:val="00E876A5"/>
    <w:rsid w:val="00E96130"/>
    <w:rsid w:val="00E965A8"/>
    <w:rsid w:val="00EA1BA4"/>
    <w:rsid w:val="00EA311F"/>
    <w:rsid w:val="00EB18FA"/>
    <w:rsid w:val="00EB497E"/>
    <w:rsid w:val="00EB7D6B"/>
    <w:rsid w:val="00EC5B42"/>
    <w:rsid w:val="00ED3199"/>
    <w:rsid w:val="00EE1C8A"/>
    <w:rsid w:val="00EE5446"/>
    <w:rsid w:val="00EF05DC"/>
    <w:rsid w:val="00F046F3"/>
    <w:rsid w:val="00F16428"/>
    <w:rsid w:val="00F200E5"/>
    <w:rsid w:val="00F203CB"/>
    <w:rsid w:val="00F23649"/>
    <w:rsid w:val="00F273E6"/>
    <w:rsid w:val="00F46DED"/>
    <w:rsid w:val="00F627E9"/>
    <w:rsid w:val="00F8028B"/>
    <w:rsid w:val="00F81B26"/>
    <w:rsid w:val="00F85886"/>
    <w:rsid w:val="00F87D4D"/>
    <w:rsid w:val="00F97A75"/>
    <w:rsid w:val="00F97F0A"/>
    <w:rsid w:val="00FA779F"/>
    <w:rsid w:val="00FB520D"/>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732161E6"/>
  <w15:docId w15:val="{279B64FE-3319-44F5-A763-E198536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E0994"/>
    <w:pPr>
      <w:keepNext/>
      <w:outlineLvl w:val="2"/>
    </w:pPr>
    <w:rPr>
      <w:b/>
      <w:bCs/>
      <w:sz w:val="22"/>
      <w:lang w:val="en-GB"/>
    </w:rPr>
  </w:style>
  <w:style w:type="paragraph" w:styleId="Heading4">
    <w:name w:val="heading 4"/>
    <w:basedOn w:val="Normal"/>
    <w:next w:val="Normal"/>
    <w:link w:val="Heading4Char"/>
    <w:qFormat/>
    <w:rsid w:val="009E0994"/>
    <w:pPr>
      <w:keepNext/>
      <w:jc w:val="center"/>
      <w:outlineLvl w:val="3"/>
    </w:pPr>
    <w:rPr>
      <w:b/>
      <w:bCs/>
      <w:i/>
      <w:iCs/>
      <w:sz w:val="22"/>
      <w:lang w:val="en-GB"/>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rPr>
  </w:style>
  <w:style w:type="paragraph" w:styleId="Title">
    <w:name w:val="Title"/>
    <w:basedOn w:val="Normal"/>
    <w:link w:val="TitleChar"/>
    <w:qFormat/>
    <w:rsid w:val="009E0994"/>
    <w:pPr>
      <w:jc w:val="center"/>
    </w:pPr>
    <w:rPr>
      <w:b/>
      <w:bCs/>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rPr>
  </w:style>
  <w:style w:type="paragraph" w:styleId="BodyTextIndent">
    <w:name w:val="Body Text Indent"/>
    <w:basedOn w:val="Normal"/>
    <w:link w:val="BodyTextIndentChar"/>
    <w:rsid w:val="009E0994"/>
    <w:pPr>
      <w:ind w:left="720" w:hanging="720"/>
    </w:pPr>
    <w:rPr>
      <w:lang w:val="en-GB"/>
    </w:rPr>
  </w:style>
  <w:style w:type="paragraph" w:styleId="BodyTextIndent2">
    <w:name w:val="Body Text Indent 2"/>
    <w:basedOn w:val="Normal"/>
    <w:link w:val="BodyTextIndent2Char"/>
    <w:rsid w:val="009E0994"/>
    <w:pPr>
      <w:ind w:left="720"/>
    </w:pPr>
    <w:rPr>
      <w:i/>
      <w:iCs/>
      <w:lang w:val="en-GB"/>
    </w:rPr>
  </w:style>
  <w:style w:type="paragraph" w:styleId="PlainText">
    <w:name w:val="Plain Text"/>
    <w:basedOn w:val="Normal"/>
    <w:link w:val="PlainTextChar"/>
    <w:rsid w:val="009E0994"/>
    <w:rPr>
      <w:rFonts w:ascii="Courier New" w:hAnsi="Courier New"/>
      <w:sz w:val="20"/>
      <w:lang w:val="en-GB"/>
    </w:rPr>
  </w:style>
  <w:style w:type="paragraph" w:styleId="BodyTextIndent3">
    <w:name w:val="Body Text Indent 3"/>
    <w:basedOn w:val="Normal"/>
    <w:link w:val="BodyTextIndent3Char"/>
    <w:rsid w:val="009E0994"/>
    <w:pPr>
      <w:ind w:left="720"/>
    </w:pPr>
    <w:rPr>
      <w:i/>
      <w:iCs/>
      <w:sz w:val="22"/>
      <w:lang w:val="en-GB"/>
    </w:rPr>
  </w:style>
  <w:style w:type="paragraph" w:styleId="BodyText3">
    <w:name w:val="Body Text 3"/>
    <w:basedOn w:val="Normal"/>
    <w:link w:val="BodyText3Char"/>
    <w:rsid w:val="009E0994"/>
    <w:pPr>
      <w:jc w:val="both"/>
    </w:p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rPr>
  </w:style>
  <w:style w:type="character" w:customStyle="1" w:styleId="Heading2Char">
    <w:name w:val="Heading 2 Char"/>
    <w:link w:val="Heading2"/>
    <w:rsid w:val="002C308A"/>
    <w:rPr>
      <w:rFonts w:ascii="Arial" w:hAnsi="Arial"/>
      <w:b/>
      <w:bCs/>
      <w:i/>
      <w:iCs/>
      <w:sz w:val="28"/>
      <w:szCs w:val="28"/>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styleId="DocumentMap">
    <w:name w:val="Document Map"/>
    <w:basedOn w:val="Normal"/>
    <w:link w:val="DocumentMapChar"/>
    <w:semiHidden/>
    <w:rsid w:val="00704AB2"/>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semiHidden/>
    <w:rsid w:val="00704AB2"/>
    <w:rPr>
      <w:rFonts w:ascii="Tahoma" w:hAnsi="Tahoma" w:cs="Tahoma"/>
      <w:shd w:val="clear" w:color="auto" w:fill="000080"/>
      <w:lang w:val="nl-NL" w:eastAsia="en-US"/>
    </w:rPr>
  </w:style>
  <w:style w:type="character" w:customStyle="1" w:styleId="tw4winExternal">
    <w:name w:val="tw4winExternal"/>
    <w:rsid w:val="00704AB2"/>
    <w:rPr>
      <w:rFonts w:ascii="Courier New" w:hAnsi="Courier New" w:cs="Courier New"/>
      <w:noProof/>
      <w:color w:val="808080"/>
    </w:rPr>
  </w:style>
  <w:style w:type="numbering" w:customStyle="1" w:styleId="Aucuneliste1">
    <w:name w:val="Aucune liste1"/>
    <w:next w:val="NoList"/>
    <w:uiPriority w:val="99"/>
    <w:semiHidden/>
    <w:unhideWhenUsed/>
    <w:rsid w:val="00704AB2"/>
  </w:style>
  <w:style w:type="numbering" w:customStyle="1" w:styleId="Aucuneliste11">
    <w:name w:val="Aucune liste11"/>
    <w:next w:val="NoList"/>
    <w:semiHidden/>
    <w:rsid w:val="00704AB2"/>
  </w:style>
  <w:style w:type="character" w:customStyle="1" w:styleId="name">
    <w:name w:val="name"/>
    <w:rsid w:val="00704AB2"/>
  </w:style>
  <w:style w:type="character" w:customStyle="1" w:styleId="shorttext">
    <w:name w:val="short_text"/>
    <w:rsid w:val="00704AB2"/>
  </w:style>
  <w:style w:type="character" w:customStyle="1" w:styleId="hps">
    <w:name w:val="hps"/>
    <w:rsid w:val="00704AB2"/>
  </w:style>
  <w:style w:type="paragraph" w:styleId="Revision">
    <w:name w:val="Revision"/>
    <w:hidden/>
    <w:uiPriority w:val="99"/>
    <w:semiHidden/>
    <w:rsid w:val="00704AB2"/>
    <w:rPr>
      <w:sz w:val="24"/>
      <w:szCs w:val="24"/>
      <w:lang w:val="en-US" w:eastAsia="en-US"/>
    </w:rPr>
  </w:style>
  <w:style w:type="character" w:customStyle="1" w:styleId="UnresolvedMention1">
    <w:name w:val="Unresolved Mention1"/>
    <w:uiPriority w:val="99"/>
    <w:semiHidden/>
    <w:unhideWhenUsed/>
    <w:rsid w:val="00704AB2"/>
    <w:rPr>
      <w:color w:val="808080"/>
      <w:shd w:val="clear" w:color="auto" w:fill="E6E6E6"/>
    </w:rPr>
  </w:style>
  <w:style w:type="character" w:styleId="UnresolvedMention">
    <w:name w:val="Unresolved Mention"/>
    <w:uiPriority w:val="99"/>
    <w:semiHidden/>
    <w:unhideWhenUsed/>
    <w:rsid w:val="00883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0560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w.wetlands.org/informationflyway/criticalsitenetworktool/tabid/1349/language/en-US/Default.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F6C8-FC59-4DFA-95DE-D0E6D8E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7774</Words>
  <Characters>45888</Characters>
  <Application>Microsoft Office Word</Application>
  <DocSecurity>0</DocSecurity>
  <Lines>382</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Jeannine Dicken</cp:lastModifiedBy>
  <cp:revision>5</cp:revision>
  <cp:lastPrinted>2018-08-30T10:19:00Z</cp:lastPrinted>
  <dcterms:created xsi:type="dcterms:W3CDTF">2018-12-20T12:59:00Z</dcterms:created>
  <dcterms:modified xsi:type="dcterms:W3CDTF">2018-12-21T13:54:00Z</dcterms:modified>
</cp:coreProperties>
</file>