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C" w:rsidRPr="00C90ACB" w:rsidRDefault="000717A4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3D7083">
        <w:rPr>
          <w:rFonts w:ascii="Times New Roman" w:hAnsi="Times New Roman" w:cs="Times New Roman"/>
          <w:lang w:val="fr-FR"/>
        </w:rPr>
        <w:t>AVANT-PROJET DE RÉSOLUTION 7.</w:t>
      </w:r>
      <w:r w:rsidR="00AD1C98">
        <w:rPr>
          <w:rFonts w:ascii="Times New Roman" w:hAnsi="Times New Roman" w:cs="Times New Roman"/>
          <w:lang w:val="fr-FR"/>
        </w:rPr>
        <w:t>10</w:t>
      </w:r>
    </w:p>
    <w:p w:rsidR="002E0DFD" w:rsidRPr="00C90ACB" w:rsidRDefault="002E0DFD" w:rsidP="002E0DFD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2E0DFD" w:rsidP="002E0DFD">
      <w:pPr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0717A4" w:rsidP="002E0DFD">
      <w:pPr>
        <w:jc w:val="center"/>
        <w:rPr>
          <w:rFonts w:ascii="Times New Roman" w:hAnsi="Times New Roman" w:cs="Times New Roman"/>
          <w:b/>
          <w:lang w:val="fr-FR"/>
        </w:rPr>
      </w:pPr>
      <w:r w:rsidRPr="000717A4">
        <w:rPr>
          <w:rFonts w:ascii="Times New Roman" w:hAnsi="Times New Roman" w:cs="Times New Roman"/>
          <w:b/>
          <w:lang w:val="fr-FR"/>
        </w:rPr>
        <w:t>DISPOSITIONS INSTITUTIONNELLES :</w:t>
      </w:r>
      <w:r w:rsidR="002E0DFD" w:rsidRPr="00C90ACB">
        <w:rPr>
          <w:rFonts w:ascii="Times New Roman" w:hAnsi="Times New Roman" w:cs="Times New Roman"/>
          <w:b/>
          <w:lang w:val="fr-FR"/>
        </w:rPr>
        <w:t xml:space="preserve"> </w:t>
      </w:r>
      <w:r w:rsidRPr="000717A4">
        <w:rPr>
          <w:rFonts w:ascii="Times New Roman" w:hAnsi="Times New Roman" w:cs="Times New Roman"/>
          <w:b/>
          <w:lang w:val="fr-FR"/>
        </w:rPr>
        <w:t>COMITÉ PERMANENT</w:t>
      </w: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717A4">
        <w:rPr>
          <w:rFonts w:ascii="Times New Roman" w:hAnsi="Times New Roman" w:cs="Times New Roman"/>
          <w:i/>
          <w:sz w:val="22"/>
          <w:szCs w:val="22"/>
          <w:lang w:val="fr-FR"/>
        </w:rPr>
        <w:t xml:space="preserve">Rappelant </w:t>
      </w:r>
      <w:r w:rsidR="000717A4" w:rsidRPr="000717A4">
        <w:rPr>
          <w:rFonts w:ascii="Times New Roman" w:hAnsi="Times New Roman" w:cs="Times New Roman"/>
          <w:sz w:val="22"/>
          <w:szCs w:val="22"/>
          <w:lang w:val="fr-FR"/>
        </w:rPr>
        <w:t>la Résolution 2.6 concernant la mise en place du Comité permanent et, en particulier, la composition de ses membres,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pStyle w:val="Default"/>
        <w:spacing w:line="276" w:lineRule="auto"/>
        <w:jc w:val="both"/>
        <w:rPr>
          <w:sz w:val="22"/>
          <w:szCs w:val="22"/>
          <w:lang w:val="fr-FR"/>
        </w:rPr>
      </w:pPr>
      <w:r w:rsidRPr="00C90ACB">
        <w:rPr>
          <w:color w:val="auto"/>
          <w:sz w:val="22"/>
          <w:szCs w:val="22"/>
          <w:lang w:val="fr-FR"/>
        </w:rPr>
        <w:tab/>
      </w:r>
      <w:r w:rsidR="000717A4" w:rsidRPr="000717A4">
        <w:rPr>
          <w:i/>
          <w:color w:val="auto"/>
          <w:sz w:val="22"/>
          <w:szCs w:val="22"/>
          <w:lang w:val="fr-FR"/>
        </w:rPr>
        <w:t xml:space="preserve">Rappelant également </w:t>
      </w:r>
      <w:r w:rsidR="000717A4" w:rsidRPr="000717A4">
        <w:rPr>
          <w:color w:val="auto"/>
          <w:sz w:val="22"/>
          <w:szCs w:val="22"/>
          <w:lang w:val="fr-FR"/>
        </w:rPr>
        <w:t xml:space="preserve">les tâches confiées au Comité permanent, telles qu’elles sont énoncées dans les Résolutions 2.6, 4.6, 4.17, 5.17 et 6.16,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le rôle important joué par le Comité permanent, en qualité de représentant de la Réunion des Parties, dans la supervision de la mise en œuvre de l’Accord et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 fonctionnement du Secrétariat,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D67A0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que le Comité permanent a fourni des recommandations et des conseils au Secrétariat PNUE/AEWA sur la mise en œuvre de l’Accord, la préparation des réunions et toute autre question,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2E0DFD" w:rsidRPr="00C90ACB" w:rsidRDefault="000D67A0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0D67A0">
        <w:rPr>
          <w:rFonts w:ascii="Times New Roman" w:hAnsi="Times New Roman" w:cs="Times New Roman"/>
          <w:i/>
          <w:sz w:val="22"/>
          <w:szCs w:val="22"/>
          <w:lang w:val="fr-FR"/>
        </w:rPr>
        <w:t>La Réunion des Parties :</w:t>
      </w:r>
    </w:p>
    <w:p w:rsidR="002E0DFD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C74F45" w:rsidRPr="009745FA" w:rsidRDefault="00C74F45" w:rsidP="009745F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9745FA">
        <w:rPr>
          <w:rFonts w:ascii="Times New Roman" w:hAnsi="Times New Roman" w:cs="Times New Roman"/>
          <w:i/>
          <w:sz w:val="22"/>
          <w:szCs w:val="22"/>
          <w:lang w:val="fr-FR"/>
        </w:rPr>
        <w:t>Adopte</w:t>
      </w:r>
      <w:r w:rsidRPr="009745FA">
        <w:rPr>
          <w:rFonts w:ascii="Times New Roman" w:hAnsi="Times New Roman" w:cs="Times New Roman"/>
          <w:sz w:val="22"/>
          <w:szCs w:val="22"/>
          <w:lang w:val="fr-FR"/>
        </w:rPr>
        <w:t xml:space="preserve"> le schéma révisé de régionalisation pour le fonctionnement du Comité permanent </w:t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de l'AEWA tel que présenté à l'A</w:t>
      </w:r>
      <w:r w:rsidRPr="009745FA">
        <w:rPr>
          <w:rFonts w:ascii="Times New Roman" w:hAnsi="Times New Roman" w:cs="Times New Roman"/>
          <w:sz w:val="22"/>
          <w:szCs w:val="22"/>
          <w:lang w:val="fr-FR"/>
        </w:rPr>
        <w:t>nnexe 1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;</w:t>
      </w:r>
    </w:p>
    <w:p w:rsidR="00C74F45" w:rsidRPr="009745FA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Approuve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la liste des représentants régionaux élus ou reconfirmés pour le Comité permanent, comme suit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EF5FF6" w:rsidRDefault="00EF5FF6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br w:type="page"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lastRenderedPageBreak/>
        <w:t>Région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346EC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:rsidR="006305FC" w:rsidRPr="00C90ACB" w:rsidRDefault="006305FC" w:rsidP="009745FA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(1)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Royaume-Uni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Luxembourg</w:t>
      </w:r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(2)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1A5A51">
        <w:rPr>
          <w:rFonts w:ascii="Times New Roman" w:hAnsi="Times New Roman" w:cs="Times New Roman"/>
          <w:sz w:val="22"/>
          <w:szCs w:val="22"/>
          <w:lang w:val="fr-FR"/>
        </w:rPr>
        <w:t>Ukraine</w:t>
      </w:r>
      <w:r w:rsidR="001A5A51">
        <w:rPr>
          <w:rFonts w:ascii="Times New Roman" w:hAnsi="Times New Roman" w:cs="Times New Roman"/>
          <w:sz w:val="22"/>
          <w:szCs w:val="22"/>
          <w:lang w:val="fr-FR"/>
        </w:rPr>
        <w:tab/>
        <w:t>Vacant</w:t>
      </w:r>
      <w:bookmarkStart w:id="0" w:name="_GoBack"/>
      <w:bookmarkEnd w:id="0"/>
    </w:p>
    <w:p w:rsidR="006305FC" w:rsidRPr="00C90ACB" w:rsidRDefault="006305FC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Moyen-Orient et Afrique du Nord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Algérie</w:t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ab/>
        <w:t>Égypte</w:t>
      </w:r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l’Ouest et Afrique centrale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Côte d’Ivoire</w:t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ab/>
        <w:t>Nigéria</w:t>
      </w:r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EF5FF6" w:rsidRDefault="00DD56DB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l’Est et Afrique australe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Afrique du sud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Éthiopie</w:t>
      </w:r>
    </w:p>
    <w:p w:rsidR="004938FE" w:rsidRDefault="004938FE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3.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doit aussi inclure un représentant du pays hôte de la prochaine session de la Réunion des Parties, ainsi qu’un représentant du dépositaire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4.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se réunira au moins une fois entre la 7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et la 8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session de la Réunion des Parties ;</w:t>
      </w:r>
      <w:r w:rsidR="00F9014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5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Décide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de réserver une somme dans le </w:t>
      </w:r>
      <w:r w:rsidR="00CC1502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udget 2019-2021 pour le paiement, sur demande, des frais de déplacement raisonnables et justifiables des membres nommés du Comité permanent venant de pays en développement et de pays en transition</w:t>
      </w:r>
      <w:r w:rsidR="003D7083">
        <w:rPr>
          <w:rFonts w:ascii="Times New Roman" w:hAnsi="Times New Roman" w:cs="Times New Roman"/>
          <w:sz w:val="22"/>
          <w:szCs w:val="22"/>
          <w:lang w:val="fr-FR"/>
        </w:rPr>
        <w:t xml:space="preserve"> économique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, dans le cadre de la politique acceptée par la Réunion des Parties ;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Demande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aux Parties contractantes de fournir une aide financière aux pays en développement et aux pays en transition économique qui sont Parties à l’Accord, pour qu’ils soient représentés </w:t>
      </w:r>
      <w:r w:rsidR="00CC1502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par un observateur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>aux réunions du Comité permanent</w:t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>.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AD1C98" w:rsidP="009745FA">
      <w:pPr>
        <w:spacing w:line="276" w:lineRule="auto"/>
        <w:rPr>
          <w:lang w:val="fr-FR"/>
        </w:rPr>
      </w:pPr>
      <w:r>
        <w:rPr>
          <w:lang w:val="fr-FR"/>
        </w:rPr>
        <w:br w:type="page"/>
      </w:r>
    </w:p>
    <w:p w:rsidR="00C74F45" w:rsidRPr="009745FA" w:rsidRDefault="00C74F45" w:rsidP="009745FA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9745FA">
        <w:rPr>
          <w:rFonts w:ascii="Times New Roman" w:hAnsi="Times New Roman" w:cs="Times New Roman"/>
          <w:b/>
          <w:lang w:val="fr-FR"/>
        </w:rPr>
        <w:lastRenderedPageBreak/>
        <w:t>Annex</w:t>
      </w:r>
      <w:r w:rsidR="00332C7E">
        <w:rPr>
          <w:rFonts w:ascii="Times New Roman" w:hAnsi="Times New Roman" w:cs="Times New Roman"/>
          <w:b/>
          <w:lang w:val="fr-FR"/>
        </w:rPr>
        <w:t>e</w:t>
      </w:r>
      <w:r w:rsidRPr="009745FA">
        <w:rPr>
          <w:rFonts w:ascii="Times New Roman" w:hAnsi="Times New Roman" w:cs="Times New Roman"/>
          <w:b/>
          <w:lang w:val="fr-FR"/>
        </w:rPr>
        <w:t xml:space="preserve"> 1</w:t>
      </w:r>
      <w:r w:rsidR="004938FE">
        <w:rPr>
          <w:rFonts w:ascii="Times New Roman" w:hAnsi="Times New Roman" w:cs="Times New Roman"/>
          <w:b/>
          <w:lang w:val="fr-FR"/>
        </w:rPr>
        <w:t xml:space="preserve"> </w:t>
      </w:r>
      <w:r w:rsidRPr="009745FA">
        <w:rPr>
          <w:rFonts w:ascii="Times New Roman" w:hAnsi="Times New Roman" w:cs="Times New Roman"/>
          <w:b/>
          <w:lang w:val="fr-FR"/>
        </w:rPr>
        <w:t>: Schéma de régionalisation de l'AEWA pour le fonctionnement du Comité permanent</w:t>
      </w:r>
      <w:r>
        <w:rPr>
          <w:rStyle w:val="FootnoteReference"/>
          <w:rFonts w:ascii="Times New Roman" w:hAnsi="Times New Roman" w:cs="Times New Roman"/>
          <w:b/>
          <w:lang w:val="en-GB"/>
        </w:rPr>
        <w:footnoteReference w:id="1"/>
      </w:r>
    </w:p>
    <w:p w:rsidR="00156789" w:rsidRPr="009745FA" w:rsidRDefault="00C74F45" w:rsidP="00C74F45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  <w:r w:rsidRPr="009745FA">
        <w:rPr>
          <w:rFonts w:ascii="Lato" w:hAnsi="Lato" w:hint="eastAsia"/>
          <w:color w:val="333333"/>
          <w:sz w:val="23"/>
          <w:szCs w:val="23"/>
          <w:lang w:val="fr-FR" w:eastAsia="en-GB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74F45" w:rsidRPr="00CA5231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en-GB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en-GB" w:eastAsia="en-GB"/>
              </w:rPr>
              <w:t xml:space="preserve">EUROPE ET ASIE CENTRALE </w:t>
            </w:r>
          </w:p>
        </w:tc>
      </w:tr>
      <w:tr w:rsidR="00C74F45" w:rsidRPr="00F24BF8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EUROPE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ALBANIE, ALLEMAGNE, Andorre, Arm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Autriche, Azerba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djan, Belarus, BELGIQUE, Bosnie et Herz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govine, BULGARIE, Canada, CHYPRE, CROATIE, DANEMARK, ESPAGNE, ESTONIE, EX-R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YOUGOSLAVE DE MAC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DOINE, F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ration de Russie, F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INLANDE, FRANCE, GÉORGIE, Grèce</w:t>
            </w:r>
            <w:r w:rsidR="00156789" w:rsidRPr="00332C7E">
              <w:rPr>
                <w:rStyle w:val="FootnoteReference"/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footnoteReference w:id="2"/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HONGRIE, IRELANDE, ISLANDE,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ISRAËL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ITALIE, LETTONIE, Liechtenstein, LITUANIE, LUXEMBOURG, Malte, MONACO, MONT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GRO, NORV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GE, PAYS-BAS, Pologne, PORTUGAL,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DE MOLDOVA,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TCH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QUE, ROUMANIE, ROYAUME-UNI DE GRANDE BRETAGNE ET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IRLANDE DU NORD, Saint-Marin, Serbie, SLOVAQUIE, SLOV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SU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DE, SUISSE, la Turquie, UKRAINE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ASIE CENTRALE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Iran (R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islamique de), Kazakhstan, OUZB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KISTAN, Turkm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nistan</w:t>
            </w:r>
          </w:p>
        </w:tc>
      </w:tr>
      <w:tr w:rsidR="00C74F45" w:rsidRPr="001A5A51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ARIQUE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EST ET AUSTRALE</w:t>
            </w:r>
          </w:p>
        </w:tc>
      </w:tr>
      <w:tr w:rsidR="00C74F45" w:rsidRPr="001A5A51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DE L'EST :</w:t>
            </w:r>
          </w:p>
          <w:p w:rsidR="00C74F45" w:rsidRPr="009745FA" w:rsidRDefault="00156789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BURUNDI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DJIBOUTI, Erythr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e, 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THIOPIE, KENYA, OUGANDA, 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PUBLIQUE UNIE DE TANZANIE,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RWANDA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Somalie, SOUDAN, Soudan du Sud,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AUSTRALE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AFRIQUE DU SUD, Angola, BOTSWANA, Comores, ESWATINI, Lesotho, MADAGASCAR, Malawi, MAURICE, Mozambique, Namibie, Seychelles, Zambie, ZIMBABWE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br/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</w:tr>
      <w:tr w:rsidR="00C74F45" w:rsidRPr="00F24BF8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AFIRQUE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OUEST ET CENTRALE</w:t>
            </w:r>
          </w:p>
        </w:tc>
      </w:tr>
      <w:tr w:rsidR="00C74F45" w:rsidRPr="00F24BF8" w:rsidTr="00DD56DB"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DE L'OUEST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NIN, BURKINA FASO, Cabo Verde, 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Ô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IVOIRE, GAMBIE, GHANA,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 BISSAU, Liberia, MALI, MAURITANIE, NIGER, NIGERIA, S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GAL, Leone Sierra, TOGO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CENTRALE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Cameroun, CONGO, GABON,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QUATORIALE,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centrafricaine,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mocratique du Congo, Sao Tom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et Principe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,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TCHAD</w:t>
            </w:r>
          </w:p>
          <w:p w:rsidR="00C74F45" w:rsidRPr="009745FA" w:rsidRDefault="00C74F45" w:rsidP="009745FA">
            <w:pPr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</w:tr>
      <w:tr w:rsidR="00C74F45" w:rsidRPr="001A5A51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lastRenderedPageBreak/>
              <w:t>MOYEN-ORIENT ET AFRIQUE DU NORD</w:t>
            </w:r>
          </w:p>
        </w:tc>
      </w:tr>
      <w:tr w:rsidR="00C74F45" w:rsidRPr="001A5A51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MOYEN-ORIENT :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</w:p>
          <w:p w:rsidR="00C74F45" w:rsidRPr="009745FA" w:rsidRDefault="00C74F45" w:rsidP="009745FA">
            <w:pPr>
              <w:keepNext/>
              <w:keepLines/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Arabie Saoudite, Bahre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n,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mirats arabes unis, Iraq, JORDANIE, Kowe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t, LIBAN, Oman, Qatar,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ARABE SYRIENNE, Y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men</w:t>
            </w:r>
          </w:p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DU NORD :</w:t>
            </w:r>
          </w:p>
          <w:p w:rsidR="00C74F45" w:rsidRPr="009745FA" w:rsidRDefault="00C74F45" w:rsidP="009745FA">
            <w:pPr>
              <w:keepNext/>
              <w:keepLines/>
              <w:spacing w:after="150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ALG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RIE,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GYPTE, LIBYE, MAROC, TUNISIE</w:t>
            </w:r>
          </w:p>
        </w:tc>
      </w:tr>
    </w:tbl>
    <w:p w:rsidR="00C74F45" w:rsidRPr="009745FA" w:rsidRDefault="00C74F45" w:rsidP="009745FA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</w:p>
    <w:sectPr w:rsidR="00C74F45" w:rsidRPr="009745FA" w:rsidSect="00EF5FF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22" w:rsidRDefault="009E5922" w:rsidP="006305FC">
      <w:r>
        <w:separator/>
      </w:r>
    </w:p>
  </w:endnote>
  <w:endnote w:type="continuationSeparator" w:id="0">
    <w:p w:rsidR="009E5922" w:rsidRDefault="009E5922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7769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DB" w:rsidRPr="00DD56DB" w:rsidRDefault="00DD56DB" w:rsidP="00DD56DB">
        <w:pPr>
          <w:pStyle w:val="Footer"/>
          <w:jc w:val="center"/>
          <w:rPr>
            <w:sz w:val="18"/>
            <w:szCs w:val="18"/>
          </w:rPr>
        </w:pPr>
        <w:r w:rsidRPr="00DD56DB">
          <w:rPr>
            <w:sz w:val="18"/>
            <w:szCs w:val="18"/>
          </w:rPr>
          <w:fldChar w:fldCharType="begin"/>
        </w:r>
        <w:r w:rsidRPr="00DD56DB">
          <w:rPr>
            <w:sz w:val="18"/>
            <w:szCs w:val="18"/>
          </w:rPr>
          <w:instrText xml:space="preserve"> PAGE   \* MERGEFORMAT </w:instrText>
        </w:r>
        <w:r w:rsidRPr="00DD56DB">
          <w:rPr>
            <w:sz w:val="18"/>
            <w:szCs w:val="18"/>
          </w:rPr>
          <w:fldChar w:fldCharType="separate"/>
        </w:r>
        <w:r w:rsidR="001A5A51">
          <w:rPr>
            <w:noProof/>
            <w:sz w:val="18"/>
            <w:szCs w:val="18"/>
          </w:rPr>
          <w:t>2</w:t>
        </w:r>
        <w:r w:rsidRPr="00DD56DB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22" w:rsidRDefault="009E5922" w:rsidP="006305FC">
      <w:r>
        <w:separator/>
      </w:r>
    </w:p>
  </w:footnote>
  <w:footnote w:type="continuationSeparator" w:id="0">
    <w:p w:rsidR="009E5922" w:rsidRDefault="009E5922" w:rsidP="006305FC">
      <w:r>
        <w:continuationSeparator/>
      </w:r>
    </w:p>
  </w:footnote>
  <w:footnote w:id="1">
    <w:p w:rsidR="00C74F45" w:rsidRPr="009745FA" w:rsidRDefault="00C74F45" w:rsidP="00C74F45">
      <w:pPr>
        <w:pStyle w:val="FootnoteText"/>
        <w:rPr>
          <w:rFonts w:ascii="Times New Roman" w:hAnsi="Times New Roman" w:cs="Times New Roman"/>
          <w:lang w:val="fr-FR"/>
        </w:rPr>
      </w:pPr>
      <w:r w:rsidRPr="00B85E1B">
        <w:rPr>
          <w:rStyle w:val="FootnoteReference"/>
          <w:rFonts w:ascii="Times New Roman" w:hAnsi="Times New Roman" w:cs="Times New Roman"/>
        </w:rPr>
        <w:footnoteRef/>
      </w:r>
      <w:r w:rsidRPr="009745FA">
        <w:rPr>
          <w:rFonts w:ascii="Times New Roman" w:hAnsi="Times New Roman" w:cs="Times New Roman"/>
          <w:lang w:val="fr-FR"/>
        </w:rPr>
        <w:t xml:space="preserve"> </w:t>
      </w:r>
      <w:r w:rsidR="00156789" w:rsidRPr="009745FA">
        <w:rPr>
          <w:rFonts w:ascii="Times New Roman" w:hAnsi="Times New Roman" w:cs="Times New Roman"/>
          <w:lang w:val="fr-FR"/>
        </w:rPr>
        <w:t>Les Parties contractantes à l'AEWA sont indiquées en lettres majuscules</w:t>
      </w:r>
      <w:r w:rsidRPr="009745FA">
        <w:rPr>
          <w:rFonts w:ascii="Times New Roman" w:hAnsi="Times New Roman" w:cs="Times New Roman"/>
          <w:lang w:val="fr-FR"/>
        </w:rPr>
        <w:t xml:space="preserve">. </w:t>
      </w:r>
    </w:p>
  </w:footnote>
  <w:footnote w:id="2">
    <w:p w:rsidR="00156789" w:rsidRPr="009745FA" w:rsidRDefault="0015678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fr-FR"/>
        </w:rPr>
        <w:t xml:space="preserve">Signé mais pas </w:t>
      </w:r>
      <w:r w:rsidRPr="009745FA">
        <w:rPr>
          <w:rFonts w:ascii="Times New Roman" w:hAnsi="Times New Roman" w:cs="Times New Roman"/>
          <w:lang w:val="fr-FR"/>
        </w:rPr>
        <w:t>ratifié</w:t>
      </w:r>
      <w:r w:rsidR="004938FE">
        <w:rPr>
          <w:rFonts w:ascii="Times New Roman" w:hAnsi="Times New Roman" w:cs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2587"/>
    </w:tblGrid>
    <w:tr w:rsidR="00EF5FF6" w:rsidRPr="004938FE" w:rsidTr="00E04773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5FF6" w:rsidRPr="004938FE" w:rsidRDefault="00EF5FF6" w:rsidP="00EF5FF6">
          <w:pPr>
            <w:suppressAutoHyphens/>
            <w:autoSpaceDN w:val="0"/>
            <w:spacing w:line="252" w:lineRule="auto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noProof/>
              <w:lang w:val="en-GB" w:eastAsia="en-GB"/>
            </w:rPr>
            <w:drawing>
              <wp:inline distT="0" distB="0" distL="0" distR="0" wp14:anchorId="330BCC94" wp14:editId="66B40961">
                <wp:extent cx="714375" cy="609600"/>
                <wp:effectExtent l="0" t="0" r="9525" b="0"/>
                <wp:docPr id="5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5FF6" w:rsidRPr="004938FE" w:rsidRDefault="00EF5FF6" w:rsidP="00EF5FF6">
          <w:pPr>
            <w:tabs>
              <w:tab w:val="left" w:pos="2871"/>
            </w:tabs>
            <w:suppressAutoHyphens/>
            <w:autoSpaceDN w:val="0"/>
            <w:spacing w:line="252" w:lineRule="auto"/>
            <w:jc w:val="center"/>
            <w:rPr>
              <w:rFonts w:ascii="Times New Roman" w:hAnsi="Times New Roman" w:cs="Times New Roman"/>
              <w:sz w:val="20"/>
              <w:szCs w:val="20"/>
              <w:lang w:val="fr-FR"/>
            </w:rPr>
          </w:pPr>
          <w:r w:rsidRPr="004938FE">
            <w:rPr>
              <w:rFonts w:ascii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87" w:type="dxa"/>
          <w:tcMar>
            <w:top w:w="0" w:type="dxa"/>
            <w:left w:w="108" w:type="dxa"/>
            <w:bottom w:w="0" w:type="dxa"/>
            <w:right w:w="108" w:type="dxa"/>
          </w:tcMar>
        </w:tcPr>
        <w:p w:rsidR="00EF5FF6" w:rsidRDefault="00EF5FF6" w:rsidP="00EF5FF6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4938FE"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DR10</w:t>
          </w:r>
        </w:p>
        <w:p w:rsidR="00EF5FF6" w:rsidRPr="004938FE" w:rsidRDefault="000A1E69" w:rsidP="00EF5FF6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Rev1</w:t>
          </w:r>
        </w:p>
        <w:p w:rsidR="00EF5FF6" w:rsidRPr="004938FE" w:rsidRDefault="00EF5FF6" w:rsidP="00EF5FF6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24a</w:t>
          </w:r>
          <w:r w:rsidRPr="004938FE"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EF5FF6" w:rsidRPr="004938FE" w:rsidRDefault="00EF5FF6" w:rsidP="00EF5FF6">
          <w:pPr>
            <w:suppressAutoHyphens/>
            <w:autoSpaceDN w:val="0"/>
            <w:spacing w:line="276" w:lineRule="auto"/>
            <w:jc w:val="right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:rsidR="00EF5FF6" w:rsidRPr="004938FE" w:rsidRDefault="00BC7170" w:rsidP="00EF5FF6">
          <w:pPr>
            <w:suppressAutoHyphens/>
            <w:autoSpaceDN w:val="0"/>
            <w:spacing w:line="276" w:lineRule="auto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8</w:t>
          </w:r>
          <w:r w:rsidR="00EF5FF6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décembre</w:t>
          </w:r>
          <w:r w:rsidR="00EF5FF6"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:rsidR="00EF5FF6" w:rsidRPr="004938FE" w:rsidRDefault="00EF5FF6" w:rsidP="00EF5FF6">
          <w:pPr>
            <w:suppressAutoHyphens/>
            <w:autoSpaceDN w:val="0"/>
            <w:spacing w:line="252" w:lineRule="auto"/>
            <w:jc w:val="right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</w:tc>
    </w:tr>
    <w:tr w:rsidR="00EF5FF6" w:rsidRPr="00F24BF8" w:rsidTr="00E04773">
      <w:tc>
        <w:tcPr>
          <w:tcW w:w="9531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5FF6" w:rsidRPr="004938FE" w:rsidRDefault="00EF5FF6" w:rsidP="00EF5FF6">
          <w:pPr>
            <w:autoSpaceDN w:val="0"/>
            <w:spacing w:line="252" w:lineRule="auto"/>
            <w:jc w:val="center"/>
            <w:rPr>
              <w:rFonts w:ascii="Times New Roman" w:hAnsi="Times New Roman" w:cs="Times New Roman"/>
              <w:sz w:val="22"/>
              <w:lang w:val="fr-FR"/>
            </w:rPr>
          </w:pP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>7</w:t>
          </w: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4938FE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EF5FF6" w:rsidRPr="004938FE" w:rsidRDefault="00EF5FF6" w:rsidP="00EF5FF6">
          <w:pPr>
            <w:suppressAutoHyphens/>
            <w:autoSpaceDN w:val="0"/>
            <w:spacing w:line="252" w:lineRule="auto"/>
            <w:jc w:val="center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lang w:val="fr-FR"/>
            </w:rPr>
            <w:t>04-08 décembre 2018, Durban, Afrique du Sud</w:t>
          </w:r>
        </w:p>
      </w:tc>
    </w:tr>
    <w:tr w:rsidR="00EF5FF6" w:rsidRPr="00F24BF8" w:rsidTr="00E04773">
      <w:trPr>
        <w:trHeight w:val="702"/>
      </w:trPr>
      <w:tc>
        <w:tcPr>
          <w:tcW w:w="9531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5FF6" w:rsidRPr="004938FE" w:rsidRDefault="00EF5FF6" w:rsidP="00EF5FF6">
          <w:pPr>
            <w:autoSpaceDN w:val="0"/>
            <w:spacing w:line="252" w:lineRule="auto"/>
            <w:jc w:val="center"/>
            <w:rPr>
              <w:rFonts w:ascii="Times New Roman" w:hAnsi="Times New Roman" w:cs="Times New Roman"/>
              <w:b/>
              <w:bCs/>
              <w:i/>
              <w:color w:val="000000"/>
              <w:highlight w:val="yellow"/>
              <w:lang w:val="fr-FR"/>
            </w:rPr>
          </w:pPr>
          <w:r w:rsidRPr="004938FE">
            <w:rPr>
              <w:rFonts w:ascii="Times New Roman" w:hAnsi="Times New Roman" w:cs="Times New Roman"/>
              <w:i/>
              <w:color w:val="000000"/>
              <w:sz w:val="22"/>
              <w:lang w:val="fr-FR"/>
            </w:rPr>
            <w:t>“Par-delà 2020 : Faҫonner la conservation des voies de migration pour l’avenir”</w:t>
          </w:r>
        </w:p>
      </w:tc>
    </w:tr>
  </w:tbl>
  <w:p w:rsidR="00EF5FF6" w:rsidRPr="00F24BF8" w:rsidRDefault="00EF5FF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C47"/>
    <w:multiLevelType w:val="hybridMultilevel"/>
    <w:tmpl w:val="64EC3FA6"/>
    <w:lvl w:ilvl="0" w:tplc="A1524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2088"/>
    <w:multiLevelType w:val="hybridMultilevel"/>
    <w:tmpl w:val="DCC4DF56"/>
    <w:lvl w:ilvl="0" w:tplc="9A400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D"/>
    <w:rsid w:val="000717A4"/>
    <w:rsid w:val="000A1E69"/>
    <w:rsid w:val="000D67A0"/>
    <w:rsid w:val="00156789"/>
    <w:rsid w:val="001A5A51"/>
    <w:rsid w:val="001C38B1"/>
    <w:rsid w:val="00276F8F"/>
    <w:rsid w:val="002E0DFD"/>
    <w:rsid w:val="00332C7E"/>
    <w:rsid w:val="003B55E6"/>
    <w:rsid w:val="003D7083"/>
    <w:rsid w:val="004938FE"/>
    <w:rsid w:val="006305FC"/>
    <w:rsid w:val="00646A9F"/>
    <w:rsid w:val="0090221B"/>
    <w:rsid w:val="009263FF"/>
    <w:rsid w:val="009745FA"/>
    <w:rsid w:val="009E5922"/>
    <w:rsid w:val="009F5BED"/>
    <w:rsid w:val="00A56408"/>
    <w:rsid w:val="00AD1C98"/>
    <w:rsid w:val="00B47480"/>
    <w:rsid w:val="00BC7170"/>
    <w:rsid w:val="00C74F45"/>
    <w:rsid w:val="00C90ACB"/>
    <w:rsid w:val="00CC1502"/>
    <w:rsid w:val="00CC4D22"/>
    <w:rsid w:val="00D346EC"/>
    <w:rsid w:val="00D450E2"/>
    <w:rsid w:val="00DD56DB"/>
    <w:rsid w:val="00E00ADD"/>
    <w:rsid w:val="00ED589A"/>
    <w:rsid w:val="00EF5FF6"/>
    <w:rsid w:val="00F24BF8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80466E-D707-402D-90A6-4B69B23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ED90-2598-4D3D-A96F-365CC62C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Catherine</cp:lastModifiedBy>
  <cp:revision>2</cp:revision>
  <dcterms:created xsi:type="dcterms:W3CDTF">2018-12-08T08:03:00Z</dcterms:created>
  <dcterms:modified xsi:type="dcterms:W3CDTF">2018-12-08T08:03:00Z</dcterms:modified>
</cp:coreProperties>
</file>