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13BB" w14:textId="77777777" w:rsidR="00D40FC8" w:rsidRPr="00D40FC8" w:rsidRDefault="00D40FC8" w:rsidP="00D40FC8">
      <w:pPr>
        <w:rPr>
          <w:lang w:val="en-GB"/>
        </w:rPr>
      </w:pPr>
    </w:p>
    <w:p w14:paraId="39C3ED87" w14:textId="2C7C2591" w:rsidR="00D40FC8" w:rsidRDefault="003D54AA" w:rsidP="001D1449">
      <w:pPr>
        <w:spacing w:line="276" w:lineRule="auto"/>
        <w:ind w:left="-240"/>
        <w:jc w:val="center"/>
        <w:rPr>
          <w:b/>
          <w:lang w:val="fr-FR"/>
        </w:rPr>
      </w:pPr>
      <w:r w:rsidRPr="003D54AA">
        <w:rPr>
          <w:b/>
          <w:lang w:val="fr-FR"/>
        </w:rPr>
        <w:t>ORDRE DU JOUR PROVISOIRE ANNOTÉ ET PROGRAMME</w:t>
      </w:r>
    </w:p>
    <w:p w14:paraId="49171CD5" w14:textId="0890E593" w:rsidR="0087707B" w:rsidRPr="00D40FC8" w:rsidRDefault="00A1035D" w:rsidP="001D1449">
      <w:pPr>
        <w:spacing w:line="276" w:lineRule="auto"/>
        <w:ind w:left="-240"/>
        <w:jc w:val="center"/>
        <w:rPr>
          <w:b/>
          <w:i/>
          <w:iCs/>
          <w:lang w:val="fr-FR"/>
        </w:rPr>
      </w:pPr>
      <w:r>
        <w:rPr>
          <w:b/>
          <w:lang w:val="fr-FR"/>
        </w:rPr>
        <w:t xml:space="preserve"> PROVISOIRE</w:t>
      </w:r>
      <w:r w:rsidR="003D54AA" w:rsidRPr="003D54AA">
        <w:rPr>
          <w:b/>
          <w:lang w:val="fr-FR"/>
        </w:rPr>
        <w:t xml:space="preserve"> </w:t>
      </w:r>
      <w:r w:rsidR="003D54AA">
        <w:rPr>
          <w:b/>
          <w:lang w:val="fr-FR"/>
        </w:rPr>
        <w:t>DE LA RÉUNION</w:t>
      </w:r>
    </w:p>
    <w:p w14:paraId="16B9F45E" w14:textId="77777777" w:rsidR="0087707B" w:rsidRPr="00D40FC8" w:rsidRDefault="0087707B" w:rsidP="0087707B">
      <w:pPr>
        <w:ind w:left="-240"/>
        <w:rPr>
          <w:sz w:val="22"/>
          <w:lang w:val="fr-FR"/>
        </w:rPr>
      </w:pPr>
    </w:p>
    <w:p w14:paraId="76E07D95" w14:textId="77777777" w:rsidR="00407D1C" w:rsidRPr="00D40FC8" w:rsidRDefault="00407D1C" w:rsidP="00372BE4">
      <w:pPr>
        <w:spacing w:line="276" w:lineRule="auto"/>
        <w:ind w:left="-240"/>
        <w:jc w:val="both"/>
        <w:rPr>
          <w:sz w:val="22"/>
          <w:lang w:val="fr-FR"/>
        </w:rPr>
      </w:pPr>
    </w:p>
    <w:p w14:paraId="1D3EA941" w14:textId="474D5203" w:rsidR="0087707B" w:rsidRPr="00770819" w:rsidRDefault="003D54AA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en-GB"/>
        </w:rPr>
      </w:pPr>
      <w:r w:rsidRPr="003D54AA">
        <w:rPr>
          <w:b/>
          <w:sz w:val="22"/>
          <w:lang w:val="fr-FR"/>
        </w:rPr>
        <w:t xml:space="preserve">Ouverture de la </w:t>
      </w:r>
      <w:r w:rsidR="00030581">
        <w:rPr>
          <w:b/>
          <w:sz w:val="22"/>
          <w:lang w:val="fr-FR"/>
        </w:rPr>
        <w:t>r</w:t>
      </w:r>
      <w:r w:rsidRPr="003D54AA">
        <w:rPr>
          <w:b/>
          <w:sz w:val="22"/>
          <w:lang w:val="fr-FR"/>
        </w:rPr>
        <w:t>éunion</w:t>
      </w:r>
    </w:p>
    <w:p w14:paraId="07EFDA4A" w14:textId="27D94775" w:rsidR="0087707B" w:rsidRPr="00D40FC8" w:rsidRDefault="003D54AA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3D54AA">
        <w:rPr>
          <w:i/>
          <w:sz w:val="22"/>
          <w:lang w:val="fr-FR"/>
        </w:rPr>
        <w:t>Le Président de la MOP6 fera une déclaration et lancera la cérémonie officielle d</w:t>
      </w:r>
      <w:r w:rsidR="00FA6793">
        <w:rPr>
          <w:i/>
          <w:sz w:val="22"/>
          <w:lang w:val="fr-FR"/>
        </w:rPr>
        <w:t>’</w:t>
      </w:r>
      <w:r w:rsidRPr="003D54AA">
        <w:rPr>
          <w:i/>
          <w:sz w:val="22"/>
          <w:lang w:val="fr-FR"/>
        </w:rPr>
        <w:t>ouverture.</w:t>
      </w:r>
    </w:p>
    <w:p w14:paraId="54F89BA6" w14:textId="77777777" w:rsidR="00486C75" w:rsidRPr="00D40FC8" w:rsidRDefault="00486C75" w:rsidP="00372BE4">
      <w:pPr>
        <w:spacing w:line="276" w:lineRule="auto"/>
        <w:ind w:left="862"/>
        <w:jc w:val="both"/>
        <w:rPr>
          <w:sz w:val="22"/>
          <w:lang w:val="fr-FR"/>
        </w:rPr>
      </w:pPr>
    </w:p>
    <w:p w14:paraId="1795FACA" w14:textId="1FF13123" w:rsidR="0087707B" w:rsidRPr="00770819" w:rsidRDefault="003D54AA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en-GB"/>
        </w:rPr>
      </w:pPr>
      <w:r w:rsidRPr="003D54AA">
        <w:rPr>
          <w:b/>
          <w:sz w:val="22"/>
          <w:lang w:val="fr-FR"/>
        </w:rPr>
        <w:t>Adoption</w:t>
      </w:r>
      <w:r w:rsidR="00FA6793">
        <w:rPr>
          <w:b/>
          <w:sz w:val="22"/>
          <w:lang w:val="fr-FR"/>
        </w:rPr>
        <w:t xml:space="preserve"> </w:t>
      </w:r>
      <w:r w:rsidRPr="003D54AA">
        <w:rPr>
          <w:b/>
          <w:sz w:val="22"/>
          <w:lang w:val="fr-FR"/>
        </w:rPr>
        <w:t>du Règlement intérieur</w:t>
      </w:r>
    </w:p>
    <w:p w14:paraId="6FC2C9CF" w14:textId="122E40FC" w:rsidR="0087707B" w:rsidRPr="00D40FC8" w:rsidRDefault="003D54AA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3D54AA">
        <w:rPr>
          <w:i/>
          <w:sz w:val="22"/>
          <w:lang w:val="fr-FR"/>
        </w:rPr>
        <w:t>Le Règlement intérieur (Doc.</w:t>
      </w:r>
      <w:r w:rsidR="00486C75" w:rsidRPr="00D40FC8">
        <w:rPr>
          <w:i/>
          <w:sz w:val="22"/>
          <w:lang w:val="fr-FR"/>
        </w:rPr>
        <w:t xml:space="preserve"> </w:t>
      </w:r>
      <w:r w:rsidRPr="003D54AA">
        <w:rPr>
          <w:i/>
          <w:sz w:val="22"/>
          <w:lang w:val="fr-FR"/>
        </w:rPr>
        <w:t>AEWA/MOP 7.2) sera proposé pour adoption.</w:t>
      </w:r>
    </w:p>
    <w:p w14:paraId="59E3DB2F" w14:textId="77777777" w:rsidR="00486C75" w:rsidRPr="00D40FC8" w:rsidRDefault="00486C75" w:rsidP="00372BE4">
      <w:pPr>
        <w:spacing w:line="276" w:lineRule="auto"/>
        <w:ind w:left="862"/>
        <w:jc w:val="both"/>
        <w:rPr>
          <w:sz w:val="22"/>
          <w:lang w:val="fr-FR"/>
        </w:rPr>
      </w:pPr>
    </w:p>
    <w:p w14:paraId="1EC4ED68" w14:textId="129CA9E8" w:rsidR="0087707B" w:rsidRPr="00770819" w:rsidRDefault="003D54AA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en-GB"/>
        </w:rPr>
      </w:pPr>
      <w:r w:rsidRPr="003D54AA">
        <w:rPr>
          <w:b/>
          <w:sz w:val="22"/>
          <w:lang w:val="fr-FR"/>
        </w:rPr>
        <w:t>Élection du bureau</w:t>
      </w:r>
    </w:p>
    <w:p w14:paraId="4460527D" w14:textId="21D3503D" w:rsidR="00486C75" w:rsidRPr="00D40FC8" w:rsidRDefault="003D54AA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3D54AA">
        <w:rPr>
          <w:i/>
          <w:sz w:val="22"/>
          <w:lang w:val="fr-FR"/>
        </w:rPr>
        <w:t>Conformément à l</w:t>
      </w:r>
      <w:r w:rsidR="00FA6793">
        <w:rPr>
          <w:i/>
          <w:sz w:val="22"/>
          <w:lang w:val="fr-FR"/>
        </w:rPr>
        <w:t>’</w:t>
      </w:r>
      <w:r w:rsidRPr="003D54AA">
        <w:rPr>
          <w:i/>
          <w:sz w:val="22"/>
          <w:lang w:val="fr-FR"/>
        </w:rPr>
        <w:t>article 21 du Règlement intérieur, un Président et un Vice-président de la Réunion seront élus parmi les représentants des Parties présentes.</w:t>
      </w:r>
    </w:p>
    <w:p w14:paraId="03D47525" w14:textId="77777777" w:rsidR="0087707B" w:rsidRPr="00D40FC8" w:rsidRDefault="0087707B" w:rsidP="00372BE4">
      <w:pPr>
        <w:spacing w:line="276" w:lineRule="auto"/>
        <w:ind w:left="862"/>
        <w:jc w:val="both"/>
        <w:rPr>
          <w:sz w:val="22"/>
          <w:lang w:val="fr-FR"/>
        </w:rPr>
      </w:pPr>
    </w:p>
    <w:p w14:paraId="089EAF10" w14:textId="764D8C74" w:rsidR="0087707B" w:rsidRPr="00D40FC8" w:rsidRDefault="003D54AA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3D54AA">
        <w:rPr>
          <w:b/>
          <w:sz w:val="22"/>
          <w:lang w:val="fr-FR"/>
        </w:rPr>
        <w:t>Adoption de l</w:t>
      </w:r>
      <w:r w:rsidR="00FA6793">
        <w:rPr>
          <w:b/>
          <w:sz w:val="22"/>
          <w:lang w:val="fr-FR"/>
        </w:rPr>
        <w:t>’</w:t>
      </w:r>
      <w:r w:rsidRPr="003D54AA">
        <w:rPr>
          <w:b/>
          <w:sz w:val="22"/>
          <w:lang w:val="fr-FR"/>
        </w:rPr>
        <w:t xml:space="preserve">ordre du jour et du programme de travail </w:t>
      </w:r>
    </w:p>
    <w:p w14:paraId="26A7C9BD" w14:textId="04588088" w:rsidR="00486C75" w:rsidRPr="00D40FC8" w:rsidRDefault="003D54AA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3D54AA">
        <w:rPr>
          <w:i/>
          <w:sz w:val="22"/>
          <w:lang w:val="fr-FR"/>
        </w:rPr>
        <w:t>L</w:t>
      </w:r>
      <w:r w:rsidR="00FA6793">
        <w:rPr>
          <w:i/>
          <w:sz w:val="22"/>
          <w:lang w:val="fr-FR"/>
        </w:rPr>
        <w:t>’</w:t>
      </w:r>
      <w:r w:rsidRPr="003D54AA">
        <w:rPr>
          <w:i/>
          <w:sz w:val="22"/>
          <w:lang w:val="fr-FR"/>
        </w:rPr>
        <w:t xml:space="preserve">ordre du jour </w:t>
      </w:r>
      <w:r w:rsidR="00830AC0">
        <w:rPr>
          <w:i/>
          <w:sz w:val="22"/>
          <w:lang w:val="fr-FR"/>
        </w:rPr>
        <w:t xml:space="preserve">provisoire </w:t>
      </w:r>
      <w:r w:rsidRPr="003D54AA">
        <w:rPr>
          <w:i/>
          <w:sz w:val="22"/>
          <w:lang w:val="fr-FR"/>
        </w:rPr>
        <w:t xml:space="preserve">et le programme </w:t>
      </w:r>
      <w:r w:rsidR="00FA6793">
        <w:rPr>
          <w:i/>
          <w:sz w:val="22"/>
          <w:lang w:val="fr-FR"/>
        </w:rPr>
        <w:t xml:space="preserve">provisoire </w:t>
      </w:r>
      <w:r w:rsidRPr="003D54AA">
        <w:rPr>
          <w:i/>
          <w:sz w:val="22"/>
          <w:lang w:val="fr-FR"/>
        </w:rPr>
        <w:t>de la réunion (Doc.</w:t>
      </w:r>
      <w:r w:rsidR="00486C75" w:rsidRPr="00D40FC8">
        <w:rPr>
          <w:i/>
          <w:sz w:val="22"/>
          <w:lang w:val="fr-FR"/>
        </w:rPr>
        <w:t xml:space="preserve"> </w:t>
      </w:r>
      <w:r w:rsidRPr="003D54AA">
        <w:rPr>
          <w:i/>
          <w:sz w:val="22"/>
          <w:lang w:val="fr-FR"/>
        </w:rPr>
        <w:t>AEWA/MOP 7.3 et AEWA/MOP 7.4</w:t>
      </w:r>
      <w:r w:rsidR="00F76D34">
        <w:rPr>
          <w:i/>
          <w:sz w:val="22"/>
          <w:lang w:val="fr-FR"/>
        </w:rPr>
        <w:t xml:space="preserve"> Rev.</w:t>
      </w:r>
      <w:r w:rsidR="002807AB">
        <w:rPr>
          <w:i/>
          <w:sz w:val="22"/>
          <w:lang w:val="fr-FR"/>
        </w:rPr>
        <w:t>2</w:t>
      </w:r>
      <w:r w:rsidRPr="003D54AA">
        <w:rPr>
          <w:i/>
          <w:sz w:val="22"/>
          <w:lang w:val="fr-FR"/>
        </w:rPr>
        <w:t>)</w:t>
      </w:r>
      <w:r w:rsidR="00486C75" w:rsidRPr="00D40FC8">
        <w:rPr>
          <w:i/>
          <w:sz w:val="22"/>
          <w:lang w:val="fr-FR"/>
        </w:rPr>
        <w:t xml:space="preserve"> </w:t>
      </w:r>
      <w:r w:rsidRPr="003D54AA">
        <w:rPr>
          <w:i/>
          <w:sz w:val="22"/>
          <w:lang w:val="fr-FR"/>
        </w:rPr>
        <w:t>ser</w:t>
      </w:r>
      <w:r w:rsidR="00830AC0">
        <w:rPr>
          <w:i/>
          <w:sz w:val="22"/>
          <w:lang w:val="fr-FR"/>
        </w:rPr>
        <w:t>ont</w:t>
      </w:r>
      <w:r w:rsidRPr="003D54AA">
        <w:rPr>
          <w:i/>
          <w:sz w:val="22"/>
          <w:lang w:val="fr-FR"/>
        </w:rPr>
        <w:t xml:space="preserve"> proposé</w:t>
      </w:r>
      <w:r w:rsidR="00830AC0">
        <w:rPr>
          <w:i/>
          <w:sz w:val="22"/>
          <w:lang w:val="fr-FR"/>
        </w:rPr>
        <w:t>s</w:t>
      </w:r>
      <w:r w:rsidRPr="003D54AA">
        <w:rPr>
          <w:i/>
          <w:sz w:val="22"/>
          <w:lang w:val="fr-FR"/>
        </w:rPr>
        <w:t xml:space="preserve"> pour adoption.</w:t>
      </w:r>
    </w:p>
    <w:p w14:paraId="0DF32C08" w14:textId="77777777" w:rsidR="00486C75" w:rsidRPr="00D40FC8" w:rsidRDefault="00486C75" w:rsidP="00372BE4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4AAEA924" w14:textId="543BA7C4" w:rsidR="0087707B" w:rsidRPr="00D40FC8" w:rsidRDefault="003D54AA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3D54AA">
        <w:rPr>
          <w:i/>
          <w:sz w:val="22"/>
          <w:lang w:val="fr-FR"/>
        </w:rPr>
        <w:t xml:space="preserve">Sujets possibles à </w:t>
      </w:r>
      <w:r w:rsidR="00830AC0">
        <w:rPr>
          <w:i/>
          <w:sz w:val="22"/>
          <w:lang w:val="fr-FR"/>
        </w:rPr>
        <w:t>examiner au</w:t>
      </w:r>
      <w:r w:rsidRPr="003D54AA">
        <w:rPr>
          <w:i/>
          <w:sz w:val="22"/>
          <w:lang w:val="fr-FR"/>
        </w:rPr>
        <w:t xml:space="preserve"> point </w:t>
      </w:r>
      <w:r w:rsidR="00830AC0">
        <w:rPr>
          <w:i/>
          <w:sz w:val="22"/>
          <w:lang w:val="fr-FR"/>
        </w:rPr>
        <w:t xml:space="preserve">30 </w:t>
      </w:r>
      <w:r w:rsidRPr="003D54AA">
        <w:rPr>
          <w:i/>
          <w:sz w:val="22"/>
          <w:lang w:val="fr-FR"/>
        </w:rPr>
        <w:t>de l</w:t>
      </w:r>
      <w:r w:rsidR="00FA6793">
        <w:rPr>
          <w:i/>
          <w:sz w:val="22"/>
          <w:lang w:val="fr-FR"/>
        </w:rPr>
        <w:t>’</w:t>
      </w:r>
      <w:r w:rsidRPr="003D54AA">
        <w:rPr>
          <w:i/>
          <w:sz w:val="22"/>
          <w:lang w:val="fr-FR"/>
        </w:rPr>
        <w:t>ordre du jour</w:t>
      </w:r>
      <w:r w:rsidR="00830AC0">
        <w:rPr>
          <w:i/>
          <w:sz w:val="22"/>
          <w:lang w:val="fr-FR"/>
        </w:rPr>
        <w:t>.</w:t>
      </w:r>
      <w:r w:rsidRPr="003D54AA">
        <w:rPr>
          <w:i/>
          <w:sz w:val="22"/>
          <w:lang w:val="fr-FR"/>
        </w:rPr>
        <w:t xml:space="preserve"> </w:t>
      </w:r>
      <w:r w:rsidR="00A2372E">
        <w:rPr>
          <w:i/>
          <w:sz w:val="22"/>
          <w:lang w:val="fr-FR"/>
        </w:rPr>
        <w:t xml:space="preserve">Les </w:t>
      </w:r>
      <w:r w:rsidRPr="003D54AA">
        <w:rPr>
          <w:i/>
          <w:sz w:val="22"/>
          <w:lang w:val="fr-FR"/>
        </w:rPr>
        <w:t>questions diverses devront être recensées.</w:t>
      </w:r>
      <w:r w:rsidR="00486C75" w:rsidRPr="00D40FC8">
        <w:rPr>
          <w:i/>
          <w:sz w:val="22"/>
          <w:lang w:val="fr-FR"/>
        </w:rPr>
        <w:t xml:space="preserve"> </w:t>
      </w:r>
      <w:r w:rsidRPr="003D54AA">
        <w:rPr>
          <w:i/>
          <w:sz w:val="22"/>
          <w:lang w:val="fr-FR"/>
        </w:rPr>
        <w:t>Le besoin éventuel de sessions à huis clos devra également être examiné.</w:t>
      </w:r>
    </w:p>
    <w:p w14:paraId="7656544C" w14:textId="77777777" w:rsidR="00486C75" w:rsidRPr="00D40FC8" w:rsidRDefault="00486C75" w:rsidP="00372BE4">
      <w:pPr>
        <w:spacing w:line="276" w:lineRule="auto"/>
        <w:ind w:left="862"/>
        <w:jc w:val="both"/>
        <w:rPr>
          <w:sz w:val="22"/>
          <w:lang w:val="fr-FR"/>
        </w:rPr>
      </w:pPr>
    </w:p>
    <w:p w14:paraId="299BA9FD" w14:textId="74260E99" w:rsidR="0087707B" w:rsidRPr="00D40FC8" w:rsidRDefault="003D54AA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3D54AA">
        <w:rPr>
          <w:b/>
          <w:sz w:val="22"/>
          <w:lang w:val="fr-FR"/>
        </w:rPr>
        <w:t>Constitution de la Commission chargée de la vérification des pouvoirs et des Comités de session</w:t>
      </w:r>
    </w:p>
    <w:p w14:paraId="3EA19BEC" w14:textId="26829D16" w:rsidR="00486C75" w:rsidRPr="00D40FC8" w:rsidRDefault="003D54AA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3D54AA">
        <w:rPr>
          <w:i/>
          <w:sz w:val="22"/>
          <w:lang w:val="fr-FR"/>
        </w:rPr>
        <w:t>La Réunion sera invitée à constituer une Commission de cinq membres, de composition linguistique et géographique appropriée, qui sera chargée d</w:t>
      </w:r>
      <w:r w:rsidR="00FA6793">
        <w:rPr>
          <w:i/>
          <w:sz w:val="22"/>
          <w:lang w:val="fr-FR"/>
        </w:rPr>
        <w:t>’</w:t>
      </w:r>
      <w:r w:rsidRPr="003D54AA">
        <w:rPr>
          <w:i/>
          <w:sz w:val="22"/>
          <w:lang w:val="fr-FR"/>
        </w:rPr>
        <w:t>examiner les pouvoirs originaux des délégués officiels et d</w:t>
      </w:r>
      <w:r w:rsidR="00FA6793">
        <w:rPr>
          <w:i/>
          <w:sz w:val="22"/>
          <w:lang w:val="fr-FR"/>
        </w:rPr>
        <w:t>’</w:t>
      </w:r>
      <w:r w:rsidRPr="003D54AA">
        <w:rPr>
          <w:i/>
          <w:sz w:val="22"/>
          <w:lang w:val="fr-FR"/>
        </w:rPr>
        <w:t>élire son Président.</w:t>
      </w:r>
    </w:p>
    <w:p w14:paraId="58E785BF" w14:textId="77777777" w:rsidR="00486C75" w:rsidRPr="00D40FC8" w:rsidRDefault="00486C75" w:rsidP="00372BE4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53D51591" w14:textId="28F3C9F8" w:rsidR="0087707B" w:rsidRPr="00D40FC8" w:rsidRDefault="003D54AA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3D54AA">
        <w:rPr>
          <w:i/>
          <w:sz w:val="22"/>
          <w:lang w:val="fr-FR"/>
        </w:rPr>
        <w:t xml:space="preserve">La Réunion sera en outre invitée à établir et à élire des Présidents </w:t>
      </w:r>
      <w:r w:rsidR="00A2372E">
        <w:rPr>
          <w:i/>
          <w:sz w:val="22"/>
          <w:lang w:val="fr-FR"/>
        </w:rPr>
        <w:t>du</w:t>
      </w:r>
      <w:r w:rsidRPr="003D54AA">
        <w:rPr>
          <w:i/>
          <w:sz w:val="22"/>
          <w:lang w:val="fr-FR"/>
        </w:rPr>
        <w:t xml:space="preserve"> </w:t>
      </w:r>
      <w:r w:rsidRPr="003D54AA">
        <w:rPr>
          <w:b/>
          <w:i/>
          <w:sz w:val="22"/>
          <w:lang w:val="fr-FR"/>
        </w:rPr>
        <w:t>groupe de travail sur les finances et l</w:t>
      </w:r>
      <w:r w:rsidR="00FA6793">
        <w:rPr>
          <w:b/>
          <w:i/>
          <w:sz w:val="22"/>
          <w:lang w:val="fr-FR"/>
        </w:rPr>
        <w:t>’</w:t>
      </w:r>
      <w:r w:rsidRPr="003D54AA">
        <w:rPr>
          <w:b/>
          <w:i/>
          <w:sz w:val="22"/>
          <w:lang w:val="fr-FR"/>
        </w:rPr>
        <w:t>administration</w:t>
      </w:r>
      <w:r w:rsidRPr="003D54AA">
        <w:rPr>
          <w:i/>
          <w:sz w:val="22"/>
          <w:lang w:val="fr-FR"/>
        </w:rPr>
        <w:t xml:space="preserve">, et </w:t>
      </w:r>
      <w:r w:rsidR="00A2372E">
        <w:rPr>
          <w:i/>
          <w:sz w:val="22"/>
          <w:lang w:val="fr-FR"/>
        </w:rPr>
        <w:t>du</w:t>
      </w:r>
      <w:r w:rsidRPr="003D54AA">
        <w:rPr>
          <w:i/>
          <w:sz w:val="22"/>
          <w:lang w:val="fr-FR"/>
        </w:rPr>
        <w:t xml:space="preserve"> </w:t>
      </w:r>
      <w:r w:rsidRPr="003D54AA">
        <w:rPr>
          <w:b/>
          <w:i/>
          <w:sz w:val="22"/>
          <w:lang w:val="fr-FR"/>
        </w:rPr>
        <w:t>groupe de travail scientifique et technique</w:t>
      </w:r>
      <w:r w:rsidRPr="003D54AA">
        <w:rPr>
          <w:i/>
          <w:sz w:val="22"/>
          <w:lang w:val="fr-FR"/>
        </w:rPr>
        <w:t xml:space="preserve"> qui se réuniront en parallèle pendant la </w:t>
      </w:r>
      <w:r w:rsidR="00030581">
        <w:rPr>
          <w:i/>
          <w:sz w:val="22"/>
          <w:lang w:val="fr-FR"/>
        </w:rPr>
        <w:t>r</w:t>
      </w:r>
      <w:r w:rsidRPr="003D54AA">
        <w:rPr>
          <w:i/>
          <w:sz w:val="22"/>
          <w:lang w:val="fr-FR"/>
        </w:rPr>
        <w:t>éunion.</w:t>
      </w:r>
      <w:r w:rsidR="00486C75" w:rsidRPr="00D40FC8">
        <w:rPr>
          <w:i/>
          <w:sz w:val="22"/>
          <w:lang w:val="fr-FR"/>
        </w:rPr>
        <w:t xml:space="preserve"> </w:t>
      </w:r>
      <w:r w:rsidRPr="003D54AA">
        <w:rPr>
          <w:i/>
          <w:sz w:val="22"/>
          <w:lang w:val="fr-FR"/>
        </w:rPr>
        <w:t>La Réunion pourra décider d</w:t>
      </w:r>
      <w:r w:rsidR="00FA6793">
        <w:rPr>
          <w:i/>
          <w:sz w:val="22"/>
          <w:lang w:val="fr-FR"/>
        </w:rPr>
        <w:t>’</w:t>
      </w:r>
      <w:r w:rsidRPr="003D54AA">
        <w:rPr>
          <w:i/>
          <w:sz w:val="22"/>
          <w:lang w:val="fr-FR"/>
        </w:rPr>
        <w:t>établir d</w:t>
      </w:r>
      <w:r w:rsidR="00FA6793">
        <w:rPr>
          <w:i/>
          <w:sz w:val="22"/>
          <w:lang w:val="fr-FR"/>
        </w:rPr>
        <w:t>’</w:t>
      </w:r>
      <w:r w:rsidRPr="003D54AA">
        <w:rPr>
          <w:i/>
          <w:sz w:val="22"/>
          <w:lang w:val="fr-FR"/>
        </w:rPr>
        <w:t>autres Comités de session si nécessaire.</w:t>
      </w:r>
    </w:p>
    <w:p w14:paraId="1EB7423E" w14:textId="77777777" w:rsidR="00486C75" w:rsidRPr="00D40FC8" w:rsidRDefault="00486C75" w:rsidP="00372BE4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30A94088" w14:textId="744AB761" w:rsidR="0087707B" w:rsidRPr="00770819" w:rsidRDefault="003D54AA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en-GB"/>
        </w:rPr>
      </w:pPr>
      <w:r w:rsidRPr="003D54AA">
        <w:rPr>
          <w:b/>
          <w:sz w:val="22"/>
          <w:lang w:val="fr-FR"/>
        </w:rPr>
        <w:t>Admission des observateurs</w:t>
      </w:r>
    </w:p>
    <w:p w14:paraId="726E60F5" w14:textId="59F693F4" w:rsidR="00372BE4" w:rsidRDefault="003D54AA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3D54AA">
        <w:rPr>
          <w:i/>
          <w:sz w:val="22"/>
          <w:lang w:val="fr-FR"/>
        </w:rPr>
        <w:t>La Réunion sera invitée à admettre comme observateurs des représentants des États n</w:t>
      </w:r>
      <w:r w:rsidR="00E507CE">
        <w:rPr>
          <w:i/>
          <w:sz w:val="22"/>
          <w:lang w:val="fr-FR"/>
        </w:rPr>
        <w:t>’</w:t>
      </w:r>
      <w:r w:rsidRPr="003D54AA">
        <w:rPr>
          <w:i/>
          <w:sz w:val="22"/>
          <w:lang w:val="fr-FR"/>
        </w:rPr>
        <w:t>étant pas Parties contractantes, des OIG et des ONG internationales et nationales (Doc.</w:t>
      </w:r>
      <w:r w:rsidR="00D467DC" w:rsidRPr="00D40FC8">
        <w:rPr>
          <w:i/>
          <w:sz w:val="22"/>
          <w:lang w:val="fr-FR"/>
        </w:rPr>
        <w:t xml:space="preserve"> </w:t>
      </w:r>
      <w:r w:rsidRPr="003D54AA">
        <w:rPr>
          <w:i/>
          <w:sz w:val="22"/>
          <w:lang w:val="fr-FR"/>
        </w:rPr>
        <w:t>AEWA/MOP 7.5</w:t>
      </w:r>
      <w:r w:rsidR="00F76D34">
        <w:rPr>
          <w:i/>
          <w:sz w:val="22"/>
          <w:lang w:val="fr-FR"/>
        </w:rPr>
        <w:t xml:space="preserve"> Rev.1</w:t>
      </w:r>
      <w:r w:rsidRPr="003D54AA">
        <w:rPr>
          <w:i/>
          <w:sz w:val="22"/>
          <w:lang w:val="fr-FR"/>
        </w:rPr>
        <w:t>) satisfaisant aux critères fixés au paragraphe 4 de l</w:t>
      </w:r>
      <w:r w:rsidR="00FA6793">
        <w:rPr>
          <w:i/>
          <w:sz w:val="22"/>
          <w:lang w:val="fr-FR"/>
        </w:rPr>
        <w:t>’</w:t>
      </w:r>
      <w:r w:rsidRPr="003D54AA">
        <w:rPr>
          <w:i/>
          <w:sz w:val="22"/>
          <w:lang w:val="fr-FR"/>
        </w:rPr>
        <w:t>article VI de l</w:t>
      </w:r>
      <w:r w:rsidR="00FA6793">
        <w:rPr>
          <w:i/>
          <w:sz w:val="22"/>
          <w:lang w:val="fr-FR"/>
        </w:rPr>
        <w:t>’</w:t>
      </w:r>
      <w:r w:rsidRPr="003D54AA">
        <w:rPr>
          <w:i/>
          <w:sz w:val="22"/>
          <w:lang w:val="fr-FR"/>
        </w:rPr>
        <w:t>Accord.</w:t>
      </w:r>
    </w:p>
    <w:p w14:paraId="1D7E7833" w14:textId="488D5E7B" w:rsidR="001D1449" w:rsidRDefault="001D1449" w:rsidP="00372BE4">
      <w:pPr>
        <w:spacing w:line="276" w:lineRule="auto"/>
        <w:ind w:left="862"/>
        <w:jc w:val="both"/>
        <w:rPr>
          <w:i/>
          <w:sz w:val="22"/>
          <w:lang w:val="fr-FR"/>
        </w:rPr>
        <w:sectPr w:rsidR="001D1449" w:rsidSect="007708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851" w:footer="851" w:gutter="0"/>
          <w:pgNumType w:start="1"/>
          <w:cols w:space="708"/>
          <w:titlePg/>
          <w:docGrid w:linePitch="360"/>
        </w:sectPr>
      </w:pPr>
    </w:p>
    <w:p w14:paraId="4B1CD371" w14:textId="675689E0" w:rsidR="0087707B" w:rsidRPr="00770819" w:rsidRDefault="003D54AA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en-GB"/>
        </w:rPr>
      </w:pPr>
      <w:r w:rsidRPr="003D54AA">
        <w:rPr>
          <w:b/>
          <w:sz w:val="22"/>
          <w:lang w:val="fr-FR"/>
        </w:rPr>
        <w:lastRenderedPageBreak/>
        <w:t>Déclarations liminaires</w:t>
      </w:r>
    </w:p>
    <w:p w14:paraId="6437062E" w14:textId="525363F3" w:rsidR="00A018BB" w:rsidRDefault="003D54AA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3D54AA">
        <w:rPr>
          <w:i/>
          <w:sz w:val="22"/>
          <w:lang w:val="fr-FR"/>
        </w:rPr>
        <w:t>Les Parties contractantes et les Organisations gouvernementales et non gouvernementales internationales sont encouragées à fournir leurs déclarations liminaires écrites et à les soumettre à l</w:t>
      </w:r>
      <w:r w:rsidR="00FA6793">
        <w:rPr>
          <w:i/>
          <w:sz w:val="22"/>
          <w:lang w:val="fr-FR"/>
        </w:rPr>
        <w:t>’</w:t>
      </w:r>
      <w:r w:rsidRPr="003D54AA">
        <w:rPr>
          <w:i/>
          <w:sz w:val="22"/>
          <w:lang w:val="fr-FR"/>
        </w:rPr>
        <w:t xml:space="preserve">avance au Secrétariat pour distribution et inclusion dans le Rapport de la </w:t>
      </w:r>
      <w:r w:rsidR="00030581">
        <w:rPr>
          <w:i/>
          <w:sz w:val="22"/>
          <w:lang w:val="fr-FR"/>
        </w:rPr>
        <w:t>r</w:t>
      </w:r>
      <w:r w:rsidRPr="003D54AA">
        <w:rPr>
          <w:i/>
          <w:sz w:val="22"/>
          <w:lang w:val="fr-FR"/>
        </w:rPr>
        <w:t>éunion.</w:t>
      </w:r>
    </w:p>
    <w:p w14:paraId="642E3F63" w14:textId="77777777" w:rsidR="001D1449" w:rsidRDefault="001D1449" w:rsidP="00372BE4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2BE874FD" w14:textId="35BA573A" w:rsidR="0087707B" w:rsidRPr="00D40FC8" w:rsidRDefault="003D54AA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C20D8E">
        <w:rPr>
          <w:i/>
          <w:sz w:val="22"/>
          <w:lang w:val="fr-FR"/>
        </w:rPr>
        <w:t>Le Président pourra inviter des représentants des États de l</w:t>
      </w:r>
      <w:r w:rsidR="00FA6793">
        <w:rPr>
          <w:i/>
          <w:sz w:val="22"/>
          <w:lang w:val="fr-FR"/>
        </w:rPr>
        <w:t>’</w:t>
      </w:r>
      <w:r w:rsidRPr="00C20D8E">
        <w:rPr>
          <w:i/>
          <w:sz w:val="22"/>
          <w:lang w:val="fr-FR"/>
        </w:rPr>
        <w:t>aire de répartition n</w:t>
      </w:r>
      <w:r w:rsidR="00FA6793">
        <w:rPr>
          <w:i/>
          <w:sz w:val="22"/>
          <w:lang w:val="fr-FR"/>
        </w:rPr>
        <w:t>’</w:t>
      </w:r>
      <w:r w:rsidRPr="00C20D8E">
        <w:rPr>
          <w:i/>
          <w:sz w:val="22"/>
          <w:lang w:val="fr-FR"/>
        </w:rPr>
        <w:t>étant pas Parties à l</w:t>
      </w:r>
      <w:r w:rsidR="00FA6793">
        <w:rPr>
          <w:i/>
          <w:sz w:val="22"/>
          <w:lang w:val="fr-FR"/>
        </w:rPr>
        <w:t>’</w:t>
      </w:r>
      <w:r w:rsidRPr="00C20D8E">
        <w:rPr>
          <w:i/>
          <w:sz w:val="22"/>
          <w:lang w:val="fr-FR"/>
        </w:rPr>
        <w:t>Accord à indiquer la position de leur gouvernement au sujet de l</w:t>
      </w:r>
      <w:r w:rsidR="00FA6793">
        <w:rPr>
          <w:i/>
          <w:sz w:val="22"/>
          <w:lang w:val="fr-FR"/>
        </w:rPr>
        <w:t>’</w:t>
      </w:r>
      <w:r w:rsidRPr="00C20D8E">
        <w:rPr>
          <w:i/>
          <w:sz w:val="22"/>
          <w:lang w:val="fr-FR"/>
        </w:rPr>
        <w:t>adhésion à l</w:t>
      </w:r>
      <w:r w:rsidR="00FA6793">
        <w:rPr>
          <w:i/>
          <w:sz w:val="22"/>
          <w:lang w:val="fr-FR"/>
        </w:rPr>
        <w:t>’</w:t>
      </w:r>
      <w:r w:rsidRPr="00C20D8E">
        <w:rPr>
          <w:i/>
          <w:sz w:val="22"/>
          <w:lang w:val="fr-FR"/>
        </w:rPr>
        <w:t>AEWA.</w:t>
      </w:r>
    </w:p>
    <w:p w14:paraId="604F3134" w14:textId="77777777" w:rsidR="00D467DC" w:rsidRPr="00D40FC8" w:rsidRDefault="00D467DC" w:rsidP="00372BE4">
      <w:pPr>
        <w:spacing w:line="276" w:lineRule="auto"/>
        <w:ind w:left="862"/>
        <w:jc w:val="both"/>
        <w:rPr>
          <w:sz w:val="22"/>
          <w:lang w:val="fr-FR"/>
        </w:rPr>
      </w:pPr>
    </w:p>
    <w:p w14:paraId="0FDCC6B6" w14:textId="091CE4C9" w:rsidR="0087707B" w:rsidRPr="00D40FC8" w:rsidRDefault="00C20D8E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C20D8E">
        <w:rPr>
          <w:b/>
          <w:sz w:val="22"/>
          <w:lang w:val="fr-FR"/>
        </w:rPr>
        <w:t>Cérémonie de la remise des prix de l</w:t>
      </w:r>
      <w:r w:rsidR="00FA6793">
        <w:rPr>
          <w:b/>
          <w:sz w:val="22"/>
          <w:lang w:val="fr-FR"/>
        </w:rPr>
        <w:t>’</w:t>
      </w:r>
      <w:r w:rsidRPr="00C20D8E">
        <w:rPr>
          <w:b/>
          <w:sz w:val="22"/>
          <w:lang w:val="fr-FR"/>
        </w:rPr>
        <w:t>AEWA pour la Conservation des oiseaux d</w:t>
      </w:r>
      <w:r w:rsidR="00FA6793">
        <w:rPr>
          <w:b/>
          <w:sz w:val="22"/>
          <w:lang w:val="fr-FR"/>
        </w:rPr>
        <w:t>’</w:t>
      </w:r>
      <w:r w:rsidRPr="00C20D8E">
        <w:rPr>
          <w:b/>
          <w:sz w:val="22"/>
          <w:lang w:val="fr-FR"/>
        </w:rPr>
        <w:t>eau</w:t>
      </w:r>
    </w:p>
    <w:p w14:paraId="616CF67B" w14:textId="5DEEFC35" w:rsidR="00D467DC" w:rsidRPr="00D40FC8" w:rsidRDefault="00C20D8E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C20D8E">
        <w:rPr>
          <w:i/>
          <w:sz w:val="22"/>
          <w:lang w:val="fr-FR"/>
        </w:rPr>
        <w:t>Le Président du Comité permanent remettra les Prix de l</w:t>
      </w:r>
      <w:r w:rsidR="00FA6793">
        <w:rPr>
          <w:i/>
          <w:sz w:val="22"/>
          <w:lang w:val="fr-FR"/>
        </w:rPr>
        <w:t>’</w:t>
      </w:r>
      <w:r w:rsidRPr="00C20D8E">
        <w:rPr>
          <w:i/>
          <w:sz w:val="22"/>
          <w:lang w:val="fr-FR"/>
        </w:rPr>
        <w:t>AEWA aux lauréats pendant la cérémonie officielle d</w:t>
      </w:r>
      <w:r w:rsidR="00FA6793">
        <w:rPr>
          <w:i/>
          <w:sz w:val="22"/>
          <w:lang w:val="fr-FR"/>
        </w:rPr>
        <w:t>’</w:t>
      </w:r>
      <w:r w:rsidRPr="00C20D8E">
        <w:rPr>
          <w:i/>
          <w:sz w:val="22"/>
          <w:lang w:val="fr-FR"/>
        </w:rPr>
        <w:t>ouverture.</w:t>
      </w:r>
    </w:p>
    <w:p w14:paraId="23BFDB75" w14:textId="77777777" w:rsidR="0087707B" w:rsidRPr="00D40FC8" w:rsidRDefault="0087707B" w:rsidP="00372BE4">
      <w:pPr>
        <w:spacing w:line="276" w:lineRule="auto"/>
        <w:ind w:left="862"/>
        <w:jc w:val="both"/>
        <w:rPr>
          <w:sz w:val="22"/>
          <w:lang w:val="fr-FR"/>
        </w:rPr>
      </w:pPr>
    </w:p>
    <w:p w14:paraId="1252D8D8" w14:textId="534D3BB7" w:rsidR="0087707B" w:rsidRPr="00770819" w:rsidRDefault="00C20D8E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en-GB"/>
        </w:rPr>
      </w:pPr>
      <w:r w:rsidRPr="00C20D8E">
        <w:rPr>
          <w:b/>
          <w:sz w:val="22"/>
          <w:lang w:val="fr-FR"/>
        </w:rPr>
        <w:t>Rapports</w:t>
      </w:r>
      <w:r w:rsidR="00FA6793">
        <w:rPr>
          <w:b/>
          <w:sz w:val="22"/>
          <w:lang w:val="fr-FR"/>
        </w:rPr>
        <w:t xml:space="preserve"> </w:t>
      </w:r>
      <w:r w:rsidRPr="00C20D8E">
        <w:rPr>
          <w:b/>
          <w:sz w:val="22"/>
          <w:lang w:val="fr-FR"/>
        </w:rPr>
        <w:t xml:space="preserve">: </w:t>
      </w:r>
    </w:p>
    <w:p w14:paraId="68CD83C7" w14:textId="77777777" w:rsidR="00D87AC4" w:rsidRPr="00770819" w:rsidRDefault="00D87AC4" w:rsidP="00372BE4">
      <w:pPr>
        <w:pStyle w:val="ListParagraph"/>
        <w:spacing w:line="276" w:lineRule="auto"/>
        <w:ind w:left="862"/>
        <w:jc w:val="both"/>
        <w:rPr>
          <w:sz w:val="22"/>
          <w:lang w:val="en-GB"/>
        </w:rPr>
      </w:pPr>
    </w:p>
    <w:p w14:paraId="0F5598EF" w14:textId="04FAFB12" w:rsidR="0087707B" w:rsidRPr="00770819" w:rsidRDefault="00C20D8E" w:rsidP="00372BE4">
      <w:pPr>
        <w:pStyle w:val="ListParagraph"/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b/>
          <w:sz w:val="22"/>
          <w:lang w:val="en-GB"/>
        </w:rPr>
      </w:pPr>
      <w:r>
        <w:rPr>
          <w:b/>
          <w:sz w:val="22"/>
          <w:lang w:val="fr-FR"/>
        </w:rPr>
        <w:t>Du</w:t>
      </w:r>
      <w:r w:rsidRPr="00C20D8E">
        <w:rPr>
          <w:b/>
          <w:sz w:val="22"/>
          <w:lang w:val="fr-FR"/>
        </w:rPr>
        <w:t xml:space="preserve"> Comité permanent</w:t>
      </w:r>
    </w:p>
    <w:p w14:paraId="055E346B" w14:textId="56023C2D" w:rsidR="00D467DC" w:rsidRPr="00D40FC8" w:rsidRDefault="00C20D8E" w:rsidP="00372BE4">
      <w:pPr>
        <w:pStyle w:val="ListParagraph"/>
        <w:spacing w:line="276" w:lineRule="auto"/>
        <w:ind w:left="851"/>
        <w:jc w:val="both"/>
        <w:rPr>
          <w:i/>
          <w:sz w:val="22"/>
          <w:lang w:val="fr-FR"/>
        </w:rPr>
      </w:pPr>
      <w:r w:rsidRPr="00C20D8E">
        <w:rPr>
          <w:i/>
          <w:sz w:val="22"/>
          <w:lang w:val="fr-FR"/>
        </w:rPr>
        <w:t>Le Président du Comité permanent présentera brièvement son rapport (Doc.</w:t>
      </w:r>
      <w:r w:rsidR="00D467DC" w:rsidRPr="00D40FC8">
        <w:rPr>
          <w:i/>
          <w:sz w:val="22"/>
          <w:lang w:val="fr-FR"/>
        </w:rPr>
        <w:t xml:space="preserve"> </w:t>
      </w:r>
      <w:r w:rsidRPr="00C20D8E">
        <w:rPr>
          <w:i/>
          <w:sz w:val="22"/>
          <w:lang w:val="fr-FR"/>
        </w:rPr>
        <w:t>AEWA/MOP 7.6) sur les activités entreprises par le Comité depuis la MOP6.</w:t>
      </w:r>
    </w:p>
    <w:p w14:paraId="0B458724" w14:textId="77777777" w:rsidR="00D467DC" w:rsidRPr="00D40FC8" w:rsidRDefault="00D467DC" w:rsidP="00372BE4">
      <w:pPr>
        <w:pStyle w:val="ListParagraph"/>
        <w:tabs>
          <w:tab w:val="left" w:pos="1134"/>
        </w:tabs>
        <w:spacing w:line="276" w:lineRule="auto"/>
        <w:ind w:left="851"/>
        <w:jc w:val="both"/>
        <w:rPr>
          <w:sz w:val="22"/>
          <w:lang w:val="fr-FR"/>
        </w:rPr>
      </w:pPr>
    </w:p>
    <w:p w14:paraId="61D8C0B8" w14:textId="2D02DE62" w:rsidR="0087707B" w:rsidRPr="00770819" w:rsidRDefault="00C20D8E" w:rsidP="00372BE4">
      <w:pPr>
        <w:pStyle w:val="ListParagraph"/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b/>
          <w:sz w:val="22"/>
          <w:lang w:val="en-GB"/>
        </w:rPr>
      </w:pPr>
      <w:r w:rsidRPr="00C20D8E">
        <w:rPr>
          <w:b/>
          <w:sz w:val="22"/>
          <w:lang w:val="fr-FR"/>
        </w:rPr>
        <w:t>Du Comité technique</w:t>
      </w:r>
      <w:r w:rsidR="0087707B" w:rsidRPr="00770819">
        <w:rPr>
          <w:b/>
          <w:sz w:val="22"/>
          <w:lang w:val="en-GB"/>
        </w:rPr>
        <w:t xml:space="preserve"> </w:t>
      </w:r>
    </w:p>
    <w:p w14:paraId="3E82FAE5" w14:textId="79D83417" w:rsidR="00D467DC" w:rsidRPr="00D40FC8" w:rsidRDefault="00C20D8E" w:rsidP="00372BE4">
      <w:pPr>
        <w:pStyle w:val="ListParagraph"/>
        <w:spacing w:line="276" w:lineRule="auto"/>
        <w:ind w:left="851"/>
        <w:jc w:val="both"/>
        <w:rPr>
          <w:i/>
          <w:sz w:val="22"/>
          <w:lang w:val="fr-FR"/>
        </w:rPr>
      </w:pPr>
      <w:r w:rsidRPr="00C20D8E">
        <w:rPr>
          <w:i/>
          <w:sz w:val="22"/>
          <w:lang w:val="fr-FR"/>
        </w:rPr>
        <w:t>En faisant référence à son rapport écrit (Doc.</w:t>
      </w:r>
      <w:r w:rsidR="00D467DC" w:rsidRPr="00D40FC8">
        <w:rPr>
          <w:i/>
          <w:sz w:val="22"/>
          <w:lang w:val="fr-FR"/>
        </w:rPr>
        <w:t xml:space="preserve"> </w:t>
      </w:r>
      <w:r w:rsidR="0038104A">
        <w:rPr>
          <w:i/>
          <w:sz w:val="22"/>
          <w:lang w:val="fr-FR"/>
        </w:rPr>
        <w:t>AEWA/MOP 7</w:t>
      </w:r>
      <w:r w:rsidRPr="00C20D8E">
        <w:rPr>
          <w:i/>
          <w:sz w:val="22"/>
          <w:lang w:val="fr-FR"/>
        </w:rPr>
        <w:t>.7</w:t>
      </w:r>
      <w:r w:rsidR="00F76D34">
        <w:rPr>
          <w:i/>
          <w:sz w:val="22"/>
          <w:lang w:val="fr-FR"/>
        </w:rPr>
        <w:t xml:space="preserve"> Rev.1</w:t>
      </w:r>
      <w:r w:rsidRPr="00C20D8E">
        <w:rPr>
          <w:i/>
          <w:sz w:val="22"/>
          <w:lang w:val="fr-FR"/>
        </w:rPr>
        <w:t>), le Président du Comité technique informera la Réunion des activités d</w:t>
      </w:r>
      <w:r w:rsidR="00E507CE">
        <w:rPr>
          <w:i/>
          <w:sz w:val="22"/>
          <w:lang w:val="fr-FR"/>
        </w:rPr>
        <w:t>u</w:t>
      </w:r>
      <w:r w:rsidRPr="00C20D8E">
        <w:rPr>
          <w:i/>
          <w:sz w:val="22"/>
          <w:lang w:val="fr-FR"/>
        </w:rPr>
        <w:t xml:space="preserve"> Comité</w:t>
      </w:r>
      <w:r w:rsidR="00E507CE">
        <w:rPr>
          <w:i/>
          <w:sz w:val="22"/>
          <w:lang w:val="fr-FR"/>
        </w:rPr>
        <w:t xml:space="preserve"> depuis la MOP6</w:t>
      </w:r>
      <w:r w:rsidRPr="00C20D8E">
        <w:rPr>
          <w:i/>
          <w:sz w:val="22"/>
          <w:lang w:val="fr-FR"/>
        </w:rPr>
        <w:t>.</w:t>
      </w:r>
    </w:p>
    <w:p w14:paraId="4F45A976" w14:textId="77777777" w:rsidR="00D467DC" w:rsidRPr="00D40FC8" w:rsidRDefault="00D467DC" w:rsidP="00372BE4">
      <w:pPr>
        <w:pStyle w:val="ListParagraph"/>
        <w:tabs>
          <w:tab w:val="left" w:pos="1134"/>
        </w:tabs>
        <w:spacing w:line="276" w:lineRule="auto"/>
        <w:ind w:left="851"/>
        <w:jc w:val="both"/>
        <w:rPr>
          <w:sz w:val="22"/>
          <w:lang w:val="fr-FR"/>
        </w:rPr>
      </w:pPr>
    </w:p>
    <w:p w14:paraId="53664003" w14:textId="1E84E13F" w:rsidR="0087707B" w:rsidRPr="00770819" w:rsidRDefault="00C20D8E" w:rsidP="00372BE4">
      <w:pPr>
        <w:pStyle w:val="ListParagraph"/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b/>
          <w:sz w:val="22"/>
          <w:lang w:val="en-GB"/>
        </w:rPr>
      </w:pPr>
      <w:r w:rsidRPr="00C20D8E">
        <w:rPr>
          <w:b/>
          <w:sz w:val="22"/>
          <w:lang w:val="fr-FR"/>
        </w:rPr>
        <w:t>Du Dépositaire</w:t>
      </w:r>
    </w:p>
    <w:p w14:paraId="624ACB74" w14:textId="21DB489C" w:rsidR="00D467DC" w:rsidRPr="00D40FC8" w:rsidRDefault="00C20D8E" w:rsidP="00372BE4">
      <w:pPr>
        <w:pStyle w:val="ListParagraph"/>
        <w:spacing w:line="276" w:lineRule="auto"/>
        <w:ind w:left="851"/>
        <w:jc w:val="both"/>
        <w:rPr>
          <w:i/>
          <w:sz w:val="22"/>
          <w:lang w:val="fr-FR"/>
        </w:rPr>
      </w:pPr>
      <w:r w:rsidRPr="00C20D8E">
        <w:rPr>
          <w:i/>
          <w:sz w:val="22"/>
          <w:lang w:val="fr-FR"/>
        </w:rPr>
        <w:t xml:space="preserve">Le représentant du </w:t>
      </w:r>
      <w:r w:rsidR="00E507CE">
        <w:rPr>
          <w:i/>
          <w:sz w:val="22"/>
          <w:lang w:val="fr-FR"/>
        </w:rPr>
        <w:t>D</w:t>
      </w:r>
      <w:r w:rsidRPr="00C20D8E">
        <w:rPr>
          <w:i/>
          <w:sz w:val="22"/>
          <w:lang w:val="fr-FR"/>
        </w:rPr>
        <w:t>épositaire sera invité à faire son rapport (Doc.</w:t>
      </w:r>
      <w:r w:rsidR="00D467DC" w:rsidRPr="00D40FC8">
        <w:rPr>
          <w:i/>
          <w:sz w:val="22"/>
          <w:lang w:val="fr-FR"/>
        </w:rPr>
        <w:t xml:space="preserve"> </w:t>
      </w:r>
      <w:r w:rsidRPr="00C20D8E">
        <w:rPr>
          <w:i/>
          <w:sz w:val="22"/>
          <w:lang w:val="fr-FR"/>
        </w:rPr>
        <w:t>AEWA/MOP 7.8) sur ses activités d</w:t>
      </w:r>
      <w:r w:rsidR="00A2372E">
        <w:rPr>
          <w:i/>
          <w:sz w:val="22"/>
          <w:lang w:val="fr-FR"/>
        </w:rPr>
        <w:t>e</w:t>
      </w:r>
      <w:r w:rsidRPr="00C20D8E">
        <w:rPr>
          <w:i/>
          <w:sz w:val="22"/>
          <w:lang w:val="fr-FR"/>
        </w:rPr>
        <w:t xml:space="preserve"> Dépositaire, notamment concernant le dépôt des instruments d</w:t>
      </w:r>
      <w:r w:rsidR="00FA6793">
        <w:rPr>
          <w:i/>
          <w:sz w:val="22"/>
          <w:lang w:val="fr-FR"/>
        </w:rPr>
        <w:t>’</w:t>
      </w:r>
      <w:r w:rsidRPr="00C20D8E">
        <w:rPr>
          <w:i/>
          <w:sz w:val="22"/>
          <w:lang w:val="fr-FR"/>
        </w:rPr>
        <w:t>adhésion ou de ratification.</w:t>
      </w:r>
      <w:r w:rsidR="00D467DC" w:rsidRPr="00D40FC8">
        <w:rPr>
          <w:i/>
          <w:sz w:val="22"/>
          <w:lang w:val="fr-FR"/>
        </w:rPr>
        <w:t xml:space="preserve"> </w:t>
      </w:r>
    </w:p>
    <w:p w14:paraId="010C6A43" w14:textId="77777777" w:rsidR="00D467DC" w:rsidRPr="00D40FC8" w:rsidRDefault="00D467DC" w:rsidP="00372BE4">
      <w:pPr>
        <w:pStyle w:val="ListParagraph"/>
        <w:tabs>
          <w:tab w:val="left" w:pos="1134"/>
        </w:tabs>
        <w:spacing w:line="276" w:lineRule="auto"/>
        <w:ind w:left="851"/>
        <w:jc w:val="both"/>
        <w:rPr>
          <w:sz w:val="22"/>
          <w:lang w:val="fr-FR"/>
        </w:rPr>
      </w:pPr>
    </w:p>
    <w:p w14:paraId="1312FCEB" w14:textId="15BE0AA1" w:rsidR="00774CC5" w:rsidRPr="00770819" w:rsidRDefault="00C20D8E" w:rsidP="00372BE4">
      <w:pPr>
        <w:pStyle w:val="ListParagraph"/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b/>
          <w:sz w:val="22"/>
          <w:lang w:val="en-GB"/>
        </w:rPr>
      </w:pPr>
      <w:r w:rsidRPr="00C20D8E">
        <w:rPr>
          <w:b/>
          <w:sz w:val="22"/>
          <w:lang w:val="fr-FR"/>
        </w:rPr>
        <w:t>Du Secrétariat</w:t>
      </w:r>
    </w:p>
    <w:p w14:paraId="29CA6227" w14:textId="11D73069" w:rsidR="00D467DC" w:rsidRPr="00D40FC8" w:rsidRDefault="00C20D8E" w:rsidP="00372BE4">
      <w:pPr>
        <w:pStyle w:val="ListParagraph"/>
        <w:tabs>
          <w:tab w:val="left" w:pos="1134"/>
        </w:tabs>
        <w:spacing w:line="276" w:lineRule="auto"/>
        <w:ind w:left="851"/>
        <w:jc w:val="both"/>
        <w:rPr>
          <w:i/>
          <w:sz w:val="22"/>
          <w:lang w:val="fr-FR"/>
        </w:rPr>
      </w:pPr>
      <w:r w:rsidRPr="00C20D8E">
        <w:rPr>
          <w:i/>
          <w:sz w:val="22"/>
          <w:lang w:val="fr-FR"/>
        </w:rPr>
        <w:t>Le Secrétariat présentera son rapport (Doc.</w:t>
      </w:r>
      <w:r w:rsidR="00D467DC" w:rsidRPr="00D40FC8">
        <w:rPr>
          <w:i/>
          <w:sz w:val="22"/>
          <w:lang w:val="fr-FR"/>
        </w:rPr>
        <w:t xml:space="preserve"> </w:t>
      </w:r>
      <w:r w:rsidRPr="00C20D8E">
        <w:rPr>
          <w:i/>
          <w:sz w:val="22"/>
          <w:lang w:val="fr-FR"/>
        </w:rPr>
        <w:t xml:space="preserve">AEWA/MOP 7.9 </w:t>
      </w:r>
      <w:r w:rsidR="00982AF8">
        <w:rPr>
          <w:i/>
          <w:sz w:val="22"/>
          <w:lang w:val="fr-FR"/>
        </w:rPr>
        <w:t>Corr</w:t>
      </w:r>
      <w:r w:rsidR="00992C1E">
        <w:rPr>
          <w:i/>
          <w:sz w:val="22"/>
          <w:lang w:val="fr-FR"/>
        </w:rPr>
        <w:t>.1)</w:t>
      </w:r>
      <w:r w:rsidRPr="00C20D8E">
        <w:rPr>
          <w:i/>
          <w:sz w:val="22"/>
          <w:lang w:val="fr-FR"/>
        </w:rPr>
        <w:t xml:space="preserve"> sur ses activités depuis la MOP6.</w:t>
      </w:r>
    </w:p>
    <w:p w14:paraId="3224149C" w14:textId="77777777" w:rsidR="00D467DC" w:rsidRPr="00D40FC8" w:rsidRDefault="00D467DC" w:rsidP="00372BE4">
      <w:pPr>
        <w:pStyle w:val="ListParagraph"/>
        <w:tabs>
          <w:tab w:val="left" w:pos="1134"/>
        </w:tabs>
        <w:spacing w:line="276" w:lineRule="auto"/>
        <w:ind w:left="851"/>
        <w:jc w:val="both"/>
        <w:rPr>
          <w:sz w:val="22"/>
          <w:lang w:val="fr-FR"/>
        </w:rPr>
      </w:pPr>
    </w:p>
    <w:p w14:paraId="14B2A5E2" w14:textId="3C787841" w:rsidR="0087707B" w:rsidRPr="00770819" w:rsidRDefault="00FA6793" w:rsidP="00372BE4">
      <w:pPr>
        <w:pStyle w:val="ListParagraph"/>
        <w:numPr>
          <w:ilvl w:val="0"/>
          <w:numId w:val="10"/>
        </w:numPr>
        <w:tabs>
          <w:tab w:val="left" w:pos="1134"/>
        </w:tabs>
        <w:spacing w:line="276" w:lineRule="auto"/>
        <w:ind w:left="142" w:firstLine="709"/>
        <w:jc w:val="both"/>
        <w:rPr>
          <w:b/>
          <w:sz w:val="22"/>
          <w:lang w:val="en-GB"/>
        </w:rPr>
      </w:pPr>
      <w:r>
        <w:rPr>
          <w:b/>
          <w:sz w:val="22"/>
          <w:lang w:val="fr-FR"/>
        </w:rPr>
        <w:t xml:space="preserve">Du </w:t>
      </w:r>
      <w:r w:rsidR="00C20D8E" w:rsidRPr="00C20D8E">
        <w:rPr>
          <w:b/>
          <w:sz w:val="22"/>
          <w:lang w:val="fr-FR"/>
        </w:rPr>
        <w:t>PNUE</w:t>
      </w:r>
    </w:p>
    <w:p w14:paraId="54DE11D1" w14:textId="6BF19501" w:rsidR="00D467DC" w:rsidRPr="00D40FC8" w:rsidRDefault="00C20D8E" w:rsidP="00372BE4">
      <w:pPr>
        <w:pStyle w:val="ListParagraph"/>
        <w:spacing w:line="276" w:lineRule="auto"/>
        <w:ind w:left="851"/>
        <w:jc w:val="both"/>
        <w:rPr>
          <w:i/>
          <w:sz w:val="22"/>
          <w:lang w:val="fr-FR"/>
        </w:rPr>
      </w:pPr>
      <w:r w:rsidRPr="00C20D8E">
        <w:rPr>
          <w:i/>
          <w:sz w:val="22"/>
          <w:lang w:val="fr-FR"/>
        </w:rPr>
        <w:t>Le représentant du PNUE sera invité à présenter le rapport de ce Programme.</w:t>
      </w:r>
    </w:p>
    <w:p w14:paraId="24928D12" w14:textId="77777777" w:rsidR="0087707B" w:rsidRPr="00D40FC8" w:rsidRDefault="0087707B" w:rsidP="00372BE4">
      <w:pPr>
        <w:spacing w:line="276" w:lineRule="auto"/>
        <w:jc w:val="both"/>
        <w:rPr>
          <w:sz w:val="22"/>
          <w:lang w:val="fr-FR"/>
        </w:rPr>
      </w:pPr>
    </w:p>
    <w:p w14:paraId="60C544E0" w14:textId="17C40DB2" w:rsidR="0087707B" w:rsidRPr="00D40FC8" w:rsidRDefault="00C20D8E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C20D8E">
        <w:rPr>
          <w:b/>
          <w:sz w:val="22"/>
          <w:lang w:val="fr-FR"/>
        </w:rPr>
        <w:t>Rapport sur la mise en œuvre du Plan stratégique 2009-201</w:t>
      </w:r>
      <w:r w:rsidR="00E507CE">
        <w:rPr>
          <w:b/>
          <w:sz w:val="22"/>
          <w:lang w:val="fr-FR"/>
        </w:rPr>
        <w:t>8</w:t>
      </w:r>
      <w:r w:rsidRPr="00C20D8E">
        <w:rPr>
          <w:b/>
          <w:sz w:val="22"/>
          <w:lang w:val="fr-FR"/>
        </w:rPr>
        <w:t xml:space="preserve"> de l</w:t>
      </w:r>
      <w:r w:rsidR="00FA6793">
        <w:rPr>
          <w:b/>
          <w:sz w:val="22"/>
          <w:lang w:val="fr-FR"/>
        </w:rPr>
        <w:t>’</w:t>
      </w:r>
      <w:r w:rsidRPr="00C20D8E">
        <w:rPr>
          <w:b/>
          <w:sz w:val="22"/>
          <w:lang w:val="fr-FR"/>
        </w:rPr>
        <w:t>AEWA</w:t>
      </w:r>
    </w:p>
    <w:p w14:paraId="02BE5805" w14:textId="6B651177" w:rsidR="00D467DC" w:rsidRPr="00D40FC8" w:rsidRDefault="00C20D8E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 w:rsidRPr="00C20D8E">
        <w:rPr>
          <w:i/>
          <w:sz w:val="22"/>
          <w:lang w:val="fr-FR"/>
        </w:rPr>
        <w:t>Le Secrétariat présentera les conclusions et les recommandations du Comité permanent relatives à la mise en œuvre du Plan stratégique 2009-2018 de l</w:t>
      </w:r>
      <w:r w:rsidR="00FA6793">
        <w:rPr>
          <w:i/>
          <w:sz w:val="22"/>
          <w:lang w:val="fr-FR"/>
        </w:rPr>
        <w:t>’</w:t>
      </w:r>
      <w:r w:rsidRPr="00C20D8E">
        <w:rPr>
          <w:i/>
          <w:sz w:val="22"/>
          <w:lang w:val="fr-FR"/>
        </w:rPr>
        <w:t>AEWA (Doc.</w:t>
      </w:r>
      <w:r w:rsidR="00D467DC" w:rsidRPr="00D40FC8">
        <w:rPr>
          <w:i/>
          <w:sz w:val="22"/>
          <w:lang w:val="fr-FR"/>
        </w:rPr>
        <w:t xml:space="preserve"> </w:t>
      </w:r>
      <w:r w:rsidRPr="00C20D8E">
        <w:rPr>
          <w:i/>
          <w:sz w:val="22"/>
          <w:lang w:val="fr-FR"/>
        </w:rPr>
        <w:t xml:space="preserve">AEWA/MOP 7.10). La Réunion sera invitée à </w:t>
      </w:r>
      <w:r w:rsidR="005E1BFD">
        <w:rPr>
          <w:i/>
          <w:sz w:val="22"/>
          <w:szCs w:val="22"/>
          <w:lang w:val="fr-FR"/>
        </w:rPr>
        <w:t>prendre note du rapport e</w:t>
      </w:r>
      <w:r w:rsidR="00A2372E">
        <w:rPr>
          <w:i/>
          <w:sz w:val="22"/>
          <w:szCs w:val="22"/>
          <w:lang w:val="fr-FR"/>
        </w:rPr>
        <w:t xml:space="preserve">t à </w:t>
      </w:r>
      <w:r w:rsidR="005E1BFD">
        <w:rPr>
          <w:i/>
          <w:sz w:val="22"/>
          <w:szCs w:val="22"/>
          <w:lang w:val="fr-FR"/>
        </w:rPr>
        <w:t>faire part de ses observations</w:t>
      </w:r>
      <w:r w:rsidR="00A2372E">
        <w:rPr>
          <w:i/>
          <w:sz w:val="22"/>
          <w:szCs w:val="22"/>
          <w:lang w:val="fr-FR"/>
        </w:rPr>
        <w:t xml:space="preserve"> ainsi qu’à</w:t>
      </w:r>
      <w:r w:rsidRPr="00C20D8E">
        <w:rPr>
          <w:i/>
          <w:sz w:val="22"/>
          <w:lang w:val="fr-FR"/>
        </w:rPr>
        <w:t xml:space="preserve"> examiner et adopter l</w:t>
      </w:r>
      <w:r w:rsidR="00FA6793">
        <w:rPr>
          <w:i/>
          <w:sz w:val="22"/>
          <w:lang w:val="fr-FR"/>
        </w:rPr>
        <w:t>’</w:t>
      </w:r>
      <w:r w:rsidRPr="00C20D8E">
        <w:rPr>
          <w:i/>
          <w:sz w:val="22"/>
          <w:lang w:val="fr-FR"/>
        </w:rPr>
        <w:t xml:space="preserve">avant-projet de </w:t>
      </w:r>
      <w:r w:rsidR="00E445DB">
        <w:rPr>
          <w:i/>
          <w:sz w:val="22"/>
          <w:lang w:val="fr-FR"/>
        </w:rPr>
        <w:t>R</w:t>
      </w:r>
      <w:r w:rsidRPr="00C20D8E">
        <w:rPr>
          <w:i/>
          <w:sz w:val="22"/>
          <w:lang w:val="fr-FR"/>
        </w:rPr>
        <w:t>ésolution sur la contribution de l</w:t>
      </w:r>
      <w:r w:rsidR="00FA6793">
        <w:rPr>
          <w:i/>
          <w:sz w:val="22"/>
          <w:lang w:val="fr-FR"/>
        </w:rPr>
        <w:t>’</w:t>
      </w:r>
      <w:r w:rsidRPr="00C20D8E">
        <w:rPr>
          <w:i/>
          <w:sz w:val="22"/>
          <w:lang w:val="fr-FR"/>
        </w:rPr>
        <w:t>AEWA aux Objectifs d</w:t>
      </w:r>
      <w:r w:rsidR="00FA6793">
        <w:rPr>
          <w:i/>
          <w:sz w:val="22"/>
          <w:lang w:val="fr-FR"/>
        </w:rPr>
        <w:t>’</w:t>
      </w:r>
      <w:r w:rsidRPr="00C20D8E">
        <w:rPr>
          <w:i/>
          <w:sz w:val="22"/>
          <w:lang w:val="fr-FR"/>
        </w:rPr>
        <w:t>Aichi et sur la pertinence des Objectifs de développement durable (ODD) (AEWA/MOP7 DR2</w:t>
      </w:r>
      <w:r w:rsidR="00F76D34">
        <w:rPr>
          <w:i/>
          <w:sz w:val="22"/>
          <w:lang w:val="fr-FR"/>
        </w:rPr>
        <w:t xml:space="preserve"> Rev.1</w:t>
      </w:r>
      <w:r w:rsidRPr="00C20D8E">
        <w:rPr>
          <w:i/>
          <w:sz w:val="22"/>
          <w:lang w:val="fr-FR"/>
        </w:rPr>
        <w:t>).</w:t>
      </w:r>
    </w:p>
    <w:p w14:paraId="24672139" w14:textId="77777777" w:rsidR="00E0557C" w:rsidRPr="00D40FC8" w:rsidRDefault="00E0557C" w:rsidP="00372BE4">
      <w:pPr>
        <w:pStyle w:val="ListParagraph"/>
        <w:spacing w:line="276" w:lineRule="auto"/>
        <w:ind w:left="862"/>
        <w:jc w:val="both"/>
        <w:rPr>
          <w:sz w:val="22"/>
          <w:lang w:val="fr-FR"/>
        </w:rPr>
      </w:pPr>
    </w:p>
    <w:p w14:paraId="5F4830C2" w14:textId="574E11B9" w:rsidR="00E0557C" w:rsidRPr="00D40FC8" w:rsidRDefault="00C20D8E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C20D8E">
        <w:rPr>
          <w:b/>
          <w:sz w:val="22"/>
          <w:lang w:val="fr-FR"/>
        </w:rPr>
        <w:t>Rapport sur la mise en œuvre de l</w:t>
      </w:r>
      <w:r w:rsidR="00FA6793">
        <w:rPr>
          <w:b/>
          <w:sz w:val="22"/>
          <w:lang w:val="fr-FR"/>
        </w:rPr>
        <w:t>’</w:t>
      </w:r>
      <w:r w:rsidRPr="00C20D8E">
        <w:rPr>
          <w:b/>
          <w:sz w:val="22"/>
          <w:lang w:val="fr-FR"/>
        </w:rPr>
        <w:t>Initiative africaine et du Plan d</w:t>
      </w:r>
      <w:r w:rsidR="00FA6793">
        <w:rPr>
          <w:b/>
          <w:sz w:val="22"/>
          <w:lang w:val="fr-FR"/>
        </w:rPr>
        <w:t>’</w:t>
      </w:r>
      <w:r w:rsidRPr="00C20D8E">
        <w:rPr>
          <w:b/>
          <w:sz w:val="22"/>
          <w:lang w:val="fr-FR"/>
        </w:rPr>
        <w:t>action pour l</w:t>
      </w:r>
      <w:r w:rsidR="00FA6793">
        <w:rPr>
          <w:b/>
          <w:sz w:val="22"/>
          <w:lang w:val="fr-FR"/>
        </w:rPr>
        <w:t>’</w:t>
      </w:r>
      <w:r w:rsidRPr="00C20D8E">
        <w:rPr>
          <w:b/>
          <w:sz w:val="22"/>
          <w:lang w:val="fr-FR"/>
        </w:rPr>
        <w:t>Afrique</w:t>
      </w:r>
      <w:r w:rsidR="00E507CE">
        <w:rPr>
          <w:b/>
          <w:sz w:val="22"/>
          <w:lang w:val="fr-FR"/>
        </w:rPr>
        <w:t xml:space="preserve"> 2012-2018</w:t>
      </w:r>
    </w:p>
    <w:p w14:paraId="393D4466" w14:textId="4E80DDCD" w:rsidR="00D467DC" w:rsidRPr="00D40FC8" w:rsidRDefault="00C20D8E" w:rsidP="00372BE4">
      <w:pPr>
        <w:pStyle w:val="ListParagraph"/>
        <w:spacing w:line="276" w:lineRule="auto"/>
        <w:ind w:left="862"/>
        <w:jc w:val="both"/>
        <w:rPr>
          <w:i/>
          <w:sz w:val="22"/>
          <w:szCs w:val="22"/>
          <w:lang w:val="fr-FR"/>
        </w:rPr>
      </w:pPr>
      <w:r w:rsidRPr="00C20D8E">
        <w:rPr>
          <w:i/>
          <w:sz w:val="22"/>
          <w:szCs w:val="22"/>
          <w:lang w:val="fr-FR"/>
        </w:rPr>
        <w:t xml:space="preserve">Le Secrétariat présentera le rapport sur la mise en œuvre de </w:t>
      </w:r>
      <w:r w:rsidR="00FA6793">
        <w:rPr>
          <w:i/>
          <w:sz w:val="22"/>
          <w:szCs w:val="22"/>
          <w:lang w:val="fr-FR"/>
        </w:rPr>
        <w:t>l’</w:t>
      </w:r>
      <w:r w:rsidRPr="00C20D8E">
        <w:rPr>
          <w:i/>
          <w:sz w:val="22"/>
          <w:szCs w:val="22"/>
          <w:lang w:val="fr-FR"/>
        </w:rPr>
        <w:t>Initiative africaine et du Plan d</w:t>
      </w:r>
      <w:r w:rsidR="00FA6793">
        <w:rPr>
          <w:i/>
          <w:sz w:val="22"/>
          <w:szCs w:val="22"/>
          <w:lang w:val="fr-FR"/>
        </w:rPr>
        <w:t>’</w:t>
      </w:r>
      <w:r w:rsidRPr="00C20D8E">
        <w:rPr>
          <w:i/>
          <w:sz w:val="22"/>
          <w:szCs w:val="22"/>
          <w:lang w:val="fr-FR"/>
        </w:rPr>
        <w:t>action pour l</w:t>
      </w:r>
      <w:r w:rsidR="00FA6793">
        <w:rPr>
          <w:i/>
          <w:sz w:val="22"/>
          <w:szCs w:val="22"/>
          <w:lang w:val="fr-FR"/>
        </w:rPr>
        <w:t>’</w:t>
      </w:r>
      <w:r w:rsidRPr="00C20D8E">
        <w:rPr>
          <w:i/>
          <w:sz w:val="22"/>
          <w:szCs w:val="22"/>
          <w:lang w:val="fr-FR"/>
        </w:rPr>
        <w:t xml:space="preserve">Afrique </w:t>
      </w:r>
      <w:r w:rsidR="00E507CE" w:rsidRPr="00C20D8E">
        <w:rPr>
          <w:i/>
          <w:sz w:val="22"/>
          <w:szCs w:val="22"/>
          <w:lang w:val="fr-FR"/>
        </w:rPr>
        <w:t xml:space="preserve">2012-2018 </w:t>
      </w:r>
      <w:r w:rsidRPr="00C20D8E">
        <w:rPr>
          <w:i/>
          <w:sz w:val="22"/>
          <w:szCs w:val="22"/>
          <w:lang w:val="fr-FR"/>
        </w:rPr>
        <w:t>(Doc.</w:t>
      </w:r>
      <w:r w:rsidR="00D467DC" w:rsidRPr="00D40FC8">
        <w:rPr>
          <w:i/>
          <w:sz w:val="22"/>
          <w:szCs w:val="22"/>
          <w:lang w:val="fr-FR"/>
        </w:rPr>
        <w:t xml:space="preserve"> </w:t>
      </w:r>
      <w:r w:rsidRPr="005E1BFD">
        <w:rPr>
          <w:i/>
          <w:sz w:val="22"/>
          <w:szCs w:val="22"/>
          <w:lang w:val="fr-FR"/>
        </w:rPr>
        <w:t xml:space="preserve">AEWA/MOP 7.11). La Réunion sera invitée </w:t>
      </w:r>
      <w:r w:rsidR="00A2372E">
        <w:rPr>
          <w:i/>
          <w:sz w:val="22"/>
          <w:szCs w:val="22"/>
          <w:lang w:val="fr-FR"/>
        </w:rPr>
        <w:t xml:space="preserve">à </w:t>
      </w:r>
      <w:r w:rsidRPr="005E1BFD">
        <w:rPr>
          <w:i/>
          <w:sz w:val="22"/>
          <w:szCs w:val="22"/>
          <w:lang w:val="fr-FR"/>
        </w:rPr>
        <w:t>prendre note du rapport et</w:t>
      </w:r>
      <w:r w:rsidR="00A2372E">
        <w:rPr>
          <w:i/>
          <w:sz w:val="22"/>
          <w:szCs w:val="22"/>
          <w:lang w:val="fr-FR"/>
        </w:rPr>
        <w:t xml:space="preserve"> à</w:t>
      </w:r>
      <w:r w:rsidRPr="005E1BFD">
        <w:rPr>
          <w:i/>
          <w:sz w:val="22"/>
          <w:szCs w:val="22"/>
          <w:lang w:val="fr-FR"/>
        </w:rPr>
        <w:t xml:space="preserve"> faire part de ses observations.</w:t>
      </w:r>
    </w:p>
    <w:p w14:paraId="647D5F7D" w14:textId="77777777" w:rsidR="00E0557C" w:rsidRPr="00D40FC8" w:rsidRDefault="00E0557C" w:rsidP="00372BE4">
      <w:pPr>
        <w:spacing w:line="276" w:lineRule="auto"/>
        <w:jc w:val="both"/>
        <w:rPr>
          <w:sz w:val="22"/>
          <w:lang w:val="fr-FR"/>
        </w:rPr>
      </w:pPr>
    </w:p>
    <w:p w14:paraId="66178A84" w14:textId="31C741E9" w:rsidR="0059006E" w:rsidRPr="00D40FC8" w:rsidRDefault="005E1BFD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5E1BFD">
        <w:rPr>
          <w:b/>
          <w:sz w:val="22"/>
          <w:lang w:val="fr-FR"/>
        </w:rPr>
        <w:t>Analyse et synthèse des rapports nationaux</w:t>
      </w:r>
      <w:r w:rsidR="0059006E" w:rsidRPr="00D40FC8">
        <w:rPr>
          <w:b/>
          <w:sz w:val="22"/>
          <w:lang w:val="fr-FR"/>
        </w:rPr>
        <w:t xml:space="preserve"> </w:t>
      </w:r>
    </w:p>
    <w:p w14:paraId="09A218AF" w14:textId="25B8F26D" w:rsidR="00D467DC" w:rsidRPr="00372BE4" w:rsidRDefault="005E1BFD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5E1BFD">
        <w:rPr>
          <w:i/>
          <w:sz w:val="22"/>
          <w:lang w:val="fr-FR"/>
        </w:rPr>
        <w:t>Le Secrétariat présentera les principales conclusions de l</w:t>
      </w:r>
      <w:r w:rsidR="00FA6793">
        <w:rPr>
          <w:i/>
          <w:sz w:val="22"/>
          <w:lang w:val="fr-FR"/>
        </w:rPr>
        <w:t>’</w:t>
      </w:r>
      <w:r w:rsidRPr="005E1BFD">
        <w:rPr>
          <w:i/>
          <w:sz w:val="22"/>
          <w:lang w:val="fr-FR"/>
        </w:rPr>
        <w:t>analyse des rapports nationaux pour la période triennale 2015-2017 (Doc.</w:t>
      </w:r>
      <w:r w:rsidR="00D467DC" w:rsidRPr="00D40FC8">
        <w:rPr>
          <w:i/>
          <w:sz w:val="22"/>
          <w:lang w:val="fr-FR"/>
        </w:rPr>
        <w:t xml:space="preserve"> </w:t>
      </w:r>
      <w:r w:rsidRPr="005E1BFD">
        <w:rPr>
          <w:i/>
          <w:sz w:val="22"/>
          <w:lang w:val="fr-FR"/>
        </w:rPr>
        <w:t>AEWA/MOP 7.12).</w:t>
      </w:r>
    </w:p>
    <w:p w14:paraId="4EE12FDE" w14:textId="77777777" w:rsidR="00E0557C" w:rsidRPr="00372BE4" w:rsidRDefault="00E0557C" w:rsidP="00372BE4">
      <w:pPr>
        <w:pStyle w:val="ListParagraph"/>
        <w:spacing w:line="276" w:lineRule="auto"/>
        <w:ind w:left="862"/>
        <w:jc w:val="both"/>
        <w:rPr>
          <w:sz w:val="22"/>
          <w:lang w:val="fr-FR"/>
        </w:rPr>
      </w:pPr>
    </w:p>
    <w:p w14:paraId="5E771E52" w14:textId="7E8C46A2" w:rsidR="0087707B" w:rsidRPr="00D40FC8" w:rsidRDefault="005E1BFD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5E1BFD">
        <w:rPr>
          <w:b/>
          <w:sz w:val="22"/>
          <w:lang w:val="fr-FR"/>
        </w:rPr>
        <w:t>Rapport sur la mise en œuvre de la Stratégie de communication de l</w:t>
      </w:r>
      <w:r w:rsidR="00FA6793">
        <w:rPr>
          <w:b/>
          <w:sz w:val="22"/>
          <w:lang w:val="fr-FR"/>
        </w:rPr>
        <w:t>’</w:t>
      </w:r>
      <w:r w:rsidRPr="005E1BFD">
        <w:rPr>
          <w:b/>
          <w:sz w:val="22"/>
          <w:lang w:val="fr-FR"/>
        </w:rPr>
        <w:t>AEWA</w:t>
      </w:r>
    </w:p>
    <w:p w14:paraId="11E4ECF2" w14:textId="43B9E830" w:rsidR="009064DD" w:rsidRPr="00D40FC8" w:rsidRDefault="005E1BFD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 w:rsidRPr="005E1BFD">
        <w:rPr>
          <w:i/>
          <w:sz w:val="22"/>
          <w:lang w:val="fr-FR"/>
        </w:rPr>
        <w:t xml:space="preserve">Le Secrétariat présentera </w:t>
      </w:r>
      <w:r w:rsidR="00E507CE">
        <w:rPr>
          <w:i/>
          <w:sz w:val="22"/>
          <w:lang w:val="fr-FR"/>
        </w:rPr>
        <w:t>le</w:t>
      </w:r>
      <w:r w:rsidRPr="005E1BFD">
        <w:rPr>
          <w:i/>
          <w:sz w:val="22"/>
          <w:lang w:val="fr-FR"/>
        </w:rPr>
        <w:t xml:space="preserve"> rapport sur la mise en œuvre de la Stratégie de communication (</w:t>
      </w:r>
      <w:r w:rsidR="00E507CE">
        <w:rPr>
          <w:i/>
          <w:sz w:val="22"/>
          <w:lang w:val="fr-FR"/>
        </w:rPr>
        <w:t>D</w:t>
      </w:r>
      <w:r w:rsidRPr="005E1BFD">
        <w:rPr>
          <w:i/>
          <w:sz w:val="22"/>
          <w:lang w:val="fr-FR"/>
        </w:rPr>
        <w:t>oc.</w:t>
      </w:r>
      <w:r w:rsidR="009064DD" w:rsidRPr="00D40FC8">
        <w:rPr>
          <w:i/>
          <w:sz w:val="22"/>
          <w:lang w:val="fr-FR"/>
        </w:rPr>
        <w:t xml:space="preserve"> </w:t>
      </w:r>
      <w:r w:rsidRPr="005E1BFD">
        <w:rPr>
          <w:i/>
          <w:sz w:val="22"/>
          <w:lang w:val="fr-FR"/>
        </w:rPr>
        <w:t>AEWA/MOP 7.13). La Réunion sera invitée à faire part de ses observations sur les résultats présentés et à prendre note du rapport.</w:t>
      </w:r>
    </w:p>
    <w:p w14:paraId="59F7C8F3" w14:textId="735A8989" w:rsidR="009064DD" w:rsidRPr="00D40FC8" w:rsidRDefault="009064DD" w:rsidP="00372BE4">
      <w:pPr>
        <w:pStyle w:val="ListParagraph"/>
        <w:spacing w:line="276" w:lineRule="auto"/>
        <w:ind w:left="862"/>
        <w:jc w:val="both"/>
        <w:rPr>
          <w:sz w:val="22"/>
          <w:lang w:val="fr-FR"/>
        </w:rPr>
      </w:pPr>
    </w:p>
    <w:p w14:paraId="1AD320C9" w14:textId="02CA6480" w:rsidR="0087707B" w:rsidRPr="00770819" w:rsidRDefault="005E1BFD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en-GB"/>
        </w:rPr>
      </w:pPr>
      <w:r w:rsidRPr="005E1BFD">
        <w:rPr>
          <w:b/>
          <w:sz w:val="22"/>
          <w:lang w:val="fr-FR"/>
        </w:rPr>
        <w:t>Études internationales</w:t>
      </w:r>
    </w:p>
    <w:p w14:paraId="01611C64" w14:textId="27D1D65E" w:rsidR="009064DD" w:rsidRPr="00746246" w:rsidRDefault="005E1BFD" w:rsidP="00372BE4">
      <w:pPr>
        <w:pStyle w:val="ListParagraph"/>
        <w:spacing w:line="276" w:lineRule="auto"/>
        <w:ind w:left="862"/>
        <w:jc w:val="both"/>
        <w:rPr>
          <w:i/>
          <w:sz w:val="22"/>
          <w:lang w:val="en-GB"/>
        </w:rPr>
      </w:pPr>
      <w:r w:rsidRPr="005E1BFD">
        <w:rPr>
          <w:i/>
          <w:sz w:val="22"/>
          <w:lang w:val="fr-FR"/>
        </w:rPr>
        <w:t>Le</w:t>
      </w:r>
      <w:r w:rsidR="00FA6793">
        <w:rPr>
          <w:i/>
          <w:sz w:val="22"/>
          <w:lang w:val="fr-FR"/>
        </w:rPr>
        <w:t xml:space="preserve"> </w:t>
      </w:r>
      <w:r w:rsidRPr="005E1BFD">
        <w:rPr>
          <w:i/>
          <w:sz w:val="22"/>
          <w:lang w:val="fr-FR"/>
        </w:rPr>
        <w:t>représentant de Wetlands International présentera la 7</w:t>
      </w:r>
      <w:r w:rsidRPr="005E1BFD">
        <w:rPr>
          <w:i/>
          <w:sz w:val="22"/>
          <w:vertAlign w:val="superscript"/>
          <w:lang w:val="fr-FR"/>
        </w:rPr>
        <w:t>ème</w:t>
      </w:r>
      <w:r w:rsidRPr="005E1BFD">
        <w:rPr>
          <w:i/>
          <w:sz w:val="22"/>
          <w:lang w:val="fr-FR"/>
        </w:rPr>
        <w:t xml:space="preserve"> édition du</w:t>
      </w:r>
      <w:r w:rsidR="00FA6793">
        <w:rPr>
          <w:i/>
          <w:sz w:val="22"/>
          <w:lang w:val="fr-FR"/>
        </w:rPr>
        <w:t xml:space="preserve"> </w:t>
      </w:r>
      <w:r w:rsidRPr="005E1BFD">
        <w:rPr>
          <w:i/>
          <w:sz w:val="22"/>
          <w:lang w:val="fr-FR"/>
        </w:rPr>
        <w:t>Rapport sur l</w:t>
      </w:r>
      <w:r w:rsidR="00FA6793">
        <w:rPr>
          <w:i/>
          <w:sz w:val="22"/>
          <w:lang w:val="fr-FR"/>
        </w:rPr>
        <w:t>’</w:t>
      </w:r>
      <w:r w:rsidRPr="005E1BFD">
        <w:rPr>
          <w:i/>
          <w:sz w:val="22"/>
          <w:lang w:val="fr-FR"/>
        </w:rPr>
        <w:t>état de conservation (Doc.</w:t>
      </w:r>
      <w:r w:rsidR="009064DD" w:rsidRPr="00D40FC8">
        <w:rPr>
          <w:i/>
          <w:sz w:val="22"/>
          <w:lang w:val="fr-FR"/>
        </w:rPr>
        <w:t xml:space="preserve"> </w:t>
      </w:r>
      <w:r w:rsidRPr="005E1BFD">
        <w:rPr>
          <w:i/>
          <w:sz w:val="22"/>
          <w:lang w:val="fr-FR"/>
        </w:rPr>
        <w:t>AEWA/MOP 7.14 Corr.1).</w:t>
      </w:r>
    </w:p>
    <w:p w14:paraId="14F43255" w14:textId="27E38AB6" w:rsidR="00774CC5" w:rsidRPr="00770819" w:rsidRDefault="00774CC5" w:rsidP="00372BE4">
      <w:pPr>
        <w:spacing w:line="276" w:lineRule="auto"/>
        <w:ind w:left="862"/>
        <w:jc w:val="both"/>
        <w:rPr>
          <w:sz w:val="22"/>
          <w:lang w:val="en-GB"/>
        </w:rPr>
      </w:pPr>
    </w:p>
    <w:p w14:paraId="6ADC2ACA" w14:textId="4866206C" w:rsidR="00774CC5" w:rsidRPr="00D40FC8" w:rsidRDefault="005E1BFD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5E1BFD">
        <w:rPr>
          <w:b/>
          <w:sz w:val="22"/>
          <w:lang w:val="fr-FR"/>
        </w:rPr>
        <w:t>Adoption du Plan stratégique 2019-2027 de l</w:t>
      </w:r>
      <w:r w:rsidR="00FA6793">
        <w:rPr>
          <w:b/>
          <w:sz w:val="22"/>
          <w:lang w:val="fr-FR"/>
        </w:rPr>
        <w:t>’</w:t>
      </w:r>
      <w:r w:rsidRPr="005E1BFD">
        <w:rPr>
          <w:b/>
          <w:sz w:val="22"/>
          <w:lang w:val="fr-FR"/>
        </w:rPr>
        <w:t>AEWA</w:t>
      </w:r>
    </w:p>
    <w:p w14:paraId="1B6264D2" w14:textId="5D429832" w:rsidR="00774CC5" w:rsidRPr="00D40FC8" w:rsidRDefault="005E1BFD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 w:rsidRPr="005E1BFD">
        <w:rPr>
          <w:i/>
          <w:sz w:val="22"/>
          <w:lang w:val="fr-FR"/>
        </w:rPr>
        <w:t>Le Secrétariat présentera l</w:t>
      </w:r>
      <w:r w:rsidR="00FA6793">
        <w:rPr>
          <w:i/>
          <w:sz w:val="22"/>
          <w:lang w:val="fr-FR"/>
        </w:rPr>
        <w:t>’</w:t>
      </w:r>
      <w:r w:rsidRPr="005E1BFD">
        <w:rPr>
          <w:i/>
          <w:sz w:val="22"/>
          <w:lang w:val="fr-FR"/>
        </w:rPr>
        <w:t>avant-projet du Plan stratégique 2019-2027 de l</w:t>
      </w:r>
      <w:r w:rsidR="00FA6793">
        <w:rPr>
          <w:i/>
          <w:sz w:val="22"/>
          <w:lang w:val="fr-FR"/>
        </w:rPr>
        <w:t>’</w:t>
      </w:r>
      <w:r w:rsidRPr="005E1BFD">
        <w:rPr>
          <w:i/>
          <w:sz w:val="22"/>
          <w:lang w:val="fr-FR"/>
        </w:rPr>
        <w:t>AEWA (Doc.</w:t>
      </w:r>
      <w:r w:rsidR="009064DD" w:rsidRPr="00D40FC8">
        <w:rPr>
          <w:i/>
          <w:sz w:val="22"/>
          <w:lang w:val="fr-FR"/>
        </w:rPr>
        <w:t xml:space="preserve"> </w:t>
      </w:r>
      <w:r w:rsidRPr="005E1BFD">
        <w:rPr>
          <w:i/>
          <w:sz w:val="22"/>
          <w:lang w:val="fr-FR"/>
        </w:rPr>
        <w:t>AEWA/MOP</w:t>
      </w:r>
      <w:r w:rsidR="001D1449">
        <w:rPr>
          <w:i/>
          <w:sz w:val="22"/>
          <w:lang w:val="fr-FR"/>
        </w:rPr>
        <w:t xml:space="preserve"> </w:t>
      </w:r>
      <w:r w:rsidRPr="005E1BFD">
        <w:rPr>
          <w:i/>
          <w:sz w:val="22"/>
          <w:lang w:val="fr-FR"/>
        </w:rPr>
        <w:t>7.15) et l</w:t>
      </w:r>
      <w:r w:rsidR="00FA6793">
        <w:rPr>
          <w:i/>
          <w:sz w:val="22"/>
          <w:lang w:val="fr-FR"/>
        </w:rPr>
        <w:t>’</w:t>
      </w:r>
      <w:r w:rsidRPr="005E1BFD">
        <w:rPr>
          <w:i/>
          <w:sz w:val="22"/>
          <w:lang w:val="fr-FR"/>
        </w:rPr>
        <w:t>avant-projet de format pour les rapports nationaux sur la mise en œuvre de l</w:t>
      </w:r>
      <w:r w:rsidR="00FA6793">
        <w:rPr>
          <w:i/>
          <w:sz w:val="22"/>
          <w:lang w:val="fr-FR"/>
        </w:rPr>
        <w:t>’</w:t>
      </w:r>
      <w:r w:rsidRPr="005E1BFD">
        <w:rPr>
          <w:i/>
          <w:sz w:val="22"/>
          <w:lang w:val="fr-FR"/>
        </w:rPr>
        <w:t>AEWA 2018-2020 (doc.</w:t>
      </w:r>
      <w:r w:rsidR="00DD1CE0" w:rsidRPr="00D40FC8">
        <w:rPr>
          <w:i/>
          <w:sz w:val="22"/>
          <w:lang w:val="fr-FR"/>
        </w:rPr>
        <w:t xml:space="preserve"> </w:t>
      </w:r>
      <w:r w:rsidRPr="00731064">
        <w:rPr>
          <w:i/>
          <w:sz w:val="22"/>
          <w:lang w:val="fr-FR"/>
        </w:rPr>
        <w:t xml:space="preserve">AEWA/MOP 7.17). La Réunion sera invitée à faire </w:t>
      </w:r>
      <w:r w:rsidR="00E507CE">
        <w:rPr>
          <w:i/>
          <w:sz w:val="22"/>
          <w:lang w:val="fr-FR"/>
        </w:rPr>
        <w:t>part de ses</w:t>
      </w:r>
      <w:r w:rsidRPr="00731064">
        <w:rPr>
          <w:i/>
          <w:sz w:val="22"/>
          <w:lang w:val="fr-FR"/>
        </w:rPr>
        <w:t xml:space="preserve"> </w:t>
      </w:r>
      <w:r w:rsidRPr="00E507CE">
        <w:rPr>
          <w:i/>
          <w:sz w:val="22"/>
          <w:lang w:val="fr-FR"/>
        </w:rPr>
        <w:t xml:space="preserve">observations </w:t>
      </w:r>
      <w:r w:rsidR="00A2372E">
        <w:rPr>
          <w:i/>
          <w:sz w:val="22"/>
          <w:lang w:val="fr-FR"/>
        </w:rPr>
        <w:t xml:space="preserve">ainsi qu’à </w:t>
      </w:r>
      <w:r w:rsidR="00E507CE" w:rsidRPr="00E507CE">
        <w:rPr>
          <w:i/>
          <w:sz w:val="22"/>
          <w:lang w:val="fr-FR"/>
        </w:rPr>
        <w:t>l’</w:t>
      </w:r>
      <w:r w:rsidR="00731064" w:rsidRPr="00E507CE">
        <w:rPr>
          <w:i/>
          <w:sz w:val="22"/>
          <w:lang w:val="fr-FR"/>
        </w:rPr>
        <w:t xml:space="preserve">examiner </w:t>
      </w:r>
      <w:r w:rsidRPr="00E507CE">
        <w:rPr>
          <w:i/>
          <w:sz w:val="22"/>
          <w:lang w:val="fr-FR"/>
        </w:rPr>
        <w:t>pro parte et</w:t>
      </w:r>
      <w:r w:rsidRPr="00731064">
        <w:rPr>
          <w:i/>
          <w:sz w:val="22"/>
          <w:lang w:val="fr-FR"/>
        </w:rPr>
        <w:t xml:space="preserve"> à adopter l</w:t>
      </w:r>
      <w:r w:rsidR="00E507CE">
        <w:rPr>
          <w:i/>
          <w:sz w:val="22"/>
          <w:lang w:val="fr-FR"/>
        </w:rPr>
        <w:t>’</w:t>
      </w:r>
      <w:r w:rsidR="00731064" w:rsidRPr="00731064">
        <w:rPr>
          <w:i/>
          <w:sz w:val="22"/>
          <w:lang w:val="fr-FR"/>
        </w:rPr>
        <w:t>avant-projet</w:t>
      </w:r>
      <w:r w:rsidRPr="00731064">
        <w:rPr>
          <w:i/>
          <w:sz w:val="22"/>
          <w:lang w:val="fr-FR"/>
        </w:rPr>
        <w:t xml:space="preserve"> de </w:t>
      </w:r>
      <w:r w:rsidR="00A2372E">
        <w:rPr>
          <w:i/>
          <w:sz w:val="22"/>
          <w:lang w:val="fr-FR"/>
        </w:rPr>
        <w:t>R</w:t>
      </w:r>
      <w:r w:rsidRPr="00731064">
        <w:rPr>
          <w:i/>
          <w:sz w:val="22"/>
          <w:lang w:val="fr-FR"/>
        </w:rPr>
        <w:t>ésolution sur l</w:t>
      </w:r>
      <w:r w:rsidR="00FA6793">
        <w:rPr>
          <w:i/>
          <w:sz w:val="22"/>
          <w:lang w:val="fr-FR"/>
        </w:rPr>
        <w:t>’</w:t>
      </w:r>
      <w:r w:rsidR="00A2372E">
        <w:rPr>
          <w:i/>
          <w:sz w:val="22"/>
          <w:lang w:val="fr-FR"/>
        </w:rPr>
        <w:t>a</w:t>
      </w:r>
      <w:r w:rsidRPr="00731064">
        <w:rPr>
          <w:i/>
          <w:sz w:val="22"/>
          <w:lang w:val="fr-FR"/>
        </w:rPr>
        <w:t>doption et l</w:t>
      </w:r>
      <w:r w:rsidR="00731064" w:rsidRPr="00731064">
        <w:rPr>
          <w:i/>
          <w:sz w:val="22"/>
          <w:lang w:val="fr-FR"/>
        </w:rPr>
        <w:t>a mise en œuvre du P</w:t>
      </w:r>
      <w:r w:rsidRPr="00731064">
        <w:rPr>
          <w:i/>
          <w:sz w:val="22"/>
          <w:lang w:val="fr-FR"/>
        </w:rPr>
        <w:t xml:space="preserve">lan stratégique et du </w:t>
      </w:r>
      <w:r w:rsidR="00731064" w:rsidRPr="00731064">
        <w:rPr>
          <w:i/>
          <w:sz w:val="22"/>
          <w:lang w:val="fr-FR"/>
        </w:rPr>
        <w:t>P</w:t>
      </w:r>
      <w:r w:rsidRPr="00731064">
        <w:rPr>
          <w:i/>
          <w:sz w:val="22"/>
          <w:lang w:val="fr-FR"/>
        </w:rPr>
        <w:t>lan d</w:t>
      </w:r>
      <w:r w:rsidR="00FA6793">
        <w:rPr>
          <w:i/>
          <w:sz w:val="22"/>
          <w:lang w:val="fr-FR"/>
        </w:rPr>
        <w:t>’</w:t>
      </w:r>
      <w:r w:rsidRPr="00731064">
        <w:rPr>
          <w:i/>
          <w:sz w:val="22"/>
          <w:lang w:val="fr-FR"/>
        </w:rPr>
        <w:t>action pour l</w:t>
      </w:r>
      <w:r w:rsidR="00FA6793">
        <w:rPr>
          <w:i/>
          <w:sz w:val="22"/>
          <w:lang w:val="fr-FR"/>
        </w:rPr>
        <w:t>’</w:t>
      </w:r>
      <w:r w:rsidRPr="00731064">
        <w:rPr>
          <w:i/>
          <w:sz w:val="22"/>
          <w:lang w:val="fr-FR"/>
        </w:rPr>
        <w:t xml:space="preserve">Afrique </w:t>
      </w:r>
      <w:r w:rsidR="00E507CE" w:rsidRPr="00731064">
        <w:rPr>
          <w:i/>
          <w:sz w:val="22"/>
          <w:lang w:val="fr-FR"/>
        </w:rPr>
        <w:t xml:space="preserve">de </w:t>
      </w:r>
      <w:r w:rsidR="00372BE4" w:rsidRPr="00731064">
        <w:rPr>
          <w:i/>
          <w:sz w:val="22"/>
          <w:lang w:val="fr-FR"/>
        </w:rPr>
        <w:t>l</w:t>
      </w:r>
      <w:r w:rsidR="00372BE4">
        <w:rPr>
          <w:i/>
          <w:sz w:val="22"/>
          <w:lang w:val="fr-FR"/>
        </w:rPr>
        <w:t>’</w:t>
      </w:r>
      <w:r w:rsidR="00372BE4" w:rsidRPr="00731064">
        <w:rPr>
          <w:i/>
          <w:sz w:val="22"/>
          <w:lang w:val="fr-FR"/>
        </w:rPr>
        <w:t xml:space="preserve">AEWA </w:t>
      </w:r>
      <w:r w:rsidR="00372BE4">
        <w:rPr>
          <w:i/>
          <w:sz w:val="22"/>
          <w:lang w:val="fr-FR"/>
        </w:rPr>
        <w:t>pour</w:t>
      </w:r>
      <w:r w:rsidRPr="00731064">
        <w:rPr>
          <w:i/>
          <w:sz w:val="22"/>
          <w:lang w:val="fr-FR"/>
        </w:rPr>
        <w:t xml:space="preserve"> la période 2019-2027 (AEWA/MOP7 DR1).</w:t>
      </w:r>
    </w:p>
    <w:p w14:paraId="52326D64" w14:textId="77777777" w:rsidR="009064DD" w:rsidRPr="00D40FC8" w:rsidRDefault="009064DD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</w:p>
    <w:p w14:paraId="28C2933F" w14:textId="31F7E79A" w:rsidR="00774CC5" w:rsidRPr="00D40FC8" w:rsidRDefault="00731064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31064">
        <w:rPr>
          <w:b/>
          <w:sz w:val="22"/>
          <w:lang w:val="fr-FR"/>
        </w:rPr>
        <w:t>Adoption du Plan d</w:t>
      </w:r>
      <w:r w:rsidR="00FA6793">
        <w:rPr>
          <w:b/>
          <w:sz w:val="22"/>
          <w:lang w:val="fr-FR"/>
        </w:rPr>
        <w:t>’</w:t>
      </w:r>
      <w:r w:rsidRPr="00731064">
        <w:rPr>
          <w:b/>
          <w:sz w:val="22"/>
          <w:lang w:val="fr-FR"/>
        </w:rPr>
        <w:t>action 2019-2027 pour l</w:t>
      </w:r>
      <w:r w:rsidR="00FA6793">
        <w:rPr>
          <w:b/>
          <w:sz w:val="22"/>
          <w:lang w:val="fr-FR"/>
        </w:rPr>
        <w:t>’</w:t>
      </w:r>
      <w:r w:rsidRPr="00731064">
        <w:rPr>
          <w:b/>
          <w:sz w:val="22"/>
          <w:lang w:val="fr-FR"/>
        </w:rPr>
        <w:t>Afrique de l</w:t>
      </w:r>
      <w:r w:rsidR="00FA6793">
        <w:rPr>
          <w:b/>
          <w:sz w:val="22"/>
          <w:lang w:val="fr-FR"/>
        </w:rPr>
        <w:t>’</w:t>
      </w:r>
      <w:r w:rsidRPr="00731064">
        <w:rPr>
          <w:b/>
          <w:sz w:val="22"/>
          <w:lang w:val="fr-FR"/>
        </w:rPr>
        <w:t xml:space="preserve">AEWA </w:t>
      </w:r>
    </w:p>
    <w:p w14:paraId="309D6F33" w14:textId="5ED5B132" w:rsidR="0087707B" w:rsidRPr="00D40FC8" w:rsidRDefault="00731064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731064">
        <w:rPr>
          <w:i/>
          <w:sz w:val="22"/>
          <w:lang w:val="fr-FR"/>
        </w:rPr>
        <w:t>Le Secrétariat présentera l</w:t>
      </w:r>
      <w:r w:rsidR="00FA6793">
        <w:rPr>
          <w:i/>
          <w:sz w:val="22"/>
          <w:lang w:val="fr-FR"/>
        </w:rPr>
        <w:t>’</w:t>
      </w:r>
      <w:r w:rsidRPr="00731064">
        <w:rPr>
          <w:i/>
          <w:sz w:val="22"/>
          <w:lang w:val="fr-FR"/>
        </w:rPr>
        <w:t>avant-projet du Plan stratégique 2019-2027 de l</w:t>
      </w:r>
      <w:r w:rsidR="00FA6793">
        <w:rPr>
          <w:i/>
          <w:sz w:val="22"/>
          <w:lang w:val="fr-FR"/>
        </w:rPr>
        <w:t>’</w:t>
      </w:r>
      <w:r w:rsidRPr="00731064">
        <w:rPr>
          <w:i/>
          <w:sz w:val="22"/>
          <w:lang w:val="fr-FR"/>
        </w:rPr>
        <w:t>AEWA (Doc.</w:t>
      </w:r>
      <w:r w:rsidR="00DF7F32" w:rsidRPr="00D40FC8">
        <w:rPr>
          <w:i/>
          <w:sz w:val="22"/>
          <w:lang w:val="fr-FR"/>
        </w:rPr>
        <w:t xml:space="preserve"> </w:t>
      </w:r>
      <w:r w:rsidRPr="00731064">
        <w:rPr>
          <w:i/>
          <w:sz w:val="22"/>
          <w:lang w:val="fr-FR"/>
        </w:rPr>
        <w:t>AEWA/MOP AEWA/MOP</w:t>
      </w:r>
      <w:r w:rsidR="001D1449">
        <w:rPr>
          <w:i/>
          <w:sz w:val="22"/>
          <w:lang w:val="fr-FR"/>
        </w:rPr>
        <w:t xml:space="preserve"> </w:t>
      </w:r>
      <w:r w:rsidRPr="00731064">
        <w:rPr>
          <w:i/>
          <w:sz w:val="22"/>
          <w:lang w:val="fr-FR"/>
        </w:rPr>
        <w:t>7.16). La Réunion sera invitée à faire</w:t>
      </w:r>
      <w:r w:rsidR="00E507CE">
        <w:rPr>
          <w:i/>
          <w:sz w:val="22"/>
          <w:lang w:val="fr-FR"/>
        </w:rPr>
        <w:t xml:space="preserve"> part de</w:t>
      </w:r>
      <w:r w:rsidRPr="00731064">
        <w:rPr>
          <w:i/>
          <w:sz w:val="22"/>
          <w:lang w:val="fr-FR"/>
        </w:rPr>
        <w:t xml:space="preserve"> ses observations </w:t>
      </w:r>
      <w:r w:rsidR="00A2372E">
        <w:rPr>
          <w:i/>
          <w:sz w:val="22"/>
          <w:lang w:val="fr-FR"/>
        </w:rPr>
        <w:t xml:space="preserve">ainsi qu’à </w:t>
      </w:r>
      <w:r w:rsidR="00A2372E" w:rsidRPr="00E507CE">
        <w:rPr>
          <w:i/>
          <w:sz w:val="22"/>
          <w:lang w:val="fr-FR"/>
        </w:rPr>
        <w:t>l’examiner pro parte et</w:t>
      </w:r>
      <w:r w:rsidR="00A2372E" w:rsidRPr="00731064">
        <w:rPr>
          <w:i/>
          <w:sz w:val="22"/>
          <w:lang w:val="fr-FR"/>
        </w:rPr>
        <w:t xml:space="preserve"> à adopter </w:t>
      </w:r>
      <w:r w:rsidRPr="00731064">
        <w:rPr>
          <w:i/>
          <w:sz w:val="22"/>
          <w:lang w:val="fr-FR"/>
        </w:rPr>
        <w:t>l</w:t>
      </w:r>
      <w:r w:rsidR="00E507CE">
        <w:rPr>
          <w:i/>
          <w:sz w:val="22"/>
          <w:lang w:val="fr-FR"/>
        </w:rPr>
        <w:t>’</w:t>
      </w:r>
      <w:r w:rsidRPr="00731064">
        <w:rPr>
          <w:i/>
          <w:sz w:val="22"/>
          <w:lang w:val="fr-FR"/>
        </w:rPr>
        <w:t xml:space="preserve">avant-projet de </w:t>
      </w:r>
      <w:r w:rsidR="00A2372E">
        <w:rPr>
          <w:i/>
          <w:sz w:val="22"/>
          <w:lang w:val="fr-FR"/>
        </w:rPr>
        <w:t>R</w:t>
      </w:r>
      <w:r w:rsidRPr="00731064">
        <w:rPr>
          <w:i/>
          <w:sz w:val="22"/>
          <w:lang w:val="fr-FR"/>
        </w:rPr>
        <w:t>ésolution sur l</w:t>
      </w:r>
      <w:r w:rsidR="00FA6793">
        <w:rPr>
          <w:i/>
          <w:sz w:val="22"/>
          <w:lang w:val="fr-FR"/>
        </w:rPr>
        <w:t>’</w:t>
      </w:r>
      <w:r w:rsidR="00A2372E">
        <w:rPr>
          <w:i/>
          <w:sz w:val="22"/>
          <w:lang w:val="fr-FR"/>
        </w:rPr>
        <w:t>a</w:t>
      </w:r>
      <w:r w:rsidRPr="00731064">
        <w:rPr>
          <w:i/>
          <w:sz w:val="22"/>
          <w:lang w:val="fr-FR"/>
        </w:rPr>
        <w:t>doption et la mise en œuvre du Plan stratégique et du Plan d</w:t>
      </w:r>
      <w:r w:rsidR="00FA6793">
        <w:rPr>
          <w:i/>
          <w:sz w:val="22"/>
          <w:lang w:val="fr-FR"/>
        </w:rPr>
        <w:t>’</w:t>
      </w:r>
      <w:r w:rsidRPr="00731064">
        <w:rPr>
          <w:i/>
          <w:sz w:val="22"/>
          <w:lang w:val="fr-FR"/>
        </w:rPr>
        <w:t>action pour l</w:t>
      </w:r>
      <w:r w:rsidR="00FA6793">
        <w:rPr>
          <w:i/>
          <w:sz w:val="22"/>
          <w:lang w:val="fr-FR"/>
        </w:rPr>
        <w:t>’</w:t>
      </w:r>
      <w:r w:rsidRPr="00731064">
        <w:rPr>
          <w:i/>
          <w:sz w:val="22"/>
          <w:lang w:val="fr-FR"/>
        </w:rPr>
        <w:t>Afrique</w:t>
      </w:r>
      <w:r w:rsidR="00E507CE">
        <w:rPr>
          <w:i/>
          <w:sz w:val="22"/>
          <w:lang w:val="fr-FR"/>
        </w:rPr>
        <w:t xml:space="preserve"> </w:t>
      </w:r>
      <w:r w:rsidR="00E507CE" w:rsidRPr="00731064">
        <w:rPr>
          <w:i/>
          <w:sz w:val="22"/>
          <w:lang w:val="fr-FR"/>
        </w:rPr>
        <w:t>de l</w:t>
      </w:r>
      <w:r w:rsidR="00E507CE">
        <w:rPr>
          <w:i/>
          <w:sz w:val="22"/>
          <w:lang w:val="fr-FR"/>
        </w:rPr>
        <w:t>’</w:t>
      </w:r>
      <w:r w:rsidR="00E507CE" w:rsidRPr="00731064">
        <w:rPr>
          <w:i/>
          <w:sz w:val="22"/>
          <w:lang w:val="fr-FR"/>
        </w:rPr>
        <w:t>AEWA</w:t>
      </w:r>
      <w:r w:rsidRPr="00731064">
        <w:rPr>
          <w:i/>
          <w:sz w:val="22"/>
          <w:lang w:val="fr-FR"/>
        </w:rPr>
        <w:t xml:space="preserve"> pour la période 2019-2027 (AEWA/MOP7 DR1).</w:t>
      </w:r>
    </w:p>
    <w:p w14:paraId="32DA9634" w14:textId="77777777" w:rsidR="001C0204" w:rsidRPr="00D40FC8" w:rsidRDefault="001C0204" w:rsidP="00372BE4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0C42E72A" w14:textId="77D3ED6B" w:rsidR="0087707B" w:rsidRPr="00D40FC8" w:rsidRDefault="00731064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31064">
        <w:rPr>
          <w:b/>
          <w:sz w:val="22"/>
          <w:lang w:val="fr-FR"/>
        </w:rPr>
        <w:t>Procédure d</w:t>
      </w:r>
      <w:r w:rsidR="00FA6793">
        <w:rPr>
          <w:b/>
          <w:sz w:val="22"/>
          <w:lang w:val="fr-FR"/>
        </w:rPr>
        <w:t>’</w:t>
      </w:r>
      <w:r w:rsidRPr="00731064">
        <w:rPr>
          <w:b/>
          <w:sz w:val="22"/>
          <w:lang w:val="fr-FR"/>
        </w:rPr>
        <w:t xml:space="preserve">évaluation de la mise en œuvre </w:t>
      </w:r>
    </w:p>
    <w:p w14:paraId="108A7282" w14:textId="63D08777" w:rsidR="00E0557C" w:rsidRPr="00770819" w:rsidRDefault="00731064" w:rsidP="00372BE4">
      <w:pPr>
        <w:pStyle w:val="ListParagraph"/>
        <w:spacing w:line="276" w:lineRule="auto"/>
        <w:ind w:left="862"/>
        <w:jc w:val="both"/>
        <w:rPr>
          <w:i/>
          <w:sz w:val="22"/>
          <w:lang w:val="en-GB"/>
        </w:rPr>
      </w:pPr>
      <w:r w:rsidRPr="00731064">
        <w:rPr>
          <w:i/>
          <w:sz w:val="22"/>
          <w:lang w:val="fr-FR"/>
        </w:rPr>
        <w:t>Le Secrétariat présentera le rapport du Comité permanent sur la Procédure d</w:t>
      </w:r>
      <w:r w:rsidR="00FA6793">
        <w:rPr>
          <w:i/>
          <w:sz w:val="22"/>
          <w:lang w:val="fr-FR"/>
        </w:rPr>
        <w:t>’</w:t>
      </w:r>
      <w:r w:rsidRPr="00731064">
        <w:rPr>
          <w:i/>
          <w:sz w:val="22"/>
          <w:lang w:val="fr-FR"/>
        </w:rPr>
        <w:t>évaluation de la mise en œuvre pour la période 2016-2018 (Doc.</w:t>
      </w:r>
      <w:r w:rsidR="00DF7F32" w:rsidRPr="00D40FC8">
        <w:rPr>
          <w:i/>
          <w:sz w:val="22"/>
          <w:lang w:val="fr-FR"/>
        </w:rPr>
        <w:t xml:space="preserve"> </w:t>
      </w:r>
      <w:r w:rsidRPr="00731064">
        <w:rPr>
          <w:i/>
          <w:sz w:val="22"/>
          <w:lang w:val="fr-FR"/>
        </w:rPr>
        <w:t>AEWA/MOP 7.18</w:t>
      </w:r>
      <w:r w:rsidR="00122128">
        <w:rPr>
          <w:i/>
          <w:sz w:val="22"/>
          <w:lang w:val="fr-FR"/>
        </w:rPr>
        <w:t xml:space="preserve"> Rev.1</w:t>
      </w:r>
      <w:r w:rsidRPr="00731064">
        <w:rPr>
          <w:i/>
          <w:sz w:val="22"/>
          <w:lang w:val="fr-FR"/>
        </w:rPr>
        <w:t>).</w:t>
      </w:r>
    </w:p>
    <w:p w14:paraId="6897D547" w14:textId="77777777" w:rsidR="00DF7F32" w:rsidRPr="00770819" w:rsidRDefault="00DF7F32" w:rsidP="00372BE4">
      <w:pPr>
        <w:pStyle w:val="ListParagraph"/>
        <w:spacing w:line="276" w:lineRule="auto"/>
        <w:ind w:left="862"/>
        <w:jc w:val="both"/>
        <w:rPr>
          <w:sz w:val="22"/>
          <w:lang w:val="en-GB"/>
        </w:rPr>
      </w:pPr>
    </w:p>
    <w:p w14:paraId="2F996890" w14:textId="40BF37DA" w:rsidR="0087707B" w:rsidRPr="00D40FC8" w:rsidRDefault="00731064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31064">
        <w:rPr>
          <w:b/>
          <w:sz w:val="22"/>
          <w:lang w:val="fr-FR"/>
        </w:rPr>
        <w:t>Propositions d</w:t>
      </w:r>
      <w:r w:rsidR="00FA6793">
        <w:rPr>
          <w:b/>
          <w:sz w:val="22"/>
          <w:lang w:val="fr-FR"/>
        </w:rPr>
        <w:t>’</w:t>
      </w:r>
      <w:r w:rsidRPr="00731064">
        <w:rPr>
          <w:b/>
          <w:sz w:val="22"/>
          <w:lang w:val="fr-FR"/>
        </w:rPr>
        <w:t>amendements à l</w:t>
      </w:r>
      <w:r w:rsidR="00FA6793">
        <w:rPr>
          <w:b/>
          <w:sz w:val="22"/>
          <w:lang w:val="fr-FR"/>
        </w:rPr>
        <w:t>’</w:t>
      </w:r>
      <w:r w:rsidRPr="00731064">
        <w:rPr>
          <w:b/>
          <w:sz w:val="22"/>
          <w:lang w:val="fr-FR"/>
        </w:rPr>
        <w:t>Accord ou à ses Annexes</w:t>
      </w:r>
    </w:p>
    <w:p w14:paraId="2B4D15EF" w14:textId="6818CCE7" w:rsidR="0087707B" w:rsidRPr="00D40FC8" w:rsidRDefault="00731064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731064">
        <w:rPr>
          <w:i/>
          <w:sz w:val="22"/>
          <w:lang w:val="fr-FR"/>
        </w:rPr>
        <w:t>Le Secrétariat présentera à la 7</w:t>
      </w:r>
      <w:r w:rsidRPr="00731064">
        <w:rPr>
          <w:i/>
          <w:sz w:val="22"/>
          <w:vertAlign w:val="superscript"/>
          <w:lang w:val="fr-FR"/>
        </w:rPr>
        <w:t>ème</w:t>
      </w:r>
      <w:r w:rsidRPr="00731064">
        <w:rPr>
          <w:i/>
          <w:sz w:val="22"/>
          <w:lang w:val="fr-FR"/>
        </w:rPr>
        <w:t xml:space="preserve"> session de la Réunion des Parties les propositions d</w:t>
      </w:r>
      <w:r w:rsidR="00FA6793">
        <w:rPr>
          <w:i/>
          <w:sz w:val="22"/>
          <w:lang w:val="fr-FR"/>
        </w:rPr>
        <w:t>’</w:t>
      </w:r>
      <w:r w:rsidRPr="00731064">
        <w:rPr>
          <w:i/>
          <w:sz w:val="22"/>
          <w:lang w:val="fr-FR"/>
        </w:rPr>
        <w:t>amendements aux Annexes 2 et 3 de l</w:t>
      </w:r>
      <w:r w:rsidR="00FA6793">
        <w:rPr>
          <w:i/>
          <w:sz w:val="22"/>
          <w:lang w:val="fr-FR"/>
        </w:rPr>
        <w:t>’</w:t>
      </w:r>
      <w:r w:rsidRPr="00731064">
        <w:rPr>
          <w:i/>
          <w:sz w:val="22"/>
          <w:lang w:val="fr-FR"/>
        </w:rPr>
        <w:t>Accord soumises par le gouvernement de l</w:t>
      </w:r>
      <w:r w:rsidR="00E507CE">
        <w:rPr>
          <w:i/>
          <w:sz w:val="22"/>
          <w:lang w:val="fr-FR"/>
        </w:rPr>
        <w:t>’</w:t>
      </w:r>
      <w:r w:rsidRPr="00731064">
        <w:rPr>
          <w:i/>
          <w:sz w:val="22"/>
          <w:lang w:val="fr-FR"/>
        </w:rPr>
        <w:t>Ouganda et par l</w:t>
      </w:r>
      <w:r w:rsidR="00E507CE">
        <w:rPr>
          <w:i/>
          <w:sz w:val="22"/>
          <w:lang w:val="fr-FR"/>
        </w:rPr>
        <w:t>’</w:t>
      </w:r>
      <w:r w:rsidRPr="00731064">
        <w:rPr>
          <w:i/>
          <w:sz w:val="22"/>
          <w:lang w:val="fr-FR"/>
        </w:rPr>
        <w:t>Union européenne (Doc.</w:t>
      </w:r>
      <w:r w:rsidR="00DF7F32" w:rsidRPr="00D40FC8">
        <w:rPr>
          <w:i/>
          <w:sz w:val="22"/>
          <w:lang w:val="fr-FR"/>
        </w:rPr>
        <w:t xml:space="preserve"> </w:t>
      </w:r>
      <w:r w:rsidRPr="00731064">
        <w:rPr>
          <w:i/>
          <w:sz w:val="22"/>
          <w:lang w:val="fr-FR"/>
        </w:rPr>
        <w:t>AEWA/MOP 7.19). Le Secrétariat introduira l</w:t>
      </w:r>
      <w:r w:rsidR="00FA6793">
        <w:rPr>
          <w:i/>
          <w:sz w:val="22"/>
          <w:lang w:val="fr-FR"/>
        </w:rPr>
        <w:t>’</w:t>
      </w:r>
      <w:r w:rsidRPr="00731064">
        <w:rPr>
          <w:i/>
          <w:sz w:val="22"/>
          <w:lang w:val="fr-FR"/>
        </w:rPr>
        <w:t xml:space="preserve">avant-projet de Résolution AEWA/MOP7 DR3 que la Réunion sera invitée à examiner et à adopter. </w:t>
      </w:r>
    </w:p>
    <w:p w14:paraId="38EADA67" w14:textId="77777777" w:rsidR="00DF7F32" w:rsidRPr="00D40FC8" w:rsidRDefault="00DF7F32" w:rsidP="00372BE4">
      <w:pPr>
        <w:spacing w:line="276" w:lineRule="auto"/>
        <w:ind w:left="862"/>
        <w:jc w:val="both"/>
        <w:rPr>
          <w:sz w:val="22"/>
          <w:lang w:val="fr-FR"/>
        </w:rPr>
      </w:pPr>
    </w:p>
    <w:p w14:paraId="474F3F73" w14:textId="18F8DDE9" w:rsidR="0087707B" w:rsidRPr="00D40FC8" w:rsidRDefault="00731064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731064">
        <w:rPr>
          <w:b/>
          <w:sz w:val="22"/>
          <w:lang w:val="fr-FR"/>
        </w:rPr>
        <w:t>Plans d</w:t>
      </w:r>
      <w:r w:rsidR="00FA6793">
        <w:rPr>
          <w:b/>
          <w:sz w:val="22"/>
          <w:lang w:val="fr-FR"/>
        </w:rPr>
        <w:t>’</w:t>
      </w:r>
      <w:r w:rsidRPr="00731064">
        <w:rPr>
          <w:b/>
          <w:sz w:val="22"/>
          <w:lang w:val="fr-FR"/>
        </w:rPr>
        <w:t xml:space="preserve">action </w:t>
      </w:r>
      <w:r w:rsidR="00E507CE">
        <w:rPr>
          <w:b/>
          <w:sz w:val="22"/>
          <w:lang w:val="fr-FR"/>
        </w:rPr>
        <w:t>et</w:t>
      </w:r>
      <w:r w:rsidRPr="00731064">
        <w:rPr>
          <w:b/>
          <w:sz w:val="22"/>
          <w:lang w:val="fr-FR"/>
        </w:rPr>
        <w:t xml:space="preserve"> de gestion</w:t>
      </w:r>
      <w:r w:rsidR="00E507CE">
        <w:rPr>
          <w:b/>
          <w:sz w:val="22"/>
          <w:lang w:val="fr-FR"/>
        </w:rPr>
        <w:t xml:space="preserve"> </w:t>
      </w:r>
      <w:r w:rsidR="00E507CE" w:rsidRPr="00731064">
        <w:rPr>
          <w:b/>
          <w:sz w:val="22"/>
          <w:lang w:val="fr-FR"/>
        </w:rPr>
        <w:t>internationaux</w:t>
      </w:r>
      <w:r w:rsidR="00E507CE">
        <w:rPr>
          <w:b/>
          <w:sz w:val="22"/>
          <w:lang w:val="fr-FR"/>
        </w:rPr>
        <w:t xml:space="preserve"> par </w:t>
      </w:r>
      <w:r w:rsidRPr="00731064">
        <w:rPr>
          <w:b/>
          <w:sz w:val="22"/>
          <w:lang w:val="fr-FR"/>
        </w:rPr>
        <w:t>espèce (ISSAP et ISSMP)</w:t>
      </w:r>
    </w:p>
    <w:p w14:paraId="599DBA29" w14:textId="2556F2DA" w:rsidR="003009F3" w:rsidRPr="00D40FC8" w:rsidRDefault="00731064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 w:rsidRPr="00386132">
        <w:rPr>
          <w:i/>
          <w:sz w:val="22"/>
          <w:lang w:val="fr-FR"/>
        </w:rPr>
        <w:t xml:space="preserve">La </w:t>
      </w:r>
      <w:r w:rsidR="00030581">
        <w:rPr>
          <w:i/>
          <w:sz w:val="22"/>
          <w:lang w:val="fr-FR"/>
        </w:rPr>
        <w:t>R</w:t>
      </w:r>
      <w:r w:rsidRPr="00386132">
        <w:rPr>
          <w:i/>
          <w:sz w:val="22"/>
          <w:lang w:val="fr-FR"/>
        </w:rPr>
        <w:t>éunion sera chargée d</w:t>
      </w:r>
      <w:r w:rsidR="00FA6793">
        <w:rPr>
          <w:i/>
          <w:sz w:val="22"/>
          <w:lang w:val="fr-FR"/>
        </w:rPr>
        <w:t>’</w:t>
      </w:r>
      <w:r w:rsidRPr="00386132">
        <w:rPr>
          <w:i/>
          <w:sz w:val="22"/>
          <w:lang w:val="fr-FR"/>
        </w:rPr>
        <w:t>examiner</w:t>
      </w:r>
      <w:r w:rsidR="00386132" w:rsidRPr="00386132">
        <w:rPr>
          <w:i/>
          <w:sz w:val="22"/>
          <w:lang w:val="fr-FR"/>
        </w:rPr>
        <w:t xml:space="preserve"> </w:t>
      </w:r>
      <w:r w:rsidRPr="00386132">
        <w:rPr>
          <w:i/>
          <w:sz w:val="22"/>
          <w:lang w:val="fr-FR"/>
        </w:rPr>
        <w:t>les plans d</w:t>
      </w:r>
      <w:r w:rsidR="00FA6793">
        <w:rPr>
          <w:i/>
          <w:sz w:val="22"/>
          <w:lang w:val="fr-FR"/>
        </w:rPr>
        <w:t>’</w:t>
      </w:r>
      <w:r w:rsidRPr="00386132">
        <w:rPr>
          <w:i/>
          <w:sz w:val="22"/>
          <w:lang w:val="fr-FR"/>
        </w:rPr>
        <w:t>action et de gestion des espèces nouvellement élaborés ou révisés suivants :</w:t>
      </w:r>
    </w:p>
    <w:p w14:paraId="12FBAD0F" w14:textId="77777777" w:rsidR="003009F3" w:rsidRPr="00D40FC8" w:rsidRDefault="003009F3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</w:p>
    <w:p w14:paraId="5C2ADD15" w14:textId="6A50DDCD" w:rsidR="003009F3" w:rsidRPr="00D40FC8" w:rsidRDefault="00386132" w:rsidP="00372BE4">
      <w:pPr>
        <w:pStyle w:val="ListParagraph"/>
        <w:spacing w:line="276" w:lineRule="auto"/>
        <w:ind w:left="1440" w:hanging="578"/>
        <w:jc w:val="both"/>
        <w:rPr>
          <w:i/>
          <w:sz w:val="22"/>
          <w:lang w:val="fr-FR"/>
        </w:rPr>
      </w:pPr>
      <w:r w:rsidRPr="00386132">
        <w:rPr>
          <w:i/>
          <w:sz w:val="22"/>
          <w:lang w:val="fr-FR"/>
        </w:rPr>
        <w:t>a)</w:t>
      </w:r>
      <w:r w:rsidR="003009F3" w:rsidRPr="00D40FC8">
        <w:rPr>
          <w:i/>
          <w:sz w:val="22"/>
          <w:lang w:val="fr-FR"/>
        </w:rPr>
        <w:tab/>
      </w:r>
      <w:r w:rsidRPr="00386132">
        <w:rPr>
          <w:i/>
          <w:sz w:val="22"/>
          <w:lang w:val="fr-FR"/>
        </w:rPr>
        <w:t>Avant-projet d</w:t>
      </w:r>
      <w:r w:rsidR="00FA6793">
        <w:rPr>
          <w:i/>
          <w:sz w:val="22"/>
          <w:lang w:val="fr-FR"/>
        </w:rPr>
        <w:t>’</w:t>
      </w:r>
      <w:r w:rsidRPr="00386132">
        <w:rPr>
          <w:i/>
          <w:sz w:val="22"/>
          <w:lang w:val="fr-FR"/>
        </w:rPr>
        <w:t>ISSAP pour la conservation de la Macreuse brune (</w:t>
      </w:r>
      <w:proofErr w:type="spellStart"/>
      <w:r w:rsidRPr="00386132">
        <w:rPr>
          <w:i/>
          <w:sz w:val="22"/>
          <w:lang w:val="fr-FR"/>
        </w:rPr>
        <w:t>Melanitta</w:t>
      </w:r>
      <w:proofErr w:type="spellEnd"/>
      <w:r w:rsidRPr="00386132">
        <w:rPr>
          <w:i/>
          <w:sz w:val="22"/>
          <w:lang w:val="fr-FR"/>
        </w:rPr>
        <w:t xml:space="preserve"> </w:t>
      </w:r>
      <w:proofErr w:type="spellStart"/>
      <w:r w:rsidRPr="00386132">
        <w:rPr>
          <w:i/>
          <w:sz w:val="22"/>
          <w:lang w:val="fr-FR"/>
        </w:rPr>
        <w:t>fusca</w:t>
      </w:r>
      <w:proofErr w:type="spellEnd"/>
      <w:r w:rsidRPr="00386132">
        <w:rPr>
          <w:i/>
          <w:sz w:val="22"/>
          <w:lang w:val="fr-FR"/>
        </w:rPr>
        <w:t>)</w:t>
      </w:r>
      <w:r w:rsidR="00FA6793">
        <w:rPr>
          <w:i/>
          <w:sz w:val="22"/>
          <w:lang w:val="fr-FR"/>
        </w:rPr>
        <w:t xml:space="preserve"> -</w:t>
      </w:r>
      <w:r w:rsidRPr="00386132">
        <w:rPr>
          <w:i/>
          <w:sz w:val="22"/>
          <w:lang w:val="fr-FR"/>
        </w:rPr>
        <w:t xml:space="preserve"> Population de la Sibérie occidentale</w:t>
      </w:r>
      <w:r w:rsidR="00FA6793" w:rsidRPr="00D40FC8">
        <w:rPr>
          <w:i/>
          <w:sz w:val="22"/>
          <w:lang w:val="fr-FR"/>
        </w:rPr>
        <w:t xml:space="preserve"> et</w:t>
      </w:r>
      <w:r w:rsidRPr="00386132">
        <w:rPr>
          <w:i/>
          <w:sz w:val="22"/>
          <w:lang w:val="fr-FR"/>
        </w:rPr>
        <w:t xml:space="preserve"> de l</w:t>
      </w:r>
      <w:r w:rsidR="00FA6793">
        <w:rPr>
          <w:i/>
          <w:sz w:val="22"/>
          <w:lang w:val="fr-FR"/>
        </w:rPr>
        <w:t>’</w:t>
      </w:r>
      <w:r w:rsidRPr="00386132">
        <w:rPr>
          <w:i/>
          <w:sz w:val="22"/>
          <w:lang w:val="fr-FR"/>
        </w:rPr>
        <w:t>Europe du Nord/NO (Doc.</w:t>
      </w:r>
      <w:r w:rsidR="003009F3" w:rsidRPr="00D40FC8">
        <w:rPr>
          <w:i/>
          <w:sz w:val="22"/>
          <w:lang w:val="fr-FR"/>
        </w:rPr>
        <w:t xml:space="preserve"> </w:t>
      </w:r>
      <w:r w:rsidRPr="00386132">
        <w:rPr>
          <w:i/>
          <w:sz w:val="22"/>
          <w:lang w:val="fr-FR"/>
        </w:rPr>
        <w:t>AEWA/MOP 7.23).</w:t>
      </w:r>
    </w:p>
    <w:p w14:paraId="73705727" w14:textId="27EB2EC1" w:rsidR="003009F3" w:rsidRPr="00D40FC8" w:rsidRDefault="00386132" w:rsidP="00372BE4">
      <w:pPr>
        <w:pStyle w:val="ListParagraph"/>
        <w:spacing w:line="276" w:lineRule="auto"/>
        <w:ind w:left="1440" w:hanging="578"/>
        <w:jc w:val="both"/>
        <w:rPr>
          <w:i/>
          <w:sz w:val="22"/>
          <w:lang w:val="fr-FR"/>
        </w:rPr>
      </w:pPr>
      <w:r w:rsidRPr="00386132">
        <w:rPr>
          <w:i/>
          <w:sz w:val="22"/>
          <w:lang w:val="fr-FR"/>
        </w:rPr>
        <w:t>b)</w:t>
      </w:r>
      <w:r w:rsidR="003009F3" w:rsidRPr="00D40FC8">
        <w:rPr>
          <w:i/>
          <w:sz w:val="22"/>
          <w:lang w:val="fr-FR"/>
        </w:rPr>
        <w:tab/>
      </w:r>
      <w:r w:rsidRPr="00386132">
        <w:rPr>
          <w:i/>
          <w:sz w:val="22"/>
          <w:lang w:val="fr-FR"/>
        </w:rPr>
        <w:t>Avant-projet d</w:t>
      </w:r>
      <w:r w:rsidR="00FA6793">
        <w:rPr>
          <w:i/>
          <w:sz w:val="22"/>
          <w:lang w:val="fr-FR"/>
        </w:rPr>
        <w:t>’</w:t>
      </w:r>
      <w:r w:rsidRPr="00386132">
        <w:rPr>
          <w:i/>
          <w:sz w:val="22"/>
          <w:lang w:val="fr-FR"/>
        </w:rPr>
        <w:t>ISSAP révisé pour la conservation de l</w:t>
      </w:r>
      <w:r w:rsidR="00FA6793">
        <w:rPr>
          <w:i/>
          <w:sz w:val="22"/>
          <w:lang w:val="fr-FR"/>
        </w:rPr>
        <w:t>’</w:t>
      </w:r>
      <w:proofErr w:type="spellStart"/>
      <w:r w:rsidRPr="00386132">
        <w:rPr>
          <w:i/>
          <w:sz w:val="22"/>
          <w:lang w:val="fr-FR"/>
        </w:rPr>
        <w:t>Érismature</w:t>
      </w:r>
      <w:proofErr w:type="spellEnd"/>
      <w:r w:rsidRPr="00386132">
        <w:rPr>
          <w:i/>
          <w:sz w:val="22"/>
          <w:lang w:val="fr-FR"/>
        </w:rPr>
        <w:t xml:space="preserve"> à tête blanche (</w:t>
      </w:r>
      <w:proofErr w:type="spellStart"/>
      <w:r w:rsidRPr="00386132">
        <w:rPr>
          <w:i/>
          <w:sz w:val="22"/>
          <w:lang w:val="fr-FR"/>
        </w:rPr>
        <w:t>Oxuyra</w:t>
      </w:r>
      <w:proofErr w:type="spellEnd"/>
      <w:r w:rsidRPr="00386132">
        <w:rPr>
          <w:i/>
          <w:sz w:val="22"/>
          <w:lang w:val="fr-FR"/>
        </w:rPr>
        <w:t xml:space="preserve"> </w:t>
      </w:r>
      <w:proofErr w:type="spellStart"/>
      <w:r w:rsidRPr="00386132">
        <w:rPr>
          <w:i/>
          <w:sz w:val="22"/>
          <w:lang w:val="fr-FR"/>
        </w:rPr>
        <w:t>leucocephala</w:t>
      </w:r>
      <w:proofErr w:type="spellEnd"/>
      <w:r w:rsidRPr="00386132">
        <w:rPr>
          <w:i/>
          <w:sz w:val="22"/>
          <w:lang w:val="fr-FR"/>
        </w:rPr>
        <w:t>)</w:t>
      </w:r>
      <w:r w:rsidR="008830BA" w:rsidRPr="00D40FC8">
        <w:rPr>
          <w:i/>
          <w:sz w:val="22"/>
          <w:lang w:val="fr-FR"/>
        </w:rPr>
        <w:tab/>
      </w:r>
      <w:r w:rsidRPr="00386132">
        <w:rPr>
          <w:i/>
          <w:sz w:val="22"/>
          <w:lang w:val="fr-FR"/>
        </w:rPr>
        <w:t>(Doc.</w:t>
      </w:r>
      <w:r w:rsidR="003009F3" w:rsidRPr="00D40FC8">
        <w:rPr>
          <w:i/>
          <w:sz w:val="22"/>
          <w:lang w:val="fr-FR"/>
        </w:rPr>
        <w:t xml:space="preserve"> </w:t>
      </w:r>
      <w:r w:rsidRPr="00386132">
        <w:rPr>
          <w:i/>
          <w:sz w:val="22"/>
          <w:lang w:val="fr-FR"/>
        </w:rPr>
        <w:t>AEWA/MOP 7.24).</w:t>
      </w:r>
    </w:p>
    <w:p w14:paraId="31578D6E" w14:textId="624FD9D9" w:rsidR="003009F3" w:rsidRPr="00D40FC8" w:rsidRDefault="00386132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 w:rsidRPr="00386132">
        <w:rPr>
          <w:i/>
          <w:sz w:val="22"/>
          <w:lang w:val="fr-FR"/>
        </w:rPr>
        <w:t>c)</w:t>
      </w:r>
      <w:r w:rsidR="003009F3" w:rsidRPr="00D40FC8">
        <w:rPr>
          <w:i/>
          <w:sz w:val="22"/>
          <w:lang w:val="fr-FR"/>
        </w:rPr>
        <w:tab/>
      </w:r>
      <w:r w:rsidRPr="00386132">
        <w:rPr>
          <w:i/>
          <w:sz w:val="22"/>
          <w:lang w:val="fr-FR"/>
        </w:rPr>
        <w:t>Avant-projet d</w:t>
      </w:r>
      <w:r w:rsidR="00FA6793">
        <w:rPr>
          <w:i/>
          <w:sz w:val="22"/>
          <w:lang w:val="fr-FR"/>
        </w:rPr>
        <w:t>’</w:t>
      </w:r>
      <w:r w:rsidRPr="00386132">
        <w:rPr>
          <w:i/>
          <w:sz w:val="22"/>
          <w:lang w:val="fr-FR"/>
        </w:rPr>
        <w:t>ISSAP pour la conservation du Pélican frisé (</w:t>
      </w:r>
      <w:proofErr w:type="spellStart"/>
      <w:r w:rsidRPr="00386132">
        <w:rPr>
          <w:i/>
          <w:sz w:val="22"/>
          <w:lang w:val="fr-FR"/>
        </w:rPr>
        <w:t>Pelecanus</w:t>
      </w:r>
      <w:proofErr w:type="spellEnd"/>
      <w:r w:rsidRPr="00386132">
        <w:rPr>
          <w:i/>
          <w:sz w:val="22"/>
          <w:lang w:val="fr-FR"/>
        </w:rPr>
        <w:t xml:space="preserve"> </w:t>
      </w:r>
      <w:proofErr w:type="spellStart"/>
      <w:r w:rsidRPr="00386132">
        <w:rPr>
          <w:i/>
          <w:sz w:val="22"/>
          <w:lang w:val="fr-FR"/>
        </w:rPr>
        <w:t>crispus</w:t>
      </w:r>
      <w:proofErr w:type="spellEnd"/>
      <w:r w:rsidRPr="00386132">
        <w:rPr>
          <w:i/>
          <w:sz w:val="22"/>
          <w:lang w:val="fr-FR"/>
        </w:rPr>
        <w:t>) (Doc.</w:t>
      </w:r>
      <w:r w:rsidR="003009F3" w:rsidRPr="00D40FC8">
        <w:rPr>
          <w:i/>
          <w:sz w:val="22"/>
          <w:lang w:val="fr-FR"/>
        </w:rPr>
        <w:t xml:space="preserve"> </w:t>
      </w:r>
      <w:r w:rsidR="008830BA" w:rsidRPr="00D40FC8">
        <w:rPr>
          <w:i/>
          <w:sz w:val="22"/>
          <w:lang w:val="fr-FR"/>
        </w:rPr>
        <w:tab/>
      </w:r>
      <w:r w:rsidRPr="00386132">
        <w:rPr>
          <w:i/>
          <w:sz w:val="22"/>
          <w:lang w:val="fr-FR"/>
        </w:rPr>
        <w:t>AEWA/MOP 7.25).</w:t>
      </w:r>
    </w:p>
    <w:p w14:paraId="06D978C6" w14:textId="433C8AFB" w:rsidR="003009F3" w:rsidRPr="00D40FC8" w:rsidRDefault="00386132" w:rsidP="00372BE4">
      <w:pPr>
        <w:pStyle w:val="ListParagraph"/>
        <w:spacing w:line="276" w:lineRule="auto"/>
        <w:ind w:left="1440" w:hanging="578"/>
        <w:jc w:val="both"/>
        <w:rPr>
          <w:i/>
          <w:sz w:val="22"/>
          <w:lang w:val="fr-FR"/>
        </w:rPr>
      </w:pPr>
      <w:r w:rsidRPr="00386132">
        <w:rPr>
          <w:i/>
          <w:sz w:val="22"/>
          <w:lang w:val="fr-FR"/>
        </w:rPr>
        <w:t>f)</w:t>
      </w:r>
      <w:r w:rsidR="003009F3" w:rsidRPr="00D40FC8">
        <w:rPr>
          <w:i/>
          <w:sz w:val="22"/>
          <w:lang w:val="fr-FR"/>
        </w:rPr>
        <w:tab/>
      </w:r>
      <w:r w:rsidRPr="00386132">
        <w:rPr>
          <w:i/>
          <w:sz w:val="22"/>
          <w:lang w:val="fr-FR"/>
        </w:rPr>
        <w:t>Avant-projet d</w:t>
      </w:r>
      <w:r w:rsidR="00FA6793">
        <w:rPr>
          <w:i/>
          <w:sz w:val="22"/>
          <w:lang w:val="fr-FR"/>
        </w:rPr>
        <w:t>’</w:t>
      </w:r>
      <w:r w:rsidRPr="00386132">
        <w:rPr>
          <w:i/>
          <w:sz w:val="22"/>
          <w:lang w:val="fr-FR"/>
        </w:rPr>
        <w:t>ISSMP pour la Bernache nonnette (</w:t>
      </w:r>
      <w:proofErr w:type="spellStart"/>
      <w:r w:rsidRPr="00386132">
        <w:rPr>
          <w:i/>
          <w:sz w:val="22"/>
          <w:lang w:val="fr-FR"/>
        </w:rPr>
        <w:t>Branta</w:t>
      </w:r>
      <w:proofErr w:type="spellEnd"/>
      <w:r w:rsidRPr="00386132">
        <w:rPr>
          <w:i/>
          <w:sz w:val="22"/>
          <w:lang w:val="fr-FR"/>
        </w:rPr>
        <w:t xml:space="preserve"> </w:t>
      </w:r>
      <w:proofErr w:type="spellStart"/>
      <w:r w:rsidRPr="00386132">
        <w:rPr>
          <w:i/>
          <w:sz w:val="22"/>
          <w:lang w:val="fr-FR"/>
        </w:rPr>
        <w:t>leucopsis</w:t>
      </w:r>
      <w:proofErr w:type="spellEnd"/>
      <w:r w:rsidRPr="00386132">
        <w:rPr>
          <w:i/>
          <w:sz w:val="22"/>
          <w:lang w:val="fr-FR"/>
        </w:rPr>
        <w:t>) (Doc.</w:t>
      </w:r>
      <w:r w:rsidR="003009F3" w:rsidRPr="00D40FC8">
        <w:rPr>
          <w:i/>
          <w:sz w:val="22"/>
          <w:lang w:val="fr-FR"/>
        </w:rPr>
        <w:t xml:space="preserve"> </w:t>
      </w:r>
      <w:r w:rsidRPr="00386132">
        <w:rPr>
          <w:i/>
          <w:sz w:val="22"/>
          <w:lang w:val="fr-FR"/>
        </w:rPr>
        <w:t>AEWA/MOP 7.26).</w:t>
      </w:r>
    </w:p>
    <w:p w14:paraId="5FFB062A" w14:textId="3539CC9E" w:rsidR="003009F3" w:rsidRPr="00E176F3" w:rsidRDefault="00386132" w:rsidP="00372BE4">
      <w:pPr>
        <w:pStyle w:val="ListParagraph"/>
        <w:spacing w:line="276" w:lineRule="auto"/>
        <w:ind w:left="1440" w:hanging="578"/>
        <w:jc w:val="both"/>
        <w:rPr>
          <w:i/>
          <w:sz w:val="22"/>
          <w:lang w:val="fr-FR"/>
        </w:rPr>
      </w:pPr>
      <w:r w:rsidRPr="00386132">
        <w:rPr>
          <w:i/>
          <w:sz w:val="22"/>
          <w:lang w:val="fr-FR"/>
        </w:rPr>
        <w:t>(g)</w:t>
      </w:r>
      <w:r w:rsidR="003009F3" w:rsidRPr="00D40FC8">
        <w:rPr>
          <w:i/>
          <w:sz w:val="22"/>
          <w:lang w:val="fr-FR"/>
        </w:rPr>
        <w:tab/>
      </w:r>
      <w:r w:rsidRPr="00386132">
        <w:rPr>
          <w:i/>
          <w:sz w:val="22"/>
          <w:lang w:val="fr-FR"/>
        </w:rPr>
        <w:t>Avant-projet d</w:t>
      </w:r>
      <w:r w:rsidR="00FA6793">
        <w:rPr>
          <w:i/>
          <w:sz w:val="22"/>
          <w:lang w:val="fr-FR"/>
        </w:rPr>
        <w:t>’</w:t>
      </w:r>
      <w:r w:rsidRPr="00386132">
        <w:rPr>
          <w:i/>
          <w:sz w:val="22"/>
          <w:lang w:val="fr-FR"/>
        </w:rPr>
        <w:t>ISSMP pour l</w:t>
      </w:r>
      <w:r w:rsidR="00FA6793">
        <w:rPr>
          <w:i/>
          <w:sz w:val="22"/>
          <w:lang w:val="fr-FR"/>
        </w:rPr>
        <w:t>’</w:t>
      </w:r>
      <w:r w:rsidRPr="00386132">
        <w:rPr>
          <w:i/>
          <w:sz w:val="22"/>
          <w:lang w:val="fr-FR"/>
        </w:rPr>
        <w:t xml:space="preserve">Oie cendrée (Anser </w:t>
      </w:r>
      <w:proofErr w:type="spellStart"/>
      <w:r w:rsidRPr="00386132">
        <w:rPr>
          <w:i/>
          <w:sz w:val="22"/>
          <w:lang w:val="fr-FR"/>
        </w:rPr>
        <w:t>anser</w:t>
      </w:r>
      <w:proofErr w:type="spellEnd"/>
      <w:r w:rsidRPr="00386132">
        <w:rPr>
          <w:i/>
          <w:sz w:val="22"/>
          <w:lang w:val="fr-FR"/>
        </w:rPr>
        <w:t>) -</w:t>
      </w:r>
      <w:r w:rsidR="00E176F3">
        <w:rPr>
          <w:i/>
          <w:sz w:val="22"/>
          <w:lang w:val="fr-FR"/>
        </w:rPr>
        <w:t xml:space="preserve"> </w:t>
      </w:r>
      <w:r w:rsidRPr="00386132">
        <w:rPr>
          <w:i/>
          <w:sz w:val="22"/>
          <w:lang w:val="fr-FR"/>
        </w:rPr>
        <w:t>Population européenne du NO/SO (Doc.</w:t>
      </w:r>
      <w:r w:rsidR="003009F3" w:rsidRPr="00D40FC8">
        <w:rPr>
          <w:i/>
          <w:sz w:val="22"/>
          <w:lang w:val="fr-FR"/>
        </w:rPr>
        <w:t xml:space="preserve"> </w:t>
      </w:r>
      <w:r w:rsidRPr="00386132">
        <w:rPr>
          <w:i/>
          <w:sz w:val="22"/>
          <w:lang w:val="fr-FR"/>
        </w:rPr>
        <w:t>AEWA/MOP 7.27).</w:t>
      </w:r>
    </w:p>
    <w:p w14:paraId="3C2868FA" w14:textId="77777777" w:rsidR="003009F3" w:rsidRPr="00E176F3" w:rsidRDefault="003009F3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</w:p>
    <w:p w14:paraId="49453EA3" w14:textId="54C18244" w:rsidR="00B36572" w:rsidRPr="00E176F3" w:rsidRDefault="00386132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 w:rsidRPr="00A1035D">
        <w:rPr>
          <w:i/>
          <w:sz w:val="22"/>
          <w:lang w:val="fr-FR"/>
        </w:rPr>
        <w:lastRenderedPageBreak/>
        <w:t>Le Secrétariat présentera deux documents :</w:t>
      </w:r>
    </w:p>
    <w:p w14:paraId="3D684BA5" w14:textId="77777777" w:rsidR="00A018BB" w:rsidRPr="00E176F3" w:rsidRDefault="00A018BB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</w:p>
    <w:p w14:paraId="0BFC18C3" w14:textId="21679CDC" w:rsidR="00B36572" w:rsidRPr="00A1035D" w:rsidRDefault="00A1035D" w:rsidP="00372BE4">
      <w:pPr>
        <w:pStyle w:val="ListParagraph"/>
        <w:numPr>
          <w:ilvl w:val="0"/>
          <w:numId w:val="20"/>
        </w:numPr>
        <w:spacing w:line="276" w:lineRule="auto"/>
        <w:jc w:val="both"/>
        <w:rPr>
          <w:i/>
          <w:sz w:val="22"/>
          <w:lang w:val="en-GB"/>
        </w:rPr>
      </w:pPr>
      <w:r w:rsidRPr="00A1035D">
        <w:rPr>
          <w:i/>
          <w:sz w:val="22"/>
          <w:lang w:val="fr-FR"/>
        </w:rPr>
        <w:t>Résumé de l</w:t>
      </w:r>
      <w:r w:rsidR="00FA6793">
        <w:rPr>
          <w:i/>
          <w:sz w:val="22"/>
          <w:lang w:val="fr-FR"/>
        </w:rPr>
        <w:t>’</w:t>
      </w:r>
      <w:r w:rsidRPr="00A1035D">
        <w:rPr>
          <w:i/>
          <w:sz w:val="22"/>
          <w:lang w:val="fr-FR"/>
        </w:rPr>
        <w:t>état actuel de la production et de la coordination des plans d</w:t>
      </w:r>
      <w:r w:rsidR="00FA6793">
        <w:rPr>
          <w:i/>
          <w:sz w:val="22"/>
          <w:lang w:val="fr-FR"/>
        </w:rPr>
        <w:t>’</w:t>
      </w:r>
      <w:r w:rsidRPr="00A1035D">
        <w:rPr>
          <w:i/>
          <w:sz w:val="22"/>
          <w:lang w:val="fr-FR"/>
        </w:rPr>
        <w:t>action et de gestion par espèce, y compris recommandations de prolongation, de révision ou de retrait à l</w:t>
      </w:r>
      <w:r w:rsidR="00FA6793">
        <w:rPr>
          <w:i/>
          <w:sz w:val="22"/>
          <w:lang w:val="fr-FR"/>
        </w:rPr>
        <w:t>’</w:t>
      </w:r>
      <w:r w:rsidRPr="00A1035D">
        <w:rPr>
          <w:i/>
          <w:sz w:val="22"/>
          <w:lang w:val="fr-FR"/>
        </w:rPr>
        <w:t>intention de la MOP (Doc. AEWA/MOP 7.21) ; et</w:t>
      </w:r>
    </w:p>
    <w:p w14:paraId="755011FD" w14:textId="3542A35E" w:rsidR="003009F3" w:rsidRPr="00770819" w:rsidRDefault="00A1035D" w:rsidP="00372BE4">
      <w:pPr>
        <w:pStyle w:val="ListParagraph"/>
        <w:numPr>
          <w:ilvl w:val="0"/>
          <w:numId w:val="20"/>
        </w:numPr>
        <w:spacing w:line="276" w:lineRule="auto"/>
        <w:jc w:val="both"/>
        <w:rPr>
          <w:i/>
          <w:sz w:val="22"/>
          <w:lang w:val="en-GB"/>
        </w:rPr>
      </w:pPr>
      <w:r w:rsidRPr="00A1035D">
        <w:rPr>
          <w:i/>
          <w:sz w:val="22"/>
          <w:lang w:val="fr-FR"/>
        </w:rPr>
        <w:t>Avant-projet de format révisé et conseils pour les plans internationaux par espèce et multi-espèces (Doc.</w:t>
      </w:r>
      <w:r w:rsidR="003009F3" w:rsidRPr="00D40FC8">
        <w:rPr>
          <w:i/>
          <w:sz w:val="22"/>
          <w:lang w:val="fr-FR"/>
        </w:rPr>
        <w:t xml:space="preserve"> </w:t>
      </w:r>
      <w:r w:rsidRPr="00A1035D">
        <w:rPr>
          <w:i/>
          <w:sz w:val="22"/>
          <w:lang w:val="fr-FR"/>
        </w:rPr>
        <w:t>AEWA/MOP 7.22).</w:t>
      </w:r>
    </w:p>
    <w:p w14:paraId="1BCF0894" w14:textId="77777777" w:rsidR="003009F3" w:rsidRPr="00770819" w:rsidRDefault="003009F3" w:rsidP="00372BE4">
      <w:pPr>
        <w:pStyle w:val="ListParagraph"/>
        <w:spacing w:line="276" w:lineRule="auto"/>
        <w:ind w:left="862"/>
        <w:jc w:val="both"/>
        <w:rPr>
          <w:i/>
          <w:sz w:val="22"/>
          <w:lang w:val="en-GB"/>
        </w:rPr>
      </w:pPr>
    </w:p>
    <w:p w14:paraId="7088DE5E" w14:textId="5F1DB8F8" w:rsidR="003009F3" w:rsidRPr="00770819" w:rsidRDefault="00A1035D" w:rsidP="00372BE4">
      <w:pPr>
        <w:pStyle w:val="ListParagraph"/>
        <w:spacing w:line="276" w:lineRule="auto"/>
        <w:ind w:left="862"/>
        <w:jc w:val="both"/>
        <w:rPr>
          <w:i/>
          <w:sz w:val="22"/>
          <w:lang w:val="en-GB"/>
        </w:rPr>
      </w:pPr>
      <w:r w:rsidRPr="00A1035D">
        <w:rPr>
          <w:i/>
          <w:sz w:val="22"/>
          <w:lang w:val="fr-FR"/>
        </w:rPr>
        <w:t xml:space="preserve">La </w:t>
      </w:r>
      <w:r w:rsidR="00A2372E">
        <w:rPr>
          <w:i/>
          <w:sz w:val="22"/>
          <w:lang w:val="fr-FR"/>
        </w:rPr>
        <w:t>R</w:t>
      </w:r>
      <w:r w:rsidRPr="00A1035D">
        <w:rPr>
          <w:i/>
          <w:sz w:val="22"/>
          <w:lang w:val="fr-FR"/>
        </w:rPr>
        <w:t>éunion sera invitée à examiner l</w:t>
      </w:r>
      <w:r w:rsidR="00FA6793">
        <w:rPr>
          <w:i/>
          <w:sz w:val="22"/>
          <w:lang w:val="fr-FR"/>
        </w:rPr>
        <w:t>’</w:t>
      </w:r>
      <w:r w:rsidRPr="00A1035D">
        <w:rPr>
          <w:i/>
          <w:sz w:val="22"/>
          <w:lang w:val="fr-FR"/>
        </w:rPr>
        <w:t xml:space="preserve">avant-projet de </w:t>
      </w:r>
      <w:r w:rsidR="00A2372E">
        <w:rPr>
          <w:i/>
          <w:sz w:val="22"/>
          <w:lang w:val="fr-FR"/>
        </w:rPr>
        <w:t>R</w:t>
      </w:r>
      <w:r w:rsidRPr="00A1035D">
        <w:rPr>
          <w:i/>
          <w:sz w:val="22"/>
          <w:lang w:val="fr-FR"/>
        </w:rPr>
        <w:t xml:space="preserve">ésolution sur </w:t>
      </w:r>
      <w:r w:rsidR="00A2372E">
        <w:rPr>
          <w:i/>
          <w:sz w:val="22"/>
          <w:lang w:val="fr-FR"/>
        </w:rPr>
        <w:t>A</w:t>
      </w:r>
      <w:r w:rsidRPr="00A1035D">
        <w:rPr>
          <w:i/>
          <w:sz w:val="22"/>
          <w:lang w:val="fr-FR"/>
        </w:rPr>
        <w:t>doption, révision, retrait, prolongation et mise en œuvre</w:t>
      </w:r>
      <w:r w:rsidR="00FA6793">
        <w:rPr>
          <w:i/>
          <w:sz w:val="22"/>
          <w:lang w:val="fr-FR"/>
        </w:rPr>
        <w:t xml:space="preserve"> </w:t>
      </w:r>
      <w:r w:rsidRPr="00A1035D">
        <w:rPr>
          <w:i/>
          <w:sz w:val="22"/>
          <w:lang w:val="fr-FR"/>
        </w:rPr>
        <w:t>des plans d</w:t>
      </w:r>
      <w:r w:rsidR="00FA6793">
        <w:rPr>
          <w:i/>
          <w:sz w:val="22"/>
          <w:lang w:val="fr-FR"/>
        </w:rPr>
        <w:t>’</w:t>
      </w:r>
      <w:r w:rsidRPr="00A1035D">
        <w:rPr>
          <w:i/>
          <w:sz w:val="22"/>
          <w:lang w:val="fr-FR"/>
        </w:rPr>
        <w:t>action et des plans de gestion internationaux par espèce (Doc.</w:t>
      </w:r>
      <w:r w:rsidR="003009F3" w:rsidRPr="00D40FC8">
        <w:rPr>
          <w:i/>
          <w:sz w:val="22"/>
          <w:lang w:val="fr-FR"/>
        </w:rPr>
        <w:t xml:space="preserve"> </w:t>
      </w:r>
      <w:r w:rsidRPr="00A1035D">
        <w:rPr>
          <w:i/>
          <w:sz w:val="22"/>
          <w:lang w:val="fr-FR"/>
        </w:rPr>
        <w:t>AEWA/MOP7 DR5) et à l</w:t>
      </w:r>
      <w:r w:rsidR="00FA6793">
        <w:rPr>
          <w:i/>
          <w:sz w:val="22"/>
          <w:lang w:val="fr-FR"/>
        </w:rPr>
        <w:t>’</w:t>
      </w:r>
      <w:r w:rsidRPr="00A1035D">
        <w:rPr>
          <w:i/>
          <w:sz w:val="22"/>
          <w:lang w:val="fr-FR"/>
        </w:rPr>
        <w:t>adopter.</w:t>
      </w:r>
    </w:p>
    <w:p w14:paraId="292A70F7" w14:textId="77777777" w:rsidR="001B1E52" w:rsidRPr="00770819" w:rsidRDefault="001B1E52" w:rsidP="00372BE4">
      <w:pPr>
        <w:pStyle w:val="ListParagraph"/>
        <w:spacing w:line="276" w:lineRule="auto"/>
        <w:ind w:left="862"/>
        <w:jc w:val="both"/>
        <w:rPr>
          <w:sz w:val="22"/>
          <w:lang w:val="en-GB"/>
        </w:rPr>
      </w:pPr>
    </w:p>
    <w:p w14:paraId="76612F44" w14:textId="3977CADE" w:rsidR="001B1E52" w:rsidRPr="00770819" w:rsidRDefault="00A1035D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en-GB"/>
        </w:rPr>
      </w:pPr>
      <w:r w:rsidRPr="00A1035D">
        <w:rPr>
          <w:b/>
          <w:sz w:val="22"/>
          <w:lang w:val="fr-FR"/>
        </w:rPr>
        <w:t>Oiseaux marins</w:t>
      </w:r>
    </w:p>
    <w:p w14:paraId="226F103F" w14:textId="7001177A" w:rsidR="00EE1A34" w:rsidRPr="00D40FC8" w:rsidRDefault="00A1035D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 w:rsidRPr="00A1035D">
        <w:rPr>
          <w:i/>
          <w:sz w:val="22"/>
          <w:lang w:val="fr-FR"/>
        </w:rPr>
        <w:t>Le Secrétariat présentera trois documents :</w:t>
      </w:r>
    </w:p>
    <w:p w14:paraId="41072685" w14:textId="77777777" w:rsidR="00A018BB" w:rsidRPr="00D40FC8" w:rsidRDefault="00A018BB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</w:p>
    <w:p w14:paraId="219721BD" w14:textId="539CBFEC" w:rsidR="00EE1A34" w:rsidRPr="00770819" w:rsidRDefault="00A1035D" w:rsidP="00372BE4">
      <w:pPr>
        <w:pStyle w:val="ListParagraph"/>
        <w:numPr>
          <w:ilvl w:val="0"/>
          <w:numId w:val="21"/>
        </w:numPr>
        <w:spacing w:line="276" w:lineRule="auto"/>
        <w:jc w:val="both"/>
        <w:rPr>
          <w:i/>
          <w:sz w:val="22"/>
          <w:lang w:val="en-GB"/>
        </w:rPr>
      </w:pPr>
      <w:r w:rsidRPr="00A1035D">
        <w:rPr>
          <w:i/>
          <w:sz w:val="22"/>
          <w:lang w:val="fr-FR"/>
        </w:rPr>
        <w:t>Rapport sur les plastiques et les oiseaux d</w:t>
      </w:r>
      <w:r w:rsidR="00FA6793">
        <w:rPr>
          <w:i/>
          <w:sz w:val="22"/>
          <w:lang w:val="fr-FR"/>
        </w:rPr>
        <w:t>’</w:t>
      </w:r>
      <w:r w:rsidRPr="00A1035D">
        <w:rPr>
          <w:i/>
          <w:sz w:val="22"/>
          <w:lang w:val="fr-FR"/>
        </w:rPr>
        <w:t>eau couverts par l</w:t>
      </w:r>
      <w:r w:rsidR="00FA6793">
        <w:rPr>
          <w:i/>
          <w:sz w:val="22"/>
          <w:lang w:val="fr-FR"/>
        </w:rPr>
        <w:t>’</w:t>
      </w:r>
      <w:r w:rsidRPr="00A1035D">
        <w:rPr>
          <w:i/>
          <w:sz w:val="22"/>
          <w:lang w:val="fr-FR"/>
        </w:rPr>
        <w:t>AEWA :</w:t>
      </w:r>
      <w:r w:rsidR="00EE1A34" w:rsidRPr="00D40FC8">
        <w:rPr>
          <w:i/>
          <w:sz w:val="22"/>
          <w:lang w:val="fr-FR"/>
        </w:rPr>
        <w:t xml:space="preserve"> </w:t>
      </w:r>
      <w:r w:rsidRPr="00A1035D">
        <w:rPr>
          <w:i/>
          <w:sz w:val="22"/>
          <w:lang w:val="fr-FR"/>
        </w:rPr>
        <w:t>incidence et impacts (Doc. AEWA/MOP 7.28)</w:t>
      </w:r>
    </w:p>
    <w:p w14:paraId="19CE59A4" w14:textId="3AAB2EC5" w:rsidR="00EE1A34" w:rsidRPr="00770819" w:rsidRDefault="00A1035D" w:rsidP="00372BE4">
      <w:pPr>
        <w:pStyle w:val="ListParagraph"/>
        <w:numPr>
          <w:ilvl w:val="0"/>
          <w:numId w:val="21"/>
        </w:numPr>
        <w:spacing w:line="276" w:lineRule="auto"/>
        <w:jc w:val="both"/>
        <w:rPr>
          <w:i/>
          <w:sz w:val="22"/>
          <w:lang w:val="en-GB"/>
        </w:rPr>
      </w:pPr>
      <w:r w:rsidRPr="00A2372E">
        <w:rPr>
          <w:i/>
          <w:sz w:val="22"/>
          <w:lang w:val="fr-FR"/>
        </w:rPr>
        <w:t>Conseil</w:t>
      </w:r>
      <w:r w:rsidR="00E507CE" w:rsidRPr="00A2372E">
        <w:rPr>
          <w:i/>
          <w:sz w:val="22"/>
          <w:lang w:val="fr-FR"/>
        </w:rPr>
        <w:t>s</w:t>
      </w:r>
      <w:r w:rsidRPr="00A2372E">
        <w:rPr>
          <w:i/>
          <w:sz w:val="22"/>
          <w:lang w:val="fr-FR"/>
        </w:rPr>
        <w:t xml:space="preserve"> sur les priorités</w:t>
      </w:r>
      <w:r w:rsidRPr="00E507CE">
        <w:rPr>
          <w:i/>
          <w:sz w:val="22"/>
          <w:lang w:val="fr-FR"/>
        </w:rPr>
        <w:t xml:space="preserve"> </w:t>
      </w:r>
      <w:r w:rsidRPr="00A1035D">
        <w:rPr>
          <w:i/>
          <w:sz w:val="22"/>
          <w:lang w:val="fr-FR"/>
        </w:rPr>
        <w:t>de l</w:t>
      </w:r>
      <w:r w:rsidR="00FA6793">
        <w:rPr>
          <w:i/>
          <w:sz w:val="22"/>
          <w:lang w:val="fr-FR"/>
        </w:rPr>
        <w:t>’</w:t>
      </w:r>
      <w:r w:rsidRPr="00A1035D">
        <w:rPr>
          <w:i/>
          <w:sz w:val="22"/>
          <w:lang w:val="fr-FR"/>
        </w:rPr>
        <w:t>AEWA pour la conservation des oiseaux marins (Doc. AEWA/MOP 7.29</w:t>
      </w:r>
      <w:r w:rsidR="00F76D34">
        <w:rPr>
          <w:i/>
          <w:sz w:val="22"/>
          <w:lang w:val="fr-FR"/>
        </w:rPr>
        <w:t xml:space="preserve"> Rev.1</w:t>
      </w:r>
      <w:r w:rsidRPr="00A1035D">
        <w:rPr>
          <w:i/>
          <w:sz w:val="22"/>
          <w:lang w:val="fr-FR"/>
        </w:rPr>
        <w:t>)</w:t>
      </w:r>
    </w:p>
    <w:p w14:paraId="60696763" w14:textId="1855720B" w:rsidR="001B1E52" w:rsidRDefault="00A1035D" w:rsidP="00372BE4">
      <w:pPr>
        <w:pStyle w:val="ListParagraph"/>
        <w:numPr>
          <w:ilvl w:val="0"/>
          <w:numId w:val="21"/>
        </w:numPr>
        <w:spacing w:line="276" w:lineRule="auto"/>
        <w:jc w:val="both"/>
        <w:rPr>
          <w:i/>
          <w:sz w:val="22"/>
          <w:lang w:val="en-GB"/>
        </w:rPr>
      </w:pPr>
      <w:r w:rsidRPr="002B42FA">
        <w:rPr>
          <w:i/>
          <w:sz w:val="22"/>
          <w:lang w:val="fr-FR"/>
        </w:rPr>
        <w:t xml:space="preserve">Avant-projet </w:t>
      </w:r>
      <w:r w:rsidR="00A2372E">
        <w:rPr>
          <w:i/>
          <w:sz w:val="22"/>
          <w:lang w:val="fr-FR"/>
        </w:rPr>
        <w:t xml:space="preserve">du guide </w:t>
      </w:r>
      <w:r w:rsidRPr="002B42FA">
        <w:rPr>
          <w:i/>
          <w:sz w:val="22"/>
          <w:lang w:val="fr-FR"/>
        </w:rPr>
        <w:t xml:space="preserve">des recommandations </w:t>
      </w:r>
      <w:r w:rsidR="002B42FA" w:rsidRPr="002B42FA">
        <w:rPr>
          <w:i/>
          <w:sz w:val="22"/>
          <w:lang w:val="fr-FR"/>
        </w:rPr>
        <w:t xml:space="preserve">relatives à la réduction de </w:t>
      </w:r>
      <w:r w:rsidRPr="002B42FA">
        <w:rPr>
          <w:i/>
          <w:sz w:val="22"/>
          <w:lang w:val="fr-FR"/>
        </w:rPr>
        <w:t>l</w:t>
      </w:r>
      <w:r w:rsidR="00FA6793">
        <w:rPr>
          <w:i/>
          <w:sz w:val="22"/>
          <w:lang w:val="fr-FR"/>
        </w:rPr>
        <w:t>’</w:t>
      </w:r>
      <w:r w:rsidRPr="002B42FA">
        <w:rPr>
          <w:i/>
          <w:sz w:val="22"/>
          <w:lang w:val="fr-FR"/>
        </w:rPr>
        <w:t>impact de la pêche sur les espèces d</w:t>
      </w:r>
      <w:r w:rsidR="00FA6793">
        <w:rPr>
          <w:i/>
          <w:sz w:val="22"/>
          <w:lang w:val="fr-FR"/>
        </w:rPr>
        <w:t>’</w:t>
      </w:r>
      <w:r w:rsidRPr="002B42FA">
        <w:rPr>
          <w:i/>
          <w:sz w:val="22"/>
          <w:lang w:val="fr-FR"/>
        </w:rPr>
        <w:t xml:space="preserve">oiseaux marins </w:t>
      </w:r>
      <w:r w:rsidR="002B42FA" w:rsidRPr="002B42FA">
        <w:rPr>
          <w:i/>
          <w:sz w:val="22"/>
          <w:lang w:val="fr-FR"/>
        </w:rPr>
        <w:t>couvertes par l</w:t>
      </w:r>
      <w:r w:rsidR="00FA6793">
        <w:rPr>
          <w:i/>
          <w:sz w:val="22"/>
          <w:lang w:val="fr-FR"/>
        </w:rPr>
        <w:t>’</w:t>
      </w:r>
      <w:r w:rsidRPr="002B42FA">
        <w:rPr>
          <w:i/>
          <w:sz w:val="22"/>
          <w:lang w:val="fr-FR"/>
        </w:rPr>
        <w:t>AEWA (Doc. AEWA/MOP 7.30)</w:t>
      </w:r>
    </w:p>
    <w:p w14:paraId="6E9E8B16" w14:textId="77777777" w:rsidR="001B4B9A" w:rsidRPr="00770819" w:rsidRDefault="001B4B9A" w:rsidP="00372BE4">
      <w:pPr>
        <w:pStyle w:val="ListParagraph"/>
        <w:spacing w:line="276" w:lineRule="auto"/>
        <w:ind w:left="1222"/>
        <w:jc w:val="both"/>
        <w:rPr>
          <w:i/>
          <w:sz w:val="22"/>
          <w:lang w:val="en-GB"/>
        </w:rPr>
      </w:pPr>
    </w:p>
    <w:p w14:paraId="10316283" w14:textId="4545796D" w:rsidR="00EE1A34" w:rsidRPr="00D40FC8" w:rsidRDefault="002B42FA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2B42FA">
        <w:rPr>
          <w:i/>
          <w:sz w:val="22"/>
          <w:lang w:val="fr-FR"/>
        </w:rPr>
        <w:t xml:space="preserve">La </w:t>
      </w:r>
      <w:r w:rsidR="00E507CE">
        <w:rPr>
          <w:i/>
          <w:sz w:val="22"/>
          <w:lang w:val="fr-FR"/>
        </w:rPr>
        <w:t>Réunion</w:t>
      </w:r>
      <w:r w:rsidRPr="002B42FA">
        <w:rPr>
          <w:i/>
          <w:sz w:val="22"/>
          <w:lang w:val="fr-FR"/>
        </w:rPr>
        <w:t xml:space="preserve"> sera invitée à</w:t>
      </w:r>
      <w:r w:rsidR="00FA6793">
        <w:rPr>
          <w:i/>
          <w:sz w:val="22"/>
          <w:lang w:val="fr-FR"/>
        </w:rPr>
        <w:t xml:space="preserve"> </w:t>
      </w:r>
      <w:r w:rsidRPr="002B42FA">
        <w:rPr>
          <w:i/>
          <w:sz w:val="22"/>
          <w:lang w:val="fr-FR"/>
        </w:rPr>
        <w:t>faire part de ses observations sur ces documents</w:t>
      </w:r>
      <w:r>
        <w:rPr>
          <w:i/>
          <w:sz w:val="22"/>
          <w:lang w:val="fr-FR"/>
        </w:rPr>
        <w:t>,</w:t>
      </w:r>
      <w:r w:rsidRPr="002B42FA">
        <w:rPr>
          <w:i/>
          <w:sz w:val="22"/>
          <w:lang w:val="fr-FR"/>
        </w:rPr>
        <w:t xml:space="preserve"> et à examiner et adopter l</w:t>
      </w:r>
      <w:r w:rsidR="00FA6793">
        <w:rPr>
          <w:i/>
          <w:sz w:val="22"/>
          <w:lang w:val="fr-FR"/>
        </w:rPr>
        <w:t>’</w:t>
      </w:r>
      <w:r w:rsidRPr="002B42FA">
        <w:rPr>
          <w:i/>
          <w:sz w:val="22"/>
          <w:lang w:val="fr-FR"/>
        </w:rPr>
        <w:t xml:space="preserve">avant-projet de </w:t>
      </w:r>
      <w:r w:rsidR="00A2372E">
        <w:rPr>
          <w:i/>
          <w:sz w:val="22"/>
          <w:lang w:val="fr-FR"/>
        </w:rPr>
        <w:t>R</w:t>
      </w:r>
      <w:r w:rsidRPr="002B42FA">
        <w:rPr>
          <w:i/>
          <w:sz w:val="22"/>
          <w:lang w:val="fr-FR"/>
        </w:rPr>
        <w:t xml:space="preserve">ésolution sur les </w:t>
      </w:r>
      <w:r w:rsidR="00A2372E">
        <w:rPr>
          <w:i/>
          <w:sz w:val="22"/>
          <w:lang w:val="fr-FR"/>
        </w:rPr>
        <w:t>p</w:t>
      </w:r>
      <w:r w:rsidRPr="002B42FA">
        <w:rPr>
          <w:i/>
          <w:sz w:val="22"/>
          <w:lang w:val="fr-FR"/>
        </w:rPr>
        <w:t>riorités pour la conservation des oiseaux marins empruntant les voies de migration d</w:t>
      </w:r>
      <w:r w:rsidR="00FA6793">
        <w:rPr>
          <w:i/>
          <w:sz w:val="22"/>
          <w:lang w:val="fr-FR"/>
        </w:rPr>
        <w:t>’</w:t>
      </w:r>
      <w:r w:rsidRPr="002B42FA">
        <w:rPr>
          <w:i/>
          <w:sz w:val="22"/>
          <w:lang w:val="fr-FR"/>
        </w:rPr>
        <w:t>Afrique-Eurasie (AEWA/MOP7 DR6).</w:t>
      </w:r>
    </w:p>
    <w:p w14:paraId="7F91A700" w14:textId="77777777" w:rsidR="00EE1A34" w:rsidRPr="00D40FC8" w:rsidRDefault="00EE1A34" w:rsidP="00372BE4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4822DA39" w14:textId="1C539811" w:rsidR="001B1E52" w:rsidRPr="00770819" w:rsidRDefault="002B42FA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en-GB"/>
        </w:rPr>
      </w:pPr>
      <w:r w:rsidRPr="002B42FA">
        <w:rPr>
          <w:b/>
          <w:sz w:val="22"/>
          <w:lang w:val="fr-FR"/>
        </w:rPr>
        <w:t>Surveillance de</w:t>
      </w:r>
      <w:r>
        <w:rPr>
          <w:b/>
          <w:sz w:val="22"/>
          <w:lang w:val="fr-FR"/>
        </w:rPr>
        <w:t>s oiseaux d</w:t>
      </w:r>
      <w:r w:rsidR="00FA6793">
        <w:rPr>
          <w:b/>
          <w:sz w:val="22"/>
          <w:lang w:val="fr-FR"/>
        </w:rPr>
        <w:t>’</w:t>
      </w:r>
      <w:r>
        <w:rPr>
          <w:b/>
          <w:sz w:val="22"/>
          <w:lang w:val="fr-FR"/>
        </w:rPr>
        <w:t>eau</w:t>
      </w:r>
    </w:p>
    <w:p w14:paraId="3ACACEF8" w14:textId="24DAEC7F" w:rsidR="001B1E52" w:rsidRPr="00D40FC8" w:rsidRDefault="002B42FA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 w:rsidRPr="002B42FA">
        <w:rPr>
          <w:i/>
          <w:sz w:val="22"/>
          <w:lang w:val="fr-FR"/>
        </w:rPr>
        <w:t>Un représentant de Wetlands International présentera le Rapport sur le développement de la surveillance des oiseaux d</w:t>
      </w:r>
      <w:r w:rsidR="00FA6793">
        <w:rPr>
          <w:i/>
          <w:sz w:val="22"/>
          <w:lang w:val="fr-FR"/>
        </w:rPr>
        <w:t>’</w:t>
      </w:r>
      <w:r w:rsidRPr="002B42FA">
        <w:rPr>
          <w:i/>
          <w:sz w:val="22"/>
          <w:lang w:val="fr-FR"/>
        </w:rPr>
        <w:t>eau le long des voies de migration d</w:t>
      </w:r>
      <w:r w:rsidR="00FA6793">
        <w:rPr>
          <w:i/>
          <w:sz w:val="22"/>
          <w:lang w:val="fr-FR"/>
        </w:rPr>
        <w:t>’</w:t>
      </w:r>
      <w:r w:rsidRPr="002B42FA">
        <w:rPr>
          <w:i/>
          <w:sz w:val="22"/>
          <w:lang w:val="fr-FR"/>
        </w:rPr>
        <w:t>Afrique-Eurasie (Doc. AEWA/MOP 7.31) et l</w:t>
      </w:r>
      <w:r w:rsidR="00FA6793">
        <w:rPr>
          <w:i/>
          <w:sz w:val="22"/>
          <w:lang w:val="fr-FR"/>
        </w:rPr>
        <w:t>’</w:t>
      </w:r>
      <w:r w:rsidRPr="002B42FA">
        <w:rPr>
          <w:i/>
          <w:sz w:val="22"/>
          <w:lang w:val="fr-FR"/>
        </w:rPr>
        <w:t>avant-projet des</w:t>
      </w:r>
      <w:r w:rsidR="00030581">
        <w:rPr>
          <w:i/>
          <w:sz w:val="22"/>
          <w:lang w:val="fr-FR"/>
        </w:rPr>
        <w:t xml:space="preserve"> L</w:t>
      </w:r>
      <w:r w:rsidRPr="002B42FA">
        <w:rPr>
          <w:i/>
          <w:sz w:val="22"/>
          <w:lang w:val="fr-FR"/>
        </w:rPr>
        <w:t>ignes directrices de conservation révisées sur la surveillance des oiseaux d</w:t>
      </w:r>
      <w:r w:rsidR="00FA6793">
        <w:rPr>
          <w:i/>
          <w:sz w:val="22"/>
          <w:lang w:val="fr-FR"/>
        </w:rPr>
        <w:t>’</w:t>
      </w:r>
      <w:r w:rsidRPr="002B42FA">
        <w:rPr>
          <w:i/>
          <w:sz w:val="22"/>
          <w:lang w:val="fr-FR"/>
        </w:rPr>
        <w:t>eau (Lignes directrices de conservation de l</w:t>
      </w:r>
      <w:r w:rsidR="00FA6793">
        <w:rPr>
          <w:i/>
          <w:sz w:val="22"/>
          <w:lang w:val="fr-FR"/>
        </w:rPr>
        <w:t>’</w:t>
      </w:r>
      <w:r w:rsidRPr="002B42FA">
        <w:rPr>
          <w:i/>
          <w:sz w:val="22"/>
          <w:lang w:val="fr-FR"/>
        </w:rPr>
        <w:t>AEWA n</w:t>
      </w:r>
      <w:r w:rsidRPr="002B42FA">
        <w:rPr>
          <w:i/>
          <w:sz w:val="22"/>
          <w:vertAlign w:val="superscript"/>
          <w:lang w:val="fr-FR"/>
        </w:rPr>
        <w:t>o</w:t>
      </w:r>
      <w:r w:rsidR="007D601C" w:rsidRPr="00D40FC8">
        <w:rPr>
          <w:i/>
          <w:sz w:val="22"/>
          <w:lang w:val="fr-FR"/>
        </w:rPr>
        <w:t xml:space="preserve"> </w:t>
      </w:r>
      <w:r w:rsidRPr="00D5395E">
        <w:rPr>
          <w:i/>
          <w:sz w:val="22"/>
          <w:lang w:val="fr-FR"/>
        </w:rPr>
        <w:t xml:space="preserve">9) (Doc. AEWA/MOP 7.35). La </w:t>
      </w:r>
      <w:r w:rsidR="00E507CE">
        <w:rPr>
          <w:i/>
          <w:sz w:val="22"/>
          <w:lang w:val="fr-FR"/>
        </w:rPr>
        <w:t>Réunion</w:t>
      </w:r>
      <w:r w:rsidRPr="00D5395E">
        <w:rPr>
          <w:i/>
          <w:sz w:val="22"/>
          <w:lang w:val="fr-FR"/>
        </w:rPr>
        <w:t xml:space="preserve"> sera invitée à faire part de ses observations sur ces documents</w:t>
      </w:r>
      <w:r w:rsidR="00D5395E" w:rsidRPr="00D5395E">
        <w:rPr>
          <w:i/>
          <w:sz w:val="22"/>
          <w:lang w:val="fr-FR"/>
        </w:rPr>
        <w:t>,</w:t>
      </w:r>
      <w:r w:rsidRPr="00D5395E">
        <w:rPr>
          <w:i/>
          <w:sz w:val="22"/>
          <w:lang w:val="fr-FR"/>
        </w:rPr>
        <w:t xml:space="preserve"> et</w:t>
      </w:r>
      <w:r w:rsidR="00D5395E" w:rsidRPr="00D5395E">
        <w:rPr>
          <w:i/>
          <w:sz w:val="22"/>
          <w:lang w:val="fr-FR"/>
        </w:rPr>
        <w:t xml:space="preserve"> à examiner et à adopter l</w:t>
      </w:r>
      <w:r w:rsidR="00FA6793">
        <w:rPr>
          <w:i/>
          <w:sz w:val="22"/>
          <w:lang w:val="fr-FR"/>
        </w:rPr>
        <w:t>’</w:t>
      </w:r>
      <w:r w:rsidR="00D5395E" w:rsidRPr="00D5395E">
        <w:rPr>
          <w:i/>
          <w:sz w:val="22"/>
          <w:lang w:val="fr-FR"/>
        </w:rPr>
        <w:t xml:space="preserve">avant-projet de </w:t>
      </w:r>
      <w:r w:rsidR="00030581">
        <w:rPr>
          <w:i/>
          <w:sz w:val="22"/>
          <w:lang w:val="fr-FR"/>
        </w:rPr>
        <w:t>R</w:t>
      </w:r>
      <w:r w:rsidR="00D5395E" w:rsidRPr="00D5395E">
        <w:rPr>
          <w:i/>
          <w:sz w:val="22"/>
          <w:lang w:val="fr-FR"/>
        </w:rPr>
        <w:t xml:space="preserve">ésolution sur le </w:t>
      </w:r>
      <w:r w:rsidR="00030581">
        <w:rPr>
          <w:i/>
          <w:sz w:val="22"/>
          <w:lang w:val="fr-FR"/>
        </w:rPr>
        <w:t>r</w:t>
      </w:r>
      <w:r w:rsidR="00D5395E" w:rsidRPr="00D5395E">
        <w:rPr>
          <w:i/>
          <w:sz w:val="22"/>
          <w:lang w:val="fr-FR"/>
        </w:rPr>
        <w:t xml:space="preserve">enforcement de </w:t>
      </w:r>
      <w:r w:rsidRPr="00D5395E">
        <w:rPr>
          <w:i/>
          <w:sz w:val="22"/>
          <w:lang w:val="fr-FR"/>
        </w:rPr>
        <w:t>la surveillance de</w:t>
      </w:r>
      <w:r w:rsidR="00D5395E" w:rsidRPr="00D5395E">
        <w:rPr>
          <w:i/>
          <w:sz w:val="22"/>
          <w:lang w:val="fr-FR"/>
        </w:rPr>
        <w:t>s oiseaux d</w:t>
      </w:r>
      <w:r w:rsidR="00FA6793">
        <w:rPr>
          <w:i/>
          <w:sz w:val="22"/>
          <w:lang w:val="fr-FR"/>
        </w:rPr>
        <w:t>’</w:t>
      </w:r>
      <w:r w:rsidR="00D5395E" w:rsidRPr="00D5395E">
        <w:rPr>
          <w:i/>
          <w:sz w:val="22"/>
          <w:lang w:val="fr-FR"/>
        </w:rPr>
        <w:t>eau migrateurs</w:t>
      </w:r>
      <w:r w:rsidRPr="00D5395E">
        <w:rPr>
          <w:i/>
          <w:sz w:val="22"/>
          <w:lang w:val="fr-FR"/>
        </w:rPr>
        <w:t xml:space="preserve"> (AEWA/MOP7 DR7).</w:t>
      </w:r>
    </w:p>
    <w:p w14:paraId="1A4A1787" w14:textId="77777777" w:rsidR="00B86388" w:rsidRPr="00D40FC8" w:rsidRDefault="00B86388" w:rsidP="00372BE4">
      <w:pPr>
        <w:pStyle w:val="ListParagraph"/>
        <w:spacing w:line="276" w:lineRule="auto"/>
        <w:ind w:left="862"/>
        <w:jc w:val="both"/>
        <w:rPr>
          <w:sz w:val="22"/>
          <w:lang w:val="fr-FR"/>
        </w:rPr>
      </w:pPr>
    </w:p>
    <w:p w14:paraId="676D9C8F" w14:textId="4132BC93" w:rsidR="0087707B" w:rsidRPr="00D40FC8" w:rsidRDefault="00D5395E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D5395E">
        <w:rPr>
          <w:b/>
          <w:sz w:val="22"/>
          <w:lang w:val="fr-FR"/>
        </w:rPr>
        <w:t>Recommandations sur la mise en œuvre de l</w:t>
      </w:r>
      <w:r w:rsidR="00FA6793">
        <w:rPr>
          <w:b/>
          <w:sz w:val="22"/>
          <w:lang w:val="fr-FR"/>
        </w:rPr>
        <w:t>’</w:t>
      </w:r>
      <w:r w:rsidRPr="00D5395E">
        <w:rPr>
          <w:b/>
          <w:sz w:val="22"/>
          <w:lang w:val="fr-FR"/>
        </w:rPr>
        <w:t>Accord</w:t>
      </w:r>
    </w:p>
    <w:p w14:paraId="616A60EA" w14:textId="0D595A3E" w:rsidR="003009F3" w:rsidRPr="00D40FC8" w:rsidRDefault="00D5395E" w:rsidP="00372BE4">
      <w:pPr>
        <w:spacing w:line="276" w:lineRule="auto"/>
        <w:ind w:left="862"/>
        <w:jc w:val="both"/>
        <w:rPr>
          <w:i/>
          <w:sz w:val="22"/>
          <w:szCs w:val="22"/>
          <w:lang w:val="fr-FR"/>
        </w:rPr>
      </w:pPr>
      <w:r w:rsidRPr="00D5395E">
        <w:rPr>
          <w:i/>
          <w:sz w:val="22"/>
          <w:szCs w:val="22"/>
          <w:lang w:val="fr-FR"/>
        </w:rPr>
        <w:t>Le Secrétariat présentera cinq documents aux fins d</w:t>
      </w:r>
      <w:r w:rsidR="00FA6793">
        <w:rPr>
          <w:i/>
          <w:sz w:val="22"/>
          <w:szCs w:val="22"/>
          <w:lang w:val="fr-FR"/>
        </w:rPr>
        <w:t>’</w:t>
      </w:r>
      <w:r w:rsidRPr="00D5395E">
        <w:rPr>
          <w:i/>
          <w:sz w:val="22"/>
          <w:szCs w:val="22"/>
          <w:lang w:val="fr-FR"/>
        </w:rPr>
        <w:t>examen :</w:t>
      </w:r>
    </w:p>
    <w:p w14:paraId="4914DB42" w14:textId="77777777" w:rsidR="003009F3" w:rsidRPr="00D40FC8" w:rsidRDefault="003009F3" w:rsidP="00372BE4">
      <w:pPr>
        <w:spacing w:line="276" w:lineRule="auto"/>
        <w:ind w:left="862"/>
        <w:jc w:val="both"/>
        <w:rPr>
          <w:i/>
          <w:sz w:val="22"/>
          <w:szCs w:val="22"/>
          <w:lang w:val="fr-FR"/>
        </w:rPr>
      </w:pPr>
    </w:p>
    <w:p w14:paraId="402C3C2F" w14:textId="59E0F3F0" w:rsidR="003009F3" w:rsidRPr="00746246" w:rsidRDefault="00D5395E" w:rsidP="00372BE4">
      <w:pPr>
        <w:pStyle w:val="ListParagraph"/>
        <w:numPr>
          <w:ilvl w:val="0"/>
          <w:numId w:val="15"/>
        </w:numPr>
        <w:spacing w:line="276" w:lineRule="auto"/>
        <w:jc w:val="both"/>
        <w:rPr>
          <w:i/>
          <w:sz w:val="22"/>
          <w:szCs w:val="22"/>
          <w:lang w:val="en-GB"/>
        </w:rPr>
      </w:pPr>
      <w:r w:rsidRPr="00D5395E">
        <w:rPr>
          <w:i/>
          <w:sz w:val="22"/>
          <w:szCs w:val="22"/>
          <w:lang w:val="fr-FR"/>
        </w:rPr>
        <w:t>Proposition d</w:t>
      </w:r>
      <w:r w:rsidR="00FA6793">
        <w:rPr>
          <w:i/>
          <w:sz w:val="22"/>
          <w:szCs w:val="22"/>
          <w:lang w:val="fr-FR"/>
        </w:rPr>
        <w:t>’</w:t>
      </w:r>
      <w:r w:rsidRPr="00D5395E">
        <w:rPr>
          <w:i/>
          <w:sz w:val="22"/>
          <w:szCs w:val="22"/>
          <w:lang w:val="fr-FR"/>
        </w:rPr>
        <w:t>amendement de la définition de déclin significatif à long terme et d</w:t>
      </w:r>
      <w:r w:rsidR="00FA6793">
        <w:rPr>
          <w:i/>
          <w:sz w:val="22"/>
          <w:szCs w:val="22"/>
          <w:lang w:val="fr-FR"/>
        </w:rPr>
        <w:t>’</w:t>
      </w:r>
      <w:r w:rsidRPr="00D5395E">
        <w:rPr>
          <w:i/>
          <w:sz w:val="22"/>
          <w:szCs w:val="22"/>
          <w:lang w:val="fr-FR"/>
        </w:rPr>
        <w:t>établissement d</w:t>
      </w:r>
      <w:r w:rsidR="00FA6793">
        <w:rPr>
          <w:i/>
          <w:sz w:val="22"/>
          <w:szCs w:val="22"/>
          <w:lang w:val="fr-FR"/>
        </w:rPr>
        <w:t>’</w:t>
      </w:r>
      <w:r w:rsidRPr="00D5395E">
        <w:rPr>
          <w:i/>
          <w:sz w:val="22"/>
          <w:szCs w:val="22"/>
          <w:lang w:val="fr-FR"/>
        </w:rPr>
        <w:t>un critère sur le déclin à court terme à appliquer lors du classement de populations dans le tableau 1 de l</w:t>
      </w:r>
      <w:r w:rsidR="00FA6793">
        <w:rPr>
          <w:i/>
          <w:sz w:val="22"/>
          <w:szCs w:val="22"/>
          <w:lang w:val="fr-FR"/>
        </w:rPr>
        <w:t>’</w:t>
      </w:r>
      <w:r w:rsidRPr="00D5395E">
        <w:rPr>
          <w:i/>
          <w:sz w:val="22"/>
          <w:szCs w:val="22"/>
          <w:lang w:val="fr-FR"/>
        </w:rPr>
        <w:t>annexe 3 de l</w:t>
      </w:r>
      <w:r w:rsidR="00FA6793">
        <w:rPr>
          <w:i/>
          <w:sz w:val="22"/>
          <w:szCs w:val="22"/>
          <w:lang w:val="fr-FR"/>
        </w:rPr>
        <w:t>’</w:t>
      </w:r>
      <w:r w:rsidRPr="00D5395E">
        <w:rPr>
          <w:i/>
          <w:sz w:val="22"/>
          <w:szCs w:val="22"/>
          <w:lang w:val="fr-FR"/>
        </w:rPr>
        <w:t>Accord (Doc.</w:t>
      </w:r>
      <w:r w:rsidR="003009F3" w:rsidRPr="00D40FC8">
        <w:rPr>
          <w:i/>
          <w:sz w:val="22"/>
          <w:szCs w:val="22"/>
          <w:lang w:val="fr-FR"/>
        </w:rPr>
        <w:t xml:space="preserve"> </w:t>
      </w:r>
      <w:r w:rsidRPr="00D5395E">
        <w:rPr>
          <w:i/>
          <w:sz w:val="22"/>
          <w:szCs w:val="22"/>
          <w:lang w:val="fr-FR"/>
        </w:rPr>
        <w:t>AEWA/MOP 7.20),</w:t>
      </w:r>
    </w:p>
    <w:p w14:paraId="7C0D9C4E" w14:textId="5A92D183" w:rsidR="003009F3" w:rsidRPr="00746246" w:rsidRDefault="00D5395E" w:rsidP="00372BE4">
      <w:pPr>
        <w:pStyle w:val="ListParagraph"/>
        <w:numPr>
          <w:ilvl w:val="0"/>
          <w:numId w:val="15"/>
        </w:numPr>
        <w:spacing w:line="276" w:lineRule="auto"/>
        <w:jc w:val="both"/>
        <w:rPr>
          <w:i/>
          <w:sz w:val="22"/>
          <w:szCs w:val="22"/>
          <w:lang w:val="en-GB"/>
        </w:rPr>
      </w:pPr>
      <w:r w:rsidRPr="00D5395E">
        <w:rPr>
          <w:i/>
          <w:sz w:val="22"/>
          <w:szCs w:val="22"/>
          <w:lang w:val="fr-FR"/>
        </w:rPr>
        <w:t>Avant-projet de conseils pour l</w:t>
      </w:r>
      <w:r w:rsidR="00FA6793">
        <w:rPr>
          <w:i/>
          <w:sz w:val="22"/>
          <w:szCs w:val="22"/>
          <w:lang w:val="fr-FR"/>
        </w:rPr>
        <w:t>’</w:t>
      </w:r>
      <w:r w:rsidRPr="00D5395E">
        <w:rPr>
          <w:i/>
          <w:sz w:val="22"/>
          <w:szCs w:val="22"/>
          <w:lang w:val="fr-FR"/>
        </w:rPr>
        <w:t>observation des conditions du paragraphe 2.1.3 du plan d</w:t>
      </w:r>
      <w:r w:rsidR="00FA6793">
        <w:rPr>
          <w:i/>
          <w:sz w:val="22"/>
          <w:szCs w:val="22"/>
          <w:lang w:val="fr-FR"/>
        </w:rPr>
        <w:t>’</w:t>
      </w:r>
      <w:r w:rsidRPr="00D5395E">
        <w:rPr>
          <w:i/>
          <w:sz w:val="22"/>
          <w:szCs w:val="22"/>
          <w:lang w:val="fr-FR"/>
        </w:rPr>
        <w:t>action de l</w:t>
      </w:r>
      <w:r w:rsidR="00FA6793">
        <w:rPr>
          <w:i/>
          <w:sz w:val="22"/>
          <w:szCs w:val="22"/>
          <w:lang w:val="fr-FR"/>
        </w:rPr>
        <w:t>’</w:t>
      </w:r>
      <w:r w:rsidRPr="00D5395E">
        <w:rPr>
          <w:i/>
          <w:sz w:val="22"/>
          <w:szCs w:val="22"/>
          <w:lang w:val="fr-FR"/>
        </w:rPr>
        <w:t>AEWA (Doc.</w:t>
      </w:r>
      <w:r w:rsidR="003009F3" w:rsidRPr="00D40FC8">
        <w:rPr>
          <w:i/>
          <w:sz w:val="22"/>
          <w:szCs w:val="22"/>
          <w:lang w:val="fr-FR"/>
        </w:rPr>
        <w:t xml:space="preserve"> </w:t>
      </w:r>
      <w:r w:rsidRPr="00D5395E">
        <w:rPr>
          <w:i/>
          <w:sz w:val="22"/>
          <w:szCs w:val="22"/>
          <w:lang w:val="fr-FR"/>
        </w:rPr>
        <w:t>AEWA/MOP 7.32),</w:t>
      </w:r>
    </w:p>
    <w:p w14:paraId="0E0FB9F5" w14:textId="3BFDD042" w:rsidR="00B461E5" w:rsidRPr="00746246" w:rsidRDefault="00D5395E" w:rsidP="00372BE4">
      <w:pPr>
        <w:pStyle w:val="ListParagraph"/>
        <w:numPr>
          <w:ilvl w:val="0"/>
          <w:numId w:val="15"/>
        </w:numPr>
        <w:spacing w:line="276" w:lineRule="auto"/>
        <w:jc w:val="both"/>
        <w:rPr>
          <w:i/>
          <w:sz w:val="22"/>
          <w:szCs w:val="22"/>
          <w:lang w:val="en-GB"/>
        </w:rPr>
      </w:pPr>
      <w:r w:rsidRPr="00D5395E">
        <w:rPr>
          <w:i/>
          <w:sz w:val="22"/>
          <w:szCs w:val="22"/>
          <w:lang w:val="fr-FR"/>
        </w:rPr>
        <w:t>Avant-projet de conseils sur les dispositions de l</w:t>
      </w:r>
      <w:r w:rsidR="00FA6793">
        <w:rPr>
          <w:i/>
          <w:sz w:val="22"/>
          <w:szCs w:val="22"/>
          <w:lang w:val="fr-FR"/>
        </w:rPr>
        <w:t>’</w:t>
      </w:r>
      <w:r w:rsidRPr="00D5395E">
        <w:rPr>
          <w:i/>
          <w:sz w:val="22"/>
          <w:szCs w:val="22"/>
          <w:lang w:val="fr-FR"/>
        </w:rPr>
        <w:t>AEWA relatives aux espèces exotiques (Doc.</w:t>
      </w:r>
      <w:r w:rsidR="00B461E5" w:rsidRPr="00D40FC8">
        <w:rPr>
          <w:i/>
          <w:sz w:val="22"/>
          <w:szCs w:val="22"/>
          <w:lang w:val="fr-FR"/>
        </w:rPr>
        <w:t xml:space="preserve"> </w:t>
      </w:r>
      <w:r w:rsidRPr="00D5395E">
        <w:rPr>
          <w:i/>
          <w:sz w:val="22"/>
          <w:szCs w:val="22"/>
          <w:lang w:val="fr-FR"/>
        </w:rPr>
        <w:t>AEWA/MOP 7.33),</w:t>
      </w:r>
    </w:p>
    <w:p w14:paraId="328F3848" w14:textId="4ED520BD" w:rsidR="003009F3" w:rsidRPr="00746246" w:rsidRDefault="00D5395E" w:rsidP="00372BE4">
      <w:pPr>
        <w:pStyle w:val="ListParagraph"/>
        <w:numPr>
          <w:ilvl w:val="0"/>
          <w:numId w:val="15"/>
        </w:numPr>
        <w:spacing w:line="276" w:lineRule="auto"/>
        <w:jc w:val="both"/>
        <w:rPr>
          <w:i/>
          <w:sz w:val="22"/>
          <w:szCs w:val="22"/>
          <w:lang w:val="en-GB"/>
        </w:rPr>
      </w:pPr>
      <w:r w:rsidRPr="00D5395E">
        <w:rPr>
          <w:i/>
          <w:sz w:val="22"/>
          <w:szCs w:val="22"/>
          <w:lang w:val="fr-FR"/>
        </w:rPr>
        <w:t>Avant-projet de recommandations sur l</w:t>
      </w:r>
      <w:r w:rsidR="00FA6793">
        <w:rPr>
          <w:i/>
          <w:sz w:val="22"/>
          <w:szCs w:val="22"/>
          <w:lang w:val="fr-FR"/>
        </w:rPr>
        <w:t>’</w:t>
      </w:r>
      <w:r w:rsidRPr="00D5395E">
        <w:rPr>
          <w:i/>
          <w:sz w:val="22"/>
          <w:szCs w:val="22"/>
          <w:lang w:val="fr-FR"/>
        </w:rPr>
        <w:t>utilisation d</w:t>
      </w:r>
      <w:r w:rsidR="00FA6793">
        <w:rPr>
          <w:i/>
          <w:sz w:val="22"/>
          <w:szCs w:val="22"/>
          <w:lang w:val="fr-FR"/>
        </w:rPr>
        <w:t>’</w:t>
      </w:r>
      <w:r w:rsidRPr="00D5395E">
        <w:rPr>
          <w:i/>
          <w:sz w:val="22"/>
          <w:szCs w:val="22"/>
          <w:lang w:val="fr-FR"/>
        </w:rPr>
        <w:t>une approche systématique pour faire face aux déclins des oiseaux d</w:t>
      </w:r>
      <w:r w:rsidR="00FA6793">
        <w:rPr>
          <w:i/>
          <w:sz w:val="22"/>
          <w:szCs w:val="22"/>
          <w:lang w:val="fr-FR"/>
        </w:rPr>
        <w:t>’</w:t>
      </w:r>
      <w:r w:rsidRPr="00D5395E">
        <w:rPr>
          <w:i/>
          <w:sz w:val="22"/>
          <w:szCs w:val="22"/>
          <w:lang w:val="fr-FR"/>
        </w:rPr>
        <w:t>eau :</w:t>
      </w:r>
      <w:r w:rsidR="00B461E5" w:rsidRPr="00D40FC8">
        <w:rPr>
          <w:i/>
          <w:sz w:val="22"/>
          <w:szCs w:val="22"/>
          <w:lang w:val="fr-FR"/>
        </w:rPr>
        <w:t xml:space="preserve"> </w:t>
      </w:r>
      <w:r w:rsidRPr="00D5395E">
        <w:rPr>
          <w:i/>
          <w:sz w:val="22"/>
          <w:szCs w:val="22"/>
          <w:lang w:val="fr-FR"/>
        </w:rPr>
        <w:t>liste de contrôle des actions potentielles (Doc.</w:t>
      </w:r>
      <w:r w:rsidR="003009F3" w:rsidRPr="00D40FC8">
        <w:rPr>
          <w:i/>
          <w:sz w:val="22"/>
          <w:szCs w:val="22"/>
          <w:lang w:val="fr-FR"/>
        </w:rPr>
        <w:t xml:space="preserve"> </w:t>
      </w:r>
      <w:r w:rsidR="00E176F3">
        <w:rPr>
          <w:i/>
          <w:sz w:val="22"/>
          <w:szCs w:val="22"/>
          <w:lang w:val="fr-FR"/>
        </w:rPr>
        <w:t>AEWA/</w:t>
      </w:r>
      <w:r w:rsidR="00992C1E">
        <w:rPr>
          <w:i/>
          <w:sz w:val="22"/>
          <w:szCs w:val="22"/>
          <w:lang w:val="fr-FR"/>
        </w:rPr>
        <w:br w:type="textWrapping" w:clear="all"/>
      </w:r>
      <w:r w:rsidR="00E176F3">
        <w:rPr>
          <w:i/>
          <w:sz w:val="22"/>
          <w:szCs w:val="22"/>
          <w:lang w:val="fr-FR"/>
        </w:rPr>
        <w:t>MOP 7.34).</w:t>
      </w:r>
    </w:p>
    <w:p w14:paraId="33D6745F" w14:textId="77777777" w:rsidR="008B4806" w:rsidRPr="00746246" w:rsidRDefault="008B4806" w:rsidP="00372BE4">
      <w:pPr>
        <w:pStyle w:val="ListParagraph"/>
        <w:spacing w:line="276" w:lineRule="auto"/>
        <w:ind w:left="1222"/>
        <w:jc w:val="both"/>
        <w:rPr>
          <w:i/>
          <w:sz w:val="22"/>
          <w:szCs w:val="22"/>
          <w:lang w:val="en-GB"/>
        </w:rPr>
      </w:pPr>
    </w:p>
    <w:p w14:paraId="3B6EF34E" w14:textId="619202CE" w:rsidR="003009F3" w:rsidRPr="00D40FC8" w:rsidRDefault="00D5395E" w:rsidP="00372BE4">
      <w:pPr>
        <w:spacing w:line="276" w:lineRule="auto"/>
        <w:ind w:left="862"/>
        <w:jc w:val="both"/>
        <w:rPr>
          <w:i/>
          <w:sz w:val="22"/>
          <w:szCs w:val="22"/>
          <w:lang w:val="fr-FR"/>
        </w:rPr>
      </w:pPr>
      <w:r w:rsidRPr="00AD2C0C">
        <w:rPr>
          <w:i/>
          <w:sz w:val="22"/>
          <w:szCs w:val="22"/>
          <w:lang w:val="fr-FR"/>
        </w:rPr>
        <w:lastRenderedPageBreak/>
        <w:t xml:space="preserve">La </w:t>
      </w:r>
      <w:r w:rsidR="00E507CE">
        <w:rPr>
          <w:i/>
          <w:sz w:val="22"/>
          <w:szCs w:val="22"/>
          <w:lang w:val="fr-FR"/>
        </w:rPr>
        <w:t>Réunion</w:t>
      </w:r>
      <w:r w:rsidRPr="00AD2C0C">
        <w:rPr>
          <w:i/>
          <w:sz w:val="22"/>
          <w:szCs w:val="22"/>
          <w:lang w:val="fr-FR"/>
        </w:rPr>
        <w:t xml:space="preserve"> sera invitée à examiner </w:t>
      </w:r>
      <w:r w:rsidR="00AD2C0C" w:rsidRPr="00AD2C0C">
        <w:rPr>
          <w:i/>
          <w:sz w:val="22"/>
          <w:szCs w:val="22"/>
          <w:lang w:val="fr-FR"/>
        </w:rPr>
        <w:t>l</w:t>
      </w:r>
      <w:r w:rsidR="00FA6793">
        <w:rPr>
          <w:i/>
          <w:sz w:val="22"/>
          <w:szCs w:val="22"/>
          <w:lang w:val="fr-FR"/>
        </w:rPr>
        <w:t>’</w:t>
      </w:r>
      <w:r w:rsidRPr="00AD2C0C">
        <w:rPr>
          <w:i/>
          <w:sz w:val="22"/>
          <w:szCs w:val="22"/>
          <w:lang w:val="fr-FR"/>
        </w:rPr>
        <w:t xml:space="preserve">avant-projet de </w:t>
      </w:r>
      <w:r w:rsidR="00030581">
        <w:rPr>
          <w:i/>
          <w:sz w:val="22"/>
          <w:szCs w:val="22"/>
          <w:lang w:val="fr-FR"/>
        </w:rPr>
        <w:t>R</w:t>
      </w:r>
      <w:r w:rsidRPr="00AD2C0C">
        <w:rPr>
          <w:i/>
          <w:sz w:val="22"/>
          <w:szCs w:val="22"/>
          <w:lang w:val="fr-FR"/>
        </w:rPr>
        <w:t>ésolution sur</w:t>
      </w:r>
      <w:r w:rsidR="00AD2C0C" w:rsidRPr="00AD2C0C">
        <w:rPr>
          <w:i/>
          <w:sz w:val="22"/>
          <w:szCs w:val="22"/>
          <w:lang w:val="fr-FR"/>
        </w:rPr>
        <w:t xml:space="preserve"> </w:t>
      </w:r>
      <w:r w:rsidRPr="00AD2C0C">
        <w:rPr>
          <w:i/>
          <w:sz w:val="22"/>
          <w:szCs w:val="22"/>
          <w:lang w:val="fr-FR"/>
        </w:rPr>
        <w:t>l</w:t>
      </w:r>
      <w:r w:rsidR="00FA6793">
        <w:rPr>
          <w:i/>
          <w:sz w:val="22"/>
          <w:szCs w:val="22"/>
          <w:lang w:val="fr-FR"/>
        </w:rPr>
        <w:t>’</w:t>
      </w:r>
      <w:r w:rsidR="00030581">
        <w:rPr>
          <w:i/>
          <w:sz w:val="22"/>
          <w:szCs w:val="22"/>
          <w:lang w:val="fr-FR"/>
        </w:rPr>
        <w:t>a</w:t>
      </w:r>
      <w:r w:rsidR="00AD2C0C" w:rsidRPr="00AD2C0C">
        <w:rPr>
          <w:i/>
          <w:sz w:val="22"/>
          <w:szCs w:val="22"/>
          <w:lang w:val="fr-FR"/>
        </w:rPr>
        <w:t>doption de l</w:t>
      </w:r>
      <w:r w:rsidR="00FA6793">
        <w:rPr>
          <w:i/>
          <w:sz w:val="22"/>
          <w:szCs w:val="22"/>
          <w:lang w:val="fr-FR"/>
        </w:rPr>
        <w:t>’</w:t>
      </w:r>
      <w:r w:rsidR="00AD2C0C" w:rsidRPr="00AD2C0C">
        <w:rPr>
          <w:i/>
          <w:sz w:val="22"/>
          <w:szCs w:val="22"/>
          <w:lang w:val="fr-FR"/>
        </w:rPr>
        <w:t>interprétation et d</w:t>
      </w:r>
      <w:r w:rsidR="00FA6793">
        <w:rPr>
          <w:i/>
          <w:sz w:val="22"/>
          <w:szCs w:val="22"/>
          <w:lang w:val="fr-FR"/>
        </w:rPr>
        <w:t>’</w:t>
      </w:r>
      <w:r w:rsidR="00AD2C0C" w:rsidRPr="00AD2C0C">
        <w:rPr>
          <w:i/>
          <w:sz w:val="22"/>
          <w:szCs w:val="22"/>
          <w:lang w:val="fr-FR"/>
        </w:rPr>
        <w:t>amendements de l</w:t>
      </w:r>
      <w:r w:rsidR="00FA6793">
        <w:rPr>
          <w:i/>
          <w:sz w:val="22"/>
          <w:szCs w:val="22"/>
          <w:lang w:val="fr-FR"/>
        </w:rPr>
        <w:t>’</w:t>
      </w:r>
      <w:r w:rsidR="00AD2C0C" w:rsidRPr="00AD2C0C">
        <w:rPr>
          <w:i/>
          <w:sz w:val="22"/>
          <w:szCs w:val="22"/>
          <w:lang w:val="fr-FR"/>
        </w:rPr>
        <w:t>interprétation des termes utilisés dans le contexte du tableau 1 de l</w:t>
      </w:r>
      <w:r w:rsidR="00FA6793">
        <w:rPr>
          <w:i/>
          <w:sz w:val="22"/>
          <w:szCs w:val="22"/>
          <w:lang w:val="fr-FR"/>
        </w:rPr>
        <w:t>’</w:t>
      </w:r>
      <w:r w:rsidR="00AD2C0C" w:rsidRPr="00AD2C0C">
        <w:rPr>
          <w:i/>
          <w:sz w:val="22"/>
          <w:szCs w:val="22"/>
          <w:lang w:val="fr-FR"/>
        </w:rPr>
        <w:t>annexe 3 de l</w:t>
      </w:r>
      <w:r w:rsidR="00FA6793">
        <w:rPr>
          <w:i/>
          <w:sz w:val="22"/>
          <w:szCs w:val="22"/>
          <w:lang w:val="fr-FR"/>
        </w:rPr>
        <w:t>’</w:t>
      </w:r>
      <w:r w:rsidR="00AD2C0C" w:rsidRPr="00AD2C0C">
        <w:rPr>
          <w:i/>
          <w:sz w:val="22"/>
          <w:szCs w:val="22"/>
          <w:lang w:val="fr-FR"/>
        </w:rPr>
        <w:t>AEWA</w:t>
      </w:r>
      <w:r w:rsidRPr="00AD2C0C">
        <w:rPr>
          <w:i/>
          <w:sz w:val="22"/>
          <w:szCs w:val="22"/>
          <w:lang w:val="fr-FR"/>
        </w:rPr>
        <w:t xml:space="preserve"> (AEWA/MOP7 DR4) et </w:t>
      </w:r>
      <w:r w:rsidR="00AD2C0C" w:rsidRPr="00AD2C0C">
        <w:rPr>
          <w:i/>
          <w:sz w:val="22"/>
          <w:szCs w:val="22"/>
          <w:lang w:val="fr-FR"/>
        </w:rPr>
        <w:t>l</w:t>
      </w:r>
      <w:r w:rsidR="00FA6793">
        <w:rPr>
          <w:i/>
          <w:sz w:val="22"/>
          <w:szCs w:val="22"/>
          <w:lang w:val="fr-FR"/>
        </w:rPr>
        <w:t>’</w:t>
      </w:r>
      <w:r w:rsidR="00AD2C0C" w:rsidRPr="00AD2C0C">
        <w:rPr>
          <w:i/>
          <w:sz w:val="22"/>
          <w:szCs w:val="22"/>
          <w:lang w:val="fr-FR"/>
        </w:rPr>
        <w:t>avant-projet</w:t>
      </w:r>
      <w:r w:rsidRPr="00AD2C0C">
        <w:rPr>
          <w:i/>
          <w:sz w:val="22"/>
          <w:szCs w:val="22"/>
          <w:lang w:val="fr-FR"/>
        </w:rPr>
        <w:t xml:space="preserve"> de </w:t>
      </w:r>
      <w:r w:rsidR="00030581">
        <w:rPr>
          <w:i/>
          <w:sz w:val="22"/>
          <w:szCs w:val="22"/>
          <w:lang w:val="fr-FR"/>
        </w:rPr>
        <w:t>R</w:t>
      </w:r>
      <w:r w:rsidRPr="00AD2C0C">
        <w:rPr>
          <w:i/>
          <w:sz w:val="22"/>
          <w:szCs w:val="22"/>
          <w:lang w:val="fr-FR"/>
        </w:rPr>
        <w:t>ésolution sur l</w:t>
      </w:r>
      <w:r w:rsidR="00FA6793">
        <w:rPr>
          <w:i/>
          <w:sz w:val="22"/>
          <w:szCs w:val="22"/>
          <w:lang w:val="fr-FR"/>
        </w:rPr>
        <w:t>’</w:t>
      </w:r>
      <w:r w:rsidR="00030581">
        <w:rPr>
          <w:i/>
          <w:sz w:val="22"/>
          <w:szCs w:val="22"/>
          <w:lang w:val="fr-FR"/>
        </w:rPr>
        <w:t>a</w:t>
      </w:r>
      <w:r w:rsidRPr="00AD2C0C">
        <w:rPr>
          <w:i/>
          <w:sz w:val="22"/>
          <w:szCs w:val="22"/>
          <w:lang w:val="fr-FR"/>
        </w:rPr>
        <w:t>doption de</w:t>
      </w:r>
      <w:r w:rsidR="00AD2C0C" w:rsidRPr="00AD2C0C">
        <w:rPr>
          <w:i/>
          <w:sz w:val="22"/>
          <w:szCs w:val="22"/>
          <w:lang w:val="fr-FR"/>
        </w:rPr>
        <w:t xml:space="preserve"> </w:t>
      </w:r>
      <w:r w:rsidRPr="00AD2C0C">
        <w:rPr>
          <w:i/>
          <w:sz w:val="22"/>
          <w:szCs w:val="22"/>
          <w:lang w:val="fr-FR"/>
        </w:rPr>
        <w:t xml:space="preserve">conseils dans le contexte de </w:t>
      </w:r>
      <w:r w:rsidR="00AD2C0C" w:rsidRPr="00AD2C0C">
        <w:rPr>
          <w:i/>
          <w:sz w:val="22"/>
          <w:szCs w:val="22"/>
          <w:lang w:val="fr-FR"/>
        </w:rPr>
        <w:t>la mise en œuvre</w:t>
      </w:r>
      <w:r w:rsidR="00FA6793">
        <w:rPr>
          <w:i/>
          <w:sz w:val="22"/>
          <w:szCs w:val="22"/>
          <w:lang w:val="fr-FR"/>
        </w:rPr>
        <w:t xml:space="preserve"> </w:t>
      </w:r>
      <w:r w:rsidR="00AD2C0C" w:rsidRPr="00AD2C0C">
        <w:rPr>
          <w:i/>
          <w:sz w:val="22"/>
          <w:szCs w:val="22"/>
          <w:lang w:val="fr-FR"/>
        </w:rPr>
        <w:t>du P</w:t>
      </w:r>
      <w:r w:rsidRPr="00AD2C0C">
        <w:rPr>
          <w:i/>
          <w:sz w:val="22"/>
          <w:szCs w:val="22"/>
          <w:lang w:val="fr-FR"/>
        </w:rPr>
        <w:t>lan d</w:t>
      </w:r>
      <w:r w:rsidR="00FA6793">
        <w:rPr>
          <w:i/>
          <w:sz w:val="22"/>
          <w:szCs w:val="22"/>
          <w:lang w:val="fr-FR"/>
        </w:rPr>
        <w:t>’</w:t>
      </w:r>
      <w:r w:rsidRPr="00AD2C0C">
        <w:rPr>
          <w:i/>
          <w:sz w:val="22"/>
          <w:szCs w:val="22"/>
          <w:lang w:val="fr-FR"/>
        </w:rPr>
        <w:t>action d</w:t>
      </w:r>
      <w:r w:rsidR="00AD2C0C" w:rsidRPr="00AD2C0C">
        <w:rPr>
          <w:i/>
          <w:sz w:val="22"/>
          <w:szCs w:val="22"/>
          <w:lang w:val="fr-FR"/>
        </w:rPr>
        <w:t>e l</w:t>
      </w:r>
      <w:r w:rsidR="00FA6793">
        <w:rPr>
          <w:i/>
          <w:sz w:val="22"/>
          <w:szCs w:val="22"/>
          <w:lang w:val="fr-FR"/>
        </w:rPr>
        <w:t>’</w:t>
      </w:r>
      <w:r w:rsidRPr="00AD2C0C">
        <w:rPr>
          <w:i/>
          <w:sz w:val="22"/>
          <w:szCs w:val="22"/>
          <w:lang w:val="fr-FR"/>
        </w:rPr>
        <w:t>AEWA (AEWA/MOP7 DR8) et à les adopter.</w:t>
      </w:r>
    </w:p>
    <w:p w14:paraId="7DA7E75C" w14:textId="77777777" w:rsidR="006463F5" w:rsidRPr="00D40FC8" w:rsidRDefault="006463F5" w:rsidP="00372BE4">
      <w:pPr>
        <w:pStyle w:val="ListParagraph"/>
        <w:spacing w:line="276" w:lineRule="auto"/>
        <w:ind w:left="862"/>
        <w:jc w:val="both"/>
        <w:rPr>
          <w:sz w:val="22"/>
          <w:lang w:val="fr-FR"/>
        </w:rPr>
      </w:pPr>
    </w:p>
    <w:p w14:paraId="46365F68" w14:textId="7D8C20C4" w:rsidR="006463F5" w:rsidRPr="00D40FC8" w:rsidRDefault="00AD2C0C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AD2C0C">
        <w:rPr>
          <w:b/>
          <w:sz w:val="22"/>
          <w:lang w:val="fr-FR"/>
        </w:rPr>
        <w:t>Voies de migration rés</w:t>
      </w:r>
      <w:r w:rsidR="00030581">
        <w:rPr>
          <w:b/>
          <w:sz w:val="22"/>
          <w:lang w:val="fr-FR"/>
        </w:rPr>
        <w:t>ilientes au changement climatique</w:t>
      </w:r>
    </w:p>
    <w:p w14:paraId="34090D1F" w14:textId="133CDA81" w:rsidR="00B86388" w:rsidRPr="00D40FC8" w:rsidRDefault="00AD2C0C" w:rsidP="00372BE4">
      <w:pPr>
        <w:spacing w:line="276" w:lineRule="auto"/>
        <w:ind w:left="862"/>
        <w:jc w:val="both"/>
        <w:rPr>
          <w:i/>
          <w:sz w:val="22"/>
          <w:szCs w:val="22"/>
          <w:lang w:val="fr-FR"/>
        </w:rPr>
      </w:pPr>
      <w:r w:rsidRPr="00AD2C0C">
        <w:rPr>
          <w:i/>
          <w:sz w:val="22"/>
          <w:szCs w:val="22"/>
          <w:lang w:val="fr-FR"/>
        </w:rPr>
        <w:t xml:space="preserve">Un représentant de Wetlands International présentera brièvement les résultats du </w:t>
      </w:r>
      <w:r w:rsidR="00030581">
        <w:rPr>
          <w:i/>
          <w:sz w:val="22"/>
          <w:szCs w:val="22"/>
          <w:lang w:val="fr-FR"/>
        </w:rPr>
        <w:t>P</w:t>
      </w:r>
      <w:r w:rsidRPr="00AD2C0C">
        <w:rPr>
          <w:i/>
          <w:sz w:val="22"/>
          <w:szCs w:val="22"/>
          <w:lang w:val="fr-FR"/>
        </w:rPr>
        <w:t>rojet sur les</w:t>
      </w:r>
      <w:r w:rsidR="00FA6793">
        <w:rPr>
          <w:i/>
          <w:sz w:val="22"/>
          <w:szCs w:val="22"/>
          <w:lang w:val="fr-FR"/>
        </w:rPr>
        <w:t xml:space="preserve"> </w:t>
      </w:r>
      <w:r w:rsidR="00030581">
        <w:rPr>
          <w:i/>
          <w:sz w:val="22"/>
          <w:szCs w:val="22"/>
          <w:lang w:val="fr-FR"/>
        </w:rPr>
        <w:t>v</w:t>
      </w:r>
      <w:r w:rsidRPr="00AD2C0C">
        <w:rPr>
          <w:i/>
          <w:sz w:val="22"/>
          <w:szCs w:val="22"/>
          <w:lang w:val="fr-FR"/>
        </w:rPr>
        <w:t>oies de migration rési</w:t>
      </w:r>
      <w:r w:rsidR="00030581">
        <w:rPr>
          <w:i/>
          <w:sz w:val="22"/>
          <w:szCs w:val="22"/>
          <w:lang w:val="fr-FR"/>
        </w:rPr>
        <w:t xml:space="preserve">lientes au changement </w:t>
      </w:r>
      <w:r w:rsidRPr="00AD2C0C">
        <w:rPr>
          <w:i/>
          <w:sz w:val="22"/>
          <w:szCs w:val="22"/>
          <w:lang w:val="fr-FR"/>
        </w:rPr>
        <w:t>climat</w:t>
      </w:r>
      <w:r w:rsidR="00030581">
        <w:rPr>
          <w:i/>
          <w:sz w:val="22"/>
          <w:szCs w:val="22"/>
          <w:lang w:val="fr-FR"/>
        </w:rPr>
        <w:t>ique</w:t>
      </w:r>
      <w:r w:rsidRPr="00AD2C0C">
        <w:rPr>
          <w:i/>
          <w:sz w:val="22"/>
          <w:szCs w:val="22"/>
          <w:lang w:val="fr-FR"/>
        </w:rPr>
        <w:t xml:space="preserve"> parrainé par l</w:t>
      </w:r>
      <w:r w:rsidR="00FA6793">
        <w:rPr>
          <w:i/>
          <w:sz w:val="22"/>
          <w:szCs w:val="22"/>
          <w:lang w:val="fr-FR"/>
        </w:rPr>
        <w:t>’</w:t>
      </w:r>
      <w:r w:rsidRPr="00AD2C0C">
        <w:rPr>
          <w:i/>
          <w:sz w:val="22"/>
          <w:szCs w:val="22"/>
          <w:lang w:val="fr-FR"/>
        </w:rPr>
        <w:t>Initiative internationale pour le climat (IIC) d</w:t>
      </w:r>
      <w:r w:rsidR="00FA6793">
        <w:rPr>
          <w:i/>
          <w:sz w:val="22"/>
          <w:szCs w:val="22"/>
          <w:lang w:val="fr-FR"/>
        </w:rPr>
        <w:t>’</w:t>
      </w:r>
      <w:r w:rsidRPr="00AD2C0C">
        <w:rPr>
          <w:i/>
          <w:sz w:val="22"/>
          <w:szCs w:val="22"/>
          <w:lang w:val="fr-FR"/>
        </w:rPr>
        <w:t>Allemagne et lancé lors de la MOP6, ainsi que l</w:t>
      </w:r>
      <w:r w:rsidR="00FA6793">
        <w:rPr>
          <w:i/>
          <w:sz w:val="22"/>
          <w:szCs w:val="22"/>
          <w:lang w:val="fr-FR"/>
        </w:rPr>
        <w:t>’</w:t>
      </w:r>
      <w:r w:rsidRPr="00AD2C0C">
        <w:rPr>
          <w:i/>
          <w:sz w:val="22"/>
          <w:szCs w:val="22"/>
          <w:lang w:val="fr-FR"/>
        </w:rPr>
        <w:t xml:space="preserve">avant-projet de </w:t>
      </w:r>
      <w:r w:rsidR="00030581">
        <w:rPr>
          <w:i/>
          <w:sz w:val="22"/>
          <w:szCs w:val="22"/>
          <w:lang w:val="fr-FR"/>
        </w:rPr>
        <w:t>R</w:t>
      </w:r>
      <w:r w:rsidRPr="00AD2C0C">
        <w:rPr>
          <w:i/>
          <w:sz w:val="22"/>
          <w:szCs w:val="22"/>
          <w:lang w:val="fr-FR"/>
        </w:rPr>
        <w:t xml:space="preserve">ésolution sur les </w:t>
      </w:r>
      <w:r w:rsidR="00030581">
        <w:rPr>
          <w:i/>
          <w:sz w:val="22"/>
          <w:szCs w:val="22"/>
          <w:lang w:val="fr-FR"/>
        </w:rPr>
        <w:t>v</w:t>
      </w:r>
      <w:r w:rsidRPr="00AD2C0C">
        <w:rPr>
          <w:i/>
          <w:sz w:val="22"/>
          <w:szCs w:val="22"/>
          <w:lang w:val="fr-FR"/>
        </w:rPr>
        <w:t xml:space="preserve">oies de migration </w:t>
      </w:r>
      <w:r w:rsidR="00030581" w:rsidRPr="00AD2C0C">
        <w:rPr>
          <w:i/>
          <w:sz w:val="22"/>
          <w:szCs w:val="22"/>
          <w:lang w:val="fr-FR"/>
        </w:rPr>
        <w:t>rési</w:t>
      </w:r>
      <w:r w:rsidR="00030581">
        <w:rPr>
          <w:i/>
          <w:sz w:val="22"/>
          <w:szCs w:val="22"/>
          <w:lang w:val="fr-FR"/>
        </w:rPr>
        <w:t xml:space="preserve">lientes au changement </w:t>
      </w:r>
      <w:r w:rsidR="00030581" w:rsidRPr="00AD2C0C">
        <w:rPr>
          <w:i/>
          <w:sz w:val="22"/>
          <w:szCs w:val="22"/>
          <w:lang w:val="fr-FR"/>
        </w:rPr>
        <w:t>climat</w:t>
      </w:r>
      <w:r w:rsidR="00030581">
        <w:rPr>
          <w:i/>
          <w:sz w:val="22"/>
          <w:szCs w:val="22"/>
          <w:lang w:val="fr-FR"/>
        </w:rPr>
        <w:t>ique</w:t>
      </w:r>
      <w:r w:rsidR="00030581" w:rsidRPr="00AD2C0C">
        <w:rPr>
          <w:i/>
          <w:sz w:val="22"/>
          <w:szCs w:val="22"/>
          <w:lang w:val="fr-FR"/>
        </w:rPr>
        <w:t xml:space="preserve"> </w:t>
      </w:r>
      <w:r w:rsidRPr="00AD2C0C">
        <w:rPr>
          <w:i/>
          <w:sz w:val="22"/>
          <w:szCs w:val="22"/>
          <w:lang w:val="fr-FR"/>
        </w:rPr>
        <w:t>(AEWA/MOP7 DR9</w:t>
      </w:r>
      <w:r w:rsidR="00F76D34">
        <w:rPr>
          <w:i/>
          <w:sz w:val="22"/>
          <w:szCs w:val="22"/>
          <w:lang w:val="fr-FR"/>
        </w:rPr>
        <w:t xml:space="preserve"> Rev.1</w:t>
      </w:r>
      <w:r w:rsidRPr="00AD2C0C">
        <w:rPr>
          <w:i/>
          <w:sz w:val="22"/>
          <w:szCs w:val="22"/>
          <w:lang w:val="fr-FR"/>
        </w:rPr>
        <w:t>) aux fins d</w:t>
      </w:r>
      <w:r w:rsidR="00FA6793">
        <w:rPr>
          <w:i/>
          <w:sz w:val="22"/>
          <w:szCs w:val="22"/>
          <w:lang w:val="fr-FR"/>
        </w:rPr>
        <w:t>’</w:t>
      </w:r>
      <w:r w:rsidRPr="00AD2C0C">
        <w:rPr>
          <w:i/>
          <w:sz w:val="22"/>
          <w:szCs w:val="22"/>
          <w:lang w:val="fr-FR"/>
        </w:rPr>
        <w:t>examen et d</w:t>
      </w:r>
      <w:r w:rsidR="00FA6793">
        <w:rPr>
          <w:i/>
          <w:sz w:val="22"/>
          <w:szCs w:val="22"/>
          <w:lang w:val="fr-FR"/>
        </w:rPr>
        <w:t>’</w:t>
      </w:r>
      <w:r w:rsidRPr="00AD2C0C">
        <w:rPr>
          <w:i/>
          <w:sz w:val="22"/>
          <w:szCs w:val="22"/>
          <w:lang w:val="fr-FR"/>
        </w:rPr>
        <w:t>adoption par les Parties.</w:t>
      </w:r>
    </w:p>
    <w:p w14:paraId="659E9D00" w14:textId="77777777" w:rsidR="008C1768" w:rsidRPr="00D40FC8" w:rsidRDefault="008C1768" w:rsidP="00372BE4">
      <w:pPr>
        <w:spacing w:line="276" w:lineRule="auto"/>
        <w:ind w:left="862"/>
        <w:jc w:val="both"/>
        <w:rPr>
          <w:sz w:val="22"/>
          <w:szCs w:val="22"/>
          <w:lang w:val="fr-FR"/>
        </w:rPr>
      </w:pPr>
    </w:p>
    <w:p w14:paraId="165550AA" w14:textId="6F6341C5" w:rsidR="0087707B" w:rsidRPr="00770819" w:rsidRDefault="00AD2C0C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  <w:lang w:val="en-GB"/>
        </w:rPr>
      </w:pPr>
      <w:r w:rsidRPr="00AD2C0C">
        <w:rPr>
          <w:b/>
          <w:sz w:val="22"/>
          <w:szCs w:val="22"/>
          <w:lang w:val="fr-FR"/>
        </w:rPr>
        <w:t>Dispositions</w:t>
      </w:r>
      <w:r w:rsidR="00FA6793">
        <w:rPr>
          <w:b/>
          <w:sz w:val="22"/>
          <w:szCs w:val="22"/>
          <w:lang w:val="fr-FR"/>
        </w:rPr>
        <w:t xml:space="preserve"> </w:t>
      </w:r>
      <w:r w:rsidRPr="00AD2C0C">
        <w:rPr>
          <w:b/>
          <w:sz w:val="22"/>
          <w:szCs w:val="22"/>
          <w:lang w:val="fr-FR"/>
        </w:rPr>
        <w:t>institutionnelles</w:t>
      </w:r>
    </w:p>
    <w:p w14:paraId="58F4DFC6" w14:textId="77777777" w:rsidR="00D87AC4" w:rsidRPr="00770819" w:rsidRDefault="00D87AC4" w:rsidP="00372BE4">
      <w:pPr>
        <w:pStyle w:val="ListParagraph"/>
        <w:spacing w:line="276" w:lineRule="auto"/>
        <w:ind w:left="862"/>
        <w:jc w:val="both"/>
        <w:rPr>
          <w:sz w:val="22"/>
          <w:szCs w:val="22"/>
          <w:lang w:val="en-GB"/>
        </w:rPr>
      </w:pPr>
    </w:p>
    <w:p w14:paraId="6204482C" w14:textId="55AECC01" w:rsidR="0087707B" w:rsidRPr="00770819" w:rsidRDefault="00AD2C0C" w:rsidP="00372BE4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b/>
          <w:sz w:val="22"/>
          <w:szCs w:val="22"/>
          <w:lang w:val="en-GB"/>
        </w:rPr>
      </w:pPr>
      <w:r w:rsidRPr="00AD2C0C">
        <w:rPr>
          <w:b/>
          <w:sz w:val="22"/>
          <w:szCs w:val="22"/>
          <w:lang w:val="fr-FR"/>
        </w:rPr>
        <w:t>Comité permanent</w:t>
      </w:r>
    </w:p>
    <w:p w14:paraId="007CC23C" w14:textId="74276300" w:rsidR="003009F3" w:rsidRPr="00D40FC8" w:rsidRDefault="00AD2C0C" w:rsidP="00372BE4">
      <w:pPr>
        <w:pStyle w:val="ListParagraph"/>
        <w:spacing w:line="276" w:lineRule="auto"/>
        <w:ind w:left="862"/>
        <w:jc w:val="both"/>
        <w:rPr>
          <w:i/>
          <w:sz w:val="22"/>
          <w:szCs w:val="22"/>
          <w:lang w:val="fr-FR"/>
        </w:rPr>
      </w:pPr>
      <w:r w:rsidRPr="00AD2C0C">
        <w:rPr>
          <w:i/>
          <w:sz w:val="22"/>
          <w:szCs w:val="22"/>
          <w:lang w:val="fr-FR"/>
        </w:rPr>
        <w:t xml:space="preserve">La Réunion sera invitée à examiner un avant-projet de </w:t>
      </w:r>
      <w:r w:rsidR="00030581">
        <w:rPr>
          <w:i/>
          <w:sz w:val="22"/>
          <w:szCs w:val="22"/>
          <w:lang w:val="fr-FR"/>
        </w:rPr>
        <w:t>R</w:t>
      </w:r>
      <w:r w:rsidRPr="00AD2C0C">
        <w:rPr>
          <w:i/>
          <w:sz w:val="22"/>
          <w:szCs w:val="22"/>
          <w:lang w:val="fr-FR"/>
        </w:rPr>
        <w:t>ésolution sur les dispositions institutionnelles :</w:t>
      </w:r>
      <w:r w:rsidR="003009F3" w:rsidRPr="00D40FC8">
        <w:rPr>
          <w:i/>
          <w:sz w:val="22"/>
          <w:szCs w:val="22"/>
          <w:lang w:val="fr-FR"/>
        </w:rPr>
        <w:t xml:space="preserve"> </w:t>
      </w:r>
      <w:r w:rsidRPr="00AD2C0C">
        <w:rPr>
          <w:i/>
          <w:sz w:val="22"/>
          <w:szCs w:val="22"/>
          <w:lang w:val="fr-FR"/>
        </w:rPr>
        <w:t>Comité permanent (AEWA/MOP7 DR10)</w:t>
      </w:r>
      <w:r w:rsidR="00030581">
        <w:rPr>
          <w:i/>
          <w:sz w:val="22"/>
          <w:szCs w:val="22"/>
          <w:lang w:val="fr-FR"/>
        </w:rPr>
        <w:t>,</w:t>
      </w:r>
      <w:r w:rsidRPr="00AD2C0C">
        <w:rPr>
          <w:i/>
          <w:sz w:val="22"/>
          <w:szCs w:val="22"/>
          <w:lang w:val="fr-FR"/>
        </w:rPr>
        <w:t xml:space="preserve"> et à l</w:t>
      </w:r>
      <w:r w:rsidR="00FA6793">
        <w:rPr>
          <w:i/>
          <w:sz w:val="22"/>
          <w:szCs w:val="22"/>
          <w:lang w:val="fr-FR"/>
        </w:rPr>
        <w:t>’</w:t>
      </w:r>
      <w:r w:rsidRPr="00AD2C0C">
        <w:rPr>
          <w:i/>
          <w:sz w:val="22"/>
          <w:szCs w:val="22"/>
          <w:lang w:val="fr-FR"/>
        </w:rPr>
        <w:t>adopter.</w:t>
      </w:r>
    </w:p>
    <w:p w14:paraId="1C2632EF" w14:textId="77777777" w:rsidR="003009F3" w:rsidRPr="00D40FC8" w:rsidRDefault="003009F3" w:rsidP="00372BE4">
      <w:pPr>
        <w:pStyle w:val="ListParagraph"/>
        <w:tabs>
          <w:tab w:val="left" w:pos="1134"/>
        </w:tabs>
        <w:spacing w:line="276" w:lineRule="auto"/>
        <w:ind w:left="862"/>
        <w:jc w:val="both"/>
        <w:rPr>
          <w:sz w:val="22"/>
          <w:szCs w:val="22"/>
          <w:lang w:val="fr-FR"/>
        </w:rPr>
      </w:pPr>
    </w:p>
    <w:p w14:paraId="5951A596" w14:textId="6A0D110D" w:rsidR="0087707B" w:rsidRPr="00770819" w:rsidRDefault="00AD2C0C" w:rsidP="00372BE4">
      <w:pPr>
        <w:pStyle w:val="ListParagraph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b/>
          <w:sz w:val="22"/>
          <w:szCs w:val="22"/>
          <w:lang w:val="en-GB"/>
        </w:rPr>
      </w:pPr>
      <w:r w:rsidRPr="00AD2C0C">
        <w:rPr>
          <w:b/>
          <w:sz w:val="22"/>
          <w:szCs w:val="22"/>
          <w:lang w:val="fr-FR"/>
        </w:rPr>
        <w:t>Comité technique</w:t>
      </w:r>
    </w:p>
    <w:p w14:paraId="7787BE29" w14:textId="56C8B524" w:rsidR="003009F3" w:rsidRPr="00D40FC8" w:rsidRDefault="00AD2C0C" w:rsidP="00372BE4">
      <w:pPr>
        <w:pStyle w:val="ListParagraph"/>
        <w:spacing w:line="276" w:lineRule="auto"/>
        <w:ind w:left="862"/>
        <w:jc w:val="both"/>
        <w:rPr>
          <w:i/>
          <w:sz w:val="22"/>
          <w:szCs w:val="22"/>
          <w:lang w:val="fr-FR"/>
        </w:rPr>
      </w:pPr>
      <w:r w:rsidRPr="00AD2C0C">
        <w:rPr>
          <w:i/>
          <w:sz w:val="22"/>
          <w:szCs w:val="22"/>
          <w:lang w:val="fr-FR"/>
        </w:rPr>
        <w:t xml:space="preserve">La Réunion sera invitée à examiner un avant-projet de </w:t>
      </w:r>
      <w:r w:rsidR="00030581">
        <w:rPr>
          <w:i/>
          <w:sz w:val="22"/>
          <w:szCs w:val="22"/>
          <w:lang w:val="fr-FR"/>
        </w:rPr>
        <w:t>R</w:t>
      </w:r>
      <w:r w:rsidRPr="00AD2C0C">
        <w:rPr>
          <w:i/>
          <w:sz w:val="22"/>
          <w:szCs w:val="22"/>
          <w:lang w:val="fr-FR"/>
        </w:rPr>
        <w:t>ésolution sur les dispositions institutionnelles :</w:t>
      </w:r>
      <w:r w:rsidR="003009F3" w:rsidRPr="00D40FC8">
        <w:rPr>
          <w:i/>
          <w:sz w:val="22"/>
          <w:szCs w:val="22"/>
          <w:lang w:val="fr-FR"/>
        </w:rPr>
        <w:t xml:space="preserve"> </w:t>
      </w:r>
      <w:r w:rsidRPr="00C80E16">
        <w:rPr>
          <w:i/>
          <w:sz w:val="22"/>
          <w:szCs w:val="22"/>
          <w:lang w:val="fr-FR"/>
        </w:rPr>
        <w:t xml:space="preserve">Comité technique (AEWA/MOP7 DR11 </w:t>
      </w:r>
      <w:r w:rsidR="00F76D34">
        <w:rPr>
          <w:i/>
          <w:sz w:val="22"/>
          <w:szCs w:val="22"/>
          <w:lang w:val="fr-FR"/>
        </w:rPr>
        <w:t>Rev.1</w:t>
      </w:r>
      <w:r w:rsidRPr="00C80E16">
        <w:rPr>
          <w:i/>
          <w:sz w:val="22"/>
          <w:szCs w:val="22"/>
          <w:lang w:val="fr-FR"/>
        </w:rPr>
        <w:t>)</w:t>
      </w:r>
      <w:r w:rsidR="00030581">
        <w:rPr>
          <w:i/>
          <w:sz w:val="22"/>
          <w:szCs w:val="22"/>
          <w:lang w:val="fr-FR"/>
        </w:rPr>
        <w:t>,</w:t>
      </w:r>
      <w:r w:rsidRPr="00C80E16">
        <w:rPr>
          <w:i/>
          <w:sz w:val="22"/>
          <w:szCs w:val="22"/>
          <w:lang w:val="fr-FR"/>
        </w:rPr>
        <w:t xml:space="preserve"> et à l</w:t>
      </w:r>
      <w:r w:rsidR="00FA6793">
        <w:rPr>
          <w:i/>
          <w:sz w:val="22"/>
          <w:szCs w:val="22"/>
          <w:lang w:val="fr-FR"/>
        </w:rPr>
        <w:t>’</w:t>
      </w:r>
      <w:r w:rsidRPr="00C80E16">
        <w:rPr>
          <w:i/>
          <w:sz w:val="22"/>
          <w:szCs w:val="22"/>
          <w:lang w:val="fr-FR"/>
        </w:rPr>
        <w:t>adopter.</w:t>
      </w:r>
    </w:p>
    <w:p w14:paraId="3A130B60" w14:textId="77777777" w:rsidR="0087707B" w:rsidRPr="00D40FC8" w:rsidRDefault="0087707B" w:rsidP="00372BE4">
      <w:pPr>
        <w:spacing w:line="276" w:lineRule="auto"/>
        <w:ind w:left="142"/>
        <w:jc w:val="both"/>
        <w:rPr>
          <w:sz w:val="22"/>
          <w:szCs w:val="22"/>
          <w:lang w:val="fr-FR"/>
        </w:rPr>
      </w:pPr>
    </w:p>
    <w:p w14:paraId="07A8448F" w14:textId="446FB925" w:rsidR="0087707B" w:rsidRPr="00770819" w:rsidRDefault="00C80E16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en-GB"/>
        </w:rPr>
      </w:pPr>
      <w:r w:rsidRPr="00C80E16">
        <w:rPr>
          <w:b/>
          <w:sz w:val="22"/>
          <w:szCs w:val="22"/>
          <w:lang w:val="fr-FR"/>
        </w:rPr>
        <w:t>Questions financières et administratives</w:t>
      </w:r>
    </w:p>
    <w:p w14:paraId="606893C5" w14:textId="6F5D5D2D" w:rsidR="003009F3" w:rsidRPr="00D40FC8" w:rsidRDefault="00C80E16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C80E16">
        <w:rPr>
          <w:i/>
          <w:sz w:val="22"/>
          <w:lang w:val="fr-FR"/>
        </w:rPr>
        <w:t>Le Secrétariat présentera les documents et avant-projets de résolution suivants :</w:t>
      </w:r>
    </w:p>
    <w:p w14:paraId="029D5A43" w14:textId="77777777" w:rsidR="00A018BB" w:rsidRPr="00D40FC8" w:rsidRDefault="00A018BB" w:rsidP="00372BE4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26F9D11F" w14:textId="2010494D" w:rsidR="003009F3" w:rsidRPr="00746246" w:rsidRDefault="00C80E16" w:rsidP="00372BE4">
      <w:pPr>
        <w:pStyle w:val="ListParagraph"/>
        <w:numPr>
          <w:ilvl w:val="0"/>
          <w:numId w:val="17"/>
        </w:numPr>
        <w:tabs>
          <w:tab w:val="left" w:pos="1276"/>
        </w:tabs>
        <w:spacing w:line="276" w:lineRule="auto"/>
        <w:jc w:val="both"/>
        <w:rPr>
          <w:i/>
          <w:sz w:val="22"/>
          <w:lang w:val="en-GB"/>
        </w:rPr>
      </w:pPr>
      <w:r w:rsidRPr="00C80E16">
        <w:rPr>
          <w:i/>
          <w:sz w:val="22"/>
          <w:lang w:val="fr-FR"/>
        </w:rPr>
        <w:t xml:space="preserve">Rapport du Secrétariat </w:t>
      </w:r>
      <w:r w:rsidRPr="00C80E16">
        <w:rPr>
          <w:bCs/>
          <w:i/>
          <w:sz w:val="22"/>
          <w:szCs w:val="22"/>
          <w:lang w:val="fr-FR"/>
        </w:rPr>
        <w:t xml:space="preserve">sur les questions financières et administratives pour la période </w:t>
      </w:r>
      <w:r w:rsidRPr="00C80E16">
        <w:rPr>
          <w:i/>
          <w:sz w:val="22"/>
          <w:lang w:val="fr-FR"/>
        </w:rPr>
        <w:t>2016-2018 (Doc.</w:t>
      </w:r>
      <w:r w:rsidR="005E5E81" w:rsidRPr="00D40FC8">
        <w:rPr>
          <w:i/>
          <w:sz w:val="22"/>
          <w:lang w:val="fr-FR"/>
        </w:rPr>
        <w:t xml:space="preserve"> </w:t>
      </w:r>
      <w:r w:rsidRPr="00C80E16">
        <w:rPr>
          <w:i/>
          <w:sz w:val="22"/>
          <w:lang w:val="fr-FR"/>
        </w:rPr>
        <w:t>AEWA/MOP 7.36</w:t>
      </w:r>
      <w:r w:rsidR="00F76D34">
        <w:rPr>
          <w:i/>
          <w:sz w:val="22"/>
          <w:lang w:val="fr-FR"/>
        </w:rPr>
        <w:t xml:space="preserve"> Rev.</w:t>
      </w:r>
      <w:r w:rsidR="002807AB">
        <w:rPr>
          <w:i/>
          <w:sz w:val="22"/>
          <w:lang w:val="fr-FR"/>
        </w:rPr>
        <w:t>2</w:t>
      </w:r>
      <w:r w:rsidRPr="00C80E16">
        <w:rPr>
          <w:i/>
          <w:sz w:val="22"/>
          <w:lang w:val="fr-FR"/>
        </w:rPr>
        <w:t>),</w:t>
      </w:r>
    </w:p>
    <w:p w14:paraId="58A5EDF8" w14:textId="013A040F" w:rsidR="008C1768" w:rsidRPr="00746246" w:rsidRDefault="00C80E16" w:rsidP="00372BE4">
      <w:pPr>
        <w:pStyle w:val="ListParagraph"/>
        <w:numPr>
          <w:ilvl w:val="0"/>
          <w:numId w:val="17"/>
        </w:numPr>
        <w:tabs>
          <w:tab w:val="left" w:pos="1276"/>
        </w:tabs>
        <w:spacing w:line="276" w:lineRule="auto"/>
        <w:jc w:val="both"/>
        <w:rPr>
          <w:i/>
          <w:sz w:val="22"/>
          <w:lang w:val="en-GB"/>
        </w:rPr>
      </w:pPr>
      <w:r w:rsidRPr="00C80E16">
        <w:rPr>
          <w:i/>
          <w:sz w:val="22"/>
          <w:lang w:val="fr-FR"/>
        </w:rPr>
        <w:t>Avant-projet d</w:t>
      </w:r>
      <w:r w:rsidR="00030581">
        <w:rPr>
          <w:i/>
          <w:sz w:val="22"/>
          <w:lang w:val="fr-FR"/>
        </w:rPr>
        <w:t>e</w:t>
      </w:r>
      <w:r w:rsidRPr="00C80E16">
        <w:rPr>
          <w:i/>
          <w:sz w:val="22"/>
          <w:lang w:val="fr-FR"/>
        </w:rPr>
        <w:t xml:space="preserve"> barème des contributions pour la période triennale 2019-2021 (Doc.</w:t>
      </w:r>
      <w:r w:rsidR="008C1768" w:rsidRPr="00D40FC8">
        <w:rPr>
          <w:i/>
          <w:sz w:val="22"/>
          <w:lang w:val="fr-FR"/>
        </w:rPr>
        <w:t xml:space="preserve"> </w:t>
      </w:r>
      <w:r w:rsidRPr="00C80E16">
        <w:rPr>
          <w:i/>
          <w:sz w:val="22"/>
          <w:lang w:val="fr-FR"/>
        </w:rPr>
        <w:t>AEWA/MOP 7.37</w:t>
      </w:r>
      <w:r w:rsidR="00F76D34">
        <w:rPr>
          <w:i/>
          <w:sz w:val="22"/>
          <w:lang w:val="fr-FR"/>
        </w:rPr>
        <w:t xml:space="preserve"> Rev.1</w:t>
      </w:r>
      <w:r w:rsidRPr="00C80E16">
        <w:rPr>
          <w:i/>
          <w:sz w:val="22"/>
          <w:lang w:val="fr-FR"/>
        </w:rPr>
        <w:t>),</w:t>
      </w:r>
    </w:p>
    <w:p w14:paraId="58D862F5" w14:textId="645898B2" w:rsidR="003009F3" w:rsidRPr="00D40FC8" w:rsidRDefault="00C80E16" w:rsidP="00372BE4">
      <w:pPr>
        <w:pStyle w:val="ListParagraph"/>
        <w:numPr>
          <w:ilvl w:val="0"/>
          <w:numId w:val="17"/>
        </w:numPr>
        <w:tabs>
          <w:tab w:val="left" w:pos="1276"/>
        </w:tabs>
        <w:spacing w:line="276" w:lineRule="auto"/>
        <w:jc w:val="both"/>
        <w:rPr>
          <w:i/>
          <w:sz w:val="22"/>
          <w:lang w:val="fr-FR"/>
        </w:rPr>
      </w:pPr>
      <w:r w:rsidRPr="00C80E16">
        <w:rPr>
          <w:i/>
          <w:sz w:val="22"/>
          <w:lang w:val="fr-FR"/>
        </w:rPr>
        <w:t>Avant-projet de proposition de budget pour 2019-2021 (Doc.</w:t>
      </w:r>
      <w:r w:rsidR="008C1768" w:rsidRPr="00D40FC8">
        <w:rPr>
          <w:i/>
          <w:sz w:val="22"/>
          <w:lang w:val="fr-FR"/>
        </w:rPr>
        <w:t xml:space="preserve"> </w:t>
      </w:r>
      <w:r w:rsidRPr="00C80E16">
        <w:rPr>
          <w:i/>
          <w:sz w:val="22"/>
          <w:lang w:val="fr-FR"/>
        </w:rPr>
        <w:t>A</w:t>
      </w:r>
      <w:r w:rsidR="00E176F3">
        <w:rPr>
          <w:i/>
          <w:sz w:val="22"/>
          <w:lang w:val="fr-FR"/>
        </w:rPr>
        <w:t>EWA/MOP 7.38 et AEWA/MOP7 DR12).</w:t>
      </w:r>
    </w:p>
    <w:p w14:paraId="7B6828A0" w14:textId="2AA38106" w:rsidR="003009F3" w:rsidRPr="00D40FC8" w:rsidRDefault="003009F3" w:rsidP="00372BE4">
      <w:pPr>
        <w:tabs>
          <w:tab w:val="left" w:pos="1276"/>
        </w:tabs>
        <w:spacing w:line="276" w:lineRule="auto"/>
        <w:ind w:left="862"/>
        <w:jc w:val="both"/>
        <w:rPr>
          <w:i/>
          <w:sz w:val="22"/>
          <w:lang w:val="fr-FR"/>
        </w:rPr>
      </w:pPr>
      <w:r w:rsidRPr="00D40FC8" w:rsidDel="008E69D5">
        <w:rPr>
          <w:i/>
          <w:sz w:val="22"/>
          <w:lang w:val="fr-FR"/>
        </w:rPr>
        <w:t xml:space="preserve"> </w:t>
      </w:r>
    </w:p>
    <w:p w14:paraId="65EB6F5F" w14:textId="2FC23F75" w:rsidR="003009F3" w:rsidRPr="00D40FC8" w:rsidRDefault="00C80E16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C80E16">
        <w:rPr>
          <w:i/>
          <w:sz w:val="22"/>
          <w:lang w:val="fr-FR"/>
        </w:rPr>
        <w:t xml:space="preserve">La Réunion sera invitée à examiner le </w:t>
      </w:r>
      <w:r w:rsidR="00030581">
        <w:rPr>
          <w:i/>
          <w:sz w:val="22"/>
          <w:lang w:val="fr-FR"/>
        </w:rPr>
        <w:t>R</w:t>
      </w:r>
      <w:r w:rsidRPr="00C80E16">
        <w:rPr>
          <w:i/>
          <w:sz w:val="22"/>
          <w:lang w:val="fr-FR"/>
        </w:rPr>
        <w:t>apport sur les questions financières et administratives, et la proposition de budget, et à adopter cette dernière par le biais de l</w:t>
      </w:r>
      <w:r w:rsidR="00FA6793">
        <w:rPr>
          <w:i/>
          <w:sz w:val="22"/>
          <w:lang w:val="fr-FR"/>
        </w:rPr>
        <w:t>’</w:t>
      </w:r>
      <w:r w:rsidRPr="00C80E16">
        <w:rPr>
          <w:i/>
          <w:sz w:val="22"/>
          <w:lang w:val="fr-FR"/>
        </w:rPr>
        <w:t>avant-projet de résolution.</w:t>
      </w:r>
    </w:p>
    <w:p w14:paraId="5D5ADDE4" w14:textId="77777777" w:rsidR="0087707B" w:rsidRPr="00D40FC8" w:rsidRDefault="0087707B" w:rsidP="00372BE4">
      <w:pPr>
        <w:spacing w:line="276" w:lineRule="auto"/>
        <w:ind w:left="862"/>
        <w:jc w:val="both"/>
        <w:rPr>
          <w:sz w:val="22"/>
          <w:lang w:val="fr-FR"/>
        </w:rPr>
      </w:pPr>
    </w:p>
    <w:p w14:paraId="01FF59A9" w14:textId="536FE7BD" w:rsidR="0087707B" w:rsidRPr="00770819" w:rsidRDefault="00C80E16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en-GB"/>
        </w:rPr>
      </w:pPr>
      <w:r w:rsidRPr="00C80E16">
        <w:rPr>
          <w:b/>
          <w:sz w:val="22"/>
          <w:lang w:val="fr-FR"/>
        </w:rPr>
        <w:t>Rapports des Comités de session</w:t>
      </w:r>
    </w:p>
    <w:p w14:paraId="70E4C6A8" w14:textId="0EAA1789" w:rsidR="00323DD4" w:rsidRPr="00D40FC8" w:rsidRDefault="00C80E16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C80E16">
        <w:rPr>
          <w:i/>
          <w:sz w:val="22"/>
          <w:lang w:val="fr-FR"/>
        </w:rPr>
        <w:t xml:space="preserve">Le président de la Commission chargée de la vérification des pouvoirs informera la Réunion </w:t>
      </w:r>
      <w:r w:rsidR="00030581">
        <w:rPr>
          <w:i/>
          <w:sz w:val="22"/>
          <w:lang w:val="fr-FR"/>
        </w:rPr>
        <w:t>des</w:t>
      </w:r>
      <w:r w:rsidRPr="00C80E16">
        <w:rPr>
          <w:i/>
          <w:sz w:val="22"/>
          <w:lang w:val="fr-FR"/>
        </w:rPr>
        <w:t xml:space="preserve"> derniers résultats relatifs aux pouvoirs reçus.</w:t>
      </w:r>
    </w:p>
    <w:p w14:paraId="13A5FE50" w14:textId="77777777" w:rsidR="00323DD4" w:rsidRPr="00D40FC8" w:rsidRDefault="00323DD4" w:rsidP="00372BE4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3C1F561A" w14:textId="22D659BC" w:rsidR="0087707B" w:rsidRPr="00D40FC8" w:rsidRDefault="00C80E16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C80E16">
        <w:rPr>
          <w:i/>
          <w:sz w:val="22"/>
          <w:lang w:val="fr-FR"/>
        </w:rPr>
        <w:t>Les rapports des Comités de session seront, si nécessaire, présentés sur une base ad hoc.</w:t>
      </w:r>
    </w:p>
    <w:p w14:paraId="355C1F65" w14:textId="77777777" w:rsidR="00323DD4" w:rsidRPr="00D40FC8" w:rsidRDefault="00323DD4" w:rsidP="00372BE4">
      <w:pPr>
        <w:spacing w:line="276" w:lineRule="auto"/>
        <w:ind w:left="862"/>
        <w:jc w:val="both"/>
        <w:rPr>
          <w:i/>
          <w:sz w:val="22"/>
          <w:lang w:val="fr-FR"/>
        </w:rPr>
      </w:pPr>
    </w:p>
    <w:p w14:paraId="1936F5A6" w14:textId="41B3A729" w:rsidR="0087707B" w:rsidRPr="00D40FC8" w:rsidRDefault="00C80E16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C80E16">
        <w:rPr>
          <w:b/>
          <w:sz w:val="22"/>
          <w:lang w:val="fr-FR"/>
        </w:rPr>
        <w:t>Adoption des résolutions et des amendements aux Annexes de l</w:t>
      </w:r>
      <w:r w:rsidR="00FA6793">
        <w:rPr>
          <w:b/>
          <w:sz w:val="22"/>
          <w:lang w:val="fr-FR"/>
        </w:rPr>
        <w:t>’</w:t>
      </w:r>
      <w:r w:rsidRPr="00C80E16">
        <w:rPr>
          <w:b/>
          <w:sz w:val="22"/>
          <w:lang w:val="fr-FR"/>
        </w:rPr>
        <w:t>Accord</w:t>
      </w:r>
    </w:p>
    <w:p w14:paraId="1BB6B3B9" w14:textId="308053E7" w:rsidR="00323DD4" w:rsidRPr="00D40FC8" w:rsidRDefault="00C80E16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 w:rsidRPr="00C80E16">
        <w:rPr>
          <w:i/>
          <w:sz w:val="22"/>
          <w:lang w:val="fr-FR"/>
        </w:rPr>
        <w:t>Lors de sa séance plénière finale, la Réunion sera invitée à adopter le texte des résolutions et des recommandations qui auront été soumises à la réunion plénière après avoir fait l</w:t>
      </w:r>
      <w:r w:rsidR="00FA6793">
        <w:rPr>
          <w:i/>
          <w:sz w:val="22"/>
          <w:lang w:val="fr-FR"/>
        </w:rPr>
        <w:t>’</w:t>
      </w:r>
      <w:r w:rsidRPr="00C80E16">
        <w:rPr>
          <w:i/>
          <w:sz w:val="22"/>
          <w:lang w:val="fr-FR"/>
        </w:rPr>
        <w:t>objet de discussions au sein des groupes de travail.</w:t>
      </w:r>
      <w:r w:rsidR="00323DD4" w:rsidRPr="00D40FC8">
        <w:rPr>
          <w:i/>
          <w:sz w:val="22"/>
          <w:lang w:val="fr-FR"/>
        </w:rPr>
        <w:t xml:space="preserve"> </w:t>
      </w:r>
      <w:r w:rsidRPr="00C80E16">
        <w:rPr>
          <w:i/>
          <w:sz w:val="22"/>
          <w:lang w:val="fr-FR"/>
        </w:rPr>
        <w:t>En outre, la Réunion sera invitée à exprimer sa reconnaissance aux organisateurs par le biais de l</w:t>
      </w:r>
      <w:r w:rsidR="00FA6793">
        <w:rPr>
          <w:i/>
          <w:sz w:val="22"/>
          <w:lang w:val="fr-FR"/>
        </w:rPr>
        <w:t>’</w:t>
      </w:r>
      <w:r w:rsidRPr="00C80E16">
        <w:rPr>
          <w:i/>
          <w:sz w:val="22"/>
          <w:lang w:val="fr-FR"/>
        </w:rPr>
        <w:t>avant-projet de Résolution AEWA/MOP7 DR14.</w:t>
      </w:r>
    </w:p>
    <w:p w14:paraId="6C7A8F62" w14:textId="46FBAEBE" w:rsidR="0087707B" w:rsidRDefault="0087707B" w:rsidP="00372BE4">
      <w:pPr>
        <w:spacing w:line="276" w:lineRule="auto"/>
        <w:ind w:left="862"/>
        <w:jc w:val="both"/>
        <w:rPr>
          <w:sz w:val="22"/>
          <w:lang w:val="fr-FR"/>
        </w:rPr>
      </w:pPr>
    </w:p>
    <w:p w14:paraId="34DB97A4" w14:textId="000FC1BD" w:rsidR="0087707B" w:rsidRPr="00D40FC8" w:rsidRDefault="00C80E16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C80E16">
        <w:rPr>
          <w:b/>
          <w:sz w:val="22"/>
          <w:lang w:val="fr-FR"/>
        </w:rPr>
        <w:t>Date et lieu de la 8</w:t>
      </w:r>
      <w:r w:rsidRPr="00C80E16">
        <w:rPr>
          <w:b/>
          <w:sz w:val="22"/>
          <w:vertAlign w:val="superscript"/>
          <w:lang w:val="fr-FR"/>
        </w:rPr>
        <w:t>ème</w:t>
      </w:r>
      <w:r w:rsidR="00FA6793">
        <w:rPr>
          <w:b/>
          <w:sz w:val="22"/>
          <w:lang w:val="fr-FR"/>
        </w:rPr>
        <w:t xml:space="preserve"> </w:t>
      </w:r>
      <w:r w:rsidRPr="00C80E16">
        <w:rPr>
          <w:b/>
          <w:sz w:val="22"/>
          <w:lang w:val="fr-FR"/>
        </w:rPr>
        <w:t>session de la Réunion des Parties</w:t>
      </w:r>
    </w:p>
    <w:p w14:paraId="09487A63" w14:textId="268588A3" w:rsidR="00323DD4" w:rsidRPr="00D40FC8" w:rsidRDefault="00C80E16" w:rsidP="00372BE4">
      <w:pPr>
        <w:pStyle w:val="ListParagraph"/>
        <w:spacing w:line="276" w:lineRule="auto"/>
        <w:ind w:left="862"/>
        <w:jc w:val="both"/>
        <w:rPr>
          <w:i/>
          <w:sz w:val="22"/>
          <w:lang w:val="fr-FR"/>
        </w:rPr>
      </w:pPr>
      <w:r w:rsidRPr="00C80E16">
        <w:rPr>
          <w:i/>
          <w:sz w:val="22"/>
          <w:lang w:val="fr-FR"/>
        </w:rPr>
        <w:t>Les Parties ont été invitées à envisager à l</w:t>
      </w:r>
      <w:r w:rsidR="00FA6793">
        <w:rPr>
          <w:i/>
          <w:sz w:val="22"/>
          <w:lang w:val="fr-FR"/>
        </w:rPr>
        <w:t>’</w:t>
      </w:r>
      <w:r w:rsidRPr="00C80E16">
        <w:rPr>
          <w:i/>
          <w:sz w:val="22"/>
          <w:lang w:val="fr-FR"/>
        </w:rPr>
        <w:t>avance d</w:t>
      </w:r>
      <w:r w:rsidR="00FA6793">
        <w:rPr>
          <w:i/>
          <w:sz w:val="22"/>
          <w:lang w:val="fr-FR"/>
        </w:rPr>
        <w:t>’</w:t>
      </w:r>
      <w:r w:rsidRPr="00C80E16">
        <w:rPr>
          <w:i/>
          <w:sz w:val="22"/>
          <w:lang w:val="fr-FR"/>
        </w:rPr>
        <w:t>accueillir la 8</w:t>
      </w:r>
      <w:r w:rsidRPr="00C80E16">
        <w:rPr>
          <w:i/>
          <w:sz w:val="22"/>
          <w:vertAlign w:val="superscript"/>
          <w:lang w:val="fr-FR"/>
        </w:rPr>
        <w:t xml:space="preserve">ème </w:t>
      </w:r>
      <w:r w:rsidRPr="00C80E16">
        <w:rPr>
          <w:i/>
          <w:sz w:val="22"/>
          <w:lang w:val="fr-FR"/>
        </w:rPr>
        <w:t xml:space="preserve">session de la Réunion des Parties et à annoncer leurs propositions avant ou pendant la MOP7. La Réunion sera invitée à </w:t>
      </w:r>
      <w:r w:rsidRPr="00C80E16">
        <w:rPr>
          <w:i/>
          <w:sz w:val="22"/>
          <w:lang w:val="fr-FR"/>
        </w:rPr>
        <w:lastRenderedPageBreak/>
        <w:t>prendre une décision sur la date et le lieu de sa prochaine session en adoptant l</w:t>
      </w:r>
      <w:r w:rsidR="00FA6793">
        <w:rPr>
          <w:i/>
          <w:sz w:val="22"/>
          <w:lang w:val="fr-FR"/>
        </w:rPr>
        <w:t>’</w:t>
      </w:r>
      <w:r w:rsidRPr="00C80E16">
        <w:rPr>
          <w:i/>
          <w:sz w:val="22"/>
          <w:lang w:val="fr-FR"/>
        </w:rPr>
        <w:t xml:space="preserve">avant-projet de </w:t>
      </w:r>
      <w:r w:rsidR="00030581">
        <w:rPr>
          <w:i/>
          <w:sz w:val="22"/>
          <w:lang w:val="fr-FR"/>
        </w:rPr>
        <w:t>R</w:t>
      </w:r>
      <w:r w:rsidRPr="00C80E16">
        <w:rPr>
          <w:i/>
          <w:sz w:val="22"/>
          <w:lang w:val="fr-FR"/>
        </w:rPr>
        <w:t>ésolution AEWA/MOP7 DR13.</w:t>
      </w:r>
    </w:p>
    <w:p w14:paraId="67553DED" w14:textId="77777777" w:rsidR="0087707B" w:rsidRPr="00D40FC8" w:rsidRDefault="0087707B" w:rsidP="00372BE4">
      <w:pPr>
        <w:spacing w:line="276" w:lineRule="auto"/>
        <w:ind w:left="862"/>
        <w:jc w:val="both"/>
        <w:rPr>
          <w:sz w:val="22"/>
          <w:lang w:val="fr-FR"/>
        </w:rPr>
      </w:pPr>
    </w:p>
    <w:p w14:paraId="4C3594A6" w14:textId="49AE5BB0" w:rsidR="0087707B" w:rsidRPr="00D40FC8" w:rsidRDefault="00C80E16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fr-FR"/>
        </w:rPr>
      </w:pPr>
      <w:r w:rsidRPr="00C80E16">
        <w:rPr>
          <w:b/>
          <w:sz w:val="22"/>
          <w:lang w:val="fr-FR"/>
        </w:rPr>
        <w:t xml:space="preserve">Adoption du rapport de la </w:t>
      </w:r>
      <w:r w:rsidR="00030581">
        <w:rPr>
          <w:b/>
          <w:sz w:val="22"/>
          <w:lang w:val="fr-FR"/>
        </w:rPr>
        <w:t>r</w:t>
      </w:r>
      <w:r w:rsidRPr="00C80E16">
        <w:rPr>
          <w:b/>
          <w:sz w:val="22"/>
          <w:lang w:val="fr-FR"/>
        </w:rPr>
        <w:t>éunion</w:t>
      </w:r>
    </w:p>
    <w:p w14:paraId="5EABE55E" w14:textId="41346024" w:rsidR="00323DD4" w:rsidRPr="00D40FC8" w:rsidRDefault="00C80E16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C80E16">
        <w:rPr>
          <w:i/>
          <w:sz w:val="22"/>
          <w:lang w:val="fr-FR"/>
        </w:rPr>
        <w:t xml:space="preserve">Un avant-projet de </w:t>
      </w:r>
      <w:r w:rsidR="00030581">
        <w:rPr>
          <w:i/>
          <w:sz w:val="22"/>
          <w:lang w:val="fr-FR"/>
        </w:rPr>
        <w:t>R</w:t>
      </w:r>
      <w:r w:rsidRPr="00C80E16">
        <w:rPr>
          <w:i/>
          <w:sz w:val="22"/>
          <w:lang w:val="fr-FR"/>
        </w:rPr>
        <w:t xml:space="preserve">apport de la </w:t>
      </w:r>
      <w:r w:rsidR="00030581">
        <w:rPr>
          <w:i/>
          <w:sz w:val="22"/>
          <w:lang w:val="fr-FR"/>
        </w:rPr>
        <w:t>r</w:t>
      </w:r>
      <w:r w:rsidRPr="00C80E16">
        <w:rPr>
          <w:i/>
          <w:sz w:val="22"/>
          <w:lang w:val="fr-FR"/>
        </w:rPr>
        <w:t>éunion sera présenté pour adoption, dans la mesure du possible dans les deux langues de travail.</w:t>
      </w:r>
      <w:r w:rsidR="00323DD4" w:rsidRPr="00D40FC8">
        <w:rPr>
          <w:i/>
          <w:sz w:val="22"/>
          <w:lang w:val="fr-FR"/>
        </w:rPr>
        <w:t xml:space="preserve"> </w:t>
      </w:r>
      <w:r w:rsidRPr="00C80E16">
        <w:rPr>
          <w:i/>
          <w:sz w:val="22"/>
          <w:lang w:val="fr-FR"/>
        </w:rPr>
        <w:t>Si cela s</w:t>
      </w:r>
      <w:r w:rsidR="00FA6793">
        <w:rPr>
          <w:i/>
          <w:sz w:val="22"/>
          <w:lang w:val="fr-FR"/>
        </w:rPr>
        <w:t>’</w:t>
      </w:r>
      <w:r w:rsidRPr="00C80E16">
        <w:rPr>
          <w:i/>
          <w:sz w:val="22"/>
          <w:lang w:val="fr-FR"/>
        </w:rPr>
        <w:t>avère difficile, la Réunion sera invitée à envisager de demander au Secrétariat de finaliser le texte en consultation avec le Président au cours des semaines suivantes.</w:t>
      </w:r>
    </w:p>
    <w:p w14:paraId="3E947F31" w14:textId="77777777" w:rsidR="0087707B" w:rsidRPr="00D40FC8" w:rsidRDefault="0087707B" w:rsidP="00372BE4">
      <w:pPr>
        <w:spacing w:line="276" w:lineRule="auto"/>
        <w:ind w:left="862"/>
        <w:jc w:val="both"/>
        <w:rPr>
          <w:sz w:val="22"/>
          <w:lang w:val="fr-FR"/>
        </w:rPr>
      </w:pPr>
    </w:p>
    <w:p w14:paraId="61E0614D" w14:textId="3E48556A" w:rsidR="0087707B" w:rsidRPr="00770819" w:rsidRDefault="00C80E16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en-GB"/>
        </w:rPr>
      </w:pPr>
      <w:r w:rsidRPr="00C80E16">
        <w:rPr>
          <w:b/>
          <w:sz w:val="22"/>
          <w:lang w:val="fr-FR"/>
        </w:rPr>
        <w:t>Questions</w:t>
      </w:r>
      <w:r w:rsidR="00FA6793">
        <w:rPr>
          <w:b/>
          <w:sz w:val="22"/>
          <w:lang w:val="fr-FR"/>
        </w:rPr>
        <w:t xml:space="preserve"> </w:t>
      </w:r>
      <w:r w:rsidRPr="00C80E16">
        <w:rPr>
          <w:b/>
          <w:sz w:val="22"/>
          <w:lang w:val="fr-FR"/>
        </w:rPr>
        <w:t>diverses</w:t>
      </w:r>
    </w:p>
    <w:p w14:paraId="3AB73C85" w14:textId="61462044" w:rsidR="00323DD4" w:rsidRPr="00D40FC8" w:rsidRDefault="00C80E16" w:rsidP="00372BE4">
      <w:pPr>
        <w:spacing w:line="276" w:lineRule="auto"/>
        <w:ind w:left="862"/>
        <w:jc w:val="both"/>
        <w:rPr>
          <w:i/>
          <w:sz w:val="22"/>
          <w:lang w:val="fr-FR"/>
        </w:rPr>
      </w:pPr>
      <w:r w:rsidRPr="00407510">
        <w:rPr>
          <w:i/>
          <w:sz w:val="22"/>
          <w:lang w:val="fr-FR"/>
        </w:rPr>
        <w:t>Toutes les autres questions n</w:t>
      </w:r>
      <w:r w:rsidR="00FA6793">
        <w:rPr>
          <w:i/>
          <w:sz w:val="22"/>
          <w:lang w:val="fr-FR"/>
        </w:rPr>
        <w:t>’</w:t>
      </w:r>
      <w:r w:rsidRPr="00407510">
        <w:rPr>
          <w:i/>
          <w:sz w:val="22"/>
          <w:lang w:val="fr-FR"/>
        </w:rPr>
        <w:t>ayant pas été abordées lors des points précédents de l</w:t>
      </w:r>
      <w:r w:rsidR="00FA6793">
        <w:rPr>
          <w:i/>
          <w:sz w:val="22"/>
          <w:lang w:val="fr-FR"/>
        </w:rPr>
        <w:t>’</w:t>
      </w:r>
      <w:r w:rsidRPr="00407510">
        <w:rPr>
          <w:i/>
          <w:sz w:val="22"/>
          <w:lang w:val="fr-FR"/>
        </w:rPr>
        <w:t>ordre du jour pourront être examinées ici (</w:t>
      </w:r>
      <w:r w:rsidR="00407510" w:rsidRPr="00407510">
        <w:rPr>
          <w:i/>
          <w:sz w:val="22"/>
          <w:lang w:val="fr-FR"/>
        </w:rPr>
        <w:t>ces questions auront dû être soulevées lors de l</w:t>
      </w:r>
      <w:r w:rsidR="00FA6793">
        <w:rPr>
          <w:i/>
          <w:sz w:val="22"/>
          <w:lang w:val="fr-FR"/>
        </w:rPr>
        <w:t>’</w:t>
      </w:r>
      <w:r w:rsidR="00407510" w:rsidRPr="00407510">
        <w:rPr>
          <w:i/>
          <w:sz w:val="22"/>
          <w:lang w:val="fr-FR"/>
        </w:rPr>
        <w:t xml:space="preserve">adoption </w:t>
      </w:r>
      <w:r w:rsidRPr="00407510">
        <w:rPr>
          <w:i/>
          <w:sz w:val="22"/>
          <w:lang w:val="fr-FR"/>
        </w:rPr>
        <w:t>de l</w:t>
      </w:r>
      <w:r w:rsidR="00FA6793">
        <w:rPr>
          <w:i/>
          <w:sz w:val="22"/>
          <w:lang w:val="fr-FR"/>
        </w:rPr>
        <w:t>’</w:t>
      </w:r>
      <w:r w:rsidRPr="00407510">
        <w:rPr>
          <w:i/>
          <w:sz w:val="22"/>
          <w:lang w:val="fr-FR"/>
        </w:rPr>
        <w:t>ordre du jour préliminaire et du programme).</w:t>
      </w:r>
    </w:p>
    <w:p w14:paraId="7801B364" w14:textId="77777777" w:rsidR="0087707B" w:rsidRPr="00D40FC8" w:rsidRDefault="0087707B" w:rsidP="00372BE4">
      <w:pPr>
        <w:spacing w:line="276" w:lineRule="auto"/>
        <w:ind w:left="862"/>
        <w:jc w:val="both"/>
        <w:rPr>
          <w:sz w:val="22"/>
          <w:lang w:val="fr-FR"/>
        </w:rPr>
      </w:pPr>
    </w:p>
    <w:p w14:paraId="7328D527" w14:textId="77777777" w:rsidR="007D601C" w:rsidRPr="00372BE4" w:rsidRDefault="00407510" w:rsidP="00372BE4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lang w:val="en-GB"/>
        </w:rPr>
      </w:pPr>
      <w:r w:rsidRPr="00407510">
        <w:rPr>
          <w:b/>
          <w:sz w:val="22"/>
          <w:lang w:val="fr-FR"/>
        </w:rPr>
        <w:t xml:space="preserve">Clôture de la </w:t>
      </w:r>
      <w:r>
        <w:rPr>
          <w:b/>
          <w:sz w:val="22"/>
          <w:lang w:val="fr-FR"/>
        </w:rPr>
        <w:t>r</w:t>
      </w:r>
      <w:r w:rsidRPr="00407510">
        <w:rPr>
          <w:b/>
          <w:sz w:val="22"/>
          <w:lang w:val="fr-FR"/>
        </w:rPr>
        <w:t>éunion</w:t>
      </w:r>
    </w:p>
    <w:p w14:paraId="0D40D554" w14:textId="2F33D96C" w:rsidR="00372BE4" w:rsidRDefault="00372BE4" w:rsidP="00372BE4">
      <w:pPr>
        <w:pStyle w:val="ListParagraph"/>
        <w:numPr>
          <w:ilvl w:val="0"/>
          <w:numId w:val="9"/>
        </w:numPr>
        <w:spacing w:line="280" w:lineRule="auto"/>
        <w:jc w:val="both"/>
        <w:rPr>
          <w:b/>
          <w:sz w:val="22"/>
          <w:lang w:val="en-GB"/>
        </w:rPr>
        <w:sectPr w:rsidR="00372BE4" w:rsidSect="00372BE4">
          <w:headerReference w:type="first" r:id="rId13"/>
          <w:footerReference w:type="first" r:id="rId14"/>
          <w:pgSz w:w="11907" w:h="16840" w:code="9"/>
          <w:pgMar w:top="1134" w:right="1134" w:bottom="1134" w:left="1134" w:header="851" w:footer="851" w:gutter="0"/>
          <w:pgNumType w:start="2"/>
          <w:cols w:space="708"/>
          <w:titlePg/>
          <w:docGrid w:linePitch="360"/>
        </w:sectPr>
      </w:pPr>
    </w:p>
    <w:p w14:paraId="744BFD29" w14:textId="18A501C0" w:rsidR="0087707B" w:rsidRPr="00770819" w:rsidRDefault="0087707B" w:rsidP="00770819">
      <w:pPr>
        <w:pStyle w:val="ListParagraph"/>
        <w:spacing w:line="276" w:lineRule="auto"/>
        <w:ind w:left="862"/>
        <w:jc w:val="both"/>
        <w:rPr>
          <w:b/>
          <w:sz w:val="22"/>
          <w:lang w:val="en-GB"/>
        </w:rPr>
      </w:pPr>
    </w:p>
    <w:p w14:paraId="2106F90E" w14:textId="77777777" w:rsidR="007D601C" w:rsidRPr="00705A3B" w:rsidRDefault="007D601C" w:rsidP="0087707B">
      <w:pPr>
        <w:ind w:left="-240"/>
        <w:jc w:val="center"/>
        <w:rPr>
          <w:b/>
          <w:sz w:val="22"/>
          <w:lang w:val="en-GB"/>
        </w:rPr>
      </w:pPr>
    </w:p>
    <w:p w14:paraId="238D4456" w14:textId="19F2E76E" w:rsidR="007D601C" w:rsidRPr="00770819" w:rsidRDefault="00407510" w:rsidP="0087707B">
      <w:pPr>
        <w:ind w:left="-240"/>
        <w:jc w:val="center"/>
        <w:rPr>
          <w:b/>
          <w:i/>
          <w:iCs/>
          <w:color w:val="808080" w:themeColor="background1" w:themeShade="80"/>
          <w:lang w:val="en-GB"/>
        </w:rPr>
      </w:pPr>
      <w:r w:rsidRPr="00407510">
        <w:rPr>
          <w:b/>
          <w:color w:val="808080" w:themeColor="background1" w:themeShade="80"/>
          <w:lang w:val="fr-FR"/>
        </w:rPr>
        <w:t xml:space="preserve">PROGRAMME PROVISOIRE DE LA MOP7 </w:t>
      </w:r>
    </w:p>
    <w:p w14:paraId="7D835E32" w14:textId="77777777" w:rsidR="007D601C" w:rsidRPr="00705A3B" w:rsidRDefault="007D601C" w:rsidP="0087707B">
      <w:pPr>
        <w:ind w:left="-240"/>
        <w:rPr>
          <w:sz w:val="22"/>
          <w:lang w:val="en-GB"/>
        </w:rPr>
      </w:pPr>
    </w:p>
    <w:tbl>
      <w:tblPr>
        <w:tblW w:w="512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820"/>
        <w:gridCol w:w="8800"/>
      </w:tblGrid>
      <w:tr w:rsidR="008D60F2" w:rsidRPr="0082511D" w14:paraId="0CB59FFC" w14:textId="77777777" w:rsidTr="00407510">
        <w:trPr>
          <w:cantSplit/>
          <w:trHeight w:val="627"/>
          <w:tblHeader/>
        </w:trPr>
        <w:tc>
          <w:tcPr>
            <w:tcW w:w="768" w:type="pct"/>
            <w:shd w:val="clear" w:color="auto" w:fill="DBE5F1" w:themeFill="accent1" w:themeFillTint="33"/>
          </w:tcPr>
          <w:p w14:paraId="6B4CA5A7" w14:textId="63D05172" w:rsidR="008D60F2" w:rsidRPr="00705A3B" w:rsidRDefault="00407510" w:rsidP="006A3232">
            <w:pPr>
              <w:rPr>
                <w:b/>
                <w:sz w:val="22"/>
                <w:szCs w:val="22"/>
              </w:rPr>
            </w:pPr>
            <w:r w:rsidRPr="00407510">
              <w:rPr>
                <w:b/>
                <w:sz w:val="22"/>
                <w:szCs w:val="22"/>
                <w:lang w:val="fr-FR"/>
              </w:rPr>
              <w:t>DATE/HEURE</w:t>
            </w:r>
          </w:p>
        </w:tc>
        <w:tc>
          <w:tcPr>
            <w:tcW w:w="1281" w:type="pct"/>
            <w:shd w:val="clear" w:color="auto" w:fill="DBE5F1" w:themeFill="accent1" w:themeFillTint="33"/>
          </w:tcPr>
          <w:p w14:paraId="767BE6A2" w14:textId="051F7DFD" w:rsidR="008D60F2" w:rsidRPr="00705A3B" w:rsidRDefault="00407510">
            <w:pPr>
              <w:rPr>
                <w:b/>
                <w:sz w:val="22"/>
                <w:szCs w:val="22"/>
              </w:rPr>
            </w:pPr>
            <w:r w:rsidRPr="00407510">
              <w:rPr>
                <w:b/>
                <w:sz w:val="22"/>
                <w:szCs w:val="22"/>
                <w:lang w:val="fr-FR"/>
              </w:rPr>
              <w:t>SESSION PLÉNIÈRE</w:t>
            </w:r>
          </w:p>
          <w:p w14:paraId="0A4BD582" w14:textId="26CD8BAC" w:rsidR="008D60F2" w:rsidRPr="00705A3B" w:rsidRDefault="00407510" w:rsidP="006A3232">
            <w:pPr>
              <w:tabs>
                <w:tab w:val="left" w:pos="3135"/>
              </w:tabs>
              <w:rPr>
                <w:b/>
                <w:sz w:val="22"/>
                <w:szCs w:val="22"/>
              </w:rPr>
            </w:pPr>
            <w:r w:rsidRPr="00407510">
              <w:rPr>
                <w:b/>
                <w:sz w:val="22"/>
                <w:szCs w:val="22"/>
                <w:lang w:val="fr-FR"/>
              </w:rPr>
              <w:t>GROUPE DE TRAVAIL</w:t>
            </w:r>
            <w:r w:rsidR="008D60F2">
              <w:rPr>
                <w:b/>
                <w:sz w:val="22"/>
                <w:szCs w:val="22"/>
              </w:rPr>
              <w:tab/>
            </w:r>
          </w:p>
        </w:tc>
        <w:tc>
          <w:tcPr>
            <w:tcW w:w="2951" w:type="pct"/>
            <w:shd w:val="clear" w:color="auto" w:fill="DBE5F1" w:themeFill="accent1" w:themeFillTint="33"/>
          </w:tcPr>
          <w:p w14:paraId="1A4A8B0F" w14:textId="651597DF" w:rsidR="008D60F2" w:rsidRPr="00D40FC8" w:rsidRDefault="00407510" w:rsidP="006A3232">
            <w:pPr>
              <w:rPr>
                <w:b/>
                <w:sz w:val="22"/>
                <w:szCs w:val="22"/>
                <w:lang w:val="fr-FR"/>
              </w:rPr>
            </w:pPr>
            <w:r w:rsidRPr="00407510">
              <w:rPr>
                <w:b/>
                <w:sz w:val="22"/>
                <w:szCs w:val="22"/>
                <w:lang w:val="fr-FR"/>
              </w:rPr>
              <w:t>POINT DE L</w:t>
            </w:r>
            <w:r w:rsidR="00FA6793">
              <w:rPr>
                <w:b/>
                <w:sz w:val="22"/>
                <w:szCs w:val="22"/>
                <w:lang w:val="fr-FR"/>
              </w:rPr>
              <w:t>’</w:t>
            </w:r>
            <w:r w:rsidRPr="00407510">
              <w:rPr>
                <w:b/>
                <w:sz w:val="22"/>
                <w:szCs w:val="22"/>
                <w:lang w:val="fr-FR"/>
              </w:rPr>
              <w:t>ORDRE DU JOUR</w:t>
            </w:r>
          </w:p>
        </w:tc>
      </w:tr>
      <w:tr w:rsidR="008D60F2" w:rsidRPr="006E413E" w14:paraId="4D7EFA72" w14:textId="77777777" w:rsidTr="00407510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14:paraId="2EC73D8C" w14:textId="0E271D7A" w:rsidR="008D60F2" w:rsidRPr="00CE388E" w:rsidRDefault="00407510" w:rsidP="006A3232">
            <w:pPr>
              <w:rPr>
                <w:b/>
                <w:sz w:val="22"/>
                <w:szCs w:val="22"/>
              </w:rPr>
            </w:pPr>
            <w:r w:rsidRPr="00407510">
              <w:rPr>
                <w:b/>
                <w:sz w:val="22"/>
                <w:szCs w:val="22"/>
                <w:lang w:val="fr-FR"/>
              </w:rPr>
              <w:t>Mardi 4 décembre 2018</w:t>
            </w:r>
          </w:p>
        </w:tc>
      </w:tr>
      <w:tr w:rsidR="008D60F2" w:rsidRPr="0082511D" w14:paraId="174037D4" w14:textId="77777777" w:rsidTr="00407510">
        <w:tc>
          <w:tcPr>
            <w:tcW w:w="768" w:type="pct"/>
            <w:shd w:val="clear" w:color="auto" w:fill="auto"/>
          </w:tcPr>
          <w:p w14:paraId="1B5AC740" w14:textId="77777777" w:rsidR="008D60F2" w:rsidRPr="006E413E" w:rsidRDefault="008D6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12:0</w:t>
            </w:r>
            <w:r w:rsidRPr="006E413E">
              <w:rPr>
                <w:sz w:val="22"/>
                <w:szCs w:val="22"/>
              </w:rPr>
              <w:t>0</w:t>
            </w:r>
          </w:p>
        </w:tc>
        <w:tc>
          <w:tcPr>
            <w:tcW w:w="1281" w:type="pct"/>
            <w:shd w:val="clear" w:color="auto" w:fill="auto"/>
          </w:tcPr>
          <w:p w14:paraId="049AA1F1" w14:textId="30BEA169" w:rsidR="008D60F2" w:rsidRPr="006E413E" w:rsidRDefault="00407510" w:rsidP="006A3232">
            <w:pPr>
              <w:rPr>
                <w:sz w:val="22"/>
                <w:szCs w:val="22"/>
              </w:rPr>
            </w:pPr>
            <w:r w:rsidRPr="00407510">
              <w:rPr>
                <w:sz w:val="22"/>
                <w:szCs w:val="22"/>
                <w:lang w:val="fr-FR"/>
              </w:rPr>
              <w:t>SESSION PLÉNIÈRE</w:t>
            </w:r>
          </w:p>
        </w:tc>
        <w:tc>
          <w:tcPr>
            <w:tcW w:w="2951" w:type="pct"/>
            <w:shd w:val="clear" w:color="auto" w:fill="auto"/>
          </w:tcPr>
          <w:p w14:paraId="3B435D2A" w14:textId="40F5D167" w:rsidR="008D60F2" w:rsidRPr="00D40FC8" w:rsidRDefault="00407510" w:rsidP="00372BE4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07510">
              <w:rPr>
                <w:sz w:val="22"/>
                <w:szCs w:val="22"/>
                <w:lang w:val="fr-FR"/>
              </w:rPr>
              <w:t>Point 1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>ordre du jour - Ouverture de la réunion</w:t>
            </w:r>
            <w:r w:rsidR="00FA6793" w:rsidRPr="00D40FC8">
              <w:rPr>
                <w:sz w:val="22"/>
                <w:szCs w:val="22"/>
                <w:lang w:val="fr-FR"/>
              </w:rPr>
              <w:t xml:space="preserve">  </w:t>
            </w:r>
          </w:p>
          <w:p w14:paraId="2259DA18" w14:textId="5F422ADD" w:rsidR="008D60F2" w:rsidRPr="00D40FC8" w:rsidRDefault="00407510" w:rsidP="00372BE4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07510">
              <w:rPr>
                <w:sz w:val="22"/>
                <w:szCs w:val="22"/>
                <w:lang w:val="fr-FR"/>
              </w:rPr>
              <w:t>Point 8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407510">
              <w:rPr>
                <w:sz w:val="22"/>
                <w:szCs w:val="22"/>
                <w:lang w:val="fr-FR"/>
              </w:rPr>
              <w:t>- Cérémonie de remise des prix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>AEWA pour la Conservation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</w:p>
          <w:p w14:paraId="6C108948" w14:textId="0760DC45" w:rsidR="008D60F2" w:rsidRPr="00D40FC8" w:rsidRDefault="00407510" w:rsidP="00372BE4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07510">
              <w:rPr>
                <w:sz w:val="22"/>
                <w:szCs w:val="22"/>
                <w:lang w:val="fr-FR"/>
              </w:rPr>
              <w:t>Point 2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 xml:space="preserve">ordre du </w:t>
            </w:r>
            <w:r w:rsidR="00372BE4" w:rsidRPr="00407510">
              <w:rPr>
                <w:sz w:val="22"/>
                <w:szCs w:val="22"/>
                <w:lang w:val="fr-FR"/>
              </w:rPr>
              <w:t>jour -</w:t>
            </w:r>
            <w:r w:rsidRPr="00407510">
              <w:rPr>
                <w:sz w:val="22"/>
                <w:szCs w:val="22"/>
                <w:lang w:val="fr-FR"/>
              </w:rPr>
              <w:t xml:space="preserve"> Adoption du Règlement intérieur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</w:p>
          <w:p w14:paraId="516F82B2" w14:textId="50E1608D" w:rsidR="008D60F2" w:rsidRPr="00D40FC8" w:rsidRDefault="00407510" w:rsidP="00372BE4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07510">
              <w:rPr>
                <w:sz w:val="22"/>
                <w:szCs w:val="22"/>
                <w:lang w:val="fr-FR"/>
              </w:rPr>
              <w:t>Point 3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 xml:space="preserve">ordre du </w:t>
            </w:r>
            <w:r w:rsidR="00372BE4" w:rsidRPr="00407510">
              <w:rPr>
                <w:sz w:val="22"/>
                <w:szCs w:val="22"/>
                <w:lang w:val="fr-FR"/>
              </w:rPr>
              <w:t>jour -</w:t>
            </w:r>
            <w:r w:rsidRPr="00407510">
              <w:rPr>
                <w:sz w:val="22"/>
                <w:szCs w:val="22"/>
                <w:lang w:val="fr-FR"/>
              </w:rPr>
              <w:t xml:space="preserve"> Élection du bureau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</w:p>
          <w:p w14:paraId="3DF5C41A" w14:textId="41C4D6D8" w:rsidR="008D60F2" w:rsidRPr="00D40FC8" w:rsidRDefault="00407510" w:rsidP="00372BE4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07510">
              <w:rPr>
                <w:sz w:val="22"/>
                <w:szCs w:val="22"/>
                <w:lang w:val="fr-FR"/>
              </w:rPr>
              <w:t>Point 4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 xml:space="preserve">ordre du </w:t>
            </w:r>
            <w:r w:rsidR="00372BE4" w:rsidRPr="00407510">
              <w:rPr>
                <w:sz w:val="22"/>
                <w:szCs w:val="22"/>
                <w:lang w:val="fr-FR"/>
              </w:rPr>
              <w:t>jour -</w:t>
            </w:r>
            <w:r w:rsidRPr="00407510">
              <w:rPr>
                <w:sz w:val="22"/>
                <w:szCs w:val="22"/>
                <w:lang w:val="fr-FR"/>
              </w:rPr>
              <w:t xml:space="preserve"> Adoption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>ordre du jour et du programme de la réunion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</w:p>
          <w:p w14:paraId="235646F1" w14:textId="77777777" w:rsidR="00372BE4" w:rsidRDefault="00407510" w:rsidP="00372BE4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07510">
              <w:rPr>
                <w:sz w:val="22"/>
                <w:szCs w:val="22"/>
                <w:lang w:val="fr-FR"/>
              </w:rPr>
              <w:t>Point 5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407510">
              <w:rPr>
                <w:sz w:val="22"/>
                <w:szCs w:val="22"/>
                <w:lang w:val="fr-FR"/>
              </w:rPr>
              <w:t>-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407510">
              <w:rPr>
                <w:sz w:val="22"/>
                <w:szCs w:val="22"/>
                <w:lang w:val="fr-FR"/>
              </w:rPr>
              <w:t>Constitution de la Commission chargée de la vérification des pouvoirs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</w:p>
          <w:p w14:paraId="1870E055" w14:textId="53D876CB" w:rsidR="008D60F2" w:rsidRPr="00D40FC8" w:rsidRDefault="00372BE4" w:rsidP="00372BE4">
            <w:pPr>
              <w:spacing w:line="27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r w:rsidR="00407510" w:rsidRPr="00407510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                                          </w:t>
            </w:r>
            <w:proofErr w:type="gramStart"/>
            <w:r w:rsidR="00407510" w:rsidRPr="00407510">
              <w:rPr>
                <w:sz w:val="22"/>
                <w:szCs w:val="22"/>
                <w:lang w:val="fr-FR"/>
              </w:rPr>
              <w:t>et</w:t>
            </w:r>
            <w:proofErr w:type="gramEnd"/>
            <w:r w:rsidR="00407510" w:rsidRPr="00407510">
              <w:rPr>
                <w:sz w:val="22"/>
                <w:szCs w:val="22"/>
                <w:lang w:val="fr-FR"/>
              </w:rPr>
              <w:t xml:space="preserve"> des Comités de session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</w:p>
          <w:p w14:paraId="3D5AC9E9" w14:textId="384203BF" w:rsidR="008D60F2" w:rsidRPr="00D40FC8" w:rsidRDefault="00407510" w:rsidP="00372BE4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07510">
              <w:rPr>
                <w:sz w:val="22"/>
                <w:szCs w:val="22"/>
                <w:lang w:val="fr-FR"/>
              </w:rPr>
              <w:t>Point 6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>ordre du jour - Admission des observateurs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</w:p>
          <w:p w14:paraId="5F00CFDA" w14:textId="43593313" w:rsidR="008D60F2" w:rsidRPr="00D40FC8" w:rsidRDefault="00407510" w:rsidP="00372BE4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07510">
              <w:rPr>
                <w:sz w:val="22"/>
                <w:szCs w:val="22"/>
                <w:lang w:val="fr-FR"/>
              </w:rPr>
              <w:t>Point 7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>ordre du jour - Déclarations liminaires</w:t>
            </w:r>
          </w:p>
          <w:p w14:paraId="3D32C0BA" w14:textId="78E891A7" w:rsidR="008D60F2" w:rsidRPr="00D40FC8" w:rsidRDefault="00407510" w:rsidP="00372BE4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407510">
              <w:rPr>
                <w:sz w:val="22"/>
                <w:szCs w:val="22"/>
                <w:lang w:val="fr-FR"/>
              </w:rPr>
              <w:t>Point 9a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>ordre du jour</w:t>
            </w:r>
            <w:r w:rsidR="00E507CE">
              <w:rPr>
                <w:sz w:val="22"/>
                <w:szCs w:val="22"/>
                <w:lang w:val="fr-FR"/>
              </w:rPr>
              <w:t xml:space="preserve"> -</w:t>
            </w:r>
            <w:r w:rsidRPr="00407510">
              <w:rPr>
                <w:sz w:val="22"/>
                <w:szCs w:val="22"/>
                <w:lang w:val="fr-FR"/>
              </w:rPr>
              <w:t xml:space="preserve"> Rapport du Comité permanent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</w:p>
          <w:p w14:paraId="5F1873F0" w14:textId="77777777" w:rsidR="008D60F2" w:rsidRPr="00D40FC8" w:rsidRDefault="008D60F2" w:rsidP="003D54AA">
            <w:pPr>
              <w:rPr>
                <w:sz w:val="12"/>
                <w:szCs w:val="12"/>
                <w:lang w:val="fr-FR"/>
              </w:rPr>
            </w:pPr>
          </w:p>
        </w:tc>
      </w:tr>
      <w:tr w:rsidR="008D60F2" w:rsidRPr="006E413E" w14:paraId="101AEBE2" w14:textId="77777777" w:rsidTr="00407510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5AA6D46" w14:textId="34C1D843" w:rsidR="008D60F2" w:rsidRPr="00D11BC2" w:rsidRDefault="00407510" w:rsidP="006A3232">
            <w:pPr>
              <w:rPr>
                <w:b/>
                <w:sz w:val="22"/>
                <w:szCs w:val="22"/>
              </w:rPr>
            </w:pPr>
            <w:proofErr w:type="gramStart"/>
            <w:r w:rsidRPr="00407510">
              <w:rPr>
                <w:b/>
                <w:sz w:val="22"/>
                <w:szCs w:val="22"/>
                <w:lang w:val="fr-FR"/>
              </w:rPr>
              <w:t>12:</w:t>
            </w:r>
            <w:proofErr w:type="gramEnd"/>
            <w:r w:rsidRPr="00407510">
              <w:rPr>
                <w:b/>
                <w:sz w:val="22"/>
                <w:szCs w:val="22"/>
                <w:lang w:val="fr-FR"/>
              </w:rPr>
              <w:t>00 – 14:00</w:t>
            </w:r>
            <w:r w:rsidR="00FA6793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407510">
              <w:rPr>
                <w:b/>
                <w:sz w:val="22"/>
                <w:szCs w:val="22"/>
                <w:lang w:val="fr-FR"/>
              </w:rPr>
              <w:t>Pause déjeuner</w:t>
            </w:r>
          </w:p>
        </w:tc>
      </w:tr>
      <w:tr w:rsidR="008D60F2" w:rsidRPr="0082511D" w14:paraId="0779F43B" w14:textId="77777777" w:rsidTr="00407510">
        <w:tc>
          <w:tcPr>
            <w:tcW w:w="768" w:type="pct"/>
            <w:shd w:val="clear" w:color="auto" w:fill="auto"/>
          </w:tcPr>
          <w:p w14:paraId="73D7EC3B" w14:textId="77777777" w:rsidR="008D60F2" w:rsidRPr="00101E57" w:rsidRDefault="008D60F2" w:rsidP="003D54AA">
            <w:pPr>
              <w:rPr>
                <w:sz w:val="22"/>
                <w:szCs w:val="22"/>
              </w:rPr>
            </w:pPr>
            <w:r w:rsidRPr="00101E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01E5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101E57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8</w:t>
            </w:r>
            <w:r w:rsidRPr="00101E5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81" w:type="pct"/>
            <w:shd w:val="clear" w:color="auto" w:fill="auto"/>
          </w:tcPr>
          <w:p w14:paraId="3D8E76F0" w14:textId="2054C5B3" w:rsidR="008D60F2" w:rsidRPr="006E413E" w:rsidRDefault="00407510" w:rsidP="006A3232">
            <w:pPr>
              <w:rPr>
                <w:sz w:val="22"/>
                <w:szCs w:val="22"/>
              </w:rPr>
            </w:pPr>
            <w:r w:rsidRPr="00407510">
              <w:rPr>
                <w:sz w:val="22"/>
                <w:szCs w:val="22"/>
                <w:lang w:val="fr-FR"/>
              </w:rPr>
              <w:t>SESSION PLÉNIÈRE</w:t>
            </w:r>
          </w:p>
        </w:tc>
        <w:tc>
          <w:tcPr>
            <w:tcW w:w="2951" w:type="pct"/>
            <w:shd w:val="clear" w:color="auto" w:fill="auto"/>
          </w:tcPr>
          <w:p w14:paraId="1D75B76C" w14:textId="75339DF8" w:rsidR="008D60F2" w:rsidRPr="00D40FC8" w:rsidRDefault="00407510" w:rsidP="00407510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407510">
              <w:rPr>
                <w:sz w:val="22"/>
                <w:szCs w:val="22"/>
                <w:lang w:val="fr-FR"/>
              </w:rPr>
              <w:t>Point 9b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 xml:space="preserve">ordre du jour </w:t>
            </w:r>
            <w:r w:rsidR="00E507CE">
              <w:rPr>
                <w:sz w:val="22"/>
                <w:szCs w:val="22"/>
                <w:lang w:val="fr-FR"/>
              </w:rPr>
              <w:t xml:space="preserve">- </w:t>
            </w:r>
            <w:r w:rsidRPr="00407510">
              <w:rPr>
                <w:sz w:val="22"/>
                <w:szCs w:val="22"/>
                <w:lang w:val="fr-FR"/>
              </w:rPr>
              <w:t>Rapport du Comité technique</w:t>
            </w:r>
          </w:p>
          <w:p w14:paraId="480A62BB" w14:textId="197D0964" w:rsidR="008D60F2" w:rsidRPr="00D40FC8" w:rsidRDefault="00407510" w:rsidP="00407510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407510">
              <w:rPr>
                <w:sz w:val="22"/>
                <w:szCs w:val="22"/>
                <w:lang w:val="fr-FR"/>
              </w:rPr>
              <w:t>Point 9c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407510">
              <w:rPr>
                <w:sz w:val="22"/>
                <w:szCs w:val="22"/>
                <w:lang w:val="fr-FR"/>
              </w:rPr>
              <w:t>- Rapport du Dépositaire</w:t>
            </w:r>
          </w:p>
          <w:p w14:paraId="517A7820" w14:textId="1B9D9926" w:rsidR="008D60F2" w:rsidRPr="00D40FC8" w:rsidRDefault="00407510" w:rsidP="00407510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407510">
              <w:rPr>
                <w:sz w:val="22"/>
                <w:szCs w:val="22"/>
                <w:lang w:val="fr-FR"/>
              </w:rPr>
              <w:t>Point 9d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407510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407510">
              <w:rPr>
                <w:sz w:val="22"/>
                <w:szCs w:val="22"/>
                <w:lang w:val="fr-FR"/>
              </w:rPr>
              <w:t>- Rapport du Secrétariat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</w:p>
          <w:p w14:paraId="625F3572" w14:textId="5E564CB8" w:rsidR="008D60F2" w:rsidRPr="00D40FC8" w:rsidRDefault="00562C4B" w:rsidP="00562C4B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562C4B">
              <w:rPr>
                <w:sz w:val="22"/>
                <w:szCs w:val="22"/>
                <w:lang w:val="fr-FR"/>
              </w:rPr>
              <w:t>P</w:t>
            </w:r>
            <w:r w:rsidR="00407510" w:rsidRPr="00562C4B">
              <w:rPr>
                <w:sz w:val="22"/>
                <w:szCs w:val="22"/>
                <w:lang w:val="fr-FR"/>
              </w:rPr>
              <w:t xml:space="preserve">oint </w:t>
            </w:r>
            <w:r w:rsidRPr="00562C4B">
              <w:rPr>
                <w:sz w:val="22"/>
                <w:szCs w:val="22"/>
                <w:lang w:val="fr-FR"/>
              </w:rPr>
              <w:t xml:space="preserve">9e </w:t>
            </w:r>
            <w:r w:rsidR="00407510" w:rsidRPr="00562C4B">
              <w:rPr>
                <w:sz w:val="22"/>
                <w:szCs w:val="22"/>
                <w:lang w:val="fr-FR"/>
              </w:rPr>
              <w:t>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="00407510" w:rsidRPr="00562C4B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="00407510" w:rsidRPr="00562C4B">
              <w:rPr>
                <w:sz w:val="22"/>
                <w:szCs w:val="22"/>
                <w:lang w:val="fr-FR"/>
              </w:rPr>
              <w:t xml:space="preserve">- </w:t>
            </w:r>
            <w:r w:rsidRPr="00562C4B">
              <w:rPr>
                <w:sz w:val="22"/>
                <w:szCs w:val="22"/>
                <w:lang w:val="fr-FR"/>
              </w:rPr>
              <w:t>R</w:t>
            </w:r>
            <w:r w:rsidR="00407510" w:rsidRPr="00562C4B">
              <w:rPr>
                <w:sz w:val="22"/>
                <w:szCs w:val="22"/>
                <w:lang w:val="fr-FR"/>
              </w:rPr>
              <w:t>apport</w:t>
            </w:r>
            <w:r w:rsidRPr="00562C4B">
              <w:rPr>
                <w:sz w:val="22"/>
                <w:szCs w:val="22"/>
                <w:lang w:val="fr-FR"/>
              </w:rPr>
              <w:t xml:space="preserve"> du PNUE</w:t>
            </w:r>
          </w:p>
          <w:p w14:paraId="1514D8B1" w14:textId="77777777" w:rsidR="00372BE4" w:rsidRDefault="00562C4B" w:rsidP="00562C4B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562C4B">
              <w:rPr>
                <w:sz w:val="22"/>
                <w:szCs w:val="22"/>
                <w:lang w:val="fr-FR"/>
              </w:rPr>
              <w:t>Point 10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562C4B">
              <w:rPr>
                <w:sz w:val="22"/>
                <w:szCs w:val="22"/>
                <w:lang w:val="fr-FR"/>
              </w:rPr>
              <w:t xml:space="preserve">ordre du jour </w:t>
            </w:r>
            <w:r w:rsidR="00E507CE">
              <w:rPr>
                <w:sz w:val="22"/>
                <w:szCs w:val="22"/>
                <w:lang w:val="fr-FR"/>
              </w:rPr>
              <w:t>-</w:t>
            </w:r>
            <w:r w:rsidRPr="00562C4B">
              <w:rPr>
                <w:sz w:val="22"/>
                <w:szCs w:val="22"/>
                <w:lang w:val="fr-FR"/>
              </w:rPr>
              <w:t xml:space="preserve"> Rapport sur la mise en œuvre du Plan stratégique 2009-2018 de </w:t>
            </w:r>
          </w:p>
          <w:p w14:paraId="79923DBD" w14:textId="6955A1F9" w:rsidR="008D60F2" w:rsidRPr="00D40FC8" w:rsidRDefault="00372BE4" w:rsidP="00562C4B">
            <w:pPr>
              <w:spacing w:line="28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</w:t>
            </w:r>
            <w:proofErr w:type="gramStart"/>
            <w:r w:rsidR="00562C4B" w:rsidRPr="00562C4B">
              <w:rPr>
                <w:sz w:val="22"/>
                <w:szCs w:val="22"/>
                <w:lang w:val="fr-FR"/>
              </w:rPr>
              <w:t>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="00562C4B" w:rsidRPr="00562C4B">
              <w:rPr>
                <w:sz w:val="22"/>
                <w:szCs w:val="22"/>
                <w:lang w:val="fr-FR"/>
              </w:rPr>
              <w:t>AEWA</w:t>
            </w:r>
            <w:proofErr w:type="gramEnd"/>
          </w:p>
          <w:p w14:paraId="7E434B20" w14:textId="77777777" w:rsidR="00372BE4" w:rsidRDefault="00562C4B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11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 xml:space="preserve">ordre du jour </w:t>
            </w:r>
            <w:r w:rsidR="00E507CE">
              <w:rPr>
                <w:sz w:val="22"/>
                <w:szCs w:val="22"/>
                <w:lang w:val="fr-FR"/>
              </w:rPr>
              <w:t>-</w:t>
            </w:r>
            <w:r w:rsidRPr="003B6B5A">
              <w:rPr>
                <w:sz w:val="22"/>
                <w:szCs w:val="22"/>
                <w:lang w:val="fr-FR"/>
              </w:rPr>
              <w:t xml:space="preserve"> Rapport sur la mise en œuvre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>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 xml:space="preserve">Initiative africaine et du Plan </w:t>
            </w:r>
          </w:p>
          <w:p w14:paraId="7A576801" w14:textId="49B59791" w:rsidR="008D60F2" w:rsidRPr="00D40FC8" w:rsidRDefault="00372BE4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</w:t>
            </w:r>
            <w:proofErr w:type="gramStart"/>
            <w:r w:rsidR="00830AC0">
              <w:rPr>
                <w:sz w:val="22"/>
                <w:szCs w:val="22"/>
                <w:lang w:val="fr-FR"/>
              </w:rPr>
              <w:t>d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="000E18CB">
              <w:rPr>
                <w:sz w:val="22"/>
                <w:szCs w:val="22"/>
                <w:lang w:val="fr-FR"/>
              </w:rPr>
              <w:t>a</w:t>
            </w:r>
            <w:r w:rsidR="00830AC0">
              <w:rPr>
                <w:sz w:val="22"/>
                <w:szCs w:val="22"/>
                <w:lang w:val="fr-FR"/>
              </w:rPr>
              <w:t>ction</w:t>
            </w:r>
            <w:proofErr w:type="gramEnd"/>
            <w:r w:rsidR="003B6B5A" w:rsidRPr="003B6B5A">
              <w:rPr>
                <w:sz w:val="22"/>
                <w:szCs w:val="22"/>
                <w:lang w:val="fr-FR"/>
              </w:rPr>
              <w:t xml:space="preserve"> pour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="003B6B5A" w:rsidRPr="003B6B5A">
              <w:rPr>
                <w:sz w:val="22"/>
                <w:szCs w:val="22"/>
                <w:lang w:val="fr-FR"/>
              </w:rPr>
              <w:t>Afrique</w:t>
            </w:r>
            <w:r w:rsidR="000E18CB">
              <w:rPr>
                <w:sz w:val="22"/>
                <w:szCs w:val="22"/>
                <w:lang w:val="fr-FR"/>
              </w:rPr>
              <w:t xml:space="preserve"> </w:t>
            </w:r>
            <w:r w:rsidR="000E18CB" w:rsidRPr="003B6B5A">
              <w:rPr>
                <w:sz w:val="22"/>
                <w:szCs w:val="22"/>
                <w:lang w:val="fr-FR"/>
              </w:rPr>
              <w:t>2012-2018</w:t>
            </w:r>
          </w:p>
          <w:p w14:paraId="063DE162" w14:textId="68A6B44B" w:rsidR="008D60F2" w:rsidRPr="00D40FC8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12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ordre du jour - Analyse et synthèse des rapports nationaux</w:t>
            </w:r>
          </w:p>
          <w:p w14:paraId="322FA732" w14:textId="5C315291" w:rsidR="00372BE4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13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="00E176F3">
              <w:rPr>
                <w:sz w:val="22"/>
                <w:szCs w:val="22"/>
                <w:lang w:val="fr-FR"/>
              </w:rPr>
              <w:t>ordre du jour -</w:t>
            </w:r>
            <w:r w:rsidRPr="003B6B5A">
              <w:rPr>
                <w:sz w:val="22"/>
                <w:szCs w:val="22"/>
                <w:lang w:val="fr-FR"/>
              </w:rPr>
              <w:t xml:space="preserve"> Rapport sur la mise en œuvre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 xml:space="preserve">de la Stratégie de communication de </w:t>
            </w:r>
          </w:p>
          <w:p w14:paraId="0EFC1930" w14:textId="2FFFF291" w:rsidR="008D60F2" w:rsidRPr="00D40FC8" w:rsidRDefault="00372BE4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</w:t>
            </w:r>
            <w:proofErr w:type="gramStart"/>
            <w:r w:rsidR="003B6B5A" w:rsidRPr="003B6B5A">
              <w:rPr>
                <w:sz w:val="22"/>
                <w:szCs w:val="22"/>
                <w:lang w:val="fr-FR"/>
              </w:rPr>
              <w:t>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="003B6B5A" w:rsidRPr="003B6B5A">
              <w:rPr>
                <w:sz w:val="22"/>
                <w:szCs w:val="22"/>
                <w:lang w:val="fr-FR"/>
              </w:rPr>
              <w:t>AEWA</w:t>
            </w:r>
            <w:proofErr w:type="gramEnd"/>
          </w:p>
          <w:p w14:paraId="785EFCD5" w14:textId="49665E70" w:rsidR="008D60F2" w:rsidRPr="00D40FC8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14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>- Études internationales</w:t>
            </w:r>
          </w:p>
          <w:p w14:paraId="6F1672A2" w14:textId="4EAEF056" w:rsidR="008D60F2" w:rsidRPr="00D40FC8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lastRenderedPageBreak/>
              <w:t>Point 17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ordre du jour - Procédure d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évaluation de la mise en œuvre</w:t>
            </w:r>
          </w:p>
          <w:p w14:paraId="4B38A969" w14:textId="53C9FA8A" w:rsidR="008D60F2" w:rsidRPr="00D40FC8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15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>- Adoption du Plan stratégique 2019-2027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AEWA</w:t>
            </w:r>
          </w:p>
          <w:p w14:paraId="57C80506" w14:textId="29EF09E0" w:rsidR="008D60F2" w:rsidRPr="00D40FC8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16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ordre du jour - Adoption du Plan d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action 2019-2027 pour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Afrique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AEWA</w:t>
            </w:r>
          </w:p>
          <w:p w14:paraId="2F7595E4" w14:textId="77777777" w:rsidR="008D60F2" w:rsidRPr="00D40FC8" w:rsidRDefault="008D60F2" w:rsidP="003D54AA">
            <w:pPr>
              <w:rPr>
                <w:sz w:val="12"/>
                <w:szCs w:val="12"/>
                <w:lang w:val="fr-FR"/>
              </w:rPr>
            </w:pPr>
          </w:p>
        </w:tc>
      </w:tr>
      <w:tr w:rsidR="008D60F2" w:rsidRPr="006E413E" w14:paraId="2FE843DB" w14:textId="77777777" w:rsidTr="003B6B5A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14:paraId="6C9B3EA4" w14:textId="5331F0D6" w:rsidR="008D60F2" w:rsidRPr="00CE388E" w:rsidRDefault="003B6B5A" w:rsidP="006A3232">
            <w:pPr>
              <w:rPr>
                <w:b/>
                <w:sz w:val="22"/>
                <w:szCs w:val="22"/>
              </w:rPr>
            </w:pPr>
            <w:r w:rsidRPr="003B6B5A">
              <w:rPr>
                <w:b/>
                <w:sz w:val="22"/>
                <w:szCs w:val="22"/>
                <w:lang w:val="fr-FR"/>
              </w:rPr>
              <w:lastRenderedPageBreak/>
              <w:t>Mercredi 5 décembre 2018</w:t>
            </w:r>
          </w:p>
        </w:tc>
      </w:tr>
      <w:tr w:rsidR="008D60F2" w:rsidRPr="0082511D" w14:paraId="5D75BCDF" w14:textId="77777777" w:rsidTr="00407510">
        <w:tc>
          <w:tcPr>
            <w:tcW w:w="768" w:type="pct"/>
            <w:shd w:val="clear" w:color="auto" w:fill="auto"/>
          </w:tcPr>
          <w:p w14:paraId="7C7FF8BA" w14:textId="77777777" w:rsidR="008D60F2" w:rsidRPr="006E413E" w:rsidRDefault="008D60F2" w:rsidP="003D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12:00</w:t>
            </w:r>
          </w:p>
        </w:tc>
        <w:tc>
          <w:tcPr>
            <w:tcW w:w="1281" w:type="pct"/>
            <w:shd w:val="clear" w:color="auto" w:fill="auto"/>
          </w:tcPr>
          <w:p w14:paraId="54760569" w14:textId="64ECFE1C" w:rsidR="008D60F2" w:rsidRPr="006E413E" w:rsidRDefault="003B6B5A" w:rsidP="006A3232">
            <w:pPr>
              <w:rPr>
                <w:sz w:val="22"/>
                <w:szCs w:val="22"/>
              </w:rPr>
            </w:pPr>
            <w:r w:rsidRPr="003B6B5A">
              <w:rPr>
                <w:sz w:val="22"/>
                <w:szCs w:val="22"/>
                <w:lang w:val="fr-FR"/>
              </w:rPr>
              <w:t>SESSION PLÉNIÈRE</w:t>
            </w:r>
          </w:p>
        </w:tc>
        <w:tc>
          <w:tcPr>
            <w:tcW w:w="2951" w:type="pct"/>
            <w:shd w:val="clear" w:color="auto" w:fill="auto"/>
          </w:tcPr>
          <w:p w14:paraId="4EBA6123" w14:textId="4160B4CA" w:rsidR="008D60F2" w:rsidRPr="00D40FC8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18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ordre du jour - Propositions d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amendements à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Accord ou à ses Annexes</w:t>
            </w:r>
          </w:p>
          <w:p w14:paraId="5F2D6D4E" w14:textId="4D350457" w:rsidR="008D60F2" w:rsidRPr="00D40FC8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19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>- Plans d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action et de gestion internationaux par espèce</w:t>
            </w:r>
          </w:p>
          <w:p w14:paraId="6CC73142" w14:textId="0A6C7AD9" w:rsidR="008D60F2" w:rsidRPr="00D40FC8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20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>- Oiseaux marins</w:t>
            </w:r>
          </w:p>
          <w:p w14:paraId="30B9AEB5" w14:textId="08A34462" w:rsidR="008D60F2" w:rsidRPr="00D40FC8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22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>- Recommandations sur la mise en œuvre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Accord</w:t>
            </w:r>
          </w:p>
          <w:p w14:paraId="5E7027CD" w14:textId="12ABC558" w:rsidR="008D60F2" w:rsidRPr="00D40FC8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26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ordre du jour - Rapport de la Commission de vérification des pouvoirs</w:t>
            </w:r>
          </w:p>
          <w:p w14:paraId="0FB3B958" w14:textId="77777777" w:rsidR="008D60F2" w:rsidRPr="00D40FC8" w:rsidRDefault="008D60F2" w:rsidP="003D54AA">
            <w:pPr>
              <w:ind w:left="1602" w:hanging="1602"/>
              <w:rPr>
                <w:sz w:val="12"/>
                <w:szCs w:val="12"/>
                <w:lang w:val="fr-FR"/>
              </w:rPr>
            </w:pPr>
          </w:p>
        </w:tc>
      </w:tr>
      <w:tr w:rsidR="008D60F2" w:rsidRPr="006E413E" w14:paraId="1337EF8B" w14:textId="77777777" w:rsidTr="003B6B5A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8DB980C" w14:textId="1E4CF84A" w:rsidR="008D60F2" w:rsidRPr="00D11BC2" w:rsidRDefault="003B6B5A" w:rsidP="006A3232">
            <w:pPr>
              <w:rPr>
                <w:b/>
                <w:sz w:val="22"/>
                <w:szCs w:val="22"/>
              </w:rPr>
            </w:pPr>
            <w:proofErr w:type="gramStart"/>
            <w:r w:rsidRPr="003B6B5A">
              <w:rPr>
                <w:b/>
                <w:sz w:val="22"/>
                <w:szCs w:val="22"/>
                <w:lang w:val="fr-FR"/>
              </w:rPr>
              <w:t>12:</w:t>
            </w:r>
            <w:proofErr w:type="gramEnd"/>
            <w:r w:rsidRPr="003B6B5A">
              <w:rPr>
                <w:b/>
                <w:sz w:val="22"/>
                <w:szCs w:val="22"/>
                <w:lang w:val="fr-FR"/>
              </w:rPr>
              <w:t>00 – 14:00</w:t>
            </w:r>
            <w:r w:rsidR="00FA6793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b/>
                <w:sz w:val="22"/>
                <w:szCs w:val="22"/>
                <w:lang w:val="fr-FR"/>
              </w:rPr>
              <w:t>Pause déjeuner</w:t>
            </w:r>
            <w:r w:rsidR="008D60F2" w:rsidRPr="00D11BC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D60F2" w:rsidRPr="00372BE4" w14:paraId="2A74824F" w14:textId="77777777" w:rsidTr="00407510">
        <w:tc>
          <w:tcPr>
            <w:tcW w:w="768" w:type="pct"/>
            <w:shd w:val="clear" w:color="auto" w:fill="auto"/>
          </w:tcPr>
          <w:p w14:paraId="63ED7366" w14:textId="77777777" w:rsidR="008D60F2" w:rsidRDefault="008D60F2" w:rsidP="003D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16</w:t>
            </w:r>
            <w:r w:rsidRPr="006E413E">
              <w:rPr>
                <w:sz w:val="22"/>
                <w:szCs w:val="22"/>
              </w:rPr>
              <w:t>:30</w:t>
            </w:r>
          </w:p>
          <w:p w14:paraId="2770E9F8" w14:textId="77777777" w:rsidR="008D60F2" w:rsidRPr="007F69E6" w:rsidRDefault="008D60F2" w:rsidP="003D54AA">
            <w:pPr>
              <w:rPr>
                <w:sz w:val="22"/>
                <w:szCs w:val="22"/>
              </w:rPr>
            </w:pPr>
          </w:p>
          <w:p w14:paraId="31CCA7BC" w14:textId="77777777" w:rsidR="008D60F2" w:rsidRPr="007F69E6" w:rsidRDefault="008D60F2" w:rsidP="003D54AA">
            <w:pPr>
              <w:rPr>
                <w:sz w:val="22"/>
                <w:szCs w:val="22"/>
              </w:rPr>
            </w:pPr>
          </w:p>
          <w:p w14:paraId="134BAC91" w14:textId="77777777" w:rsidR="008D60F2" w:rsidRPr="007F69E6" w:rsidRDefault="008D60F2" w:rsidP="003D54AA">
            <w:pPr>
              <w:rPr>
                <w:sz w:val="22"/>
                <w:szCs w:val="22"/>
              </w:rPr>
            </w:pPr>
          </w:p>
          <w:p w14:paraId="59280546" w14:textId="77777777" w:rsidR="008D60F2" w:rsidRPr="007F69E6" w:rsidRDefault="008D60F2" w:rsidP="003D54AA">
            <w:pPr>
              <w:rPr>
                <w:sz w:val="22"/>
                <w:szCs w:val="22"/>
              </w:rPr>
            </w:pPr>
          </w:p>
          <w:p w14:paraId="6F5F3D05" w14:textId="77777777" w:rsidR="008D60F2" w:rsidRPr="007F69E6" w:rsidRDefault="008D60F2" w:rsidP="003D54AA">
            <w:pPr>
              <w:rPr>
                <w:sz w:val="22"/>
                <w:szCs w:val="22"/>
              </w:rPr>
            </w:pPr>
          </w:p>
          <w:p w14:paraId="33B4ECEB" w14:textId="77777777" w:rsidR="008D60F2" w:rsidRPr="007F69E6" w:rsidRDefault="008D60F2" w:rsidP="003D54AA">
            <w:pPr>
              <w:rPr>
                <w:sz w:val="22"/>
                <w:szCs w:val="22"/>
              </w:rPr>
            </w:pPr>
          </w:p>
          <w:p w14:paraId="3EF1AFD7" w14:textId="77777777" w:rsidR="008D60F2" w:rsidRPr="007F69E6" w:rsidRDefault="008D60F2" w:rsidP="003D54AA">
            <w:pPr>
              <w:rPr>
                <w:sz w:val="22"/>
                <w:szCs w:val="22"/>
              </w:rPr>
            </w:pPr>
          </w:p>
          <w:p w14:paraId="58F394FC" w14:textId="77777777" w:rsidR="008D60F2" w:rsidRDefault="008D60F2" w:rsidP="003D54AA">
            <w:pPr>
              <w:rPr>
                <w:sz w:val="22"/>
                <w:szCs w:val="22"/>
              </w:rPr>
            </w:pPr>
          </w:p>
          <w:p w14:paraId="13A76523" w14:textId="77777777" w:rsidR="008D60F2" w:rsidRDefault="008D60F2" w:rsidP="003D54AA">
            <w:pPr>
              <w:ind w:firstLine="720"/>
              <w:rPr>
                <w:sz w:val="22"/>
                <w:szCs w:val="22"/>
              </w:rPr>
            </w:pPr>
          </w:p>
          <w:p w14:paraId="17DF9E2C" w14:textId="77777777" w:rsidR="008D60F2" w:rsidRPr="007F69E6" w:rsidRDefault="008D60F2" w:rsidP="003D54AA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14:paraId="78C3C922" w14:textId="240CC060" w:rsidR="008D60F2" w:rsidRPr="006E413E" w:rsidRDefault="003B6B5A" w:rsidP="006A3232">
            <w:pPr>
              <w:rPr>
                <w:sz w:val="22"/>
                <w:szCs w:val="22"/>
              </w:rPr>
            </w:pPr>
            <w:r w:rsidRPr="003B6B5A">
              <w:rPr>
                <w:sz w:val="22"/>
                <w:szCs w:val="22"/>
                <w:lang w:val="fr-FR"/>
              </w:rPr>
              <w:t>SESSION PLÉNIÈRE</w:t>
            </w:r>
          </w:p>
        </w:tc>
        <w:tc>
          <w:tcPr>
            <w:tcW w:w="2951" w:type="pct"/>
            <w:shd w:val="clear" w:color="auto" w:fill="auto"/>
          </w:tcPr>
          <w:p w14:paraId="0A0824AD" w14:textId="7A679C7E" w:rsidR="008D60F2" w:rsidRPr="00D40FC8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21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 xml:space="preserve">- </w:t>
            </w:r>
            <w:r w:rsidR="00A32CA5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>Surveillance des oiseaux d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eau</w:t>
            </w:r>
          </w:p>
          <w:p w14:paraId="7573B61E" w14:textId="73EB96AA" w:rsidR="008D60F2" w:rsidRPr="00D40FC8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23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 xml:space="preserve">- </w:t>
            </w:r>
            <w:r w:rsidR="00A32CA5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>Voies de migration résistantes au climat</w:t>
            </w:r>
            <w:r w:rsidR="00FA6793" w:rsidRPr="00D40FC8">
              <w:rPr>
                <w:sz w:val="22"/>
                <w:szCs w:val="22"/>
                <w:lang w:val="fr-FR"/>
              </w:rPr>
              <w:t xml:space="preserve">          </w:t>
            </w:r>
          </w:p>
          <w:p w14:paraId="731EA2B8" w14:textId="0D228305" w:rsidR="008D60F2" w:rsidRPr="00D40FC8" w:rsidRDefault="003B6B5A" w:rsidP="003B6B5A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3B6B5A">
              <w:rPr>
                <w:sz w:val="22"/>
                <w:szCs w:val="22"/>
                <w:lang w:val="fr-FR"/>
              </w:rPr>
              <w:t>Point 24a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3B6B5A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>- Dispositions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>institutionnelles :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  <w:r w:rsidRPr="003B6B5A">
              <w:rPr>
                <w:sz w:val="22"/>
                <w:szCs w:val="22"/>
                <w:lang w:val="fr-FR"/>
              </w:rPr>
              <w:t>Comité permanent</w:t>
            </w:r>
          </w:p>
          <w:p w14:paraId="79555690" w14:textId="7666AAB5" w:rsidR="008D60F2" w:rsidRPr="00D40FC8" w:rsidRDefault="003B6B5A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24b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- Dispositions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institutionnelles :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  <w:r w:rsidR="001A69FE" w:rsidRPr="001A69FE">
              <w:rPr>
                <w:sz w:val="22"/>
                <w:szCs w:val="22"/>
                <w:lang w:val="fr-FR"/>
              </w:rPr>
              <w:t>Comité technique</w:t>
            </w:r>
          </w:p>
          <w:p w14:paraId="11DE48AB" w14:textId="77777777" w:rsidR="00372BE4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25a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 - Questions financières et administratives :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 xml:space="preserve">Rapport sur les questions </w:t>
            </w:r>
          </w:p>
          <w:p w14:paraId="59E6DDE7" w14:textId="321EDB80" w:rsidR="008D60F2" w:rsidRPr="00D40FC8" w:rsidRDefault="00372BE4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 </w:t>
            </w:r>
            <w:proofErr w:type="gramStart"/>
            <w:r w:rsidR="001A69FE" w:rsidRPr="001A69FE">
              <w:rPr>
                <w:sz w:val="22"/>
                <w:szCs w:val="22"/>
                <w:lang w:val="fr-FR"/>
              </w:rPr>
              <w:t>financ</w:t>
            </w:r>
            <w:r w:rsidR="001A69FE">
              <w:rPr>
                <w:sz w:val="22"/>
                <w:szCs w:val="22"/>
                <w:lang w:val="fr-FR"/>
              </w:rPr>
              <w:t>i</w:t>
            </w:r>
            <w:r w:rsidR="001A69FE" w:rsidRPr="001A69FE">
              <w:rPr>
                <w:sz w:val="22"/>
                <w:szCs w:val="22"/>
                <w:lang w:val="fr-FR"/>
              </w:rPr>
              <w:t>ères</w:t>
            </w:r>
            <w:proofErr w:type="gramEnd"/>
            <w:r w:rsidR="001A69FE" w:rsidRPr="001A69FE">
              <w:rPr>
                <w:sz w:val="22"/>
                <w:szCs w:val="22"/>
                <w:lang w:val="fr-FR"/>
              </w:rPr>
              <w:t xml:space="preserve"> et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  <w:r w:rsidR="001A69FE" w:rsidRPr="001A69FE">
              <w:rPr>
                <w:sz w:val="22"/>
                <w:szCs w:val="22"/>
                <w:lang w:val="fr-FR"/>
              </w:rPr>
              <w:t>administratives pendant la période 2016-2018</w:t>
            </w:r>
          </w:p>
          <w:p w14:paraId="3B3234AB" w14:textId="77777777" w:rsidR="00372BE4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25b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 - Questions financières et administratives :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 xml:space="preserve">Avant </w:t>
            </w:r>
            <w:r w:rsidR="00830AC0">
              <w:rPr>
                <w:sz w:val="22"/>
                <w:szCs w:val="22"/>
                <w:lang w:val="fr-FR"/>
              </w:rPr>
              <w:t>-</w:t>
            </w:r>
            <w:r w:rsidRPr="001A69FE">
              <w:rPr>
                <w:sz w:val="22"/>
                <w:szCs w:val="22"/>
                <w:lang w:val="fr-FR"/>
              </w:rPr>
              <w:t>projet de barème</w:t>
            </w:r>
          </w:p>
          <w:p w14:paraId="08DBD00C" w14:textId="371E6C0C" w:rsidR="008D60F2" w:rsidRPr="00D40FC8" w:rsidRDefault="00372BE4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</w:t>
            </w:r>
            <w:r w:rsidR="001A69FE" w:rsidRPr="001A69FE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="001A69FE" w:rsidRPr="001A69FE">
              <w:rPr>
                <w:sz w:val="22"/>
                <w:szCs w:val="22"/>
                <w:lang w:val="fr-FR"/>
              </w:rPr>
              <w:t>des</w:t>
            </w:r>
            <w:proofErr w:type="gramEnd"/>
            <w:r w:rsidR="001A69FE" w:rsidRPr="001A69FE">
              <w:rPr>
                <w:sz w:val="22"/>
                <w:szCs w:val="22"/>
                <w:lang w:val="fr-FR"/>
              </w:rPr>
              <w:t xml:space="preserve"> contributions pour</w:t>
            </w:r>
            <w:r w:rsidR="00FA6793" w:rsidRPr="00D40FC8">
              <w:rPr>
                <w:sz w:val="22"/>
                <w:szCs w:val="22"/>
                <w:lang w:val="fr-FR"/>
              </w:rPr>
              <w:t xml:space="preserve"> </w:t>
            </w:r>
            <w:r w:rsidR="001A69FE" w:rsidRPr="001A69FE">
              <w:rPr>
                <w:sz w:val="22"/>
                <w:szCs w:val="22"/>
                <w:lang w:val="fr-FR"/>
              </w:rPr>
              <w:t>la période triennale 2019-2021</w:t>
            </w:r>
          </w:p>
          <w:p w14:paraId="6A4DEB5B" w14:textId="77777777" w:rsidR="00372BE4" w:rsidRDefault="001A69FE" w:rsidP="00830AC0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25c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 - Questions financières et administratives :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 xml:space="preserve">Avant-projet de </w:t>
            </w:r>
          </w:p>
          <w:p w14:paraId="73C909C3" w14:textId="4D6FE193" w:rsidR="008D60F2" w:rsidRPr="00D40FC8" w:rsidRDefault="00372BE4" w:rsidP="00830AC0">
            <w:pPr>
              <w:spacing w:line="28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 </w:t>
            </w:r>
            <w:proofErr w:type="gramStart"/>
            <w:r w:rsidR="001A69FE" w:rsidRPr="001A69FE">
              <w:rPr>
                <w:sz w:val="22"/>
                <w:szCs w:val="22"/>
                <w:lang w:val="fr-FR"/>
              </w:rPr>
              <w:t>proposition</w:t>
            </w:r>
            <w:proofErr w:type="gramEnd"/>
            <w:r w:rsidR="001A69FE" w:rsidRPr="001A69FE">
              <w:rPr>
                <w:sz w:val="22"/>
                <w:szCs w:val="22"/>
                <w:lang w:val="fr-FR"/>
              </w:rPr>
              <w:t xml:space="preserve"> de budget pour 2019</w:t>
            </w:r>
            <w:r w:rsidR="00C37840" w:rsidRPr="00D40FC8">
              <w:rPr>
                <w:sz w:val="22"/>
                <w:szCs w:val="22"/>
                <w:lang w:val="fr-FR"/>
              </w:rPr>
              <w:t xml:space="preserve"> </w:t>
            </w:r>
            <w:r w:rsidR="008D60F2" w:rsidRPr="00D40FC8">
              <w:rPr>
                <w:sz w:val="22"/>
                <w:szCs w:val="22"/>
                <w:lang w:val="fr-FR"/>
              </w:rPr>
              <w:t>-2021</w:t>
            </w:r>
          </w:p>
          <w:p w14:paraId="028880E5" w14:textId="77777777" w:rsidR="008D60F2" w:rsidRPr="00D40FC8" w:rsidRDefault="008D60F2" w:rsidP="003D54AA">
            <w:pPr>
              <w:rPr>
                <w:sz w:val="12"/>
                <w:szCs w:val="12"/>
                <w:lang w:val="fr-FR"/>
              </w:rPr>
            </w:pPr>
          </w:p>
          <w:p w14:paraId="49C578D4" w14:textId="77777777" w:rsidR="008D60F2" w:rsidRPr="00D40FC8" w:rsidRDefault="008D60F2" w:rsidP="003D54AA">
            <w:pPr>
              <w:rPr>
                <w:sz w:val="12"/>
                <w:szCs w:val="12"/>
                <w:lang w:val="fr-FR"/>
              </w:rPr>
            </w:pPr>
          </w:p>
        </w:tc>
      </w:tr>
      <w:tr w:rsidR="008D60F2" w:rsidRPr="0082511D" w14:paraId="11100A9F" w14:textId="77777777" w:rsidTr="00407510">
        <w:tc>
          <w:tcPr>
            <w:tcW w:w="768" w:type="pct"/>
            <w:shd w:val="clear" w:color="auto" w:fill="auto"/>
          </w:tcPr>
          <w:p w14:paraId="52B7C9CB" w14:textId="77777777" w:rsidR="008D60F2" w:rsidRDefault="008D60F2" w:rsidP="003D54AA">
            <w:pPr>
              <w:rPr>
                <w:sz w:val="22"/>
                <w:szCs w:val="22"/>
              </w:rPr>
            </w:pPr>
            <w:r w:rsidRPr="00EC2B71">
              <w:rPr>
                <w:sz w:val="22"/>
                <w:szCs w:val="22"/>
              </w:rPr>
              <w:t>16:30 - 18:</w:t>
            </w:r>
            <w:r>
              <w:rPr>
                <w:sz w:val="22"/>
                <w:szCs w:val="22"/>
              </w:rPr>
              <w:t>30</w:t>
            </w:r>
          </w:p>
          <w:p w14:paraId="6FC55A51" w14:textId="77777777" w:rsidR="008D60F2" w:rsidRDefault="008D60F2" w:rsidP="003D54AA">
            <w:pPr>
              <w:rPr>
                <w:sz w:val="22"/>
                <w:szCs w:val="22"/>
              </w:rPr>
            </w:pPr>
          </w:p>
          <w:p w14:paraId="0126D302" w14:textId="77777777" w:rsidR="008D60F2" w:rsidRDefault="008D60F2" w:rsidP="003D54AA">
            <w:pPr>
              <w:rPr>
                <w:sz w:val="22"/>
                <w:szCs w:val="22"/>
              </w:rPr>
            </w:pPr>
          </w:p>
          <w:p w14:paraId="4979B7B0" w14:textId="77777777" w:rsidR="008D60F2" w:rsidRDefault="008D60F2" w:rsidP="003D54AA">
            <w:pPr>
              <w:rPr>
                <w:sz w:val="22"/>
                <w:szCs w:val="22"/>
              </w:rPr>
            </w:pPr>
          </w:p>
          <w:p w14:paraId="5D88AB1C" w14:textId="77777777" w:rsidR="008D60F2" w:rsidRDefault="008D60F2" w:rsidP="003D54AA">
            <w:pPr>
              <w:rPr>
                <w:sz w:val="22"/>
                <w:szCs w:val="22"/>
              </w:rPr>
            </w:pPr>
          </w:p>
          <w:p w14:paraId="5F19441C" w14:textId="77777777" w:rsidR="008D60F2" w:rsidRDefault="008D60F2" w:rsidP="003D54AA">
            <w:pPr>
              <w:rPr>
                <w:sz w:val="22"/>
                <w:szCs w:val="22"/>
              </w:rPr>
            </w:pPr>
          </w:p>
          <w:p w14:paraId="6756D86F" w14:textId="77777777" w:rsidR="008D60F2" w:rsidRDefault="008D60F2" w:rsidP="003D54AA">
            <w:pPr>
              <w:rPr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14:paraId="2581EF68" w14:textId="77777777" w:rsidR="00830AC0" w:rsidRPr="001A69FE" w:rsidRDefault="00830AC0" w:rsidP="00830AC0">
            <w:pPr>
              <w:rPr>
                <w:rStyle w:val="tw4winMark"/>
                <w:color w:val="FFFFFF"/>
                <w:sz w:val="2"/>
              </w:rPr>
            </w:pPr>
            <w:r>
              <w:rPr>
                <w:sz w:val="22"/>
                <w:szCs w:val="22"/>
                <w:lang w:val="fr-FR"/>
              </w:rPr>
              <w:t>GT1 SCIENTIFIQUE/TECHNIQUE</w:t>
            </w:r>
          </w:p>
          <w:p w14:paraId="04CA3DD4" w14:textId="77777777" w:rsidR="00830AC0" w:rsidRPr="001A69FE" w:rsidRDefault="00830AC0" w:rsidP="00830AC0">
            <w:pPr>
              <w:rPr>
                <w:rStyle w:val="tw4winMark"/>
                <w:color w:val="FFFFFF"/>
                <w:sz w:val="2"/>
              </w:rPr>
            </w:pPr>
          </w:p>
          <w:p w14:paraId="09BA1A9B" w14:textId="7119A437" w:rsidR="008D60F2" w:rsidRPr="006E413E" w:rsidRDefault="008D60F2" w:rsidP="00830AC0">
            <w:pPr>
              <w:rPr>
                <w:sz w:val="22"/>
                <w:szCs w:val="22"/>
              </w:rPr>
            </w:pPr>
          </w:p>
        </w:tc>
        <w:tc>
          <w:tcPr>
            <w:tcW w:w="2951" w:type="pct"/>
            <w:shd w:val="clear" w:color="auto" w:fill="auto"/>
          </w:tcPr>
          <w:p w14:paraId="439B5E96" w14:textId="4EE0FCB5" w:rsidR="008D60F2" w:rsidRPr="00D40FC8" w:rsidRDefault="001A69FE" w:rsidP="001A69FE">
            <w:pPr>
              <w:spacing w:line="280" w:lineRule="auto"/>
              <w:rPr>
                <w:i/>
                <w:sz w:val="22"/>
                <w:szCs w:val="22"/>
                <w:lang w:val="fr-FR"/>
              </w:rPr>
            </w:pPr>
            <w:r w:rsidRPr="001A69FE">
              <w:rPr>
                <w:i/>
                <w:sz w:val="22"/>
                <w:szCs w:val="22"/>
                <w:lang w:val="fr-FR"/>
              </w:rPr>
              <w:t>Le groupe de travail 1 examinera en détail les points de l</w:t>
            </w:r>
            <w:r w:rsidR="00FA6793">
              <w:rPr>
                <w:i/>
                <w:sz w:val="22"/>
                <w:szCs w:val="22"/>
                <w:lang w:val="fr-FR"/>
              </w:rPr>
              <w:t>’</w:t>
            </w:r>
            <w:r w:rsidRPr="001A69FE">
              <w:rPr>
                <w:i/>
                <w:sz w:val="22"/>
                <w:szCs w:val="22"/>
                <w:lang w:val="fr-FR"/>
              </w:rPr>
              <w:t>ordre du jour suivants :</w:t>
            </w:r>
          </w:p>
          <w:p w14:paraId="3A8875C3" w14:textId="77777777" w:rsidR="008D60F2" w:rsidRPr="00D40FC8" w:rsidRDefault="008D60F2" w:rsidP="00C37840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  <w:p w14:paraId="201A8871" w14:textId="72235952" w:rsidR="008D60F2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15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- Adoption du Plan stratégique 2019-2027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AEWA</w:t>
            </w:r>
          </w:p>
          <w:p w14:paraId="34F11F48" w14:textId="61BA1A97" w:rsidR="008D60F2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16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 xml:space="preserve">ordre du </w:t>
            </w:r>
            <w:r w:rsidR="00372BE4" w:rsidRPr="001A69FE">
              <w:rPr>
                <w:sz w:val="22"/>
                <w:szCs w:val="22"/>
                <w:lang w:val="fr-FR"/>
              </w:rPr>
              <w:t>jour -</w:t>
            </w:r>
            <w:r w:rsidRPr="001A69FE">
              <w:rPr>
                <w:sz w:val="22"/>
                <w:szCs w:val="22"/>
                <w:lang w:val="fr-FR"/>
              </w:rPr>
              <w:t xml:space="preserve"> Adoption du Plan d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action 2019-2027 pour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Afrique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AEWA</w:t>
            </w:r>
          </w:p>
          <w:p w14:paraId="2149EAE5" w14:textId="7E2E1918" w:rsidR="008D60F2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18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 - Propositions d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amendements à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Accord ou à ses Annexes</w:t>
            </w:r>
          </w:p>
          <w:p w14:paraId="2BC50F96" w14:textId="391FEE4F" w:rsidR="008D60F2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19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- Plans d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action et de gestion internationaux par espèce</w:t>
            </w:r>
          </w:p>
          <w:p w14:paraId="41F3B067" w14:textId="1A29E304" w:rsidR="008D60F2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20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- Oiseaux marins</w:t>
            </w:r>
          </w:p>
          <w:p w14:paraId="3CC34120" w14:textId="66A41E1B" w:rsidR="008D60F2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lastRenderedPageBreak/>
              <w:t>Point 21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- Surveillance des oiseaux d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eau</w:t>
            </w:r>
          </w:p>
          <w:p w14:paraId="29A63D12" w14:textId="5DA01817" w:rsidR="008D60F2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22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- Recommandations sur la mise en œuvre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Accord</w:t>
            </w:r>
          </w:p>
          <w:p w14:paraId="6981AA36" w14:textId="79D4EB43" w:rsidR="008D60F2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23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- Voies de migration résistantes au climat</w:t>
            </w:r>
            <w:r w:rsidR="00FA6793" w:rsidRPr="00D40FC8">
              <w:rPr>
                <w:sz w:val="22"/>
                <w:szCs w:val="22"/>
                <w:lang w:val="fr-FR"/>
              </w:rPr>
              <w:t xml:space="preserve">          </w:t>
            </w:r>
          </w:p>
          <w:p w14:paraId="2266113C" w14:textId="0A3AE72E" w:rsidR="009E3707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24b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- Dispositions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institutionnelles :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Comité technique</w:t>
            </w:r>
          </w:p>
          <w:p w14:paraId="5AF1E048" w14:textId="77777777" w:rsidR="008D60F2" w:rsidRPr="00D40FC8" w:rsidRDefault="008D60F2" w:rsidP="003D54AA">
            <w:pPr>
              <w:rPr>
                <w:sz w:val="12"/>
                <w:szCs w:val="12"/>
                <w:lang w:val="fr-FR"/>
              </w:rPr>
            </w:pPr>
          </w:p>
        </w:tc>
      </w:tr>
      <w:tr w:rsidR="008D60F2" w:rsidRPr="00372BE4" w14:paraId="7163B00D" w14:textId="77777777" w:rsidTr="00407510">
        <w:tc>
          <w:tcPr>
            <w:tcW w:w="768" w:type="pct"/>
            <w:shd w:val="clear" w:color="auto" w:fill="auto"/>
          </w:tcPr>
          <w:p w14:paraId="2F742199" w14:textId="77777777" w:rsidR="008D60F2" w:rsidRPr="00EC2B71" w:rsidRDefault="008D60F2" w:rsidP="003D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16:30 – 18:30</w:t>
            </w:r>
          </w:p>
        </w:tc>
        <w:tc>
          <w:tcPr>
            <w:tcW w:w="1281" w:type="pct"/>
            <w:shd w:val="clear" w:color="auto" w:fill="auto"/>
          </w:tcPr>
          <w:p w14:paraId="1539A807" w14:textId="528FDA84" w:rsidR="008D60F2" w:rsidRPr="00EC2B71" w:rsidRDefault="001A69FE" w:rsidP="006A3232">
            <w:pPr>
              <w:rPr>
                <w:sz w:val="22"/>
                <w:szCs w:val="22"/>
              </w:rPr>
            </w:pPr>
            <w:r w:rsidRPr="001A69FE">
              <w:rPr>
                <w:sz w:val="22"/>
                <w:szCs w:val="22"/>
                <w:lang w:val="fr-FR"/>
              </w:rPr>
              <w:t>GT2 FINANCE/ADMINISTRATION</w:t>
            </w:r>
          </w:p>
        </w:tc>
        <w:tc>
          <w:tcPr>
            <w:tcW w:w="2951" w:type="pct"/>
            <w:shd w:val="clear" w:color="auto" w:fill="auto"/>
          </w:tcPr>
          <w:p w14:paraId="5FEFC5EB" w14:textId="39B48148" w:rsidR="008D60F2" w:rsidRPr="00D40FC8" w:rsidRDefault="001A69FE" w:rsidP="003D54AA">
            <w:pPr>
              <w:rPr>
                <w:i/>
                <w:sz w:val="22"/>
                <w:szCs w:val="22"/>
                <w:lang w:val="fr-FR"/>
              </w:rPr>
            </w:pPr>
            <w:r w:rsidRPr="001A69FE">
              <w:rPr>
                <w:i/>
                <w:sz w:val="22"/>
                <w:szCs w:val="22"/>
                <w:lang w:val="fr-FR"/>
              </w:rPr>
              <w:t>Le groupe de travail 2 examinera en détail les points de l</w:t>
            </w:r>
            <w:r w:rsidR="00FA6793">
              <w:rPr>
                <w:i/>
                <w:sz w:val="22"/>
                <w:szCs w:val="22"/>
                <w:lang w:val="fr-FR"/>
              </w:rPr>
              <w:t>’</w:t>
            </w:r>
            <w:r w:rsidRPr="001A69FE">
              <w:rPr>
                <w:i/>
                <w:sz w:val="22"/>
                <w:szCs w:val="22"/>
                <w:lang w:val="fr-FR"/>
              </w:rPr>
              <w:t>ordre du jour suivants :</w:t>
            </w:r>
          </w:p>
          <w:p w14:paraId="0C88BD1D" w14:textId="77777777" w:rsidR="008D60F2" w:rsidRPr="00D40FC8" w:rsidRDefault="008D60F2" w:rsidP="003D54AA">
            <w:pPr>
              <w:rPr>
                <w:i/>
                <w:sz w:val="22"/>
                <w:szCs w:val="22"/>
                <w:lang w:val="fr-FR"/>
              </w:rPr>
            </w:pPr>
          </w:p>
          <w:p w14:paraId="74CBB4DC" w14:textId="42487278" w:rsidR="008D60F2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24b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- Dispositions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institutionnelles :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Comité permanent</w:t>
            </w:r>
          </w:p>
          <w:p w14:paraId="67D1F111" w14:textId="77777777" w:rsidR="00372BE4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25a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 - Questions financières et administratives :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 xml:space="preserve">Rapport sur les questions </w:t>
            </w:r>
          </w:p>
          <w:p w14:paraId="45E64605" w14:textId="61CA96CB" w:rsidR="008D60F2" w:rsidRPr="00D40FC8" w:rsidRDefault="00372BE4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 </w:t>
            </w:r>
            <w:proofErr w:type="gramStart"/>
            <w:r w:rsidR="001A69FE" w:rsidRPr="001A69FE">
              <w:rPr>
                <w:sz w:val="22"/>
                <w:szCs w:val="22"/>
                <w:lang w:val="fr-FR"/>
              </w:rPr>
              <w:t>financières</w:t>
            </w:r>
            <w:proofErr w:type="gramEnd"/>
            <w:r w:rsidR="001A69FE" w:rsidRPr="001A69FE">
              <w:rPr>
                <w:sz w:val="22"/>
                <w:szCs w:val="22"/>
                <w:lang w:val="fr-FR"/>
              </w:rPr>
              <w:t xml:space="preserve"> et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="001A69FE" w:rsidRPr="001A69FE">
              <w:rPr>
                <w:sz w:val="22"/>
                <w:szCs w:val="22"/>
                <w:lang w:val="fr-FR"/>
              </w:rPr>
              <w:t>administratives pendant l</w:t>
            </w:r>
            <w:r w:rsidR="00F76D34">
              <w:rPr>
                <w:sz w:val="22"/>
                <w:szCs w:val="22"/>
                <w:lang w:val="fr-FR"/>
              </w:rPr>
              <w:t>a</w:t>
            </w:r>
            <w:r w:rsidR="001A69FE" w:rsidRPr="001A69FE">
              <w:rPr>
                <w:sz w:val="22"/>
                <w:szCs w:val="22"/>
                <w:lang w:val="fr-FR"/>
              </w:rPr>
              <w:t xml:space="preserve"> période 2016-2018</w:t>
            </w:r>
          </w:p>
          <w:p w14:paraId="712709E5" w14:textId="77777777" w:rsidR="00372BE4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25b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 - Questions financières et administratives :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 xml:space="preserve">Avant-projet de barème </w:t>
            </w:r>
          </w:p>
          <w:p w14:paraId="2E190F73" w14:textId="696D76CA" w:rsidR="008D60F2" w:rsidRPr="00D40FC8" w:rsidRDefault="00372BE4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 </w:t>
            </w:r>
            <w:proofErr w:type="gramStart"/>
            <w:r w:rsidR="001A69FE" w:rsidRPr="001A69FE">
              <w:rPr>
                <w:sz w:val="22"/>
                <w:szCs w:val="22"/>
                <w:lang w:val="fr-FR"/>
              </w:rPr>
              <w:t>des</w:t>
            </w:r>
            <w:proofErr w:type="gramEnd"/>
            <w:r w:rsidR="001A69FE" w:rsidRPr="001A69FE">
              <w:rPr>
                <w:sz w:val="22"/>
                <w:szCs w:val="22"/>
                <w:lang w:val="fr-FR"/>
              </w:rPr>
              <w:t xml:space="preserve"> contributions pour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  <w:r w:rsidR="001A69FE" w:rsidRPr="001A69FE">
              <w:rPr>
                <w:sz w:val="22"/>
                <w:szCs w:val="22"/>
                <w:lang w:val="fr-FR"/>
              </w:rPr>
              <w:t>la période triennale 2019-2021</w:t>
            </w:r>
          </w:p>
          <w:p w14:paraId="06A7A8FD" w14:textId="77777777" w:rsidR="00372BE4" w:rsidRDefault="001A69FE" w:rsidP="00830AC0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25c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 - Questions financières et administratives :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 xml:space="preserve">Avant-projet de </w:t>
            </w:r>
          </w:p>
          <w:p w14:paraId="12727C42" w14:textId="4434F92E" w:rsidR="008D60F2" w:rsidRPr="00D40FC8" w:rsidRDefault="00372BE4" w:rsidP="00830AC0">
            <w:pPr>
              <w:spacing w:line="28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  </w:t>
            </w:r>
            <w:proofErr w:type="gramStart"/>
            <w:r w:rsidR="001A69FE" w:rsidRPr="001A69FE">
              <w:rPr>
                <w:sz w:val="22"/>
                <w:szCs w:val="22"/>
                <w:lang w:val="fr-FR"/>
              </w:rPr>
              <w:t>proposition</w:t>
            </w:r>
            <w:proofErr w:type="gramEnd"/>
            <w:r w:rsidR="001A69FE" w:rsidRPr="001A69FE">
              <w:rPr>
                <w:sz w:val="22"/>
                <w:szCs w:val="22"/>
                <w:lang w:val="fr-FR"/>
              </w:rPr>
              <w:t xml:space="preserve"> de budget pour 2019-</w:t>
            </w:r>
            <w:r w:rsidR="00C37840" w:rsidRPr="00D40FC8">
              <w:rPr>
                <w:sz w:val="22"/>
                <w:szCs w:val="22"/>
                <w:lang w:val="fr-FR"/>
              </w:rPr>
              <w:t xml:space="preserve"> </w:t>
            </w:r>
            <w:r w:rsidR="008D60F2" w:rsidRPr="00D40FC8">
              <w:rPr>
                <w:sz w:val="22"/>
                <w:szCs w:val="22"/>
                <w:lang w:val="fr-FR"/>
              </w:rPr>
              <w:t>2021</w:t>
            </w:r>
          </w:p>
          <w:p w14:paraId="5D3357B7" w14:textId="77777777" w:rsidR="008D60F2" w:rsidRPr="00D40FC8" w:rsidRDefault="008D60F2" w:rsidP="003D54AA">
            <w:pPr>
              <w:rPr>
                <w:i/>
                <w:sz w:val="12"/>
                <w:szCs w:val="12"/>
                <w:lang w:val="fr-FR"/>
              </w:rPr>
            </w:pPr>
          </w:p>
        </w:tc>
      </w:tr>
      <w:tr w:rsidR="008D60F2" w:rsidRPr="00CE388E" w14:paraId="7108AF5E" w14:textId="77777777" w:rsidTr="001A69FE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14:paraId="1865E327" w14:textId="3AA69653" w:rsidR="008D60F2" w:rsidRPr="00CE388E" w:rsidRDefault="001A69FE" w:rsidP="006A3232">
            <w:pPr>
              <w:rPr>
                <w:b/>
                <w:sz w:val="22"/>
                <w:szCs w:val="22"/>
              </w:rPr>
            </w:pPr>
            <w:r w:rsidRPr="001A69FE">
              <w:rPr>
                <w:b/>
                <w:sz w:val="22"/>
                <w:szCs w:val="22"/>
                <w:lang w:val="fr-FR"/>
              </w:rPr>
              <w:t>Jeudi</w:t>
            </w:r>
            <w:r w:rsidR="00FA6793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b/>
                <w:sz w:val="22"/>
                <w:szCs w:val="22"/>
                <w:lang w:val="fr-FR"/>
              </w:rPr>
              <w:t>6 décembre 2018</w:t>
            </w:r>
          </w:p>
        </w:tc>
      </w:tr>
      <w:tr w:rsidR="008D60F2" w:rsidRPr="0082511D" w14:paraId="3E1EA649" w14:textId="77777777" w:rsidTr="00407510">
        <w:tc>
          <w:tcPr>
            <w:tcW w:w="768" w:type="pct"/>
            <w:shd w:val="clear" w:color="auto" w:fill="auto"/>
          </w:tcPr>
          <w:p w14:paraId="753C969E" w14:textId="77777777" w:rsidR="008D60F2" w:rsidRDefault="008D60F2" w:rsidP="003D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12:00</w:t>
            </w:r>
          </w:p>
          <w:p w14:paraId="306B13C6" w14:textId="77777777" w:rsidR="008D60F2" w:rsidRPr="00371C9E" w:rsidRDefault="008D60F2" w:rsidP="003D54AA">
            <w:pPr>
              <w:rPr>
                <w:sz w:val="12"/>
                <w:szCs w:val="12"/>
              </w:rPr>
            </w:pPr>
          </w:p>
        </w:tc>
        <w:tc>
          <w:tcPr>
            <w:tcW w:w="1281" w:type="pct"/>
            <w:shd w:val="clear" w:color="auto" w:fill="auto"/>
          </w:tcPr>
          <w:p w14:paraId="16E26DD2" w14:textId="50D74CE0" w:rsidR="008D60F2" w:rsidRPr="006E413E" w:rsidRDefault="001A69FE" w:rsidP="006A3232">
            <w:pPr>
              <w:rPr>
                <w:sz w:val="22"/>
                <w:szCs w:val="22"/>
              </w:rPr>
            </w:pPr>
            <w:r w:rsidRPr="001A69FE">
              <w:rPr>
                <w:sz w:val="22"/>
                <w:szCs w:val="22"/>
                <w:lang w:val="fr-FR"/>
              </w:rPr>
              <w:t>GT1 SCIENTIFIQUE/TECHNIQUE</w:t>
            </w:r>
          </w:p>
        </w:tc>
        <w:tc>
          <w:tcPr>
            <w:tcW w:w="2951" w:type="pct"/>
            <w:shd w:val="clear" w:color="auto" w:fill="auto"/>
          </w:tcPr>
          <w:p w14:paraId="7A8C0546" w14:textId="449FDC04" w:rsidR="00830AC0" w:rsidRPr="00D40FC8" w:rsidRDefault="00830AC0" w:rsidP="00830AC0">
            <w:pPr>
              <w:rPr>
                <w:i/>
                <w:sz w:val="22"/>
                <w:szCs w:val="22"/>
                <w:lang w:val="fr-FR"/>
              </w:rPr>
            </w:pPr>
            <w:r w:rsidRPr="001A69FE">
              <w:rPr>
                <w:i/>
                <w:sz w:val="22"/>
                <w:szCs w:val="22"/>
                <w:lang w:val="fr-FR"/>
              </w:rPr>
              <w:t>Le groupe de travail 1 poursui</w:t>
            </w:r>
            <w:r>
              <w:rPr>
                <w:i/>
                <w:sz w:val="22"/>
                <w:szCs w:val="22"/>
                <w:lang w:val="fr-FR"/>
              </w:rPr>
              <w:t>vra</w:t>
            </w:r>
            <w:r w:rsidRPr="001A69FE">
              <w:rPr>
                <w:i/>
                <w:sz w:val="22"/>
                <w:szCs w:val="22"/>
                <w:lang w:val="fr-FR"/>
              </w:rPr>
              <w:t xml:space="preserve"> l</w:t>
            </w:r>
            <w:r w:rsidR="00FA6793">
              <w:rPr>
                <w:i/>
                <w:sz w:val="22"/>
                <w:szCs w:val="22"/>
                <w:lang w:val="fr-FR"/>
              </w:rPr>
              <w:t>’</w:t>
            </w:r>
            <w:r w:rsidRPr="001A69FE">
              <w:rPr>
                <w:i/>
                <w:sz w:val="22"/>
                <w:szCs w:val="22"/>
                <w:lang w:val="fr-FR"/>
              </w:rPr>
              <w:t>étude des questions commencée l</w:t>
            </w:r>
            <w:r>
              <w:rPr>
                <w:i/>
                <w:sz w:val="22"/>
                <w:szCs w:val="22"/>
                <w:lang w:val="fr-FR"/>
              </w:rPr>
              <w:t>a veille</w:t>
            </w:r>
            <w:r w:rsidRPr="00D40FC8">
              <w:rPr>
                <w:i/>
                <w:sz w:val="22"/>
                <w:szCs w:val="22"/>
                <w:lang w:val="fr-FR"/>
              </w:rPr>
              <w:t xml:space="preserve"> </w:t>
            </w:r>
          </w:p>
          <w:p w14:paraId="079BD16E" w14:textId="7E303057" w:rsidR="008D60F2" w:rsidRPr="00D40FC8" w:rsidRDefault="008D60F2" w:rsidP="003D54AA">
            <w:pPr>
              <w:ind w:left="1602" w:hanging="1602"/>
              <w:rPr>
                <w:i/>
                <w:sz w:val="22"/>
                <w:szCs w:val="22"/>
                <w:lang w:val="fr-FR"/>
              </w:rPr>
            </w:pPr>
          </w:p>
        </w:tc>
      </w:tr>
      <w:tr w:rsidR="008D60F2" w:rsidRPr="0082511D" w14:paraId="6F4B1D55" w14:textId="77777777" w:rsidTr="00407510">
        <w:tc>
          <w:tcPr>
            <w:tcW w:w="768" w:type="pct"/>
            <w:shd w:val="clear" w:color="auto" w:fill="auto"/>
          </w:tcPr>
          <w:p w14:paraId="38DE25D9" w14:textId="77777777" w:rsidR="008D60F2" w:rsidRPr="008155A6" w:rsidRDefault="008D60F2" w:rsidP="003D54AA">
            <w:pPr>
              <w:rPr>
                <w:sz w:val="22"/>
                <w:szCs w:val="22"/>
              </w:rPr>
            </w:pPr>
            <w:r w:rsidRPr="008155A6">
              <w:rPr>
                <w:sz w:val="22"/>
                <w:szCs w:val="22"/>
              </w:rPr>
              <w:t>9:00 – 12:00</w:t>
            </w:r>
          </w:p>
          <w:p w14:paraId="3D5EBBD1" w14:textId="77777777" w:rsidR="008D60F2" w:rsidRPr="00371C9E" w:rsidRDefault="008D60F2" w:rsidP="003D54AA">
            <w:pPr>
              <w:rPr>
                <w:sz w:val="12"/>
                <w:szCs w:val="12"/>
              </w:rPr>
            </w:pPr>
          </w:p>
        </w:tc>
        <w:tc>
          <w:tcPr>
            <w:tcW w:w="1281" w:type="pct"/>
            <w:shd w:val="clear" w:color="auto" w:fill="auto"/>
          </w:tcPr>
          <w:p w14:paraId="76580D6D" w14:textId="7E879FD2" w:rsidR="008D60F2" w:rsidRPr="006E413E" w:rsidRDefault="001A69FE" w:rsidP="006A3232">
            <w:pPr>
              <w:rPr>
                <w:sz w:val="22"/>
                <w:szCs w:val="22"/>
              </w:rPr>
            </w:pPr>
            <w:r w:rsidRPr="001A69FE">
              <w:rPr>
                <w:sz w:val="22"/>
                <w:szCs w:val="22"/>
                <w:lang w:val="fr-FR"/>
              </w:rPr>
              <w:t>GT2 FINANCE/ADMINISTRATION</w:t>
            </w:r>
          </w:p>
        </w:tc>
        <w:tc>
          <w:tcPr>
            <w:tcW w:w="2951" w:type="pct"/>
            <w:shd w:val="clear" w:color="auto" w:fill="auto"/>
          </w:tcPr>
          <w:p w14:paraId="0983F901" w14:textId="7A6C815C" w:rsidR="00830AC0" w:rsidRPr="00D40FC8" w:rsidRDefault="00830AC0" w:rsidP="00830AC0">
            <w:pPr>
              <w:rPr>
                <w:i/>
                <w:sz w:val="22"/>
                <w:szCs w:val="22"/>
                <w:lang w:val="fr-FR"/>
              </w:rPr>
            </w:pPr>
            <w:r w:rsidRPr="001A69FE">
              <w:rPr>
                <w:i/>
                <w:sz w:val="22"/>
                <w:szCs w:val="22"/>
                <w:lang w:val="fr-FR"/>
              </w:rPr>
              <w:t xml:space="preserve">Le groupe de travail </w:t>
            </w:r>
            <w:r>
              <w:rPr>
                <w:i/>
                <w:sz w:val="22"/>
                <w:szCs w:val="22"/>
                <w:lang w:val="fr-FR"/>
              </w:rPr>
              <w:t>2</w:t>
            </w:r>
            <w:r w:rsidRPr="001A69FE">
              <w:rPr>
                <w:i/>
                <w:sz w:val="22"/>
                <w:szCs w:val="22"/>
                <w:lang w:val="fr-FR"/>
              </w:rPr>
              <w:t xml:space="preserve"> poursui</w:t>
            </w:r>
            <w:r>
              <w:rPr>
                <w:i/>
                <w:sz w:val="22"/>
                <w:szCs w:val="22"/>
                <w:lang w:val="fr-FR"/>
              </w:rPr>
              <w:t>vra</w:t>
            </w:r>
            <w:r w:rsidRPr="001A69FE">
              <w:rPr>
                <w:i/>
                <w:sz w:val="22"/>
                <w:szCs w:val="22"/>
                <w:lang w:val="fr-FR"/>
              </w:rPr>
              <w:t xml:space="preserve"> l</w:t>
            </w:r>
            <w:r w:rsidR="00FA6793">
              <w:rPr>
                <w:i/>
                <w:sz w:val="22"/>
                <w:szCs w:val="22"/>
                <w:lang w:val="fr-FR"/>
              </w:rPr>
              <w:t>’</w:t>
            </w:r>
            <w:r w:rsidRPr="001A69FE">
              <w:rPr>
                <w:i/>
                <w:sz w:val="22"/>
                <w:szCs w:val="22"/>
                <w:lang w:val="fr-FR"/>
              </w:rPr>
              <w:t>étude des questions commencée l</w:t>
            </w:r>
            <w:r>
              <w:rPr>
                <w:i/>
                <w:sz w:val="22"/>
                <w:szCs w:val="22"/>
                <w:lang w:val="fr-FR"/>
              </w:rPr>
              <w:t>a veille</w:t>
            </w:r>
            <w:r w:rsidRPr="00D40FC8">
              <w:rPr>
                <w:i/>
                <w:sz w:val="22"/>
                <w:szCs w:val="22"/>
                <w:lang w:val="fr-FR"/>
              </w:rPr>
              <w:t xml:space="preserve"> </w:t>
            </w:r>
          </w:p>
          <w:p w14:paraId="2B07F9E6" w14:textId="2DED73E6" w:rsidR="008D60F2" w:rsidRPr="00D40FC8" w:rsidRDefault="008D60F2" w:rsidP="006A3232">
            <w:pPr>
              <w:rPr>
                <w:i/>
                <w:sz w:val="22"/>
                <w:szCs w:val="22"/>
                <w:lang w:val="fr-FR"/>
              </w:rPr>
            </w:pPr>
          </w:p>
        </w:tc>
      </w:tr>
      <w:tr w:rsidR="008D60F2" w:rsidRPr="006E413E" w14:paraId="3022FD8C" w14:textId="77777777" w:rsidTr="001A69FE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FB1452F" w14:textId="25A8A522" w:rsidR="008D60F2" w:rsidRPr="00D11BC2" w:rsidRDefault="001A69FE" w:rsidP="006A323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1A69FE">
              <w:rPr>
                <w:b/>
                <w:sz w:val="22"/>
                <w:szCs w:val="22"/>
                <w:lang w:val="fr-FR"/>
              </w:rPr>
              <w:t>12:</w:t>
            </w:r>
            <w:proofErr w:type="gramEnd"/>
            <w:r w:rsidRPr="001A69FE">
              <w:rPr>
                <w:b/>
                <w:sz w:val="22"/>
                <w:szCs w:val="22"/>
                <w:lang w:val="fr-FR"/>
              </w:rPr>
              <w:t>00 – 14:00</w:t>
            </w:r>
            <w:r w:rsidR="00FA6793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b/>
                <w:sz w:val="22"/>
                <w:szCs w:val="22"/>
                <w:lang w:val="fr-FR"/>
              </w:rPr>
              <w:t>Pause déjeuner</w:t>
            </w:r>
          </w:p>
        </w:tc>
      </w:tr>
      <w:tr w:rsidR="008D60F2" w:rsidRPr="0082511D" w14:paraId="0EAB76FC" w14:textId="77777777" w:rsidTr="00407510">
        <w:tc>
          <w:tcPr>
            <w:tcW w:w="768" w:type="pct"/>
            <w:shd w:val="clear" w:color="auto" w:fill="auto"/>
          </w:tcPr>
          <w:p w14:paraId="4965A978" w14:textId="77777777" w:rsidR="008D60F2" w:rsidRPr="008155A6" w:rsidRDefault="008D60F2" w:rsidP="003D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18:30</w:t>
            </w:r>
          </w:p>
        </w:tc>
        <w:tc>
          <w:tcPr>
            <w:tcW w:w="1281" w:type="pct"/>
            <w:shd w:val="clear" w:color="auto" w:fill="auto"/>
          </w:tcPr>
          <w:p w14:paraId="5C23309E" w14:textId="1AD6162E" w:rsidR="008D60F2" w:rsidRPr="008155A6" w:rsidRDefault="001A69FE" w:rsidP="006A3232">
            <w:pPr>
              <w:rPr>
                <w:sz w:val="22"/>
                <w:szCs w:val="22"/>
              </w:rPr>
            </w:pPr>
            <w:r w:rsidRPr="001A69FE">
              <w:rPr>
                <w:sz w:val="22"/>
                <w:szCs w:val="22"/>
                <w:lang w:val="fr-FR"/>
              </w:rPr>
              <w:t>GT1 SCIENTIFIQUE/TECHNIQUE</w:t>
            </w:r>
          </w:p>
        </w:tc>
        <w:tc>
          <w:tcPr>
            <w:tcW w:w="2951" w:type="pct"/>
            <w:shd w:val="clear" w:color="auto" w:fill="auto"/>
          </w:tcPr>
          <w:p w14:paraId="4D0CF6F0" w14:textId="6882CA18" w:rsidR="008D60F2" w:rsidRPr="00D40FC8" w:rsidRDefault="001A69FE" w:rsidP="003D54AA">
            <w:pPr>
              <w:rPr>
                <w:i/>
                <w:sz w:val="22"/>
                <w:szCs w:val="22"/>
                <w:lang w:val="fr-FR"/>
              </w:rPr>
            </w:pPr>
            <w:r w:rsidRPr="001A69FE">
              <w:rPr>
                <w:i/>
                <w:sz w:val="22"/>
                <w:szCs w:val="22"/>
                <w:lang w:val="fr-FR"/>
              </w:rPr>
              <w:t>Le groupe de travail 1 poursui</w:t>
            </w:r>
            <w:r w:rsidR="00830AC0">
              <w:rPr>
                <w:i/>
                <w:sz w:val="22"/>
                <w:szCs w:val="22"/>
                <w:lang w:val="fr-FR"/>
              </w:rPr>
              <w:t>vra</w:t>
            </w:r>
            <w:r w:rsidRPr="001A69FE">
              <w:rPr>
                <w:i/>
                <w:sz w:val="22"/>
                <w:szCs w:val="22"/>
                <w:lang w:val="fr-FR"/>
              </w:rPr>
              <w:t xml:space="preserve"> l</w:t>
            </w:r>
            <w:r w:rsidR="00FA6793">
              <w:rPr>
                <w:i/>
                <w:sz w:val="22"/>
                <w:szCs w:val="22"/>
                <w:lang w:val="fr-FR"/>
              </w:rPr>
              <w:t>’</w:t>
            </w:r>
            <w:r w:rsidRPr="001A69FE">
              <w:rPr>
                <w:i/>
                <w:sz w:val="22"/>
                <w:szCs w:val="22"/>
                <w:lang w:val="fr-FR"/>
              </w:rPr>
              <w:t>étude des questions commencée le matin</w:t>
            </w:r>
            <w:r w:rsidR="008D60F2" w:rsidRPr="00D40FC8">
              <w:rPr>
                <w:i/>
                <w:sz w:val="22"/>
                <w:szCs w:val="22"/>
                <w:lang w:val="fr-FR"/>
              </w:rPr>
              <w:t xml:space="preserve"> </w:t>
            </w:r>
          </w:p>
          <w:p w14:paraId="056A315A" w14:textId="77777777" w:rsidR="008D60F2" w:rsidRPr="00D40FC8" w:rsidRDefault="008D60F2" w:rsidP="003D54AA">
            <w:pPr>
              <w:rPr>
                <w:i/>
                <w:sz w:val="12"/>
                <w:szCs w:val="12"/>
                <w:lang w:val="fr-FR"/>
              </w:rPr>
            </w:pPr>
          </w:p>
        </w:tc>
      </w:tr>
      <w:tr w:rsidR="008D60F2" w:rsidRPr="0082511D" w14:paraId="132F1390" w14:textId="77777777" w:rsidTr="00407510">
        <w:tc>
          <w:tcPr>
            <w:tcW w:w="768" w:type="pct"/>
            <w:shd w:val="clear" w:color="auto" w:fill="auto"/>
          </w:tcPr>
          <w:p w14:paraId="63005505" w14:textId="77777777" w:rsidR="008D60F2" w:rsidRPr="008155A6" w:rsidRDefault="008D60F2" w:rsidP="003D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18:30</w:t>
            </w:r>
          </w:p>
        </w:tc>
        <w:tc>
          <w:tcPr>
            <w:tcW w:w="1281" w:type="pct"/>
            <w:shd w:val="clear" w:color="auto" w:fill="auto"/>
          </w:tcPr>
          <w:p w14:paraId="1ECA98DB" w14:textId="17B36446" w:rsidR="008D60F2" w:rsidRPr="008155A6" w:rsidRDefault="001A69FE" w:rsidP="006A3232">
            <w:pPr>
              <w:rPr>
                <w:sz w:val="22"/>
                <w:szCs w:val="22"/>
              </w:rPr>
            </w:pPr>
            <w:r w:rsidRPr="001A69FE">
              <w:rPr>
                <w:sz w:val="22"/>
                <w:szCs w:val="22"/>
                <w:lang w:val="fr-FR"/>
              </w:rPr>
              <w:t>GT2 FINANCE/ADMINISTRATION</w:t>
            </w:r>
          </w:p>
        </w:tc>
        <w:tc>
          <w:tcPr>
            <w:tcW w:w="2951" w:type="pct"/>
            <w:shd w:val="clear" w:color="auto" w:fill="auto"/>
          </w:tcPr>
          <w:p w14:paraId="5D56BC95" w14:textId="35391F5B" w:rsidR="008D60F2" w:rsidRPr="00D40FC8" w:rsidRDefault="001A69FE" w:rsidP="003D54AA">
            <w:pPr>
              <w:rPr>
                <w:i/>
                <w:sz w:val="22"/>
                <w:szCs w:val="22"/>
                <w:lang w:val="fr-FR"/>
              </w:rPr>
            </w:pPr>
            <w:r w:rsidRPr="001A69FE">
              <w:rPr>
                <w:i/>
                <w:sz w:val="22"/>
                <w:szCs w:val="22"/>
                <w:lang w:val="fr-FR"/>
              </w:rPr>
              <w:t>Le groupe de travail 2 poursui</w:t>
            </w:r>
            <w:r w:rsidR="00830AC0">
              <w:rPr>
                <w:i/>
                <w:sz w:val="22"/>
                <w:szCs w:val="22"/>
                <w:lang w:val="fr-FR"/>
              </w:rPr>
              <w:t>vra</w:t>
            </w:r>
            <w:r w:rsidRPr="001A69FE">
              <w:rPr>
                <w:i/>
                <w:sz w:val="22"/>
                <w:szCs w:val="22"/>
                <w:lang w:val="fr-FR"/>
              </w:rPr>
              <w:t xml:space="preserve"> l</w:t>
            </w:r>
            <w:r w:rsidR="00FA6793">
              <w:rPr>
                <w:i/>
                <w:sz w:val="22"/>
                <w:szCs w:val="22"/>
                <w:lang w:val="fr-FR"/>
              </w:rPr>
              <w:t>’</w:t>
            </w:r>
            <w:r w:rsidRPr="001A69FE">
              <w:rPr>
                <w:i/>
                <w:sz w:val="22"/>
                <w:szCs w:val="22"/>
                <w:lang w:val="fr-FR"/>
              </w:rPr>
              <w:t>étude des questions commencée le matin</w:t>
            </w:r>
          </w:p>
          <w:p w14:paraId="638D94B7" w14:textId="77777777" w:rsidR="008D60F2" w:rsidRPr="00D40FC8" w:rsidRDefault="008D60F2" w:rsidP="003D54AA">
            <w:pPr>
              <w:rPr>
                <w:i/>
                <w:sz w:val="12"/>
                <w:szCs w:val="12"/>
                <w:lang w:val="fr-FR"/>
              </w:rPr>
            </w:pPr>
          </w:p>
        </w:tc>
      </w:tr>
      <w:tr w:rsidR="008D60F2" w:rsidRPr="006E413E" w14:paraId="42134D33" w14:textId="77777777" w:rsidTr="001A69FE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14:paraId="100E35D6" w14:textId="38DA0BB0" w:rsidR="008D60F2" w:rsidRPr="00CE388E" w:rsidRDefault="001A69FE" w:rsidP="006A3232">
            <w:pPr>
              <w:rPr>
                <w:b/>
                <w:i/>
                <w:sz w:val="22"/>
                <w:szCs w:val="22"/>
              </w:rPr>
            </w:pPr>
            <w:r w:rsidRPr="001A69FE">
              <w:rPr>
                <w:b/>
                <w:sz w:val="22"/>
                <w:szCs w:val="22"/>
                <w:lang w:val="fr-FR"/>
              </w:rPr>
              <w:t>Vendredi 7 décembre 2018</w:t>
            </w:r>
          </w:p>
        </w:tc>
      </w:tr>
      <w:tr w:rsidR="008D60F2" w:rsidRPr="0082511D" w14:paraId="3657095E" w14:textId="77777777" w:rsidTr="00407510">
        <w:tc>
          <w:tcPr>
            <w:tcW w:w="768" w:type="pct"/>
            <w:shd w:val="clear" w:color="auto" w:fill="auto"/>
          </w:tcPr>
          <w:p w14:paraId="7985689A" w14:textId="1C7FC3FC" w:rsidR="008D60F2" w:rsidRPr="006E413E" w:rsidRDefault="001A69FE" w:rsidP="006A3232">
            <w:pPr>
              <w:rPr>
                <w:sz w:val="22"/>
                <w:szCs w:val="22"/>
              </w:rPr>
            </w:pPr>
            <w:r w:rsidRPr="001A69FE">
              <w:rPr>
                <w:sz w:val="22"/>
                <w:szCs w:val="22"/>
                <w:lang w:val="fr-FR"/>
              </w:rPr>
              <w:t>Toute la journée</w:t>
            </w:r>
            <w:r w:rsidR="008D60F2" w:rsidRPr="008155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pct"/>
            <w:shd w:val="clear" w:color="auto" w:fill="auto"/>
          </w:tcPr>
          <w:p w14:paraId="0E0ADC4D" w14:textId="77777777" w:rsidR="008D60F2" w:rsidRPr="006E413E" w:rsidRDefault="008D60F2" w:rsidP="003D54AA">
            <w:pPr>
              <w:rPr>
                <w:sz w:val="22"/>
                <w:szCs w:val="22"/>
              </w:rPr>
            </w:pPr>
          </w:p>
        </w:tc>
        <w:tc>
          <w:tcPr>
            <w:tcW w:w="2951" w:type="pct"/>
            <w:shd w:val="clear" w:color="auto" w:fill="auto"/>
          </w:tcPr>
          <w:p w14:paraId="51B22F4B" w14:textId="2E0E62EB" w:rsidR="008D60F2" w:rsidRPr="005C7B61" w:rsidRDefault="001A69FE" w:rsidP="001A69FE">
            <w:pPr>
              <w:numPr>
                <w:ilvl w:val="0"/>
                <w:numId w:val="19"/>
              </w:numPr>
              <w:spacing w:line="280" w:lineRule="auto"/>
              <w:ind w:left="198" w:hanging="186"/>
              <w:rPr>
                <w:sz w:val="22"/>
                <w:szCs w:val="22"/>
              </w:rPr>
            </w:pPr>
            <w:r w:rsidRPr="001A69FE">
              <w:rPr>
                <w:sz w:val="22"/>
                <w:szCs w:val="22"/>
                <w:lang w:val="fr-FR"/>
              </w:rPr>
              <w:t>Excursions pour les délégués</w:t>
            </w:r>
          </w:p>
          <w:p w14:paraId="3BCD285D" w14:textId="230DF965" w:rsidR="008D60F2" w:rsidRPr="00D40FC8" w:rsidRDefault="001A69FE" w:rsidP="001A69FE">
            <w:pPr>
              <w:numPr>
                <w:ilvl w:val="0"/>
                <w:numId w:val="19"/>
              </w:numPr>
              <w:spacing w:line="280" w:lineRule="auto"/>
              <w:ind w:left="198" w:hanging="186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Le Secrétariat finalise</w:t>
            </w:r>
            <w:r w:rsidR="00830AC0">
              <w:rPr>
                <w:sz w:val="22"/>
                <w:szCs w:val="22"/>
                <w:lang w:val="fr-FR"/>
              </w:rPr>
              <w:t>ra</w:t>
            </w:r>
            <w:r w:rsidRPr="001A69FE">
              <w:rPr>
                <w:sz w:val="22"/>
                <w:szCs w:val="22"/>
                <w:lang w:val="fr-FR"/>
              </w:rPr>
              <w:t xml:space="preserve"> les versions révisées des documents en vue de leur adoption</w:t>
            </w:r>
          </w:p>
          <w:p w14:paraId="489242A3" w14:textId="77777777" w:rsidR="008D60F2" w:rsidRPr="00D40FC8" w:rsidRDefault="008D60F2" w:rsidP="003D54AA">
            <w:pPr>
              <w:ind w:left="198"/>
              <w:rPr>
                <w:sz w:val="12"/>
                <w:szCs w:val="12"/>
                <w:lang w:val="fr-FR"/>
              </w:rPr>
            </w:pPr>
          </w:p>
        </w:tc>
      </w:tr>
      <w:tr w:rsidR="008D60F2" w:rsidRPr="006E413E" w14:paraId="0B9EC0D8" w14:textId="77777777" w:rsidTr="001A69FE">
        <w:trPr>
          <w:trHeight w:val="397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14:paraId="440F2B2C" w14:textId="02B0407B" w:rsidR="008D60F2" w:rsidRPr="00490152" w:rsidRDefault="001A69FE" w:rsidP="006A3232">
            <w:pPr>
              <w:rPr>
                <w:b/>
                <w:sz w:val="22"/>
                <w:szCs w:val="22"/>
              </w:rPr>
            </w:pPr>
            <w:r w:rsidRPr="001A69FE">
              <w:rPr>
                <w:b/>
                <w:sz w:val="22"/>
                <w:szCs w:val="22"/>
                <w:lang w:val="fr-FR"/>
              </w:rPr>
              <w:t>Samedi 8 décembre 2018</w:t>
            </w:r>
          </w:p>
        </w:tc>
      </w:tr>
      <w:tr w:rsidR="008D60F2" w:rsidRPr="006E413E" w14:paraId="7126C9EE" w14:textId="77777777" w:rsidTr="001A69FE">
        <w:trPr>
          <w:trHeight w:val="818"/>
        </w:trPr>
        <w:tc>
          <w:tcPr>
            <w:tcW w:w="768" w:type="pct"/>
            <w:shd w:val="clear" w:color="auto" w:fill="auto"/>
          </w:tcPr>
          <w:p w14:paraId="6458E1FA" w14:textId="77777777" w:rsidR="008D60F2" w:rsidRPr="006E413E" w:rsidRDefault="008D60F2" w:rsidP="003D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9:00 – 12:0</w:t>
            </w:r>
            <w:r w:rsidRPr="006E413E">
              <w:rPr>
                <w:sz w:val="22"/>
                <w:szCs w:val="22"/>
              </w:rPr>
              <w:t>0</w:t>
            </w:r>
          </w:p>
        </w:tc>
        <w:tc>
          <w:tcPr>
            <w:tcW w:w="1281" w:type="pct"/>
            <w:shd w:val="clear" w:color="auto" w:fill="auto"/>
          </w:tcPr>
          <w:p w14:paraId="40E226E9" w14:textId="1149E27A" w:rsidR="008D60F2" w:rsidRPr="006E413E" w:rsidRDefault="001A69FE" w:rsidP="006A3232">
            <w:pPr>
              <w:rPr>
                <w:sz w:val="22"/>
                <w:szCs w:val="22"/>
              </w:rPr>
            </w:pPr>
            <w:r w:rsidRPr="001A69FE">
              <w:rPr>
                <w:sz w:val="22"/>
                <w:szCs w:val="22"/>
                <w:lang w:val="fr-FR"/>
              </w:rPr>
              <w:t>SESSION PLÉNIÈRE</w:t>
            </w:r>
          </w:p>
        </w:tc>
        <w:tc>
          <w:tcPr>
            <w:tcW w:w="2951" w:type="pct"/>
            <w:shd w:val="clear" w:color="auto" w:fill="auto"/>
          </w:tcPr>
          <w:p w14:paraId="5B1BFB1B" w14:textId="77777777" w:rsidR="00A32CA5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26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 xml:space="preserve">ordre du jour - Rapport de la Commission de vérification des pouvoirs et des </w:t>
            </w:r>
          </w:p>
          <w:p w14:paraId="3EFB927C" w14:textId="705B7D0B" w:rsidR="008D60F2" w:rsidRPr="00D40FC8" w:rsidRDefault="00A32CA5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</w:t>
            </w:r>
            <w:r w:rsidR="001A69FE" w:rsidRPr="00FA6793">
              <w:rPr>
                <w:sz w:val="22"/>
                <w:szCs w:val="22"/>
                <w:lang w:val="fr-FR"/>
              </w:rPr>
              <w:t>Comités de sess</w:t>
            </w:r>
            <w:r w:rsidR="001A69FE" w:rsidRPr="001A69FE">
              <w:rPr>
                <w:sz w:val="22"/>
                <w:szCs w:val="22"/>
                <w:lang w:val="fr-FR"/>
              </w:rPr>
              <w:t>ion</w:t>
            </w:r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</w:p>
          <w:p w14:paraId="43478490" w14:textId="00D902B1" w:rsidR="00C37840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27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- Adoption des résolutions et des amendements aux Annexes de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</w:p>
          <w:p w14:paraId="542F70B8" w14:textId="174C9558" w:rsidR="008D60F2" w:rsidRDefault="00A32CA5" w:rsidP="001A69FE">
            <w:pPr>
              <w:spacing w:line="2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</w:t>
            </w:r>
            <w:proofErr w:type="gramStart"/>
            <w:r w:rsidR="001A69FE" w:rsidRPr="001A69FE">
              <w:rPr>
                <w:sz w:val="22"/>
                <w:szCs w:val="22"/>
                <w:lang w:val="fr-FR"/>
              </w:rPr>
              <w:t>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="001A69FE" w:rsidRPr="001A69FE">
              <w:rPr>
                <w:sz w:val="22"/>
                <w:szCs w:val="22"/>
                <w:lang w:val="fr-FR"/>
              </w:rPr>
              <w:t>Accord</w:t>
            </w:r>
            <w:proofErr w:type="gramEnd"/>
          </w:p>
          <w:p w14:paraId="3B041C3C" w14:textId="77777777" w:rsidR="008D60F2" w:rsidRPr="00DF1D20" w:rsidRDefault="008D60F2" w:rsidP="003D54AA">
            <w:pPr>
              <w:rPr>
                <w:sz w:val="12"/>
                <w:szCs w:val="12"/>
              </w:rPr>
            </w:pPr>
          </w:p>
        </w:tc>
      </w:tr>
      <w:tr w:rsidR="008D60F2" w:rsidRPr="006E413E" w14:paraId="40CD3565" w14:textId="77777777" w:rsidTr="001A69FE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81DA1CC" w14:textId="139EC94F" w:rsidR="008D60F2" w:rsidRPr="00D11BC2" w:rsidRDefault="001A69FE" w:rsidP="006A3232">
            <w:pPr>
              <w:rPr>
                <w:b/>
                <w:sz w:val="22"/>
                <w:szCs w:val="22"/>
              </w:rPr>
            </w:pPr>
            <w:proofErr w:type="gramStart"/>
            <w:r w:rsidRPr="001A69FE">
              <w:rPr>
                <w:b/>
                <w:sz w:val="22"/>
                <w:szCs w:val="22"/>
                <w:lang w:val="fr-FR"/>
              </w:rPr>
              <w:t>12:</w:t>
            </w:r>
            <w:proofErr w:type="gramEnd"/>
            <w:r w:rsidRPr="001A69FE">
              <w:rPr>
                <w:b/>
                <w:sz w:val="22"/>
                <w:szCs w:val="22"/>
                <w:lang w:val="fr-FR"/>
              </w:rPr>
              <w:t>00 – 14:00</w:t>
            </w:r>
            <w:r w:rsidR="00FA6793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b/>
                <w:sz w:val="22"/>
                <w:szCs w:val="22"/>
                <w:lang w:val="fr-FR"/>
              </w:rPr>
              <w:t>Pause déjeuner</w:t>
            </w:r>
          </w:p>
        </w:tc>
      </w:tr>
      <w:tr w:rsidR="008D60F2" w:rsidRPr="0082511D" w14:paraId="2FAA2195" w14:textId="77777777" w:rsidTr="00407510">
        <w:tc>
          <w:tcPr>
            <w:tcW w:w="768" w:type="pct"/>
            <w:shd w:val="clear" w:color="auto" w:fill="auto"/>
          </w:tcPr>
          <w:p w14:paraId="1B863810" w14:textId="77777777" w:rsidR="008D60F2" w:rsidRPr="006E413E" w:rsidRDefault="008D60F2" w:rsidP="003D54AA">
            <w:pPr>
              <w:rPr>
                <w:sz w:val="22"/>
                <w:szCs w:val="22"/>
              </w:rPr>
            </w:pPr>
            <w:r w:rsidRPr="006E413E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00</w:t>
            </w:r>
            <w:r w:rsidRPr="006E413E">
              <w:rPr>
                <w:sz w:val="22"/>
                <w:szCs w:val="22"/>
              </w:rPr>
              <w:t xml:space="preserve"> – 17:00</w:t>
            </w:r>
          </w:p>
        </w:tc>
        <w:tc>
          <w:tcPr>
            <w:tcW w:w="1281" w:type="pct"/>
            <w:shd w:val="clear" w:color="auto" w:fill="auto"/>
          </w:tcPr>
          <w:p w14:paraId="07218586" w14:textId="07615D39" w:rsidR="008D60F2" w:rsidRPr="006E413E" w:rsidRDefault="001A69FE" w:rsidP="006A3232">
            <w:pPr>
              <w:rPr>
                <w:sz w:val="22"/>
                <w:szCs w:val="22"/>
              </w:rPr>
            </w:pPr>
            <w:r w:rsidRPr="001A69FE">
              <w:rPr>
                <w:sz w:val="22"/>
                <w:szCs w:val="22"/>
                <w:lang w:val="fr-FR"/>
              </w:rPr>
              <w:t>SESSION PLÉNIÈRE</w:t>
            </w:r>
          </w:p>
        </w:tc>
        <w:tc>
          <w:tcPr>
            <w:tcW w:w="2951" w:type="pct"/>
            <w:shd w:val="clear" w:color="auto" w:fill="auto"/>
          </w:tcPr>
          <w:p w14:paraId="3F67185F" w14:textId="7009FF32" w:rsidR="00C37840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27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  <w:r w:rsidRPr="001A69FE">
              <w:rPr>
                <w:sz w:val="22"/>
                <w:szCs w:val="22"/>
                <w:lang w:val="fr-FR"/>
              </w:rPr>
              <w:t>- Adoption des résolutions et des amendements aux Annexes de</w:t>
            </w:r>
            <w:r w:rsidR="00FA6793">
              <w:rPr>
                <w:sz w:val="22"/>
                <w:szCs w:val="22"/>
                <w:lang w:val="fr-FR"/>
              </w:rPr>
              <w:t xml:space="preserve"> </w:t>
            </w:r>
          </w:p>
          <w:p w14:paraId="2C0C12A3" w14:textId="116C14D3" w:rsidR="008D60F2" w:rsidRPr="00D40FC8" w:rsidRDefault="00A32CA5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                                     </w:t>
            </w:r>
            <w:proofErr w:type="gramStart"/>
            <w:r w:rsidR="001A69FE" w:rsidRPr="001A69FE">
              <w:rPr>
                <w:sz w:val="22"/>
                <w:szCs w:val="22"/>
                <w:lang w:val="fr-FR"/>
              </w:rPr>
              <w:t>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="001A69FE" w:rsidRPr="001A69FE">
              <w:rPr>
                <w:sz w:val="22"/>
                <w:szCs w:val="22"/>
                <w:lang w:val="fr-FR"/>
              </w:rPr>
              <w:t>Accord</w:t>
            </w:r>
            <w:proofErr w:type="gramEnd"/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</w:p>
          <w:p w14:paraId="6633D074" w14:textId="47F70A8C" w:rsidR="008D60F2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28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 - Date et lieu de la 8</w:t>
            </w:r>
            <w:r w:rsidRPr="001A69FE">
              <w:rPr>
                <w:sz w:val="22"/>
                <w:szCs w:val="22"/>
                <w:vertAlign w:val="superscript"/>
                <w:lang w:val="fr-FR"/>
              </w:rPr>
              <w:t>ème</w:t>
            </w:r>
            <w:r w:rsidRPr="001A69FE">
              <w:rPr>
                <w:sz w:val="22"/>
                <w:szCs w:val="22"/>
                <w:lang w:val="fr-FR"/>
              </w:rPr>
              <w:t xml:space="preserve"> session de la Réunion des Parties</w:t>
            </w:r>
            <w:r w:rsidR="00FA6793" w:rsidRPr="00D40FC8">
              <w:rPr>
                <w:sz w:val="22"/>
                <w:szCs w:val="22"/>
                <w:lang w:val="fr-FR"/>
              </w:rPr>
              <w:t xml:space="preserve"> </w:t>
            </w:r>
          </w:p>
          <w:p w14:paraId="6CD0D8CA" w14:textId="54486DF3" w:rsidR="008D60F2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29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 - Adoption du rapport de la Réunion</w:t>
            </w:r>
            <w:r w:rsidR="00FA6793" w:rsidRPr="00D40FC8">
              <w:rPr>
                <w:sz w:val="22"/>
                <w:szCs w:val="22"/>
                <w:lang w:val="fr-FR"/>
              </w:rPr>
              <w:t xml:space="preserve"> </w:t>
            </w:r>
          </w:p>
          <w:p w14:paraId="2319B7BE" w14:textId="46540354" w:rsidR="008D60F2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r w:rsidRPr="001A69FE">
              <w:rPr>
                <w:sz w:val="22"/>
                <w:szCs w:val="22"/>
                <w:lang w:val="fr-FR"/>
              </w:rPr>
              <w:t>Point 30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 - Questions diverses</w:t>
            </w:r>
            <w:r w:rsidR="00FA6793" w:rsidRPr="00D40FC8">
              <w:rPr>
                <w:sz w:val="22"/>
                <w:szCs w:val="22"/>
                <w:lang w:val="fr-FR"/>
              </w:rPr>
              <w:t xml:space="preserve"> </w:t>
            </w:r>
          </w:p>
          <w:p w14:paraId="2CAABF54" w14:textId="325C9FCE" w:rsidR="008D60F2" w:rsidRPr="00D40FC8" w:rsidRDefault="001A69FE" w:rsidP="001A69FE">
            <w:pPr>
              <w:spacing w:line="280" w:lineRule="auto"/>
              <w:rPr>
                <w:sz w:val="22"/>
                <w:szCs w:val="22"/>
                <w:lang w:val="fr-FR"/>
              </w:rPr>
            </w:pPr>
            <w:bookmarkStart w:id="1" w:name="WfTarget"/>
            <w:r w:rsidRPr="001A69FE">
              <w:rPr>
                <w:sz w:val="22"/>
                <w:szCs w:val="22"/>
                <w:lang w:val="fr-FR"/>
              </w:rPr>
              <w:t>Point 31 de l</w:t>
            </w:r>
            <w:r w:rsidR="00FA6793">
              <w:rPr>
                <w:sz w:val="22"/>
                <w:szCs w:val="22"/>
                <w:lang w:val="fr-FR"/>
              </w:rPr>
              <w:t>’</w:t>
            </w:r>
            <w:r w:rsidRPr="001A69FE">
              <w:rPr>
                <w:sz w:val="22"/>
                <w:szCs w:val="22"/>
                <w:lang w:val="fr-FR"/>
              </w:rPr>
              <w:t>ordre du jour - Clôture de la réunion</w:t>
            </w:r>
            <w:bookmarkEnd w:id="1"/>
            <w:r w:rsidR="008D60F2" w:rsidRPr="00D40FC8">
              <w:rPr>
                <w:sz w:val="22"/>
                <w:szCs w:val="22"/>
                <w:lang w:val="fr-FR"/>
              </w:rPr>
              <w:t xml:space="preserve"> </w:t>
            </w:r>
          </w:p>
          <w:p w14:paraId="6C443505" w14:textId="77777777" w:rsidR="009E3707" w:rsidRPr="00D40FC8" w:rsidRDefault="009E3707" w:rsidP="00770819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  <w:p w14:paraId="2D7AC20C" w14:textId="77777777" w:rsidR="008D60F2" w:rsidRPr="00D40FC8" w:rsidRDefault="008D60F2" w:rsidP="003D54AA">
            <w:pPr>
              <w:rPr>
                <w:sz w:val="12"/>
                <w:szCs w:val="12"/>
                <w:lang w:val="fr-FR"/>
              </w:rPr>
            </w:pPr>
          </w:p>
        </w:tc>
      </w:tr>
    </w:tbl>
    <w:p w14:paraId="223BF539" w14:textId="79143433" w:rsidR="007D601C" w:rsidRPr="00D40FC8" w:rsidRDefault="007D601C" w:rsidP="00746246">
      <w:pPr>
        <w:spacing w:line="276" w:lineRule="auto"/>
        <w:ind w:left="142"/>
        <w:jc w:val="both"/>
        <w:rPr>
          <w:sz w:val="22"/>
          <w:lang w:val="fr-FR"/>
        </w:rPr>
      </w:pPr>
    </w:p>
    <w:p w14:paraId="57365CEA" w14:textId="77777777" w:rsidR="0087707B" w:rsidRPr="00D40FC8" w:rsidRDefault="0087707B" w:rsidP="00770819">
      <w:pPr>
        <w:spacing w:line="276" w:lineRule="auto"/>
        <w:ind w:left="142"/>
        <w:jc w:val="both"/>
        <w:rPr>
          <w:sz w:val="22"/>
          <w:lang w:val="fr-FR"/>
        </w:rPr>
      </w:pPr>
    </w:p>
    <w:p w14:paraId="713B51C3" w14:textId="77777777" w:rsidR="0087707B" w:rsidRPr="00D40FC8" w:rsidRDefault="0087707B" w:rsidP="00770819">
      <w:pPr>
        <w:spacing w:line="276" w:lineRule="auto"/>
        <w:ind w:left="142"/>
        <w:jc w:val="both"/>
        <w:rPr>
          <w:sz w:val="22"/>
          <w:lang w:val="fr-FR"/>
        </w:rPr>
      </w:pPr>
    </w:p>
    <w:p w14:paraId="0BBC9FAD" w14:textId="77777777" w:rsidR="00C72EF1" w:rsidRPr="00D40FC8" w:rsidRDefault="00C72EF1" w:rsidP="00770819">
      <w:pPr>
        <w:spacing w:line="276" w:lineRule="auto"/>
        <w:ind w:left="142"/>
        <w:jc w:val="both"/>
        <w:rPr>
          <w:sz w:val="22"/>
          <w:lang w:val="fr-FR"/>
        </w:rPr>
      </w:pPr>
    </w:p>
    <w:sectPr w:rsidR="00C72EF1" w:rsidRPr="00D40FC8" w:rsidSect="00770819">
      <w:headerReference w:type="first" r:id="rId15"/>
      <w:pgSz w:w="16840" w:h="11907" w:orient="landscape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F798" w14:textId="77777777" w:rsidR="001B7DAB" w:rsidRDefault="001B7DAB">
      <w:r>
        <w:separator/>
      </w:r>
    </w:p>
  </w:endnote>
  <w:endnote w:type="continuationSeparator" w:id="0">
    <w:p w14:paraId="09841247" w14:textId="77777777" w:rsidR="001B7DAB" w:rsidRDefault="001B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5FB7" w14:textId="77777777" w:rsidR="0082511D" w:rsidRDefault="00825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78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2AD09EC" w14:textId="2E27CC14" w:rsidR="00372BE4" w:rsidRPr="00372BE4" w:rsidRDefault="00372BE4">
        <w:pPr>
          <w:pStyle w:val="Footer"/>
          <w:jc w:val="center"/>
          <w:rPr>
            <w:sz w:val="20"/>
            <w:szCs w:val="20"/>
          </w:rPr>
        </w:pPr>
        <w:r w:rsidRPr="00372BE4">
          <w:rPr>
            <w:sz w:val="20"/>
            <w:szCs w:val="20"/>
          </w:rPr>
          <w:fldChar w:fldCharType="begin"/>
        </w:r>
        <w:r w:rsidRPr="00372BE4">
          <w:rPr>
            <w:sz w:val="20"/>
            <w:szCs w:val="20"/>
          </w:rPr>
          <w:instrText xml:space="preserve"> PAGE   \* MERGEFORMAT </w:instrText>
        </w:r>
        <w:r w:rsidRPr="00372BE4">
          <w:rPr>
            <w:sz w:val="20"/>
            <w:szCs w:val="20"/>
          </w:rPr>
          <w:fldChar w:fldCharType="separate"/>
        </w:r>
        <w:r w:rsidRPr="00372BE4">
          <w:rPr>
            <w:noProof/>
            <w:sz w:val="20"/>
            <w:szCs w:val="20"/>
          </w:rPr>
          <w:t>2</w:t>
        </w:r>
        <w:r w:rsidRPr="00372BE4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3E5F" w14:textId="67B5A01E" w:rsidR="00372BE4" w:rsidRPr="00372BE4" w:rsidRDefault="00372BE4">
    <w:pPr>
      <w:pStyle w:val="Footer"/>
      <w:jc w:val="center"/>
      <w:rPr>
        <w:sz w:val="20"/>
        <w:szCs w:val="20"/>
      </w:rPr>
    </w:pPr>
  </w:p>
  <w:p w14:paraId="774D9AC2" w14:textId="77777777" w:rsidR="00FA6793" w:rsidRPr="00770819" w:rsidRDefault="00FA6793" w:rsidP="00A018BB">
    <w:pPr>
      <w:pStyle w:val="Foo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97962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268E126" w14:textId="77777777" w:rsidR="00372BE4" w:rsidRPr="00372BE4" w:rsidRDefault="00372BE4">
        <w:pPr>
          <w:pStyle w:val="Footer"/>
          <w:jc w:val="center"/>
          <w:rPr>
            <w:sz w:val="20"/>
            <w:szCs w:val="20"/>
          </w:rPr>
        </w:pPr>
        <w:r w:rsidRPr="00372BE4">
          <w:rPr>
            <w:sz w:val="20"/>
            <w:szCs w:val="20"/>
          </w:rPr>
          <w:fldChar w:fldCharType="begin"/>
        </w:r>
        <w:r w:rsidRPr="00372BE4">
          <w:rPr>
            <w:sz w:val="20"/>
            <w:szCs w:val="20"/>
          </w:rPr>
          <w:instrText xml:space="preserve"> PAGE   \* MERGEFORMAT </w:instrText>
        </w:r>
        <w:r w:rsidRPr="00372BE4">
          <w:rPr>
            <w:sz w:val="20"/>
            <w:szCs w:val="20"/>
          </w:rPr>
          <w:fldChar w:fldCharType="separate"/>
        </w:r>
        <w:r w:rsidRPr="00372BE4">
          <w:rPr>
            <w:noProof/>
            <w:sz w:val="20"/>
            <w:szCs w:val="20"/>
          </w:rPr>
          <w:t>2</w:t>
        </w:r>
        <w:r w:rsidRPr="00372BE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311C" w14:textId="77777777" w:rsidR="001B7DAB" w:rsidRDefault="001B7DAB">
      <w:r>
        <w:separator/>
      </w:r>
    </w:p>
  </w:footnote>
  <w:footnote w:type="continuationSeparator" w:id="0">
    <w:p w14:paraId="7A16A9CB" w14:textId="77777777" w:rsidR="001B7DAB" w:rsidRDefault="001B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7DAE" w14:textId="77777777" w:rsidR="0082511D" w:rsidRDefault="00825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D0BC" w14:textId="77777777" w:rsidR="0082511D" w:rsidRDefault="00825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D40FC8" w:rsidRPr="00F76D34" w14:paraId="1C4F30D2" w14:textId="77777777" w:rsidTr="004E229C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8AA02D0" w14:textId="77777777" w:rsidR="00D40FC8" w:rsidRPr="00D40FC8" w:rsidRDefault="00D40FC8" w:rsidP="00D40FC8">
          <w:pPr>
            <w:suppressAutoHyphens/>
            <w:autoSpaceDN w:val="0"/>
            <w:textAlignment w:val="baseline"/>
            <w:rPr>
              <w:lang w:val="fr-FR"/>
            </w:rPr>
          </w:pPr>
          <w:r w:rsidRPr="00D40FC8">
            <w:rPr>
              <w:noProof/>
            </w:rPr>
            <w:drawing>
              <wp:inline distT="0" distB="0" distL="0" distR="0" wp14:anchorId="725F35B4" wp14:editId="499C2F81">
                <wp:extent cx="711200" cy="609600"/>
                <wp:effectExtent l="0" t="0" r="0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5" cy="60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D3A98A9" w14:textId="77777777" w:rsidR="00D40FC8" w:rsidRPr="00D40FC8" w:rsidRDefault="00D40FC8" w:rsidP="00D40FC8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D40FC8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FF86F3" w14:textId="2CB886EF" w:rsidR="00D40FC8" w:rsidRPr="00D40FC8" w:rsidRDefault="00D40FC8" w:rsidP="00D40FC8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D40FC8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D40FC8">
            <w:rPr>
              <w:bCs/>
              <w:i/>
              <w:iCs/>
              <w:sz w:val="20"/>
              <w:szCs w:val="20"/>
              <w:lang w:val="fr-FR"/>
            </w:rPr>
            <w:t>AEWA/MOP 7.</w:t>
          </w:r>
          <w:r>
            <w:rPr>
              <w:bCs/>
              <w:i/>
              <w:iCs/>
              <w:sz w:val="20"/>
              <w:szCs w:val="20"/>
              <w:lang w:val="fr-FR"/>
            </w:rPr>
            <w:t>4</w:t>
          </w:r>
          <w:r w:rsidR="00F76D34">
            <w:rPr>
              <w:bCs/>
              <w:i/>
              <w:iCs/>
              <w:sz w:val="20"/>
              <w:szCs w:val="20"/>
              <w:lang w:val="fr-FR"/>
            </w:rPr>
            <w:t xml:space="preserve"> Rev.</w:t>
          </w:r>
          <w:r w:rsidR="002807AB">
            <w:rPr>
              <w:bCs/>
              <w:i/>
              <w:iCs/>
              <w:sz w:val="20"/>
              <w:szCs w:val="20"/>
              <w:lang w:val="fr-FR"/>
            </w:rPr>
            <w:t>2</w:t>
          </w:r>
        </w:p>
        <w:p w14:paraId="24E90659" w14:textId="5C8F9350" w:rsidR="00D40FC8" w:rsidRPr="00D40FC8" w:rsidRDefault="00D40FC8" w:rsidP="00D40FC8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D40FC8">
            <w:rPr>
              <w:i/>
              <w:iCs/>
              <w:sz w:val="20"/>
              <w:szCs w:val="20"/>
              <w:lang w:val="fr-FR"/>
            </w:rPr>
            <w:t>Point</w:t>
          </w:r>
          <w:r>
            <w:rPr>
              <w:i/>
              <w:iCs/>
              <w:sz w:val="20"/>
              <w:szCs w:val="20"/>
              <w:lang w:val="fr-FR"/>
            </w:rPr>
            <w:t xml:space="preserve"> 4</w:t>
          </w:r>
          <w:r w:rsidRPr="00D40FC8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1AA557A8" w14:textId="77777777" w:rsidR="00D40FC8" w:rsidRPr="00D40FC8" w:rsidRDefault="00D40FC8" w:rsidP="00D40FC8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D40FC8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54207AE8" w14:textId="1E1E67FD" w:rsidR="00D40FC8" w:rsidRPr="00D40FC8" w:rsidRDefault="0082511D" w:rsidP="00D40FC8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30</w:t>
          </w:r>
          <w:bookmarkStart w:id="0" w:name="_GoBack"/>
          <w:bookmarkEnd w:id="0"/>
          <w:r w:rsidR="00F76D34">
            <w:rPr>
              <w:i/>
              <w:iCs/>
              <w:sz w:val="20"/>
              <w:szCs w:val="20"/>
              <w:lang w:val="fr-FR"/>
            </w:rPr>
            <w:t xml:space="preserve"> novembre</w:t>
          </w:r>
          <w:r w:rsidR="00D40FC8" w:rsidRPr="00D40FC8">
            <w:rPr>
              <w:i/>
              <w:iCs/>
              <w:sz w:val="20"/>
              <w:szCs w:val="20"/>
              <w:lang w:val="fr-FR"/>
            </w:rPr>
            <w:t xml:space="preserve"> 2018</w:t>
          </w:r>
        </w:p>
        <w:p w14:paraId="7D17FCEE" w14:textId="77777777" w:rsidR="00D40FC8" w:rsidRPr="00D40FC8" w:rsidRDefault="00D40FC8" w:rsidP="00D40FC8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D40FC8" w:rsidRPr="0082511D" w14:paraId="399216FF" w14:textId="77777777" w:rsidTr="004E229C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10B398" w14:textId="77777777" w:rsidR="00D40FC8" w:rsidRPr="00D40FC8" w:rsidRDefault="00D40FC8" w:rsidP="00D40FC8">
          <w:pPr>
            <w:autoSpaceDN w:val="0"/>
            <w:jc w:val="center"/>
            <w:rPr>
              <w:sz w:val="22"/>
              <w:lang w:val="fr-FR"/>
            </w:rPr>
          </w:pPr>
          <w:r w:rsidRPr="00D40FC8">
            <w:rPr>
              <w:b/>
              <w:bCs/>
              <w:sz w:val="26"/>
              <w:szCs w:val="26"/>
              <w:lang w:val="fr-FR"/>
            </w:rPr>
            <w:t>7</w:t>
          </w:r>
          <w:r w:rsidRPr="00D40FC8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D40FC8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D40FC8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0CC696C1" w14:textId="77777777" w:rsidR="00D40FC8" w:rsidRPr="00D40FC8" w:rsidRDefault="00D40FC8" w:rsidP="00D40FC8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D40FC8">
            <w:rPr>
              <w:i/>
              <w:iCs/>
              <w:lang w:val="fr-FR"/>
            </w:rPr>
            <w:t>04-08 décembre 2018, Durban, Afrique du Sud</w:t>
          </w:r>
        </w:p>
      </w:tc>
    </w:tr>
    <w:tr w:rsidR="00D40FC8" w:rsidRPr="0082511D" w14:paraId="07DADD0F" w14:textId="77777777" w:rsidTr="004E229C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8906E9" w14:textId="77777777" w:rsidR="00D40FC8" w:rsidRPr="00D40FC8" w:rsidRDefault="00D40FC8" w:rsidP="00D40FC8">
          <w:pPr>
            <w:autoSpaceDN w:val="0"/>
            <w:jc w:val="center"/>
            <w:rPr>
              <w:b/>
              <w:bCs/>
              <w:i/>
              <w:color w:val="000000"/>
              <w:highlight w:val="yellow"/>
              <w:lang w:val="fr-FR"/>
            </w:rPr>
          </w:pPr>
          <w:r w:rsidRPr="00D40FC8">
            <w:rPr>
              <w:i/>
              <w:color w:val="000000"/>
              <w:sz w:val="22"/>
              <w:lang w:val="fr-FR"/>
            </w:rPr>
            <w:t xml:space="preserve">“Par-delà 2020 : </w:t>
          </w:r>
          <w:proofErr w:type="spellStart"/>
          <w:r w:rsidRPr="00D40FC8">
            <w:rPr>
              <w:i/>
              <w:color w:val="000000"/>
              <w:sz w:val="22"/>
              <w:lang w:val="fr-FR"/>
            </w:rPr>
            <w:t>Faҫonner</w:t>
          </w:r>
          <w:proofErr w:type="spellEnd"/>
          <w:r w:rsidRPr="00D40FC8">
            <w:rPr>
              <w:i/>
              <w:color w:val="000000"/>
              <w:sz w:val="22"/>
              <w:lang w:val="fr-FR"/>
            </w:rPr>
            <w:t xml:space="preserve"> la conservation des voies de migration pour l’avenir”</w:t>
          </w:r>
        </w:p>
      </w:tc>
    </w:tr>
  </w:tbl>
  <w:p w14:paraId="2CDB46D0" w14:textId="235DBEF0" w:rsidR="00D40FC8" w:rsidRPr="00D40FC8" w:rsidRDefault="00D40FC8">
    <w:pPr>
      <w:pStyle w:val="Header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DDD4" w14:textId="77777777" w:rsidR="00372BE4" w:rsidRPr="00D40FC8" w:rsidRDefault="00372BE4">
    <w:pPr>
      <w:pStyle w:val="Header"/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E56C" w14:textId="77777777" w:rsidR="00FA6793" w:rsidRDefault="00FA6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0F5"/>
    <w:multiLevelType w:val="hybridMultilevel"/>
    <w:tmpl w:val="DD243840"/>
    <w:lvl w:ilvl="0" w:tplc="536E2FB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6329AD"/>
    <w:multiLevelType w:val="hybridMultilevel"/>
    <w:tmpl w:val="8D603912"/>
    <w:lvl w:ilvl="0" w:tplc="7B865D2A">
      <w:start w:val="3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3515BE"/>
    <w:multiLevelType w:val="hybridMultilevel"/>
    <w:tmpl w:val="DBAE3CC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B2C75"/>
    <w:multiLevelType w:val="hybridMultilevel"/>
    <w:tmpl w:val="7F02E6E2"/>
    <w:lvl w:ilvl="0" w:tplc="040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57FB0206"/>
    <w:multiLevelType w:val="hybridMultilevel"/>
    <w:tmpl w:val="4BB02178"/>
    <w:lvl w:ilvl="0" w:tplc="CC2064EC">
      <w:start w:val="1"/>
      <w:numFmt w:val="lowerLetter"/>
      <w:lvlText w:val="%1)"/>
      <w:lvlJc w:val="left"/>
      <w:pPr>
        <w:ind w:left="1282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B5654"/>
    <w:multiLevelType w:val="hybridMultilevel"/>
    <w:tmpl w:val="742411C6"/>
    <w:lvl w:ilvl="0" w:tplc="5E2E964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9C4316A"/>
    <w:multiLevelType w:val="hybridMultilevel"/>
    <w:tmpl w:val="E6DC494C"/>
    <w:lvl w:ilvl="0" w:tplc="D38AD7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D05960"/>
    <w:multiLevelType w:val="hybridMultilevel"/>
    <w:tmpl w:val="E9EC89CE"/>
    <w:lvl w:ilvl="0" w:tplc="040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5"/>
  </w:num>
  <w:num w:numId="5">
    <w:abstractNumId w:val="11"/>
  </w:num>
  <w:num w:numId="6">
    <w:abstractNumId w:val="1"/>
  </w:num>
  <w:num w:numId="7">
    <w:abstractNumId w:val="20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8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BmTagged" w:val="Catherine"/>
    <w:docVar w:name="WfID" w:val="1D33E7eqdm9C21596750 (cca.nl) Catherine_x000d__x000a_1D33E7eqdm9C21596750 (cca.nl) Catherine_x000d__x000a_1D33E7eqdm9C21596750 (cca.nl) Catherine_x000d__x000a_1D33E7eqdm9C21596750 (cca.nl) Catherine_x000d__x000a_1D33E7eqdm9C21596750 (cca.nl) Catherine_x000d__x000a_1D33E7eqdm9C21596750 (cca.nl) Catherine_x000d__x000a_1D33E7eqdm9C21596750 (cca.nl) Catherine_x000d__x000a_1D33E7eqdm9C21596750 (cca.nl) Catherine_x000d__x000a_1D33E7eqdm9C21596750 (cca.nl) Catherine_x000d__x000a_1D33E7eqdm9C21596750 (cca.nl) Catherine"/>
    <w:docVar w:name="WfLastSegment" w:val="38667 n"/>
    <w:docVar w:name="WfMT" w:val="0"/>
    <w:docVar w:name="WfProtection" w:val="1"/>
    <w:docVar w:name="WfStyles" w:val=" 265   no"/>
  </w:docVars>
  <w:rsids>
    <w:rsidRoot w:val="00B61FA1"/>
    <w:rsid w:val="00007BA1"/>
    <w:rsid w:val="00016E7B"/>
    <w:rsid w:val="00030581"/>
    <w:rsid w:val="0003237A"/>
    <w:rsid w:val="00060494"/>
    <w:rsid w:val="0006129C"/>
    <w:rsid w:val="00077DDB"/>
    <w:rsid w:val="000977BB"/>
    <w:rsid w:val="000A5A47"/>
    <w:rsid w:val="000C1BD8"/>
    <w:rsid w:val="000E153E"/>
    <w:rsid w:val="000E18CB"/>
    <w:rsid w:val="000E24E3"/>
    <w:rsid w:val="00104C13"/>
    <w:rsid w:val="00122128"/>
    <w:rsid w:val="00160092"/>
    <w:rsid w:val="00167D59"/>
    <w:rsid w:val="00180BF0"/>
    <w:rsid w:val="00182DCC"/>
    <w:rsid w:val="00186687"/>
    <w:rsid w:val="00196E67"/>
    <w:rsid w:val="001A00B6"/>
    <w:rsid w:val="001A69FE"/>
    <w:rsid w:val="001B186D"/>
    <w:rsid w:val="001B1E52"/>
    <w:rsid w:val="001B4B9A"/>
    <w:rsid w:val="001B7461"/>
    <w:rsid w:val="001B7DAB"/>
    <w:rsid w:val="001C0204"/>
    <w:rsid w:val="001D1449"/>
    <w:rsid w:val="001D21F7"/>
    <w:rsid w:val="001E5E57"/>
    <w:rsid w:val="001F1D9A"/>
    <w:rsid w:val="00207325"/>
    <w:rsid w:val="00276584"/>
    <w:rsid w:val="002807AB"/>
    <w:rsid w:val="00284134"/>
    <w:rsid w:val="00286103"/>
    <w:rsid w:val="00287D0D"/>
    <w:rsid w:val="002A3D00"/>
    <w:rsid w:val="002B42FA"/>
    <w:rsid w:val="002E4C1F"/>
    <w:rsid w:val="002E6092"/>
    <w:rsid w:val="002F0141"/>
    <w:rsid w:val="002F7147"/>
    <w:rsid w:val="003009F3"/>
    <w:rsid w:val="00303606"/>
    <w:rsid w:val="003072A9"/>
    <w:rsid w:val="00312BA0"/>
    <w:rsid w:val="003209C2"/>
    <w:rsid w:val="00323DD4"/>
    <w:rsid w:val="003412DF"/>
    <w:rsid w:val="00353767"/>
    <w:rsid w:val="00365117"/>
    <w:rsid w:val="00372BE4"/>
    <w:rsid w:val="0038104A"/>
    <w:rsid w:val="00383FCF"/>
    <w:rsid w:val="00386132"/>
    <w:rsid w:val="003A596F"/>
    <w:rsid w:val="003A65E2"/>
    <w:rsid w:val="003B2918"/>
    <w:rsid w:val="003B4398"/>
    <w:rsid w:val="003B6B5A"/>
    <w:rsid w:val="003C320A"/>
    <w:rsid w:val="003D54AA"/>
    <w:rsid w:val="003E0DB9"/>
    <w:rsid w:val="0040445D"/>
    <w:rsid w:val="00407510"/>
    <w:rsid w:val="00407D1C"/>
    <w:rsid w:val="00430275"/>
    <w:rsid w:val="004313BF"/>
    <w:rsid w:val="004370A6"/>
    <w:rsid w:val="00442CB0"/>
    <w:rsid w:val="00460F74"/>
    <w:rsid w:val="004623B2"/>
    <w:rsid w:val="00486C75"/>
    <w:rsid w:val="004934E9"/>
    <w:rsid w:val="00497689"/>
    <w:rsid w:val="004A12E6"/>
    <w:rsid w:val="004B57A6"/>
    <w:rsid w:val="004B75C0"/>
    <w:rsid w:val="004F4E6A"/>
    <w:rsid w:val="004F71B1"/>
    <w:rsid w:val="00517C62"/>
    <w:rsid w:val="005426DD"/>
    <w:rsid w:val="00562C4B"/>
    <w:rsid w:val="00567628"/>
    <w:rsid w:val="00575367"/>
    <w:rsid w:val="0059006E"/>
    <w:rsid w:val="005970C7"/>
    <w:rsid w:val="005C1AB8"/>
    <w:rsid w:val="005D54ED"/>
    <w:rsid w:val="005E1BFD"/>
    <w:rsid w:val="005E5E81"/>
    <w:rsid w:val="006075EE"/>
    <w:rsid w:val="006122CD"/>
    <w:rsid w:val="00620B75"/>
    <w:rsid w:val="006463F5"/>
    <w:rsid w:val="00650A1E"/>
    <w:rsid w:val="00657A1D"/>
    <w:rsid w:val="0069010A"/>
    <w:rsid w:val="00690642"/>
    <w:rsid w:val="006A28E4"/>
    <w:rsid w:val="006A3232"/>
    <w:rsid w:val="006A414F"/>
    <w:rsid w:val="006A4A6F"/>
    <w:rsid w:val="006B6B98"/>
    <w:rsid w:val="006D129C"/>
    <w:rsid w:val="006F4B55"/>
    <w:rsid w:val="0070257F"/>
    <w:rsid w:val="00703611"/>
    <w:rsid w:val="00703647"/>
    <w:rsid w:val="00704B4A"/>
    <w:rsid w:val="0071393B"/>
    <w:rsid w:val="00731064"/>
    <w:rsid w:val="00746246"/>
    <w:rsid w:val="00750C7B"/>
    <w:rsid w:val="00757B5D"/>
    <w:rsid w:val="00770819"/>
    <w:rsid w:val="007729C0"/>
    <w:rsid w:val="00774CC5"/>
    <w:rsid w:val="00786AF1"/>
    <w:rsid w:val="0079698D"/>
    <w:rsid w:val="007C686B"/>
    <w:rsid w:val="007D601C"/>
    <w:rsid w:val="007E054A"/>
    <w:rsid w:val="007E1121"/>
    <w:rsid w:val="007E5870"/>
    <w:rsid w:val="007E76D8"/>
    <w:rsid w:val="008115B4"/>
    <w:rsid w:val="00815B1A"/>
    <w:rsid w:val="0082215E"/>
    <w:rsid w:val="008235E1"/>
    <w:rsid w:val="0082511D"/>
    <w:rsid w:val="00830AC0"/>
    <w:rsid w:val="008341DF"/>
    <w:rsid w:val="00837975"/>
    <w:rsid w:val="00853CC0"/>
    <w:rsid w:val="008650A4"/>
    <w:rsid w:val="0087530B"/>
    <w:rsid w:val="0087707B"/>
    <w:rsid w:val="008830BA"/>
    <w:rsid w:val="00895D7F"/>
    <w:rsid w:val="008A1F00"/>
    <w:rsid w:val="008B3285"/>
    <w:rsid w:val="008B4806"/>
    <w:rsid w:val="008B7ABC"/>
    <w:rsid w:val="008C1768"/>
    <w:rsid w:val="008C71AB"/>
    <w:rsid w:val="008D305B"/>
    <w:rsid w:val="008D60F2"/>
    <w:rsid w:val="008F0DEA"/>
    <w:rsid w:val="008F4E75"/>
    <w:rsid w:val="00903E6E"/>
    <w:rsid w:val="009064DD"/>
    <w:rsid w:val="009164F2"/>
    <w:rsid w:val="00925C05"/>
    <w:rsid w:val="009404C9"/>
    <w:rsid w:val="00960705"/>
    <w:rsid w:val="0096757D"/>
    <w:rsid w:val="0096780E"/>
    <w:rsid w:val="00982AF8"/>
    <w:rsid w:val="00985DB9"/>
    <w:rsid w:val="00990AB9"/>
    <w:rsid w:val="00992C1E"/>
    <w:rsid w:val="009A4CDF"/>
    <w:rsid w:val="009C1667"/>
    <w:rsid w:val="009E3707"/>
    <w:rsid w:val="009F6DE5"/>
    <w:rsid w:val="00A00357"/>
    <w:rsid w:val="00A018BB"/>
    <w:rsid w:val="00A1035D"/>
    <w:rsid w:val="00A13B54"/>
    <w:rsid w:val="00A23298"/>
    <w:rsid w:val="00A2372E"/>
    <w:rsid w:val="00A32CA5"/>
    <w:rsid w:val="00A36A12"/>
    <w:rsid w:val="00A52E89"/>
    <w:rsid w:val="00A84DF2"/>
    <w:rsid w:val="00A86EF9"/>
    <w:rsid w:val="00AA314D"/>
    <w:rsid w:val="00AC55DC"/>
    <w:rsid w:val="00AD2C0C"/>
    <w:rsid w:val="00B0405E"/>
    <w:rsid w:val="00B04408"/>
    <w:rsid w:val="00B24E58"/>
    <w:rsid w:val="00B30BE0"/>
    <w:rsid w:val="00B36572"/>
    <w:rsid w:val="00B37E95"/>
    <w:rsid w:val="00B461E5"/>
    <w:rsid w:val="00B56DEB"/>
    <w:rsid w:val="00B61FA1"/>
    <w:rsid w:val="00B86388"/>
    <w:rsid w:val="00BA790F"/>
    <w:rsid w:val="00BB60C5"/>
    <w:rsid w:val="00BD17AE"/>
    <w:rsid w:val="00C10107"/>
    <w:rsid w:val="00C20D8E"/>
    <w:rsid w:val="00C31A30"/>
    <w:rsid w:val="00C37179"/>
    <w:rsid w:val="00C37840"/>
    <w:rsid w:val="00C645F5"/>
    <w:rsid w:val="00C7046C"/>
    <w:rsid w:val="00C72EF1"/>
    <w:rsid w:val="00C80E16"/>
    <w:rsid w:val="00C83EC9"/>
    <w:rsid w:val="00C851DB"/>
    <w:rsid w:val="00CB1CAA"/>
    <w:rsid w:val="00CB1F4A"/>
    <w:rsid w:val="00CC3F9D"/>
    <w:rsid w:val="00CC509F"/>
    <w:rsid w:val="00CE1F91"/>
    <w:rsid w:val="00CF0D16"/>
    <w:rsid w:val="00CF2ABB"/>
    <w:rsid w:val="00CF5619"/>
    <w:rsid w:val="00CF5F07"/>
    <w:rsid w:val="00D13699"/>
    <w:rsid w:val="00D40FC8"/>
    <w:rsid w:val="00D467DC"/>
    <w:rsid w:val="00D5395E"/>
    <w:rsid w:val="00D6050C"/>
    <w:rsid w:val="00D611E6"/>
    <w:rsid w:val="00D801A7"/>
    <w:rsid w:val="00D84215"/>
    <w:rsid w:val="00D87AC4"/>
    <w:rsid w:val="00DA2E04"/>
    <w:rsid w:val="00DB6BE5"/>
    <w:rsid w:val="00DB6FF8"/>
    <w:rsid w:val="00DD1CE0"/>
    <w:rsid w:val="00DD5547"/>
    <w:rsid w:val="00DE6C76"/>
    <w:rsid w:val="00DF26A5"/>
    <w:rsid w:val="00DF7F32"/>
    <w:rsid w:val="00E02643"/>
    <w:rsid w:val="00E043A4"/>
    <w:rsid w:val="00E0557C"/>
    <w:rsid w:val="00E176F3"/>
    <w:rsid w:val="00E313B8"/>
    <w:rsid w:val="00E445DB"/>
    <w:rsid w:val="00E507CE"/>
    <w:rsid w:val="00E55F1B"/>
    <w:rsid w:val="00E719DA"/>
    <w:rsid w:val="00E965A8"/>
    <w:rsid w:val="00EA1BA4"/>
    <w:rsid w:val="00EE09BD"/>
    <w:rsid w:val="00EE1A34"/>
    <w:rsid w:val="00EE2CDD"/>
    <w:rsid w:val="00F274D3"/>
    <w:rsid w:val="00F34469"/>
    <w:rsid w:val="00F444F6"/>
    <w:rsid w:val="00F509CC"/>
    <w:rsid w:val="00F627E9"/>
    <w:rsid w:val="00F76D34"/>
    <w:rsid w:val="00F81B26"/>
    <w:rsid w:val="00F85886"/>
    <w:rsid w:val="00F86E53"/>
    <w:rsid w:val="00F911B0"/>
    <w:rsid w:val="00FA6793"/>
    <w:rsid w:val="00FC3C4C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9B1B4"/>
  <w15:docId w15:val="{97C896B2-5DEF-4C8C-BADC-4C1A2332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A41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1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14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530B"/>
    <w:rPr>
      <w:sz w:val="24"/>
      <w:szCs w:val="24"/>
    </w:rPr>
  </w:style>
  <w:style w:type="paragraph" w:styleId="Revision">
    <w:name w:val="Revision"/>
    <w:hidden/>
    <w:uiPriority w:val="99"/>
    <w:semiHidden/>
    <w:rsid w:val="00D611E6"/>
    <w:rPr>
      <w:sz w:val="24"/>
      <w:szCs w:val="24"/>
    </w:rPr>
  </w:style>
  <w:style w:type="character" w:customStyle="1" w:styleId="tw4winMark">
    <w:name w:val="tw4winMark"/>
    <w:basedOn w:val="DefaultParagraphFont"/>
    <w:rsid w:val="003D54AA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2991</Words>
  <Characters>17055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Jolanta Kremer</cp:lastModifiedBy>
  <cp:revision>3</cp:revision>
  <cp:lastPrinted>2018-10-14T09:06:00Z</cp:lastPrinted>
  <dcterms:created xsi:type="dcterms:W3CDTF">2018-11-30T10:46:00Z</dcterms:created>
  <dcterms:modified xsi:type="dcterms:W3CDTF">2018-11-30T10:49:00Z</dcterms:modified>
</cp:coreProperties>
</file>