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37011" w14:textId="77777777" w:rsidR="00A45ADC" w:rsidRPr="00CF1606" w:rsidRDefault="00A45ADC" w:rsidP="003852F8">
      <w:pPr>
        <w:pStyle w:val="Heading1"/>
        <w:spacing w:before="0"/>
        <w:jc w:val="center"/>
        <w:rPr>
          <w:rFonts w:ascii="Times New Roman" w:hAnsi="Times New Roman" w:cs="Times New Roman"/>
          <w:b/>
          <w:color w:val="auto"/>
          <w:sz w:val="22"/>
          <w:szCs w:val="22"/>
        </w:rPr>
      </w:pPr>
      <w:bookmarkStart w:id="0" w:name="_Hlk525133496"/>
    </w:p>
    <w:p w14:paraId="0BFFE51F" w14:textId="77777777" w:rsidR="0046734C" w:rsidRDefault="00AC21FA" w:rsidP="003852F8">
      <w:pPr>
        <w:pStyle w:val="Heading1"/>
        <w:spacing w:before="0"/>
        <w:jc w:val="center"/>
        <w:rPr>
          <w:rFonts w:ascii="Times New Roman" w:hAnsi="Times New Roman" w:cs="Times New Roman"/>
          <w:b/>
          <w:color w:val="auto"/>
          <w:sz w:val="22"/>
          <w:szCs w:val="22"/>
          <w:lang w:val="fr-FR"/>
        </w:rPr>
      </w:pPr>
      <w:r w:rsidRPr="00AC21FA">
        <w:rPr>
          <w:rFonts w:ascii="Times New Roman" w:hAnsi="Times New Roman" w:cs="Times New Roman"/>
          <w:b/>
          <w:color w:val="auto"/>
          <w:sz w:val="22"/>
          <w:szCs w:val="22"/>
          <w:lang w:val="fr-FR"/>
        </w:rPr>
        <w:t>AVANT-PROJET D</w:t>
      </w:r>
      <w:r w:rsidR="00D47413">
        <w:rPr>
          <w:rFonts w:ascii="Times New Roman" w:hAnsi="Times New Roman" w:cs="Times New Roman"/>
          <w:b/>
          <w:color w:val="auto"/>
          <w:sz w:val="22"/>
          <w:szCs w:val="22"/>
          <w:lang w:val="fr-FR"/>
        </w:rPr>
        <w:t>E</w:t>
      </w:r>
      <w:r w:rsidRPr="00AC21FA">
        <w:rPr>
          <w:rFonts w:ascii="Times New Roman" w:hAnsi="Times New Roman" w:cs="Times New Roman"/>
          <w:b/>
          <w:color w:val="auto"/>
          <w:sz w:val="22"/>
          <w:szCs w:val="22"/>
          <w:lang w:val="fr-FR"/>
        </w:rPr>
        <w:t xml:space="preserve"> GUIDE DES RECOMMANDATIONS </w:t>
      </w:r>
      <w:r w:rsidR="00BE2CDB">
        <w:rPr>
          <w:rFonts w:ascii="Times New Roman" w:hAnsi="Times New Roman" w:cs="Times New Roman"/>
          <w:b/>
          <w:color w:val="auto"/>
          <w:sz w:val="22"/>
          <w:szCs w:val="22"/>
          <w:lang w:val="fr-FR"/>
        </w:rPr>
        <w:t xml:space="preserve">RELATIVES À LA </w:t>
      </w:r>
      <w:r w:rsidRPr="00AC21FA">
        <w:rPr>
          <w:rFonts w:ascii="Times New Roman" w:hAnsi="Times New Roman" w:cs="Times New Roman"/>
          <w:b/>
          <w:color w:val="auto"/>
          <w:sz w:val="22"/>
          <w:szCs w:val="22"/>
          <w:lang w:val="fr-FR"/>
        </w:rPr>
        <w:t>RÉDU</w:t>
      </w:r>
      <w:r w:rsidR="00BE2CDB">
        <w:rPr>
          <w:rFonts w:ascii="Times New Roman" w:hAnsi="Times New Roman" w:cs="Times New Roman"/>
          <w:b/>
          <w:color w:val="auto"/>
          <w:sz w:val="22"/>
          <w:szCs w:val="22"/>
          <w:lang w:val="fr-FR"/>
        </w:rPr>
        <w:t>CTION DE</w:t>
      </w:r>
      <w:r w:rsidRPr="00AC21FA">
        <w:rPr>
          <w:rFonts w:ascii="Times New Roman" w:hAnsi="Times New Roman" w:cs="Times New Roman"/>
          <w:b/>
          <w:color w:val="auto"/>
          <w:sz w:val="22"/>
          <w:szCs w:val="22"/>
          <w:lang w:val="fr-FR"/>
        </w:rPr>
        <w:t xml:space="preserve"> L</w:t>
      </w:r>
      <w:r w:rsidR="00BA61E9">
        <w:rPr>
          <w:rFonts w:ascii="Times New Roman" w:hAnsi="Times New Roman" w:cs="Times New Roman"/>
          <w:b/>
          <w:color w:val="auto"/>
          <w:sz w:val="22"/>
          <w:szCs w:val="22"/>
          <w:lang w:val="fr-FR"/>
        </w:rPr>
        <w:t>’</w:t>
      </w:r>
      <w:r w:rsidRPr="00AC21FA">
        <w:rPr>
          <w:rFonts w:ascii="Times New Roman" w:hAnsi="Times New Roman" w:cs="Times New Roman"/>
          <w:b/>
          <w:color w:val="auto"/>
          <w:sz w:val="22"/>
          <w:szCs w:val="22"/>
          <w:lang w:val="fr-FR"/>
        </w:rPr>
        <w:t>IMPACT DE LA PÊCHE</w:t>
      </w:r>
      <w:r w:rsidR="00A45ADC" w:rsidRPr="0046734C">
        <w:rPr>
          <w:rFonts w:ascii="Times New Roman" w:hAnsi="Times New Roman" w:cs="Times New Roman"/>
          <w:b/>
          <w:color w:val="auto"/>
          <w:sz w:val="22"/>
          <w:szCs w:val="22"/>
          <w:lang w:val="fr-FR"/>
        </w:rPr>
        <w:t xml:space="preserve"> </w:t>
      </w:r>
      <w:r w:rsidRPr="00AC21FA">
        <w:rPr>
          <w:rFonts w:ascii="Times New Roman" w:hAnsi="Times New Roman" w:cs="Times New Roman"/>
          <w:b/>
          <w:color w:val="auto"/>
          <w:sz w:val="22"/>
          <w:szCs w:val="22"/>
          <w:lang w:val="fr-FR"/>
        </w:rPr>
        <w:t>SUR</w:t>
      </w:r>
      <w:r w:rsidR="00BA61E9">
        <w:rPr>
          <w:rFonts w:ascii="Times New Roman" w:hAnsi="Times New Roman" w:cs="Times New Roman"/>
          <w:b/>
          <w:color w:val="auto"/>
          <w:sz w:val="22"/>
          <w:szCs w:val="22"/>
          <w:lang w:val="fr-FR"/>
        </w:rPr>
        <w:t xml:space="preserve"> </w:t>
      </w:r>
      <w:r w:rsidRPr="00AC21FA">
        <w:rPr>
          <w:rFonts w:ascii="Times New Roman" w:hAnsi="Times New Roman" w:cs="Times New Roman"/>
          <w:b/>
          <w:color w:val="auto"/>
          <w:sz w:val="22"/>
          <w:szCs w:val="22"/>
          <w:lang w:val="fr-FR"/>
        </w:rPr>
        <w:t>LES ESPÈCES D</w:t>
      </w:r>
      <w:r w:rsidR="00BA61E9">
        <w:rPr>
          <w:rFonts w:ascii="Times New Roman" w:hAnsi="Times New Roman" w:cs="Times New Roman"/>
          <w:b/>
          <w:color w:val="auto"/>
          <w:sz w:val="22"/>
          <w:szCs w:val="22"/>
          <w:lang w:val="fr-FR"/>
        </w:rPr>
        <w:t>’</w:t>
      </w:r>
      <w:r w:rsidRPr="00AC21FA">
        <w:rPr>
          <w:rFonts w:ascii="Times New Roman" w:hAnsi="Times New Roman" w:cs="Times New Roman"/>
          <w:b/>
          <w:color w:val="auto"/>
          <w:sz w:val="22"/>
          <w:szCs w:val="22"/>
          <w:lang w:val="fr-FR"/>
        </w:rPr>
        <w:t xml:space="preserve">OISEAUX </w:t>
      </w:r>
    </w:p>
    <w:p w14:paraId="03794731" w14:textId="73059307" w:rsidR="0079262E" w:rsidRDefault="00AC21FA" w:rsidP="003852F8">
      <w:pPr>
        <w:pStyle w:val="Heading1"/>
        <w:spacing w:before="0"/>
        <w:jc w:val="center"/>
        <w:rPr>
          <w:rFonts w:ascii="Times New Roman" w:hAnsi="Times New Roman" w:cs="Times New Roman"/>
          <w:b/>
          <w:color w:val="auto"/>
          <w:sz w:val="22"/>
          <w:szCs w:val="22"/>
          <w:lang w:val="fr-FR"/>
        </w:rPr>
      </w:pPr>
      <w:r w:rsidRPr="00AC21FA">
        <w:rPr>
          <w:rFonts w:ascii="Times New Roman" w:hAnsi="Times New Roman" w:cs="Times New Roman"/>
          <w:b/>
          <w:color w:val="auto"/>
          <w:sz w:val="22"/>
          <w:szCs w:val="22"/>
          <w:lang w:val="fr-FR"/>
        </w:rPr>
        <w:t>MARINS COUVERTES PAR l</w:t>
      </w:r>
      <w:r w:rsidR="00BA61E9">
        <w:rPr>
          <w:rFonts w:ascii="Times New Roman" w:hAnsi="Times New Roman" w:cs="Times New Roman"/>
          <w:b/>
          <w:color w:val="auto"/>
          <w:sz w:val="22"/>
          <w:szCs w:val="22"/>
          <w:lang w:val="fr-FR"/>
        </w:rPr>
        <w:t>’</w:t>
      </w:r>
      <w:r w:rsidRPr="00AC21FA">
        <w:rPr>
          <w:rFonts w:ascii="Times New Roman" w:hAnsi="Times New Roman" w:cs="Times New Roman"/>
          <w:b/>
          <w:color w:val="auto"/>
          <w:sz w:val="22"/>
          <w:szCs w:val="22"/>
          <w:lang w:val="fr-FR"/>
        </w:rPr>
        <w:t>AEWA</w:t>
      </w:r>
    </w:p>
    <w:p w14:paraId="37E6594C" w14:textId="77777777" w:rsidR="0046734C" w:rsidRPr="0046734C" w:rsidRDefault="0046734C" w:rsidP="0046734C">
      <w:pPr>
        <w:rPr>
          <w:sz w:val="10"/>
          <w:szCs w:val="10"/>
          <w:lang w:val="fr-FR"/>
        </w:rPr>
      </w:pPr>
    </w:p>
    <w:p w14:paraId="2A48B513" w14:textId="7A538027" w:rsidR="00220FAE" w:rsidRPr="0046734C" w:rsidRDefault="00AC21FA" w:rsidP="003852F8">
      <w:pPr>
        <w:spacing w:after="0"/>
        <w:jc w:val="center"/>
        <w:rPr>
          <w:rFonts w:ascii="Times New Roman" w:hAnsi="Times New Roman" w:cs="Times New Roman"/>
          <w:i/>
          <w:lang w:val="fr-FR"/>
        </w:rPr>
      </w:pPr>
      <w:r w:rsidRPr="00AC21FA">
        <w:rPr>
          <w:rFonts w:ascii="Times New Roman" w:hAnsi="Times New Roman" w:cs="Times New Roman"/>
          <w:i/>
          <w:lang w:val="fr-FR"/>
        </w:rPr>
        <w:t xml:space="preserve">(Compilé par </w:t>
      </w:r>
      <w:proofErr w:type="spellStart"/>
      <w:r w:rsidRPr="00AC21FA">
        <w:rPr>
          <w:rFonts w:ascii="Times New Roman" w:hAnsi="Times New Roman" w:cs="Times New Roman"/>
          <w:i/>
          <w:lang w:val="fr-FR"/>
        </w:rPr>
        <w:t>BirdLife</w:t>
      </w:r>
      <w:proofErr w:type="spellEnd"/>
      <w:r w:rsidRPr="00AC21FA">
        <w:rPr>
          <w:rFonts w:ascii="Times New Roman" w:hAnsi="Times New Roman" w:cs="Times New Roman"/>
          <w:i/>
          <w:lang w:val="fr-FR"/>
        </w:rPr>
        <w:t xml:space="preserve"> International et approuvé par le Comité technique)</w:t>
      </w:r>
    </w:p>
    <w:p w14:paraId="425769ED" w14:textId="77777777" w:rsidR="00D73440" w:rsidRPr="0046734C" w:rsidRDefault="00D73440" w:rsidP="003852F8">
      <w:pPr>
        <w:spacing w:after="0"/>
        <w:rPr>
          <w:rFonts w:ascii="Times New Roman" w:hAnsi="Times New Roman" w:cs="Times New Roman"/>
          <w:lang w:val="fr-FR"/>
        </w:rPr>
      </w:pPr>
    </w:p>
    <w:p w14:paraId="1FAB8361" w14:textId="217C7FD4" w:rsidR="005A3778" w:rsidRPr="00CF1606" w:rsidRDefault="00AC21FA" w:rsidP="003852F8">
      <w:pPr>
        <w:pStyle w:val="Heading2"/>
        <w:shd w:val="clear" w:color="auto" w:fill="F2F2F2" w:themeFill="background1" w:themeFillShade="F2"/>
        <w:rPr>
          <w:rFonts w:ascii="Times New Roman" w:hAnsi="Times New Roman" w:cs="Times New Roman"/>
          <w:b/>
          <w:color w:val="auto"/>
          <w:sz w:val="24"/>
          <w:szCs w:val="24"/>
        </w:rPr>
      </w:pPr>
      <w:r w:rsidRPr="00AC21FA">
        <w:rPr>
          <w:rFonts w:ascii="Times New Roman" w:hAnsi="Times New Roman" w:cs="Times New Roman"/>
          <w:b/>
          <w:color w:val="auto"/>
          <w:sz w:val="24"/>
          <w:szCs w:val="24"/>
          <w:lang w:val="fr-FR"/>
        </w:rPr>
        <w:t>Contexte</w:t>
      </w:r>
      <w:r w:rsidR="00557B47">
        <w:rPr>
          <w:rFonts w:ascii="Times New Roman" w:hAnsi="Times New Roman" w:cs="Times New Roman"/>
          <w:b/>
          <w:color w:val="auto"/>
          <w:sz w:val="24"/>
          <w:szCs w:val="24"/>
          <w:lang w:val="fr-FR"/>
        </w:rPr>
        <w:t xml:space="preserve"> du présent document</w:t>
      </w:r>
    </w:p>
    <w:p w14:paraId="11DBE3C0" w14:textId="77777777" w:rsidR="00A45ADC" w:rsidRPr="00CF1606" w:rsidRDefault="00A45ADC" w:rsidP="003852F8">
      <w:pPr>
        <w:spacing w:after="0"/>
        <w:jc w:val="both"/>
        <w:rPr>
          <w:rFonts w:ascii="Times New Roman" w:hAnsi="Times New Roman" w:cs="Times New Roman"/>
        </w:rPr>
      </w:pPr>
    </w:p>
    <w:p w14:paraId="3BBD097A" w14:textId="1282FC2F" w:rsidR="005A3778" w:rsidRPr="0046734C" w:rsidRDefault="00AC21FA" w:rsidP="003852F8">
      <w:pPr>
        <w:pStyle w:val="ListParagraph"/>
        <w:numPr>
          <w:ilvl w:val="0"/>
          <w:numId w:val="1"/>
        </w:numPr>
        <w:autoSpaceDE w:val="0"/>
        <w:autoSpaceDN w:val="0"/>
        <w:adjustRightInd w:val="0"/>
        <w:spacing w:after="240"/>
        <w:jc w:val="both"/>
        <w:rPr>
          <w:rFonts w:ascii="Times New Roman" w:hAnsi="Times New Roman" w:cs="Times New Roman"/>
          <w:lang w:val="fr-FR"/>
        </w:rPr>
      </w:pPr>
      <w:r w:rsidRPr="003852F8">
        <w:rPr>
          <w:rFonts w:ascii="Times New Roman" w:hAnsi="Times New Roman" w:cs="Times New Roman"/>
          <w:lang w:val="fr-FR"/>
        </w:rPr>
        <w:t>Lors de la 1</w:t>
      </w:r>
      <w:r w:rsidRPr="003852F8">
        <w:rPr>
          <w:rFonts w:ascii="Times New Roman" w:hAnsi="Times New Roman" w:cs="Times New Roman"/>
          <w:vertAlign w:val="superscript"/>
          <w:lang w:val="fr-FR"/>
        </w:rPr>
        <w:t>ère</w:t>
      </w:r>
      <w:r w:rsidRPr="003852F8">
        <w:rPr>
          <w:rFonts w:ascii="Times New Roman" w:hAnsi="Times New Roman" w:cs="Times New Roman"/>
          <w:lang w:val="fr-FR"/>
        </w:rPr>
        <w:t xml:space="preserve"> session de la Réunion des Parties à l</w:t>
      </w:r>
      <w:r w:rsidR="00BA61E9">
        <w:rPr>
          <w:rFonts w:ascii="Times New Roman" w:hAnsi="Times New Roman" w:cs="Times New Roman"/>
          <w:lang w:val="fr-FR"/>
        </w:rPr>
        <w:t>’</w:t>
      </w:r>
      <w:r w:rsidRPr="003852F8">
        <w:rPr>
          <w:rFonts w:ascii="Times New Roman" w:hAnsi="Times New Roman" w:cs="Times New Roman"/>
          <w:lang w:val="fr-FR"/>
        </w:rPr>
        <w:t>AEWA</w:t>
      </w:r>
      <w:r w:rsidR="00D47413">
        <w:rPr>
          <w:rFonts w:ascii="Times New Roman" w:hAnsi="Times New Roman" w:cs="Times New Roman"/>
          <w:lang w:val="fr-FR"/>
        </w:rPr>
        <w:t>,</w:t>
      </w:r>
      <w:r w:rsidRPr="003852F8">
        <w:rPr>
          <w:rFonts w:ascii="Times New Roman" w:hAnsi="Times New Roman" w:cs="Times New Roman"/>
          <w:lang w:val="fr-FR"/>
        </w:rPr>
        <w:t xml:space="preserve"> en novembre 1999, un projet intitulé « Étude de l</w:t>
      </w:r>
      <w:r w:rsidR="00BA61E9">
        <w:rPr>
          <w:rFonts w:ascii="Times New Roman" w:hAnsi="Times New Roman" w:cs="Times New Roman"/>
          <w:lang w:val="fr-FR"/>
        </w:rPr>
        <w:t>’</w:t>
      </w:r>
      <w:r w:rsidRPr="003852F8">
        <w:rPr>
          <w:rFonts w:ascii="Times New Roman" w:hAnsi="Times New Roman" w:cs="Times New Roman"/>
          <w:lang w:val="fr-FR"/>
        </w:rPr>
        <w:t xml:space="preserve">impact potentiel des pêcheries maritimes sur les oiseaux marins migrateurs » </w:t>
      </w:r>
      <w:r w:rsidR="00D47413">
        <w:rPr>
          <w:rFonts w:ascii="Times New Roman" w:hAnsi="Times New Roman" w:cs="Times New Roman"/>
          <w:lang w:val="fr-FR"/>
        </w:rPr>
        <w:t>a été porté</w:t>
      </w:r>
      <w:r w:rsidRPr="003852F8">
        <w:rPr>
          <w:rFonts w:ascii="Times New Roman" w:hAnsi="Times New Roman" w:cs="Times New Roman"/>
          <w:lang w:val="fr-FR"/>
        </w:rPr>
        <w:t xml:space="preserve"> au nombre des Priorités internationales de mise en œuvre de l</w:t>
      </w:r>
      <w:r w:rsidR="00BA61E9">
        <w:rPr>
          <w:rFonts w:ascii="Times New Roman" w:hAnsi="Times New Roman" w:cs="Times New Roman"/>
          <w:lang w:val="fr-FR"/>
        </w:rPr>
        <w:t>’</w:t>
      </w:r>
      <w:r w:rsidRPr="003852F8">
        <w:rPr>
          <w:rFonts w:ascii="Times New Roman" w:hAnsi="Times New Roman" w:cs="Times New Roman"/>
          <w:lang w:val="fr-FR"/>
        </w:rPr>
        <w:t>AEWA pour la période 2000-2004 (Résolution 1.4). Après l</w:t>
      </w:r>
      <w:r w:rsidR="00BA61E9">
        <w:rPr>
          <w:rFonts w:ascii="Times New Roman" w:hAnsi="Times New Roman" w:cs="Times New Roman"/>
          <w:lang w:val="fr-FR"/>
        </w:rPr>
        <w:t>’</w:t>
      </w:r>
      <w:r w:rsidRPr="003852F8">
        <w:rPr>
          <w:rFonts w:ascii="Times New Roman" w:hAnsi="Times New Roman" w:cs="Times New Roman"/>
          <w:lang w:val="fr-FR"/>
        </w:rPr>
        <w:t xml:space="preserve">obtention du financement, une étude initiale a été </w:t>
      </w:r>
      <w:r w:rsidR="00730780" w:rsidRPr="003852F8">
        <w:rPr>
          <w:rFonts w:ascii="Times New Roman" w:hAnsi="Times New Roman" w:cs="Times New Roman"/>
          <w:lang w:val="fr-FR"/>
        </w:rPr>
        <w:t>réalisée</w:t>
      </w:r>
      <w:r w:rsidRPr="003852F8">
        <w:rPr>
          <w:rFonts w:ascii="Times New Roman" w:hAnsi="Times New Roman" w:cs="Times New Roman"/>
          <w:lang w:val="fr-FR"/>
        </w:rPr>
        <w:t xml:space="preserve"> en 2009, se concent</w:t>
      </w:r>
      <w:r w:rsidR="00730780" w:rsidRPr="003852F8">
        <w:rPr>
          <w:rFonts w:ascii="Times New Roman" w:hAnsi="Times New Roman" w:cs="Times New Roman"/>
          <w:lang w:val="fr-FR"/>
        </w:rPr>
        <w:t>r</w:t>
      </w:r>
      <w:r w:rsidRPr="003852F8">
        <w:rPr>
          <w:rFonts w:ascii="Times New Roman" w:hAnsi="Times New Roman" w:cs="Times New Roman"/>
          <w:lang w:val="fr-FR"/>
        </w:rPr>
        <w:t xml:space="preserve">ant sur la région </w:t>
      </w:r>
      <w:proofErr w:type="spellStart"/>
      <w:proofErr w:type="gramStart"/>
      <w:r w:rsidR="00557B47">
        <w:rPr>
          <w:rFonts w:ascii="Times New Roman" w:hAnsi="Times New Roman" w:cs="Times New Roman"/>
          <w:lang w:val="fr-FR"/>
        </w:rPr>
        <w:t>afrotropicale</w:t>
      </w:r>
      <w:proofErr w:type="spellEnd"/>
      <w:proofErr w:type="gramEnd"/>
      <w:r w:rsidRPr="003852F8">
        <w:rPr>
          <w:rFonts w:ascii="Times New Roman" w:hAnsi="Times New Roman" w:cs="Times New Roman"/>
          <w:lang w:val="fr-FR"/>
        </w:rPr>
        <w:t xml:space="preserve"> atlantique</w:t>
      </w:r>
      <w:r w:rsidR="00BA61E9">
        <w:rPr>
          <w:rFonts w:ascii="Times New Roman" w:hAnsi="Times New Roman" w:cs="Times New Roman"/>
          <w:lang w:val="fr-FR"/>
        </w:rPr>
        <w:t xml:space="preserve"> </w:t>
      </w:r>
      <w:r w:rsidRPr="003852F8">
        <w:rPr>
          <w:rFonts w:ascii="Times New Roman" w:hAnsi="Times New Roman" w:cs="Times New Roman"/>
          <w:lang w:val="fr-FR"/>
        </w:rPr>
        <w:t>(Cooper &amp; Petersen, 2009</w:t>
      </w:r>
      <w:r w:rsidRPr="003852F8">
        <w:rPr>
          <w:rStyle w:val="FootnoteReference"/>
          <w:rFonts w:ascii="Times New Roman" w:hAnsi="Times New Roman" w:cs="Times New Roman"/>
          <w:lang w:val="fr-FR"/>
        </w:rPr>
        <w:footnoteReference w:id="1"/>
      </w:r>
      <w:r w:rsidRPr="003852F8">
        <w:rPr>
          <w:rFonts w:ascii="Times New Roman" w:hAnsi="Times New Roman" w:cs="Times New Roman"/>
          <w:lang w:val="fr-FR"/>
        </w:rPr>
        <w:t>).</w:t>
      </w:r>
      <w:r w:rsidR="005A3778" w:rsidRPr="0046734C">
        <w:rPr>
          <w:rFonts w:ascii="Times New Roman" w:hAnsi="Times New Roman" w:cs="Times New Roman"/>
          <w:lang w:val="fr-FR"/>
        </w:rPr>
        <w:t xml:space="preserve"> </w:t>
      </w:r>
    </w:p>
    <w:p w14:paraId="5E216728" w14:textId="77777777" w:rsidR="00A33B8F" w:rsidRPr="0046734C" w:rsidRDefault="00A33B8F" w:rsidP="003852F8">
      <w:pPr>
        <w:pStyle w:val="ListParagraph"/>
        <w:autoSpaceDE w:val="0"/>
        <w:autoSpaceDN w:val="0"/>
        <w:adjustRightInd w:val="0"/>
        <w:spacing w:after="240"/>
        <w:ind w:left="360"/>
        <w:jc w:val="both"/>
        <w:rPr>
          <w:rFonts w:ascii="Times New Roman" w:hAnsi="Times New Roman" w:cs="Times New Roman"/>
          <w:lang w:val="fr-FR"/>
        </w:rPr>
      </w:pPr>
    </w:p>
    <w:p w14:paraId="427F6191" w14:textId="3C558C9A" w:rsidR="005A3778" w:rsidRPr="0046734C" w:rsidRDefault="00C02D66" w:rsidP="003852F8">
      <w:pPr>
        <w:pStyle w:val="ListParagraph"/>
        <w:numPr>
          <w:ilvl w:val="0"/>
          <w:numId w:val="1"/>
        </w:numPr>
        <w:autoSpaceDE w:val="0"/>
        <w:autoSpaceDN w:val="0"/>
        <w:adjustRightInd w:val="0"/>
        <w:spacing w:after="0"/>
        <w:jc w:val="both"/>
        <w:rPr>
          <w:rFonts w:ascii="Times New Roman" w:hAnsi="Times New Roman" w:cs="Times New Roman"/>
          <w:lang w:val="fr-FR"/>
        </w:rPr>
      </w:pPr>
      <w:r w:rsidRPr="003852F8">
        <w:rPr>
          <w:rFonts w:ascii="Times New Roman" w:hAnsi="Times New Roman" w:cs="Times New Roman"/>
          <w:lang w:val="fr-FR"/>
        </w:rPr>
        <w:t xml:space="preserve"> </w:t>
      </w:r>
      <w:r w:rsidR="00AC21FA" w:rsidRPr="003852F8">
        <w:rPr>
          <w:rFonts w:ascii="Times New Roman" w:hAnsi="Times New Roman" w:cs="Times New Roman"/>
          <w:lang w:val="fr-FR"/>
        </w:rPr>
        <w:t>Lorsque le Comité technique</w:t>
      </w:r>
      <w:r w:rsidRPr="003852F8">
        <w:rPr>
          <w:rFonts w:ascii="Times New Roman" w:hAnsi="Times New Roman" w:cs="Times New Roman"/>
          <w:lang w:val="fr-FR"/>
        </w:rPr>
        <w:t xml:space="preserve"> l</w:t>
      </w:r>
      <w:r w:rsidR="00BA61E9">
        <w:rPr>
          <w:rFonts w:ascii="Times New Roman" w:hAnsi="Times New Roman" w:cs="Times New Roman"/>
          <w:lang w:val="fr-FR"/>
        </w:rPr>
        <w:t>’</w:t>
      </w:r>
      <w:r w:rsidRPr="003852F8">
        <w:rPr>
          <w:rFonts w:ascii="Times New Roman" w:hAnsi="Times New Roman" w:cs="Times New Roman"/>
          <w:lang w:val="fr-FR"/>
        </w:rPr>
        <w:t>a examinée</w:t>
      </w:r>
      <w:r w:rsidR="00AC21FA" w:rsidRPr="003852F8">
        <w:rPr>
          <w:rFonts w:ascii="Times New Roman" w:hAnsi="Times New Roman" w:cs="Times New Roman"/>
          <w:lang w:val="fr-FR"/>
        </w:rPr>
        <w:t xml:space="preserve">, un certain nombre de questions ont été </w:t>
      </w:r>
      <w:r w:rsidRPr="003852F8">
        <w:rPr>
          <w:rFonts w:ascii="Times New Roman" w:hAnsi="Times New Roman" w:cs="Times New Roman"/>
          <w:lang w:val="fr-FR"/>
        </w:rPr>
        <w:t>recensées en vue d</w:t>
      </w:r>
      <w:r w:rsidR="00BA61E9">
        <w:rPr>
          <w:rFonts w:ascii="Times New Roman" w:hAnsi="Times New Roman" w:cs="Times New Roman"/>
          <w:lang w:val="fr-FR"/>
        </w:rPr>
        <w:t>’</w:t>
      </w:r>
      <w:r w:rsidRPr="003852F8">
        <w:rPr>
          <w:rFonts w:ascii="Times New Roman" w:hAnsi="Times New Roman" w:cs="Times New Roman"/>
          <w:lang w:val="fr-FR"/>
        </w:rPr>
        <w:t xml:space="preserve">une étude </w:t>
      </w:r>
      <w:r w:rsidR="00AC21FA" w:rsidRPr="003852F8">
        <w:rPr>
          <w:rFonts w:ascii="Times New Roman" w:hAnsi="Times New Roman" w:cs="Times New Roman"/>
          <w:lang w:val="fr-FR"/>
        </w:rPr>
        <w:t>plus approfondi</w:t>
      </w:r>
      <w:r w:rsidRPr="003852F8">
        <w:rPr>
          <w:rFonts w:ascii="Times New Roman" w:hAnsi="Times New Roman" w:cs="Times New Roman"/>
          <w:lang w:val="fr-FR"/>
        </w:rPr>
        <w:t>e</w:t>
      </w:r>
      <w:r w:rsidR="00AC21FA" w:rsidRPr="003852F8">
        <w:rPr>
          <w:rFonts w:ascii="Times New Roman" w:hAnsi="Times New Roman" w:cs="Times New Roman"/>
          <w:lang w:val="fr-FR"/>
        </w:rPr>
        <w:t>.</w:t>
      </w:r>
      <w:r w:rsidR="005A3778" w:rsidRPr="0046734C">
        <w:rPr>
          <w:rFonts w:ascii="Times New Roman" w:hAnsi="Times New Roman" w:cs="Times New Roman"/>
          <w:lang w:val="fr-FR"/>
        </w:rPr>
        <w:t xml:space="preserve"> </w:t>
      </w:r>
      <w:r w:rsidRPr="003852F8">
        <w:rPr>
          <w:rFonts w:ascii="Times New Roman" w:hAnsi="Times New Roman" w:cs="Times New Roman"/>
          <w:lang w:val="fr-FR"/>
        </w:rPr>
        <w:t>En 2013</w:t>
      </w:r>
      <w:r w:rsidR="00730780" w:rsidRPr="003852F8">
        <w:rPr>
          <w:rFonts w:ascii="Times New Roman" w:hAnsi="Times New Roman" w:cs="Times New Roman"/>
          <w:lang w:val="fr-FR"/>
        </w:rPr>
        <w:t>,</w:t>
      </w:r>
      <w:r w:rsidRPr="003852F8">
        <w:rPr>
          <w:rFonts w:ascii="Times New Roman" w:hAnsi="Times New Roman" w:cs="Times New Roman"/>
          <w:lang w:val="fr-FR"/>
        </w:rPr>
        <w:t xml:space="preserve"> le Secrétariat PNUE/AEWA a obtenu un </w:t>
      </w:r>
      <w:r w:rsidR="00035BD9" w:rsidRPr="003852F8">
        <w:rPr>
          <w:rFonts w:ascii="Times New Roman" w:hAnsi="Times New Roman" w:cs="Times New Roman"/>
          <w:lang w:val="fr-FR"/>
        </w:rPr>
        <w:t>financement</w:t>
      </w:r>
      <w:r w:rsidRPr="003852F8">
        <w:rPr>
          <w:rFonts w:ascii="Times New Roman" w:hAnsi="Times New Roman" w:cs="Times New Roman"/>
          <w:lang w:val="fr-FR"/>
        </w:rPr>
        <w:t xml:space="preserve"> </w:t>
      </w:r>
      <w:r w:rsidR="00730780" w:rsidRPr="003852F8">
        <w:rPr>
          <w:rFonts w:ascii="Times New Roman" w:hAnsi="Times New Roman" w:cs="Times New Roman"/>
          <w:lang w:val="fr-FR"/>
        </w:rPr>
        <w:t>lui permettant de</w:t>
      </w:r>
      <w:r w:rsidRPr="003852F8">
        <w:rPr>
          <w:rFonts w:ascii="Times New Roman" w:hAnsi="Times New Roman" w:cs="Times New Roman"/>
          <w:lang w:val="fr-FR"/>
        </w:rPr>
        <w:t xml:space="preserve"> faire </w:t>
      </w:r>
      <w:r w:rsidR="00035BD9" w:rsidRPr="003852F8">
        <w:rPr>
          <w:rFonts w:ascii="Times New Roman" w:hAnsi="Times New Roman" w:cs="Times New Roman"/>
          <w:lang w:val="fr-FR"/>
        </w:rPr>
        <w:t>réaliser</w:t>
      </w:r>
      <w:r w:rsidR="00BA61E9">
        <w:rPr>
          <w:rFonts w:ascii="Times New Roman" w:hAnsi="Times New Roman" w:cs="Times New Roman"/>
          <w:lang w:val="fr-FR"/>
        </w:rPr>
        <w:t xml:space="preserve"> </w:t>
      </w:r>
      <w:r w:rsidRPr="003852F8">
        <w:rPr>
          <w:rFonts w:ascii="Times New Roman" w:hAnsi="Times New Roman" w:cs="Times New Roman"/>
          <w:lang w:val="fr-FR"/>
        </w:rPr>
        <w:t xml:space="preserve">une version </w:t>
      </w:r>
      <w:r w:rsidR="00035BD9" w:rsidRPr="003852F8">
        <w:rPr>
          <w:rFonts w:ascii="Times New Roman" w:hAnsi="Times New Roman" w:cs="Times New Roman"/>
          <w:lang w:val="fr-FR"/>
        </w:rPr>
        <w:t>actualisée et</w:t>
      </w:r>
      <w:r w:rsidR="00F10D7B" w:rsidRPr="003852F8">
        <w:rPr>
          <w:rFonts w:ascii="Times New Roman" w:hAnsi="Times New Roman" w:cs="Times New Roman"/>
          <w:lang w:val="fr-FR"/>
        </w:rPr>
        <w:t xml:space="preserve"> </w:t>
      </w:r>
      <w:r w:rsidRPr="003852F8">
        <w:rPr>
          <w:rFonts w:ascii="Times New Roman" w:hAnsi="Times New Roman" w:cs="Times New Roman"/>
          <w:lang w:val="fr-FR"/>
        </w:rPr>
        <w:t xml:space="preserve">augmentée </w:t>
      </w:r>
      <w:r w:rsidR="00035BD9" w:rsidRPr="003852F8">
        <w:rPr>
          <w:rFonts w:ascii="Times New Roman" w:hAnsi="Times New Roman" w:cs="Times New Roman"/>
          <w:lang w:val="fr-FR"/>
        </w:rPr>
        <w:t xml:space="preserve">afin de </w:t>
      </w:r>
      <w:r w:rsidRPr="003852F8">
        <w:rPr>
          <w:rFonts w:ascii="Times New Roman" w:hAnsi="Times New Roman" w:cs="Times New Roman"/>
          <w:lang w:val="fr-FR"/>
        </w:rPr>
        <w:t>couvrir un plus large</w:t>
      </w:r>
      <w:r w:rsidR="00035BD9" w:rsidRPr="003852F8">
        <w:rPr>
          <w:rFonts w:ascii="Times New Roman" w:hAnsi="Times New Roman" w:cs="Times New Roman"/>
          <w:lang w:val="fr-FR"/>
        </w:rPr>
        <w:t xml:space="preserve"> éventail de types de pêches </w:t>
      </w:r>
      <w:r w:rsidRPr="003852F8">
        <w:rPr>
          <w:rFonts w:ascii="Times New Roman" w:hAnsi="Times New Roman" w:cs="Times New Roman"/>
          <w:lang w:val="fr-FR"/>
        </w:rPr>
        <w:t xml:space="preserve">dans la région </w:t>
      </w:r>
      <w:proofErr w:type="spellStart"/>
      <w:r w:rsidR="00557B47">
        <w:rPr>
          <w:rFonts w:ascii="Times New Roman" w:hAnsi="Times New Roman" w:cs="Times New Roman"/>
          <w:lang w:val="fr-FR"/>
        </w:rPr>
        <w:t>afrotropicale</w:t>
      </w:r>
      <w:proofErr w:type="spellEnd"/>
      <w:r w:rsidRPr="003852F8">
        <w:rPr>
          <w:rFonts w:ascii="Times New Roman" w:hAnsi="Times New Roman" w:cs="Times New Roman"/>
          <w:lang w:val="fr-FR"/>
        </w:rPr>
        <w:t>.</w:t>
      </w:r>
      <w:r w:rsidR="005A3778" w:rsidRPr="0046734C">
        <w:rPr>
          <w:rFonts w:ascii="Times New Roman" w:hAnsi="Times New Roman" w:cs="Times New Roman"/>
          <w:lang w:val="fr-FR"/>
        </w:rPr>
        <w:t xml:space="preserve"> </w:t>
      </w:r>
      <w:r w:rsidR="00035BD9" w:rsidRPr="003852F8">
        <w:rPr>
          <w:rFonts w:ascii="Times New Roman" w:hAnsi="Times New Roman" w:cs="Times New Roman"/>
          <w:lang w:val="fr-FR"/>
        </w:rPr>
        <w:t>Ce document a été examiné par le Comité technique et par le Comité permanent lors de leurs réunions de 2015, et soumis à la</w:t>
      </w:r>
      <w:r w:rsidR="00BA61E9">
        <w:rPr>
          <w:rFonts w:ascii="Times New Roman" w:hAnsi="Times New Roman" w:cs="Times New Roman"/>
          <w:lang w:val="fr-FR"/>
        </w:rPr>
        <w:t xml:space="preserve"> </w:t>
      </w:r>
      <w:r w:rsidR="00035BD9" w:rsidRPr="003852F8">
        <w:rPr>
          <w:rFonts w:ascii="Times New Roman" w:hAnsi="Times New Roman" w:cs="Times New Roman"/>
          <w:lang w:val="fr-FR"/>
        </w:rPr>
        <w:t>MOP6</w:t>
      </w:r>
      <w:r w:rsidR="00730780" w:rsidRPr="003852F8">
        <w:rPr>
          <w:rFonts w:ascii="Times New Roman" w:hAnsi="Times New Roman" w:cs="Times New Roman"/>
          <w:lang w:val="fr-FR"/>
        </w:rPr>
        <w:t xml:space="preserve"> </w:t>
      </w:r>
      <w:r w:rsidR="00035BD9" w:rsidRPr="003852F8">
        <w:rPr>
          <w:rFonts w:ascii="Times New Roman" w:hAnsi="Times New Roman" w:cs="Times New Roman"/>
          <w:lang w:val="fr-FR"/>
        </w:rPr>
        <w:t>(Hagen &amp; Wanless, 2015</w:t>
      </w:r>
      <w:r w:rsidR="00035BD9" w:rsidRPr="003852F8">
        <w:rPr>
          <w:rStyle w:val="FootnoteReference"/>
          <w:rFonts w:ascii="Times New Roman" w:hAnsi="Times New Roman" w:cs="Times New Roman"/>
          <w:lang w:val="fr-FR"/>
        </w:rPr>
        <w:footnoteReference w:id="2"/>
      </w:r>
      <w:r w:rsidR="00035BD9" w:rsidRPr="003852F8">
        <w:rPr>
          <w:rFonts w:ascii="Times New Roman" w:hAnsi="Times New Roman" w:cs="Times New Roman"/>
          <w:lang w:val="fr-FR"/>
        </w:rPr>
        <w:t>).</w:t>
      </w:r>
      <w:r w:rsidR="00E40C63" w:rsidRPr="0046734C">
        <w:rPr>
          <w:rFonts w:ascii="Times New Roman" w:hAnsi="Times New Roman" w:cs="Times New Roman"/>
          <w:lang w:val="fr-FR"/>
        </w:rPr>
        <w:t xml:space="preserve"> </w:t>
      </w:r>
    </w:p>
    <w:p w14:paraId="2BCED111" w14:textId="77777777" w:rsidR="00A33B8F" w:rsidRPr="0046734C" w:rsidRDefault="00A33B8F" w:rsidP="003852F8">
      <w:pPr>
        <w:pStyle w:val="ListParagraph"/>
        <w:jc w:val="both"/>
        <w:rPr>
          <w:rFonts w:ascii="Times New Roman" w:hAnsi="Times New Roman" w:cs="Times New Roman"/>
          <w:lang w:val="fr-FR"/>
        </w:rPr>
      </w:pPr>
    </w:p>
    <w:p w14:paraId="38374767" w14:textId="1D5D219E" w:rsidR="00B46EE8" w:rsidRPr="0046734C" w:rsidRDefault="00035BD9" w:rsidP="003852F8">
      <w:pPr>
        <w:pStyle w:val="ListParagraph"/>
        <w:numPr>
          <w:ilvl w:val="0"/>
          <w:numId w:val="1"/>
        </w:numPr>
        <w:autoSpaceDE w:val="0"/>
        <w:autoSpaceDN w:val="0"/>
        <w:adjustRightInd w:val="0"/>
        <w:spacing w:after="240"/>
        <w:jc w:val="both"/>
        <w:rPr>
          <w:rFonts w:ascii="Times New Roman" w:hAnsi="Times New Roman" w:cs="Times New Roman"/>
          <w:lang w:val="fr-FR"/>
        </w:rPr>
      </w:pPr>
      <w:r w:rsidRPr="003852F8">
        <w:rPr>
          <w:rFonts w:ascii="Times New Roman" w:hAnsi="Times New Roman" w:cs="Times New Roman"/>
          <w:lang w:val="fr-FR"/>
        </w:rPr>
        <w:t xml:space="preserve">Cette même année, </w:t>
      </w:r>
      <w:proofErr w:type="spellStart"/>
      <w:r w:rsidRPr="003852F8">
        <w:rPr>
          <w:rFonts w:ascii="Times New Roman" w:hAnsi="Times New Roman" w:cs="Times New Roman"/>
          <w:lang w:val="fr-FR"/>
        </w:rPr>
        <w:t>BirdLife</w:t>
      </w:r>
      <w:proofErr w:type="spellEnd"/>
      <w:r w:rsidRPr="003852F8">
        <w:rPr>
          <w:rFonts w:ascii="Times New Roman" w:hAnsi="Times New Roman" w:cs="Times New Roman"/>
          <w:lang w:val="fr-FR"/>
        </w:rPr>
        <w:t xml:space="preserve"> International a également </w:t>
      </w:r>
      <w:r w:rsidR="00D47413" w:rsidRPr="003852F8">
        <w:rPr>
          <w:rFonts w:ascii="Times New Roman" w:hAnsi="Times New Roman" w:cs="Times New Roman"/>
          <w:lang w:val="fr-FR"/>
        </w:rPr>
        <w:t xml:space="preserve">été </w:t>
      </w:r>
      <w:r w:rsidRPr="003852F8">
        <w:rPr>
          <w:rFonts w:ascii="Times New Roman" w:hAnsi="Times New Roman" w:cs="Times New Roman"/>
          <w:lang w:val="fr-FR"/>
        </w:rPr>
        <w:t>chargé par le Secré</w:t>
      </w:r>
      <w:r w:rsidR="00DE2D3D">
        <w:rPr>
          <w:rFonts w:ascii="Times New Roman" w:hAnsi="Times New Roman" w:cs="Times New Roman"/>
          <w:lang w:val="fr-FR"/>
        </w:rPr>
        <w:t>tariat PNUE/AEWA de réaliser un</w:t>
      </w:r>
      <w:r w:rsidR="0046734C">
        <w:rPr>
          <w:rFonts w:ascii="Times New Roman" w:hAnsi="Times New Roman" w:cs="Times New Roman"/>
          <w:lang w:val="fr-FR"/>
        </w:rPr>
        <w:t xml:space="preserve"> </w:t>
      </w:r>
      <w:r w:rsidRPr="003852F8">
        <w:rPr>
          <w:rFonts w:ascii="Times New Roman" w:hAnsi="Times New Roman" w:cs="Times New Roman"/>
          <w:lang w:val="fr-FR"/>
        </w:rPr>
        <w:t>examen du statut, des menaces et des priorités d</w:t>
      </w:r>
      <w:r w:rsidR="00BA61E9">
        <w:rPr>
          <w:rFonts w:ascii="Times New Roman" w:hAnsi="Times New Roman" w:cs="Times New Roman"/>
          <w:lang w:val="fr-FR"/>
        </w:rPr>
        <w:t>’</w:t>
      </w:r>
      <w:r w:rsidRPr="003852F8">
        <w:rPr>
          <w:rFonts w:ascii="Times New Roman" w:hAnsi="Times New Roman" w:cs="Times New Roman"/>
          <w:lang w:val="fr-FR"/>
        </w:rPr>
        <w:t>action de conservation pour toutes les espèces d</w:t>
      </w:r>
      <w:r w:rsidR="00BA61E9">
        <w:rPr>
          <w:rFonts w:ascii="Times New Roman" w:hAnsi="Times New Roman" w:cs="Times New Roman"/>
          <w:lang w:val="fr-FR"/>
        </w:rPr>
        <w:t>’</w:t>
      </w:r>
      <w:r w:rsidRPr="003852F8">
        <w:rPr>
          <w:rFonts w:ascii="Times New Roman" w:hAnsi="Times New Roman" w:cs="Times New Roman"/>
          <w:lang w:val="fr-FR"/>
        </w:rPr>
        <w:t>oiseaux marins couvertes par l</w:t>
      </w:r>
      <w:r w:rsidR="00BA61E9">
        <w:rPr>
          <w:rFonts w:ascii="Times New Roman" w:hAnsi="Times New Roman" w:cs="Times New Roman"/>
          <w:lang w:val="fr-FR"/>
        </w:rPr>
        <w:t>’</w:t>
      </w:r>
      <w:r w:rsidRPr="003852F8">
        <w:rPr>
          <w:rFonts w:ascii="Times New Roman" w:hAnsi="Times New Roman" w:cs="Times New Roman"/>
          <w:lang w:val="fr-FR"/>
        </w:rPr>
        <w:t>AEWA (Tarzia et al.</w:t>
      </w:r>
      <w:r w:rsidR="00B46EE8" w:rsidRPr="0046734C">
        <w:rPr>
          <w:rFonts w:ascii="Times New Roman" w:hAnsi="Times New Roman" w:cs="Times New Roman"/>
          <w:lang w:val="fr-FR"/>
        </w:rPr>
        <w:t xml:space="preserve"> 2015</w:t>
      </w:r>
      <w:r w:rsidR="00572787" w:rsidRPr="003852F8">
        <w:rPr>
          <w:rStyle w:val="FootnoteReference"/>
          <w:rFonts w:ascii="Times New Roman" w:hAnsi="Times New Roman" w:cs="Times New Roman"/>
        </w:rPr>
        <w:footnoteReference w:id="3"/>
      </w:r>
      <w:r w:rsidR="00B46EE8" w:rsidRPr="0046734C">
        <w:rPr>
          <w:rFonts w:ascii="Times New Roman" w:hAnsi="Times New Roman" w:cs="Times New Roman"/>
          <w:lang w:val="fr-FR"/>
        </w:rPr>
        <w:t>).</w:t>
      </w:r>
    </w:p>
    <w:p w14:paraId="3BBB062C" w14:textId="77777777" w:rsidR="00A33B8F" w:rsidRPr="0046734C" w:rsidRDefault="00A33B8F" w:rsidP="003852F8">
      <w:pPr>
        <w:pStyle w:val="ListParagraph"/>
        <w:jc w:val="both"/>
        <w:rPr>
          <w:rFonts w:ascii="Times New Roman" w:hAnsi="Times New Roman" w:cs="Times New Roman"/>
          <w:lang w:val="fr-FR"/>
        </w:rPr>
      </w:pPr>
    </w:p>
    <w:p w14:paraId="10E891F7" w14:textId="15BC5E55" w:rsidR="00D45470" w:rsidRPr="0046734C" w:rsidRDefault="00F10D7B" w:rsidP="003852F8">
      <w:pPr>
        <w:pStyle w:val="ListParagraph"/>
        <w:numPr>
          <w:ilvl w:val="0"/>
          <w:numId w:val="1"/>
        </w:numPr>
        <w:autoSpaceDE w:val="0"/>
        <w:autoSpaceDN w:val="0"/>
        <w:adjustRightInd w:val="0"/>
        <w:spacing w:after="240"/>
        <w:jc w:val="both"/>
        <w:rPr>
          <w:rFonts w:ascii="Times New Roman" w:hAnsi="Times New Roman" w:cs="Times New Roman"/>
          <w:lang w:val="fr-FR"/>
        </w:rPr>
      </w:pPr>
      <w:r w:rsidRPr="003852F8">
        <w:rPr>
          <w:rFonts w:ascii="Times New Roman" w:hAnsi="Times New Roman" w:cs="Times New Roman"/>
          <w:lang w:val="fr-FR"/>
        </w:rPr>
        <w:t>L</w:t>
      </w:r>
      <w:r w:rsidR="00BA61E9">
        <w:rPr>
          <w:rFonts w:ascii="Times New Roman" w:hAnsi="Times New Roman" w:cs="Times New Roman"/>
          <w:lang w:val="fr-FR"/>
        </w:rPr>
        <w:t>’</w:t>
      </w:r>
      <w:r w:rsidRPr="003852F8">
        <w:rPr>
          <w:rFonts w:ascii="Times New Roman" w:hAnsi="Times New Roman" w:cs="Times New Roman"/>
          <w:lang w:val="fr-FR"/>
        </w:rPr>
        <w:t>examen de ces deux documents lors de la MOP6 a débouché sur la tâche suivante</w:t>
      </w:r>
      <w:r w:rsidR="00D47413">
        <w:rPr>
          <w:rFonts w:ascii="Times New Roman" w:hAnsi="Times New Roman" w:cs="Times New Roman"/>
          <w:lang w:val="fr-FR"/>
        </w:rPr>
        <w:t>,</w:t>
      </w:r>
      <w:r w:rsidRPr="003852F8">
        <w:rPr>
          <w:rFonts w:ascii="Times New Roman" w:hAnsi="Times New Roman" w:cs="Times New Roman"/>
          <w:lang w:val="fr-FR"/>
        </w:rPr>
        <w:t xml:space="preserve"> décrite dans le plan de travail 2016-2018 du Comité technique comme suit :</w:t>
      </w:r>
    </w:p>
    <w:p w14:paraId="45346B40" w14:textId="77777777" w:rsidR="00A33B8F" w:rsidRPr="0046734C" w:rsidRDefault="00A33B8F" w:rsidP="003852F8">
      <w:pPr>
        <w:pStyle w:val="ListParagraph"/>
        <w:autoSpaceDE w:val="0"/>
        <w:autoSpaceDN w:val="0"/>
        <w:adjustRightInd w:val="0"/>
        <w:spacing w:after="240"/>
        <w:ind w:left="360"/>
        <w:jc w:val="both"/>
        <w:rPr>
          <w:rFonts w:ascii="Times New Roman" w:hAnsi="Times New Roman" w:cs="Times New Roman"/>
          <w:i/>
          <w:lang w:val="fr-FR"/>
        </w:rPr>
      </w:pPr>
    </w:p>
    <w:p w14:paraId="07034AC6" w14:textId="1103CE08" w:rsidR="00EA09C9" w:rsidRPr="0046734C" w:rsidRDefault="00F10D7B" w:rsidP="003852F8">
      <w:pPr>
        <w:pStyle w:val="ListParagraph"/>
        <w:autoSpaceDE w:val="0"/>
        <w:autoSpaceDN w:val="0"/>
        <w:adjustRightInd w:val="0"/>
        <w:spacing w:after="240"/>
        <w:ind w:left="360"/>
        <w:jc w:val="both"/>
        <w:rPr>
          <w:rFonts w:ascii="Times New Roman" w:hAnsi="Times New Roman" w:cs="Times New Roman"/>
          <w:i/>
          <w:lang w:val="fr-FR"/>
        </w:rPr>
      </w:pPr>
      <w:r w:rsidRPr="00F10D7B">
        <w:rPr>
          <w:rFonts w:ascii="Times New Roman" w:hAnsi="Times New Roman" w:cs="Times New Roman"/>
          <w:i/>
          <w:lang w:val="fr-FR"/>
        </w:rPr>
        <w:t>4.4 Réduction de l</w:t>
      </w:r>
      <w:r w:rsidR="00BA61E9">
        <w:rPr>
          <w:rFonts w:ascii="Times New Roman" w:hAnsi="Times New Roman" w:cs="Times New Roman"/>
          <w:i/>
          <w:lang w:val="fr-FR"/>
        </w:rPr>
        <w:t>’</w:t>
      </w:r>
      <w:r w:rsidRPr="00F10D7B">
        <w:rPr>
          <w:rFonts w:ascii="Times New Roman" w:hAnsi="Times New Roman" w:cs="Times New Roman"/>
          <w:i/>
          <w:lang w:val="fr-FR"/>
        </w:rPr>
        <w:t>impact de la pêche</w:t>
      </w:r>
    </w:p>
    <w:p w14:paraId="24583D36" w14:textId="4779FADD" w:rsidR="00ED3A27" w:rsidRPr="0046734C" w:rsidRDefault="00F10D7B" w:rsidP="003852F8">
      <w:pPr>
        <w:pStyle w:val="ListParagraph"/>
        <w:autoSpaceDE w:val="0"/>
        <w:autoSpaceDN w:val="0"/>
        <w:adjustRightInd w:val="0"/>
        <w:spacing w:after="0"/>
        <w:ind w:left="360"/>
        <w:jc w:val="both"/>
        <w:rPr>
          <w:rFonts w:ascii="Times New Roman" w:hAnsi="Times New Roman" w:cs="Times New Roman"/>
          <w:i/>
          <w:lang w:val="fr-FR"/>
        </w:rPr>
      </w:pPr>
      <w:r w:rsidRPr="00C9134A">
        <w:rPr>
          <w:rFonts w:ascii="Times New Roman" w:hAnsi="Times New Roman" w:cs="Times New Roman"/>
          <w:i/>
          <w:lang w:val="fr-FR"/>
        </w:rPr>
        <w:t>Compiler - et s</w:t>
      </w:r>
      <w:r w:rsidR="00BA61E9">
        <w:rPr>
          <w:rFonts w:ascii="Times New Roman" w:hAnsi="Times New Roman" w:cs="Times New Roman"/>
          <w:i/>
          <w:lang w:val="fr-FR"/>
        </w:rPr>
        <w:t>’</w:t>
      </w:r>
      <w:r w:rsidRPr="00C9134A">
        <w:rPr>
          <w:rFonts w:ascii="Times New Roman" w:hAnsi="Times New Roman" w:cs="Times New Roman"/>
          <w:i/>
          <w:lang w:val="fr-FR"/>
        </w:rPr>
        <w:t>il y a lieu compléter - les lignes directrices de conservation et les recommandations basées sur les priorités identifiées au paragraphe 5 [de la Résolution 6.9] et des meilleures connaissances</w:t>
      </w:r>
      <w:r w:rsidR="00BA61E9">
        <w:rPr>
          <w:rFonts w:ascii="Times New Roman" w:hAnsi="Times New Roman" w:cs="Times New Roman"/>
          <w:i/>
          <w:lang w:val="fr-FR"/>
        </w:rPr>
        <w:t xml:space="preserve"> </w:t>
      </w:r>
      <w:r w:rsidRPr="00C9134A">
        <w:rPr>
          <w:rFonts w:ascii="Times New Roman" w:hAnsi="Times New Roman" w:cs="Times New Roman"/>
          <w:i/>
          <w:lang w:val="fr-FR"/>
        </w:rPr>
        <w:t>scientifiques disponibles</w:t>
      </w:r>
      <w:r w:rsidR="00557B47">
        <w:rPr>
          <w:rFonts w:ascii="Times New Roman" w:hAnsi="Times New Roman" w:cs="Times New Roman"/>
          <w:i/>
          <w:lang w:val="fr-FR"/>
        </w:rPr>
        <w:t>,</w:t>
      </w:r>
      <w:r w:rsidRPr="00C9134A">
        <w:rPr>
          <w:rFonts w:ascii="Times New Roman" w:hAnsi="Times New Roman" w:cs="Times New Roman"/>
          <w:i/>
          <w:lang w:val="fr-FR"/>
        </w:rPr>
        <w:t xml:space="preserve"> et les présenter à la MOP7.</w:t>
      </w:r>
      <w:r w:rsidR="00EA09C9" w:rsidRPr="0046734C">
        <w:rPr>
          <w:rFonts w:ascii="Times New Roman" w:hAnsi="Times New Roman" w:cs="Times New Roman"/>
          <w:i/>
          <w:lang w:val="fr-FR"/>
        </w:rPr>
        <w:t xml:space="preserve"> </w:t>
      </w:r>
    </w:p>
    <w:bookmarkEnd w:id="0"/>
    <w:p w14:paraId="68310BB1" w14:textId="77777777" w:rsidR="008709F5" w:rsidRPr="0046734C" w:rsidRDefault="008709F5" w:rsidP="003852F8">
      <w:pPr>
        <w:pStyle w:val="ListParagraph"/>
        <w:autoSpaceDE w:val="0"/>
        <w:autoSpaceDN w:val="0"/>
        <w:adjustRightInd w:val="0"/>
        <w:spacing w:after="240"/>
        <w:ind w:left="360"/>
        <w:jc w:val="both"/>
        <w:rPr>
          <w:rFonts w:ascii="Times New Roman" w:hAnsi="Times New Roman" w:cs="Times New Roman"/>
          <w:i/>
          <w:lang w:val="fr-FR"/>
        </w:rPr>
        <w:sectPr w:rsidR="008709F5" w:rsidRPr="0046734C" w:rsidSect="00ED3A27">
          <w:headerReference w:type="default" r:id="rId8"/>
          <w:pgSz w:w="11907" w:h="16840" w:code="9"/>
          <w:pgMar w:top="1134" w:right="1134" w:bottom="1134" w:left="1134" w:header="709" w:footer="510" w:gutter="0"/>
          <w:cols w:space="708"/>
          <w:docGrid w:linePitch="360"/>
        </w:sectPr>
      </w:pPr>
    </w:p>
    <w:p w14:paraId="3C9A85A7" w14:textId="42BCE29A" w:rsidR="00EA09C9" w:rsidRDefault="00C9134A" w:rsidP="003852F8">
      <w:pPr>
        <w:pStyle w:val="ListParagraph"/>
        <w:autoSpaceDE w:val="0"/>
        <w:autoSpaceDN w:val="0"/>
        <w:adjustRightInd w:val="0"/>
        <w:spacing w:after="240"/>
        <w:ind w:left="360"/>
        <w:jc w:val="both"/>
        <w:rPr>
          <w:rFonts w:ascii="Times New Roman" w:hAnsi="Times New Roman" w:cs="Times New Roman"/>
          <w:lang w:val="fr-FR"/>
        </w:rPr>
      </w:pPr>
      <w:bookmarkStart w:id="1" w:name="_Hlk525133506"/>
      <w:r w:rsidRPr="00C9134A">
        <w:rPr>
          <w:rFonts w:ascii="Times New Roman" w:hAnsi="Times New Roman" w:cs="Times New Roman"/>
          <w:lang w:val="fr-FR"/>
        </w:rPr>
        <w:lastRenderedPageBreak/>
        <w:t>Le paragraphe 5 de la Résolution 6.9 précis</w:t>
      </w:r>
      <w:r w:rsidR="00D47413">
        <w:rPr>
          <w:rFonts w:ascii="Times New Roman" w:hAnsi="Times New Roman" w:cs="Times New Roman"/>
          <w:lang w:val="fr-FR"/>
        </w:rPr>
        <w:t>ant</w:t>
      </w:r>
      <w:r w:rsidRPr="00C9134A">
        <w:rPr>
          <w:rFonts w:ascii="Times New Roman" w:hAnsi="Times New Roman" w:cs="Times New Roman"/>
          <w:lang w:val="fr-FR"/>
        </w:rPr>
        <w:t> :</w:t>
      </w:r>
    </w:p>
    <w:p w14:paraId="767B959B" w14:textId="77777777" w:rsidR="00D47413" w:rsidRPr="0046734C" w:rsidRDefault="00D47413" w:rsidP="003852F8">
      <w:pPr>
        <w:pStyle w:val="ListParagraph"/>
        <w:autoSpaceDE w:val="0"/>
        <w:autoSpaceDN w:val="0"/>
        <w:adjustRightInd w:val="0"/>
        <w:spacing w:after="240"/>
        <w:ind w:left="360"/>
        <w:jc w:val="both"/>
        <w:rPr>
          <w:rFonts w:ascii="Times New Roman" w:hAnsi="Times New Roman" w:cs="Times New Roman"/>
          <w:lang w:val="fr-FR"/>
        </w:rPr>
      </w:pPr>
    </w:p>
    <w:p w14:paraId="0F063748" w14:textId="0BD96127" w:rsidR="00220FAE" w:rsidRPr="0046734C" w:rsidRDefault="00EA09C9" w:rsidP="003852F8">
      <w:pPr>
        <w:pStyle w:val="ListParagraph"/>
        <w:autoSpaceDE w:val="0"/>
        <w:autoSpaceDN w:val="0"/>
        <w:adjustRightInd w:val="0"/>
        <w:spacing w:after="0"/>
        <w:ind w:left="360"/>
        <w:jc w:val="both"/>
        <w:rPr>
          <w:rFonts w:ascii="Times New Roman" w:hAnsi="Times New Roman" w:cs="Times New Roman"/>
          <w:i/>
          <w:lang w:val="fr-FR"/>
        </w:rPr>
      </w:pPr>
      <w:r w:rsidRPr="0046734C">
        <w:rPr>
          <w:rFonts w:ascii="Times New Roman" w:hAnsi="Times New Roman" w:cs="Times New Roman"/>
          <w:i/>
          <w:lang w:val="fr-FR"/>
        </w:rPr>
        <w:t xml:space="preserve">5. </w:t>
      </w:r>
      <w:r w:rsidR="00C9134A" w:rsidRPr="007A2210">
        <w:rPr>
          <w:rFonts w:ascii="Times New Roman" w:hAnsi="Times New Roman" w:cs="Times New Roman"/>
          <w:i/>
          <w:lang w:val="fr-FR"/>
        </w:rPr>
        <w:t xml:space="preserve">Détermine </w:t>
      </w:r>
      <w:r w:rsidR="007A2210" w:rsidRPr="007A2210">
        <w:rPr>
          <w:rFonts w:ascii="Times New Roman" w:hAnsi="Times New Roman" w:cs="Times New Roman"/>
          <w:i/>
          <w:lang w:val="fr-FR"/>
        </w:rPr>
        <w:t>que lors de la prise en main des questions de conservation des oiseaux marins, la priorité de l</w:t>
      </w:r>
      <w:r w:rsidR="00BA61E9">
        <w:rPr>
          <w:rFonts w:ascii="Times New Roman" w:hAnsi="Times New Roman" w:cs="Times New Roman"/>
          <w:i/>
          <w:lang w:val="fr-FR"/>
        </w:rPr>
        <w:t>’</w:t>
      </w:r>
      <w:r w:rsidR="007A2210" w:rsidRPr="007A2210">
        <w:rPr>
          <w:rFonts w:ascii="Times New Roman" w:hAnsi="Times New Roman" w:cs="Times New Roman"/>
          <w:i/>
          <w:lang w:val="fr-FR"/>
        </w:rPr>
        <w:t>AEWA devrait être les espèces, régions, ou menaces qui ne sont pas encore prises en compte dans des structures internationales existantes de conservation, par exemple - mais non exclusivement - les oiseaux marins tropicaux ou ceux qui subissent les effets négatifs de la pêche à petite échelle ou de la pêche artisanale non réglementées par les Organisations régionales de gestion de la pêche (ORGP), et sous réserve de la disponibilité de ressources financières, demande au Comité technique de fournir des conseils sur les priorités les plus urgentes à cet égard</w:t>
      </w:r>
      <w:r w:rsidR="00C9134A" w:rsidRPr="007A2210">
        <w:rPr>
          <w:rFonts w:ascii="Times New Roman" w:hAnsi="Times New Roman" w:cs="Times New Roman"/>
          <w:i/>
          <w:lang w:val="fr-FR"/>
        </w:rPr>
        <w:t xml:space="preserve"> ;</w:t>
      </w:r>
      <w:r w:rsidRPr="0046734C">
        <w:rPr>
          <w:rFonts w:ascii="Times New Roman" w:hAnsi="Times New Roman" w:cs="Times New Roman"/>
          <w:i/>
          <w:lang w:val="fr-FR"/>
        </w:rPr>
        <w:t xml:space="preserve"> </w:t>
      </w:r>
    </w:p>
    <w:p w14:paraId="7C836FF0" w14:textId="77777777" w:rsidR="00ED3A27" w:rsidRPr="0046734C" w:rsidRDefault="00ED3A27" w:rsidP="003852F8">
      <w:pPr>
        <w:pStyle w:val="ListParagraph"/>
        <w:autoSpaceDE w:val="0"/>
        <w:autoSpaceDN w:val="0"/>
        <w:adjustRightInd w:val="0"/>
        <w:spacing w:after="0"/>
        <w:ind w:left="360"/>
        <w:jc w:val="both"/>
        <w:rPr>
          <w:rFonts w:ascii="Times New Roman" w:hAnsi="Times New Roman" w:cs="Times New Roman"/>
          <w:i/>
          <w:lang w:val="fr-FR"/>
        </w:rPr>
      </w:pPr>
    </w:p>
    <w:p w14:paraId="596A3F86" w14:textId="5E826645" w:rsidR="00E40C63" w:rsidRPr="0046734C" w:rsidRDefault="007A2210" w:rsidP="003852F8">
      <w:pPr>
        <w:pStyle w:val="Heading2"/>
        <w:shd w:val="clear" w:color="auto" w:fill="F2F2F2" w:themeFill="background1" w:themeFillShade="F2"/>
        <w:jc w:val="both"/>
        <w:rPr>
          <w:rFonts w:ascii="Times New Roman" w:hAnsi="Times New Roman" w:cs="Times New Roman"/>
          <w:b/>
          <w:color w:val="auto"/>
          <w:sz w:val="24"/>
          <w:szCs w:val="24"/>
          <w:lang w:val="fr-FR"/>
        </w:rPr>
      </w:pPr>
      <w:r w:rsidRPr="007A2210">
        <w:rPr>
          <w:rFonts w:ascii="Times New Roman" w:hAnsi="Times New Roman" w:cs="Times New Roman"/>
          <w:b/>
          <w:color w:val="auto"/>
          <w:sz w:val="24"/>
          <w:szCs w:val="24"/>
          <w:lang w:val="fr-FR"/>
        </w:rPr>
        <w:t>Contexte des impacts de la pêche sur les espèces d</w:t>
      </w:r>
      <w:r w:rsidR="00BA61E9">
        <w:rPr>
          <w:rFonts w:ascii="Times New Roman" w:hAnsi="Times New Roman" w:cs="Times New Roman"/>
          <w:b/>
          <w:color w:val="auto"/>
          <w:sz w:val="24"/>
          <w:szCs w:val="24"/>
          <w:lang w:val="fr-FR"/>
        </w:rPr>
        <w:t>’</w:t>
      </w:r>
      <w:r w:rsidRPr="007A2210">
        <w:rPr>
          <w:rFonts w:ascii="Times New Roman" w:hAnsi="Times New Roman" w:cs="Times New Roman"/>
          <w:b/>
          <w:color w:val="auto"/>
          <w:sz w:val="24"/>
          <w:szCs w:val="24"/>
          <w:lang w:val="fr-FR"/>
        </w:rPr>
        <w:t>oiseaux marins couvertes par l</w:t>
      </w:r>
      <w:r w:rsidR="00BA61E9">
        <w:rPr>
          <w:rFonts w:ascii="Times New Roman" w:hAnsi="Times New Roman" w:cs="Times New Roman"/>
          <w:b/>
          <w:color w:val="auto"/>
          <w:sz w:val="24"/>
          <w:szCs w:val="24"/>
          <w:lang w:val="fr-FR"/>
        </w:rPr>
        <w:t>’</w:t>
      </w:r>
      <w:r w:rsidRPr="007A2210">
        <w:rPr>
          <w:rFonts w:ascii="Times New Roman" w:hAnsi="Times New Roman" w:cs="Times New Roman"/>
          <w:b/>
          <w:color w:val="auto"/>
          <w:sz w:val="24"/>
          <w:szCs w:val="24"/>
          <w:lang w:val="fr-FR"/>
        </w:rPr>
        <w:t>AEWA</w:t>
      </w:r>
    </w:p>
    <w:p w14:paraId="5C13E2E7" w14:textId="77777777" w:rsidR="00BA6283" w:rsidRPr="0046734C" w:rsidRDefault="00BA6283" w:rsidP="003852F8">
      <w:pPr>
        <w:spacing w:after="0"/>
        <w:rPr>
          <w:rFonts w:ascii="Times New Roman" w:hAnsi="Times New Roman" w:cs="Times New Roman"/>
          <w:lang w:val="fr-FR"/>
        </w:rPr>
      </w:pPr>
    </w:p>
    <w:p w14:paraId="01F48EFD" w14:textId="258B0B52" w:rsidR="00E40C63" w:rsidRPr="0046734C" w:rsidRDefault="007A2210" w:rsidP="003852F8">
      <w:pPr>
        <w:pStyle w:val="Default"/>
        <w:numPr>
          <w:ilvl w:val="0"/>
          <w:numId w:val="1"/>
        </w:numPr>
        <w:spacing w:line="276" w:lineRule="auto"/>
        <w:jc w:val="both"/>
        <w:rPr>
          <w:iCs/>
          <w:sz w:val="22"/>
          <w:szCs w:val="22"/>
          <w:lang w:val="fr-FR"/>
        </w:rPr>
      </w:pPr>
      <w:r w:rsidRPr="007A2210">
        <w:rPr>
          <w:iCs/>
          <w:sz w:val="22"/>
          <w:szCs w:val="22"/>
          <w:lang w:val="fr-FR"/>
        </w:rPr>
        <w:t xml:space="preserve">Les études </w:t>
      </w:r>
      <w:r w:rsidR="00557B47">
        <w:rPr>
          <w:iCs/>
          <w:sz w:val="22"/>
          <w:szCs w:val="22"/>
          <w:lang w:val="fr-FR"/>
        </w:rPr>
        <w:t>réalis</w:t>
      </w:r>
      <w:r w:rsidRPr="007A2210">
        <w:rPr>
          <w:iCs/>
          <w:sz w:val="22"/>
          <w:szCs w:val="22"/>
          <w:lang w:val="fr-FR"/>
        </w:rPr>
        <w:t>ées par Hagen et Wanless 2015</w:t>
      </w:r>
      <w:r w:rsidR="00557B47">
        <w:rPr>
          <w:iCs/>
          <w:sz w:val="22"/>
          <w:szCs w:val="22"/>
          <w:lang w:val="fr-FR"/>
        </w:rPr>
        <w:t>,</w:t>
      </w:r>
      <w:r w:rsidRPr="007A2210">
        <w:rPr>
          <w:iCs/>
          <w:sz w:val="22"/>
          <w:szCs w:val="22"/>
          <w:lang w:val="fr-FR"/>
        </w:rPr>
        <w:t xml:space="preserve"> et Tarzia et al</w:t>
      </w:r>
      <w:r w:rsidRPr="00557B47">
        <w:rPr>
          <w:iCs/>
          <w:sz w:val="22"/>
          <w:szCs w:val="22"/>
          <w:lang w:val="fr-FR"/>
        </w:rPr>
        <w:t>.</w:t>
      </w:r>
      <w:r w:rsidR="00A33B8F" w:rsidRPr="00557B47">
        <w:rPr>
          <w:iCs/>
          <w:sz w:val="22"/>
          <w:szCs w:val="22"/>
          <w:lang w:val="fr-FR"/>
        </w:rPr>
        <w:t xml:space="preserve"> </w:t>
      </w:r>
      <w:proofErr w:type="gramStart"/>
      <w:r w:rsidR="00557B47" w:rsidRPr="00557B47">
        <w:rPr>
          <w:iCs/>
          <w:sz w:val="22"/>
          <w:szCs w:val="22"/>
          <w:lang w:val="fr-FR"/>
        </w:rPr>
        <w:t>présentées</w:t>
      </w:r>
      <w:proofErr w:type="gramEnd"/>
      <w:r w:rsidR="00557B47" w:rsidRPr="0046734C">
        <w:rPr>
          <w:iCs/>
          <w:sz w:val="22"/>
          <w:szCs w:val="22"/>
          <w:lang w:val="fr-FR"/>
        </w:rPr>
        <w:t xml:space="preserve"> </w:t>
      </w:r>
      <w:r w:rsidRPr="00012113">
        <w:rPr>
          <w:iCs/>
          <w:sz w:val="22"/>
          <w:szCs w:val="22"/>
          <w:lang w:val="fr-FR"/>
        </w:rPr>
        <w:t>en 2015</w:t>
      </w:r>
      <w:r w:rsidR="00730780">
        <w:rPr>
          <w:iCs/>
          <w:sz w:val="22"/>
          <w:szCs w:val="22"/>
          <w:lang w:val="fr-FR"/>
        </w:rPr>
        <w:t>,</w:t>
      </w:r>
      <w:r w:rsidRPr="00012113">
        <w:rPr>
          <w:iCs/>
          <w:sz w:val="22"/>
          <w:szCs w:val="22"/>
          <w:lang w:val="fr-FR"/>
        </w:rPr>
        <w:t xml:space="preserve"> lors de la MOP6</w:t>
      </w:r>
      <w:r w:rsidR="00730780">
        <w:rPr>
          <w:iCs/>
          <w:sz w:val="22"/>
          <w:szCs w:val="22"/>
          <w:lang w:val="fr-FR"/>
        </w:rPr>
        <w:t>,</w:t>
      </w:r>
      <w:r w:rsidRPr="00012113">
        <w:rPr>
          <w:iCs/>
          <w:sz w:val="22"/>
          <w:szCs w:val="22"/>
          <w:lang w:val="fr-FR"/>
        </w:rPr>
        <w:t xml:space="preserve"> ont identifié </w:t>
      </w:r>
      <w:r w:rsidR="00677827" w:rsidRPr="00012113">
        <w:rPr>
          <w:iCs/>
          <w:sz w:val="22"/>
          <w:szCs w:val="22"/>
          <w:lang w:val="fr-FR"/>
        </w:rPr>
        <w:t xml:space="preserve">les incidences possibles de </w:t>
      </w:r>
      <w:r w:rsidRPr="00012113">
        <w:rPr>
          <w:iCs/>
          <w:sz w:val="22"/>
          <w:szCs w:val="22"/>
          <w:lang w:val="fr-FR"/>
        </w:rPr>
        <w:t>la pêche sur les espèces couvertes par l</w:t>
      </w:r>
      <w:r w:rsidR="00BA61E9">
        <w:rPr>
          <w:iCs/>
          <w:sz w:val="22"/>
          <w:szCs w:val="22"/>
          <w:lang w:val="fr-FR"/>
        </w:rPr>
        <w:t>’</w:t>
      </w:r>
      <w:r w:rsidRPr="00012113">
        <w:rPr>
          <w:iCs/>
          <w:sz w:val="22"/>
          <w:szCs w:val="22"/>
          <w:lang w:val="fr-FR"/>
        </w:rPr>
        <w:t xml:space="preserve">AEWA de façon directe et indirecte, </w:t>
      </w:r>
      <w:r w:rsidR="00677827" w:rsidRPr="00012113">
        <w:rPr>
          <w:iCs/>
          <w:sz w:val="22"/>
          <w:szCs w:val="22"/>
          <w:lang w:val="fr-FR"/>
        </w:rPr>
        <w:t xml:space="preserve">les </w:t>
      </w:r>
      <w:r w:rsidRPr="00012113">
        <w:rPr>
          <w:iCs/>
          <w:sz w:val="22"/>
          <w:szCs w:val="22"/>
          <w:lang w:val="fr-FR"/>
        </w:rPr>
        <w:t xml:space="preserve">impacts directs faisant référence </w:t>
      </w:r>
      <w:r w:rsidR="00677827" w:rsidRPr="00012113">
        <w:rPr>
          <w:iCs/>
          <w:sz w:val="22"/>
          <w:szCs w:val="22"/>
          <w:lang w:val="fr-FR"/>
        </w:rPr>
        <w:t>au fait que les oiseaux sont capturés</w:t>
      </w:r>
      <w:r w:rsidR="00730780">
        <w:rPr>
          <w:iCs/>
          <w:sz w:val="22"/>
          <w:szCs w:val="22"/>
          <w:lang w:val="fr-FR"/>
        </w:rPr>
        <w:t xml:space="preserve"> </w:t>
      </w:r>
      <w:r w:rsidR="00557B47">
        <w:rPr>
          <w:iCs/>
          <w:sz w:val="22"/>
          <w:szCs w:val="22"/>
          <w:lang w:val="fr-FR"/>
        </w:rPr>
        <w:t xml:space="preserve">lors de la pêche </w:t>
      </w:r>
      <w:r w:rsidR="00730780">
        <w:rPr>
          <w:iCs/>
          <w:sz w:val="22"/>
          <w:szCs w:val="22"/>
          <w:lang w:val="fr-FR"/>
        </w:rPr>
        <w:t>en tant que</w:t>
      </w:r>
      <w:r w:rsidR="00677827" w:rsidRPr="00012113">
        <w:rPr>
          <w:iCs/>
          <w:sz w:val="22"/>
          <w:szCs w:val="22"/>
          <w:lang w:val="fr-FR"/>
        </w:rPr>
        <w:t xml:space="preserve"> prises acc</w:t>
      </w:r>
      <w:r w:rsidR="00730780">
        <w:rPr>
          <w:iCs/>
          <w:sz w:val="22"/>
          <w:szCs w:val="22"/>
          <w:lang w:val="fr-FR"/>
        </w:rPr>
        <w:t>identelles</w:t>
      </w:r>
      <w:r w:rsidR="00677827" w:rsidRPr="00012113">
        <w:rPr>
          <w:iCs/>
          <w:sz w:val="22"/>
          <w:szCs w:val="22"/>
          <w:lang w:val="fr-FR"/>
        </w:rPr>
        <w:t xml:space="preserve">, </w:t>
      </w:r>
      <w:r w:rsidRPr="00012113">
        <w:rPr>
          <w:iCs/>
          <w:sz w:val="22"/>
          <w:szCs w:val="22"/>
          <w:lang w:val="fr-FR"/>
        </w:rPr>
        <w:t xml:space="preserve">tandis que </w:t>
      </w:r>
      <w:r w:rsidR="00677827" w:rsidRPr="00012113">
        <w:rPr>
          <w:iCs/>
          <w:sz w:val="22"/>
          <w:szCs w:val="22"/>
          <w:lang w:val="fr-FR"/>
        </w:rPr>
        <w:t>les impacts</w:t>
      </w:r>
      <w:r w:rsidRPr="00012113">
        <w:rPr>
          <w:iCs/>
          <w:sz w:val="22"/>
          <w:szCs w:val="22"/>
          <w:lang w:val="fr-FR"/>
        </w:rPr>
        <w:t xml:space="preserve"> indirect</w:t>
      </w:r>
      <w:r w:rsidR="00677827" w:rsidRPr="00012113">
        <w:rPr>
          <w:iCs/>
          <w:sz w:val="22"/>
          <w:szCs w:val="22"/>
          <w:lang w:val="fr-FR"/>
        </w:rPr>
        <w:t>s s</w:t>
      </w:r>
      <w:r w:rsidRPr="00012113">
        <w:rPr>
          <w:iCs/>
          <w:sz w:val="22"/>
          <w:szCs w:val="22"/>
          <w:lang w:val="fr-FR"/>
        </w:rPr>
        <w:t>e rapporte</w:t>
      </w:r>
      <w:r w:rsidR="00677827" w:rsidRPr="00012113">
        <w:rPr>
          <w:iCs/>
          <w:sz w:val="22"/>
          <w:szCs w:val="22"/>
          <w:lang w:val="fr-FR"/>
        </w:rPr>
        <w:t>nt</w:t>
      </w:r>
      <w:r w:rsidRPr="00012113">
        <w:rPr>
          <w:iCs/>
          <w:sz w:val="22"/>
          <w:szCs w:val="22"/>
          <w:lang w:val="fr-FR"/>
        </w:rPr>
        <w:t xml:space="preserve"> à</w:t>
      </w:r>
      <w:r w:rsidR="00677827" w:rsidRPr="00012113">
        <w:rPr>
          <w:iCs/>
          <w:sz w:val="22"/>
          <w:szCs w:val="22"/>
          <w:lang w:val="fr-FR"/>
        </w:rPr>
        <w:t xml:space="preserve"> la</w:t>
      </w:r>
      <w:r w:rsidRPr="00012113">
        <w:rPr>
          <w:iCs/>
          <w:sz w:val="22"/>
          <w:szCs w:val="22"/>
          <w:lang w:val="fr-FR"/>
        </w:rPr>
        <w:t xml:space="preserve"> dimin</w:t>
      </w:r>
      <w:r w:rsidR="00677827" w:rsidRPr="00012113">
        <w:rPr>
          <w:iCs/>
          <w:sz w:val="22"/>
          <w:szCs w:val="22"/>
          <w:lang w:val="fr-FR"/>
        </w:rPr>
        <w:t>ution des possibilités d</w:t>
      </w:r>
      <w:r w:rsidR="00BA61E9">
        <w:rPr>
          <w:iCs/>
          <w:sz w:val="22"/>
          <w:szCs w:val="22"/>
          <w:lang w:val="fr-FR"/>
        </w:rPr>
        <w:t>’</w:t>
      </w:r>
      <w:r w:rsidR="00677827" w:rsidRPr="00012113">
        <w:rPr>
          <w:iCs/>
          <w:sz w:val="22"/>
          <w:szCs w:val="22"/>
          <w:lang w:val="fr-FR"/>
        </w:rPr>
        <w:t xml:space="preserve">alimentation pour les oiseaux </w:t>
      </w:r>
      <w:r w:rsidRPr="00012113">
        <w:rPr>
          <w:iCs/>
          <w:sz w:val="22"/>
          <w:szCs w:val="22"/>
          <w:lang w:val="fr-FR"/>
        </w:rPr>
        <w:t xml:space="preserve">marins </w:t>
      </w:r>
      <w:r w:rsidR="00012113" w:rsidRPr="00012113">
        <w:rPr>
          <w:iCs/>
          <w:sz w:val="22"/>
          <w:szCs w:val="22"/>
          <w:lang w:val="fr-FR"/>
        </w:rPr>
        <w:t>du fait de</w:t>
      </w:r>
      <w:r w:rsidRPr="00012113">
        <w:rPr>
          <w:iCs/>
          <w:sz w:val="22"/>
          <w:szCs w:val="22"/>
          <w:lang w:val="fr-FR"/>
        </w:rPr>
        <w:t xml:space="preserve"> la concurrence avec</w:t>
      </w:r>
      <w:r w:rsidR="00012113" w:rsidRPr="00012113">
        <w:rPr>
          <w:iCs/>
          <w:sz w:val="22"/>
          <w:szCs w:val="22"/>
          <w:lang w:val="fr-FR"/>
        </w:rPr>
        <w:t xml:space="preserve"> les activités de pêche ou des déplacements qu</w:t>
      </w:r>
      <w:r w:rsidR="00BA61E9">
        <w:rPr>
          <w:iCs/>
          <w:sz w:val="22"/>
          <w:szCs w:val="22"/>
          <w:lang w:val="fr-FR"/>
        </w:rPr>
        <w:t>’</w:t>
      </w:r>
      <w:r w:rsidR="00012113" w:rsidRPr="00012113">
        <w:rPr>
          <w:iCs/>
          <w:sz w:val="22"/>
          <w:szCs w:val="22"/>
          <w:lang w:val="fr-FR"/>
        </w:rPr>
        <w:t>elles engendrent</w:t>
      </w:r>
      <w:r w:rsidRPr="00012113">
        <w:rPr>
          <w:iCs/>
          <w:sz w:val="22"/>
          <w:szCs w:val="22"/>
          <w:lang w:val="fr-FR"/>
        </w:rPr>
        <w:t>.</w:t>
      </w:r>
      <w:r w:rsidR="00A33B8F" w:rsidRPr="0046734C">
        <w:rPr>
          <w:iCs/>
          <w:sz w:val="22"/>
          <w:szCs w:val="22"/>
          <w:lang w:val="fr-FR"/>
        </w:rPr>
        <w:t xml:space="preserve"> </w:t>
      </w:r>
      <w:r w:rsidR="00012113" w:rsidRPr="00012113">
        <w:rPr>
          <w:iCs/>
          <w:sz w:val="22"/>
          <w:szCs w:val="22"/>
          <w:lang w:val="fr-FR"/>
        </w:rPr>
        <w:t>En outre, les deux études ont recensé des lacunes importantes au niveau des données concernant des interactions des oiseaux marins avec la pêche, présentant des recommandations sur la nécessité de renforcer la collecte de données.</w:t>
      </w:r>
    </w:p>
    <w:p w14:paraId="1E1E35F0" w14:textId="77777777" w:rsidR="00E40C63" w:rsidRPr="0046734C" w:rsidRDefault="00E40C63" w:rsidP="003852F8">
      <w:pPr>
        <w:pStyle w:val="Default"/>
        <w:spacing w:line="276" w:lineRule="auto"/>
        <w:jc w:val="both"/>
        <w:rPr>
          <w:i/>
          <w:iCs/>
          <w:sz w:val="22"/>
          <w:szCs w:val="22"/>
          <w:lang w:val="fr-FR"/>
        </w:rPr>
      </w:pPr>
    </w:p>
    <w:p w14:paraId="0807EA3F" w14:textId="0CD81EA6" w:rsidR="00E40C63" w:rsidRPr="0046734C" w:rsidRDefault="00012113" w:rsidP="003852F8">
      <w:pPr>
        <w:pStyle w:val="Heading3"/>
        <w:shd w:val="clear" w:color="auto" w:fill="F2F2F2" w:themeFill="background1" w:themeFillShade="F2"/>
        <w:jc w:val="both"/>
        <w:rPr>
          <w:rFonts w:ascii="Times New Roman" w:hAnsi="Times New Roman" w:cs="Times New Roman"/>
          <w:b/>
          <w:color w:val="auto"/>
          <w:lang w:val="fr-FR"/>
        </w:rPr>
      </w:pPr>
      <w:r w:rsidRPr="00012113">
        <w:rPr>
          <w:rFonts w:ascii="Times New Roman" w:hAnsi="Times New Roman" w:cs="Times New Roman"/>
          <w:b/>
          <w:color w:val="auto"/>
          <w:lang w:val="fr-FR"/>
        </w:rPr>
        <w:t>Impacts directs – les prises accessoires dans le cadre de la pêche</w:t>
      </w:r>
      <w:r w:rsidR="00E40C63" w:rsidRPr="0046734C">
        <w:rPr>
          <w:rFonts w:ascii="Times New Roman" w:hAnsi="Times New Roman" w:cs="Times New Roman"/>
          <w:b/>
          <w:color w:val="auto"/>
          <w:lang w:val="fr-FR"/>
        </w:rPr>
        <w:t xml:space="preserve"> </w:t>
      </w:r>
    </w:p>
    <w:p w14:paraId="32B223E4" w14:textId="77777777" w:rsidR="00A45ADC" w:rsidRPr="0046734C" w:rsidRDefault="00A45ADC" w:rsidP="003852F8">
      <w:pPr>
        <w:spacing w:after="0"/>
        <w:rPr>
          <w:rFonts w:ascii="Times New Roman" w:hAnsi="Times New Roman" w:cs="Times New Roman"/>
          <w:lang w:val="fr-FR"/>
        </w:rPr>
      </w:pPr>
    </w:p>
    <w:p w14:paraId="7717B3B9" w14:textId="7CA02B16" w:rsidR="00331E4E" w:rsidRPr="0046734C" w:rsidRDefault="00012113" w:rsidP="003852F8">
      <w:pPr>
        <w:pStyle w:val="Default"/>
        <w:numPr>
          <w:ilvl w:val="0"/>
          <w:numId w:val="1"/>
        </w:numPr>
        <w:spacing w:line="276" w:lineRule="auto"/>
        <w:jc w:val="both"/>
        <w:rPr>
          <w:sz w:val="22"/>
          <w:szCs w:val="22"/>
          <w:lang w:val="fr-FR"/>
        </w:rPr>
      </w:pPr>
      <w:r w:rsidRPr="00C90A66">
        <w:rPr>
          <w:sz w:val="22"/>
          <w:szCs w:val="22"/>
          <w:lang w:val="fr-FR"/>
        </w:rPr>
        <w:t>Dans le Nord-Est de l</w:t>
      </w:r>
      <w:r w:rsidR="00BA61E9">
        <w:rPr>
          <w:sz w:val="22"/>
          <w:szCs w:val="22"/>
          <w:lang w:val="fr-FR"/>
        </w:rPr>
        <w:t>’</w:t>
      </w:r>
      <w:r w:rsidRPr="00C90A66">
        <w:rPr>
          <w:sz w:val="22"/>
          <w:szCs w:val="22"/>
          <w:lang w:val="fr-FR"/>
        </w:rPr>
        <w:t>Atlantique, la pêche au</w:t>
      </w:r>
      <w:r w:rsidR="00BA61E9">
        <w:rPr>
          <w:sz w:val="22"/>
          <w:szCs w:val="22"/>
          <w:lang w:val="fr-FR"/>
        </w:rPr>
        <w:t xml:space="preserve"> </w:t>
      </w:r>
      <w:r w:rsidRPr="00C90A66">
        <w:rPr>
          <w:sz w:val="22"/>
          <w:szCs w:val="22"/>
          <w:lang w:val="fr-FR"/>
        </w:rPr>
        <w:t xml:space="preserve">filet maillant a été identifiée comme ayant des répercussions </w:t>
      </w:r>
      <w:r w:rsidR="00730780">
        <w:rPr>
          <w:sz w:val="22"/>
          <w:szCs w:val="22"/>
          <w:lang w:val="fr-FR"/>
        </w:rPr>
        <w:t>sur les</w:t>
      </w:r>
      <w:r w:rsidRPr="00C90A66">
        <w:rPr>
          <w:sz w:val="22"/>
          <w:szCs w:val="22"/>
          <w:lang w:val="fr-FR"/>
        </w:rPr>
        <w:t xml:space="preserve"> espèces d</w:t>
      </w:r>
      <w:r w:rsidR="00BA61E9">
        <w:rPr>
          <w:sz w:val="22"/>
          <w:szCs w:val="22"/>
          <w:lang w:val="fr-FR"/>
        </w:rPr>
        <w:t>’</w:t>
      </w:r>
      <w:r w:rsidRPr="00C90A66">
        <w:rPr>
          <w:sz w:val="22"/>
          <w:szCs w:val="22"/>
          <w:lang w:val="fr-FR"/>
        </w:rPr>
        <w:t xml:space="preserve">oiseau marin </w:t>
      </w:r>
      <w:r w:rsidR="00730780">
        <w:rPr>
          <w:sz w:val="22"/>
          <w:szCs w:val="22"/>
          <w:lang w:val="fr-FR"/>
        </w:rPr>
        <w:t>couvertes par l</w:t>
      </w:r>
      <w:r w:rsidR="00BA61E9">
        <w:rPr>
          <w:sz w:val="22"/>
          <w:szCs w:val="22"/>
          <w:lang w:val="fr-FR"/>
        </w:rPr>
        <w:t>’</w:t>
      </w:r>
      <w:r w:rsidRPr="00C90A66">
        <w:rPr>
          <w:sz w:val="22"/>
          <w:szCs w:val="22"/>
          <w:lang w:val="fr-FR"/>
        </w:rPr>
        <w:t>AEWA (notamment</w:t>
      </w:r>
      <w:r w:rsidR="00557B47">
        <w:rPr>
          <w:sz w:val="22"/>
          <w:szCs w:val="22"/>
          <w:lang w:val="fr-FR"/>
        </w:rPr>
        <w:t xml:space="preserve">, </w:t>
      </w:r>
      <w:r w:rsidRPr="00C90A66">
        <w:rPr>
          <w:sz w:val="22"/>
          <w:szCs w:val="22"/>
          <w:lang w:val="fr-FR"/>
        </w:rPr>
        <w:t>mais pas exclusivement</w:t>
      </w:r>
      <w:r w:rsidR="00C90A66" w:rsidRPr="00C90A66">
        <w:rPr>
          <w:sz w:val="22"/>
          <w:szCs w:val="22"/>
          <w:lang w:val="fr-FR"/>
        </w:rPr>
        <w:t xml:space="preserve">, </w:t>
      </w:r>
      <w:r w:rsidRPr="00C90A66">
        <w:rPr>
          <w:sz w:val="22"/>
          <w:szCs w:val="22"/>
          <w:lang w:val="fr-FR"/>
        </w:rPr>
        <w:t>le Guillemot à miroir, l</w:t>
      </w:r>
      <w:r w:rsidR="00BA61E9">
        <w:rPr>
          <w:sz w:val="22"/>
          <w:szCs w:val="22"/>
          <w:lang w:val="fr-FR"/>
        </w:rPr>
        <w:t>’</w:t>
      </w:r>
      <w:r w:rsidRPr="00C90A66">
        <w:rPr>
          <w:sz w:val="22"/>
          <w:szCs w:val="22"/>
          <w:lang w:val="fr-FR"/>
        </w:rPr>
        <w:t>Eider à duvet,</w:t>
      </w:r>
      <w:r w:rsidR="00BA61E9">
        <w:rPr>
          <w:sz w:val="22"/>
          <w:szCs w:val="22"/>
          <w:lang w:val="fr-FR"/>
        </w:rPr>
        <w:t xml:space="preserve"> </w:t>
      </w:r>
      <w:r w:rsidRPr="00C90A66">
        <w:rPr>
          <w:sz w:val="22"/>
          <w:szCs w:val="22"/>
          <w:lang w:val="fr-FR"/>
        </w:rPr>
        <w:t xml:space="preserve">le Guillemot </w:t>
      </w:r>
      <w:proofErr w:type="spellStart"/>
      <w:r w:rsidRPr="00C90A66">
        <w:rPr>
          <w:sz w:val="22"/>
          <w:szCs w:val="22"/>
          <w:lang w:val="fr-FR"/>
        </w:rPr>
        <w:t>marmette</w:t>
      </w:r>
      <w:proofErr w:type="spellEnd"/>
      <w:r w:rsidRPr="00C90A66">
        <w:rPr>
          <w:sz w:val="22"/>
          <w:szCs w:val="22"/>
          <w:lang w:val="fr-FR"/>
        </w:rPr>
        <w:t>,</w:t>
      </w:r>
      <w:r w:rsidR="00C90A66" w:rsidRPr="00C90A66">
        <w:rPr>
          <w:sz w:val="22"/>
          <w:szCs w:val="22"/>
          <w:lang w:val="fr-FR"/>
        </w:rPr>
        <w:t xml:space="preserve"> l</w:t>
      </w:r>
      <w:r w:rsidR="00BA61E9">
        <w:rPr>
          <w:sz w:val="22"/>
          <w:szCs w:val="22"/>
          <w:lang w:val="fr-FR"/>
        </w:rPr>
        <w:t>’</w:t>
      </w:r>
      <w:r w:rsidR="00C90A66" w:rsidRPr="00C90A66">
        <w:rPr>
          <w:sz w:val="22"/>
          <w:szCs w:val="22"/>
          <w:lang w:val="fr-FR"/>
        </w:rPr>
        <w:t>Harelde boréale</w:t>
      </w:r>
      <w:r w:rsidRPr="00C90A66">
        <w:rPr>
          <w:sz w:val="22"/>
          <w:szCs w:val="22"/>
          <w:lang w:val="fr-FR"/>
        </w:rPr>
        <w:t xml:space="preserve"> </w:t>
      </w:r>
      <w:r w:rsidR="00C90A66" w:rsidRPr="00C90A66">
        <w:rPr>
          <w:sz w:val="22"/>
          <w:szCs w:val="22"/>
          <w:lang w:val="fr-FR"/>
        </w:rPr>
        <w:t>et la Macreuse brune</w:t>
      </w:r>
      <w:r w:rsidRPr="00C90A66">
        <w:rPr>
          <w:sz w:val="22"/>
          <w:szCs w:val="22"/>
          <w:lang w:val="fr-FR"/>
        </w:rPr>
        <w:t xml:space="preserve">), en particulier </w:t>
      </w:r>
      <w:r w:rsidR="00557B47">
        <w:rPr>
          <w:sz w:val="22"/>
          <w:szCs w:val="22"/>
          <w:lang w:val="fr-FR"/>
        </w:rPr>
        <w:t>dans la mer</w:t>
      </w:r>
      <w:r w:rsidRPr="00C90A66">
        <w:rPr>
          <w:sz w:val="22"/>
          <w:szCs w:val="22"/>
          <w:lang w:val="fr-FR"/>
        </w:rPr>
        <w:t xml:space="preserve"> Baltique et autour de l</w:t>
      </w:r>
      <w:r w:rsidR="00BA61E9">
        <w:rPr>
          <w:sz w:val="22"/>
          <w:szCs w:val="22"/>
          <w:lang w:val="fr-FR"/>
        </w:rPr>
        <w:t>’</w:t>
      </w:r>
      <w:r w:rsidRPr="00C90A66">
        <w:rPr>
          <w:sz w:val="22"/>
          <w:szCs w:val="22"/>
          <w:lang w:val="fr-FR"/>
        </w:rPr>
        <w:t>Islande et de la Norvège (</w:t>
      </w:r>
      <w:r w:rsidR="00C90A66" w:rsidRPr="00C90A66">
        <w:rPr>
          <w:sz w:val="22"/>
          <w:szCs w:val="22"/>
          <w:lang w:val="fr-FR"/>
        </w:rPr>
        <w:t>ICES 2013</w:t>
      </w:r>
      <w:r w:rsidR="00C90A66" w:rsidRPr="00C90A66">
        <w:rPr>
          <w:rStyle w:val="FootnoteReference"/>
          <w:sz w:val="22"/>
          <w:szCs w:val="22"/>
          <w:lang w:val="fr-FR"/>
        </w:rPr>
        <w:footnoteReference w:id="4"/>
      </w:r>
      <w:r w:rsidR="00C90A66" w:rsidRPr="00C90A66">
        <w:rPr>
          <w:sz w:val="22"/>
          <w:szCs w:val="22"/>
          <w:lang w:val="fr-FR"/>
        </w:rPr>
        <w:t>, Zydelis et al 2013</w:t>
      </w:r>
      <w:r w:rsidR="00C90A66" w:rsidRPr="00C90A66">
        <w:rPr>
          <w:rStyle w:val="FootnoteReference"/>
          <w:sz w:val="22"/>
          <w:szCs w:val="22"/>
          <w:lang w:val="fr-FR"/>
        </w:rPr>
        <w:footnoteReference w:id="5"/>
      </w:r>
      <w:r w:rsidR="00C90A66" w:rsidRPr="00C90A66">
        <w:rPr>
          <w:sz w:val="22"/>
          <w:szCs w:val="22"/>
          <w:lang w:val="fr-FR"/>
        </w:rPr>
        <w:t>, Tarzia et al 2015, Gascoigne et al, 2017</w:t>
      </w:r>
      <w:r w:rsidR="00C90A66" w:rsidRPr="00C90A66">
        <w:rPr>
          <w:rStyle w:val="FootnoteReference"/>
          <w:sz w:val="22"/>
          <w:szCs w:val="22"/>
          <w:lang w:val="fr-FR"/>
        </w:rPr>
        <w:footnoteReference w:id="6"/>
      </w:r>
      <w:r w:rsidR="00C90A66" w:rsidRPr="00C90A66">
        <w:rPr>
          <w:sz w:val="22"/>
          <w:szCs w:val="22"/>
          <w:lang w:val="fr-FR"/>
        </w:rPr>
        <w:t>, Tarzia et al 2017</w:t>
      </w:r>
      <w:r w:rsidR="00C90A66" w:rsidRPr="00C90A66">
        <w:rPr>
          <w:rStyle w:val="FootnoteReference"/>
          <w:sz w:val="22"/>
          <w:szCs w:val="22"/>
          <w:lang w:val="fr-FR"/>
        </w:rPr>
        <w:footnoteReference w:id="7"/>
      </w:r>
      <w:r w:rsidR="00C90A66" w:rsidRPr="00C90A66">
        <w:rPr>
          <w:sz w:val="22"/>
          <w:szCs w:val="22"/>
          <w:lang w:val="fr-FR"/>
        </w:rPr>
        <w:t>)</w:t>
      </w:r>
      <w:r w:rsidRPr="00C90A66">
        <w:rPr>
          <w:sz w:val="22"/>
          <w:szCs w:val="22"/>
          <w:lang w:val="fr-FR"/>
        </w:rPr>
        <w:t>.</w:t>
      </w:r>
      <w:r w:rsidR="00D0715B" w:rsidRPr="0046734C">
        <w:rPr>
          <w:sz w:val="22"/>
          <w:szCs w:val="22"/>
          <w:lang w:val="fr-FR"/>
        </w:rPr>
        <w:t xml:space="preserve"> </w:t>
      </w:r>
      <w:r w:rsidR="006C1E1A" w:rsidRPr="006C1E1A">
        <w:rPr>
          <w:sz w:val="22"/>
          <w:szCs w:val="22"/>
          <w:lang w:val="fr-FR"/>
        </w:rPr>
        <w:t>Malgré l</w:t>
      </w:r>
      <w:r w:rsidR="00BA61E9">
        <w:rPr>
          <w:sz w:val="22"/>
          <w:szCs w:val="22"/>
          <w:lang w:val="fr-FR"/>
        </w:rPr>
        <w:t>’</w:t>
      </w:r>
      <w:r w:rsidR="006C1E1A" w:rsidRPr="006C1E1A">
        <w:rPr>
          <w:sz w:val="22"/>
          <w:szCs w:val="22"/>
          <w:lang w:val="fr-FR"/>
        </w:rPr>
        <w:t>insuffisance de</w:t>
      </w:r>
      <w:r w:rsidR="00730780">
        <w:rPr>
          <w:sz w:val="22"/>
          <w:szCs w:val="22"/>
          <w:lang w:val="fr-FR"/>
        </w:rPr>
        <w:t>s</w:t>
      </w:r>
      <w:r w:rsidR="006C1E1A" w:rsidRPr="006C1E1A">
        <w:rPr>
          <w:sz w:val="22"/>
          <w:szCs w:val="22"/>
          <w:lang w:val="fr-FR"/>
        </w:rPr>
        <w:t xml:space="preserve"> </w:t>
      </w:r>
      <w:r w:rsidR="00C90A66" w:rsidRPr="006C1E1A">
        <w:rPr>
          <w:sz w:val="22"/>
          <w:szCs w:val="22"/>
          <w:lang w:val="fr-FR"/>
        </w:rPr>
        <w:t>données actuelles, on comprend que les prises accessoires d</w:t>
      </w:r>
      <w:r w:rsidR="00BA61E9">
        <w:rPr>
          <w:sz w:val="22"/>
          <w:szCs w:val="22"/>
          <w:lang w:val="fr-FR"/>
        </w:rPr>
        <w:t>’</w:t>
      </w:r>
      <w:r w:rsidR="00C90A66" w:rsidRPr="006C1E1A">
        <w:rPr>
          <w:sz w:val="22"/>
          <w:szCs w:val="22"/>
          <w:lang w:val="fr-FR"/>
        </w:rPr>
        <w:t xml:space="preserve">oiseaux marins se produisent également dans le cadre de la pêche à la palangre, impactant principalement </w:t>
      </w:r>
      <w:r w:rsidR="00C90A66" w:rsidRPr="00730780">
        <w:rPr>
          <w:sz w:val="22"/>
          <w:szCs w:val="22"/>
          <w:lang w:val="fr-FR"/>
        </w:rPr>
        <w:t>les fulmars</w:t>
      </w:r>
      <w:r w:rsidR="00C90A66" w:rsidRPr="006C1E1A">
        <w:rPr>
          <w:sz w:val="22"/>
          <w:szCs w:val="22"/>
          <w:lang w:val="fr-FR"/>
        </w:rPr>
        <w:t xml:space="preserve"> </w:t>
      </w:r>
      <w:r w:rsidR="00730780">
        <w:rPr>
          <w:sz w:val="22"/>
          <w:szCs w:val="22"/>
          <w:lang w:val="fr-FR"/>
        </w:rPr>
        <w:t>(</w:t>
      </w:r>
      <w:r w:rsidR="00C90A66" w:rsidRPr="006C1E1A">
        <w:rPr>
          <w:sz w:val="22"/>
          <w:szCs w:val="22"/>
          <w:lang w:val="fr-FR"/>
        </w:rPr>
        <w:t xml:space="preserve">qui ne </w:t>
      </w:r>
      <w:r w:rsidR="00730780">
        <w:rPr>
          <w:sz w:val="22"/>
          <w:szCs w:val="22"/>
          <w:lang w:val="fr-FR"/>
        </w:rPr>
        <w:t>sont</w:t>
      </w:r>
      <w:r w:rsidR="006C1E1A" w:rsidRPr="006C1E1A">
        <w:rPr>
          <w:sz w:val="22"/>
          <w:szCs w:val="22"/>
          <w:lang w:val="fr-FR"/>
        </w:rPr>
        <w:t xml:space="preserve"> </w:t>
      </w:r>
      <w:r w:rsidR="00C90A66" w:rsidRPr="006C1E1A">
        <w:rPr>
          <w:sz w:val="22"/>
          <w:szCs w:val="22"/>
          <w:lang w:val="fr-FR"/>
        </w:rPr>
        <w:t xml:space="preserve">pas </w:t>
      </w:r>
      <w:r w:rsidR="006C1E1A" w:rsidRPr="006C1E1A">
        <w:rPr>
          <w:sz w:val="22"/>
          <w:szCs w:val="22"/>
          <w:lang w:val="fr-FR"/>
        </w:rPr>
        <w:t>une espèce couverte</w:t>
      </w:r>
      <w:r w:rsidR="00C90A66" w:rsidRPr="006C1E1A">
        <w:rPr>
          <w:sz w:val="22"/>
          <w:szCs w:val="22"/>
          <w:lang w:val="fr-FR"/>
        </w:rPr>
        <w:t xml:space="preserve"> par l</w:t>
      </w:r>
      <w:r w:rsidR="00BA61E9">
        <w:rPr>
          <w:sz w:val="22"/>
          <w:szCs w:val="22"/>
          <w:lang w:val="fr-FR"/>
        </w:rPr>
        <w:t>’</w:t>
      </w:r>
      <w:r w:rsidR="00C90A66" w:rsidRPr="006C1E1A">
        <w:rPr>
          <w:sz w:val="22"/>
          <w:szCs w:val="22"/>
          <w:lang w:val="fr-FR"/>
        </w:rPr>
        <w:t>AEWA), mais également le Grand</w:t>
      </w:r>
      <w:r w:rsidR="006C1E1A" w:rsidRPr="006C1E1A">
        <w:rPr>
          <w:sz w:val="22"/>
          <w:szCs w:val="22"/>
          <w:lang w:val="fr-FR"/>
        </w:rPr>
        <w:t xml:space="preserve"> Labbe,</w:t>
      </w:r>
      <w:r w:rsidR="00BA61E9">
        <w:rPr>
          <w:sz w:val="22"/>
          <w:szCs w:val="22"/>
          <w:lang w:val="fr-FR"/>
        </w:rPr>
        <w:t xml:space="preserve"> </w:t>
      </w:r>
      <w:r w:rsidR="00C90A66" w:rsidRPr="006C1E1A">
        <w:rPr>
          <w:sz w:val="22"/>
          <w:szCs w:val="22"/>
          <w:lang w:val="fr-FR"/>
        </w:rPr>
        <w:t xml:space="preserve">le </w:t>
      </w:r>
      <w:r w:rsidR="006C1E1A" w:rsidRPr="006C1E1A">
        <w:rPr>
          <w:sz w:val="22"/>
          <w:szCs w:val="22"/>
          <w:lang w:val="fr-FR"/>
        </w:rPr>
        <w:t xml:space="preserve">Fou de </w:t>
      </w:r>
      <w:proofErr w:type="spellStart"/>
      <w:r w:rsidR="006C1E1A" w:rsidRPr="006C1E1A">
        <w:rPr>
          <w:sz w:val="22"/>
          <w:szCs w:val="22"/>
          <w:lang w:val="fr-FR"/>
        </w:rPr>
        <w:t>Bassan</w:t>
      </w:r>
      <w:proofErr w:type="spellEnd"/>
      <w:r w:rsidR="00C90A66" w:rsidRPr="006C1E1A">
        <w:rPr>
          <w:sz w:val="22"/>
          <w:szCs w:val="22"/>
          <w:lang w:val="fr-FR"/>
        </w:rPr>
        <w:t xml:space="preserve"> et la Mouette tridactyle (Dunn et Steel 2001</w:t>
      </w:r>
      <w:r w:rsidR="00C90A66" w:rsidRPr="006C1E1A">
        <w:rPr>
          <w:rStyle w:val="FootnoteReference"/>
          <w:sz w:val="22"/>
          <w:szCs w:val="22"/>
          <w:lang w:val="fr-FR"/>
        </w:rPr>
        <w:footnoteReference w:id="8"/>
      </w:r>
      <w:r w:rsidR="00C90A66" w:rsidRPr="006C1E1A">
        <w:rPr>
          <w:sz w:val="22"/>
          <w:szCs w:val="22"/>
          <w:lang w:val="fr-FR"/>
        </w:rPr>
        <w:t>).</w:t>
      </w:r>
      <w:r w:rsidR="00D0715B" w:rsidRPr="0046734C">
        <w:rPr>
          <w:sz w:val="22"/>
          <w:szCs w:val="22"/>
          <w:lang w:val="fr-FR"/>
        </w:rPr>
        <w:t xml:space="preserve"> </w:t>
      </w:r>
    </w:p>
    <w:p w14:paraId="6356AE80" w14:textId="77777777" w:rsidR="00A45ADC" w:rsidRPr="0046734C" w:rsidRDefault="00A45ADC" w:rsidP="003852F8">
      <w:pPr>
        <w:pStyle w:val="Default"/>
        <w:spacing w:line="276" w:lineRule="auto"/>
        <w:ind w:left="360"/>
        <w:jc w:val="both"/>
        <w:rPr>
          <w:sz w:val="22"/>
          <w:szCs w:val="22"/>
          <w:lang w:val="fr-FR"/>
        </w:rPr>
      </w:pPr>
    </w:p>
    <w:p w14:paraId="0F714CBB" w14:textId="4160C3B3" w:rsidR="00512FD4" w:rsidRPr="0046734C" w:rsidRDefault="006C1E1A" w:rsidP="003852F8">
      <w:pPr>
        <w:pStyle w:val="Default"/>
        <w:numPr>
          <w:ilvl w:val="0"/>
          <w:numId w:val="1"/>
        </w:numPr>
        <w:spacing w:line="276" w:lineRule="auto"/>
        <w:jc w:val="both"/>
        <w:rPr>
          <w:sz w:val="22"/>
          <w:szCs w:val="22"/>
          <w:lang w:val="fr-FR"/>
        </w:rPr>
      </w:pPr>
      <w:r w:rsidRPr="00411D6C">
        <w:rPr>
          <w:sz w:val="22"/>
          <w:szCs w:val="22"/>
          <w:lang w:val="fr-FR"/>
        </w:rPr>
        <w:t>Dans les régions méditerranéennes et lusitaniennes</w:t>
      </w:r>
      <w:r w:rsidR="00730780">
        <w:rPr>
          <w:sz w:val="22"/>
          <w:szCs w:val="22"/>
          <w:lang w:val="fr-FR"/>
        </w:rPr>
        <w:t>,</w:t>
      </w:r>
      <w:r w:rsidRPr="00411D6C">
        <w:rPr>
          <w:sz w:val="22"/>
          <w:szCs w:val="22"/>
          <w:lang w:val="fr-FR"/>
        </w:rPr>
        <w:t xml:space="preserve"> les prises accessoires d</w:t>
      </w:r>
      <w:r w:rsidR="00BA61E9">
        <w:rPr>
          <w:sz w:val="22"/>
          <w:szCs w:val="22"/>
          <w:lang w:val="fr-FR"/>
        </w:rPr>
        <w:t>’</w:t>
      </w:r>
      <w:r w:rsidRPr="00411D6C">
        <w:rPr>
          <w:sz w:val="22"/>
          <w:szCs w:val="22"/>
          <w:lang w:val="fr-FR"/>
        </w:rPr>
        <w:t>espèces d</w:t>
      </w:r>
      <w:r w:rsidR="00BA61E9">
        <w:rPr>
          <w:sz w:val="22"/>
          <w:szCs w:val="22"/>
          <w:lang w:val="fr-FR"/>
        </w:rPr>
        <w:t>’</w:t>
      </w:r>
      <w:r w:rsidRPr="00411D6C">
        <w:rPr>
          <w:sz w:val="22"/>
          <w:szCs w:val="22"/>
          <w:lang w:val="fr-FR"/>
        </w:rPr>
        <w:t>oiseaux marins couvertes par l</w:t>
      </w:r>
      <w:r w:rsidR="00BA61E9">
        <w:rPr>
          <w:sz w:val="22"/>
          <w:szCs w:val="22"/>
          <w:lang w:val="fr-FR"/>
        </w:rPr>
        <w:t>’</w:t>
      </w:r>
      <w:r w:rsidRPr="00411D6C">
        <w:rPr>
          <w:sz w:val="22"/>
          <w:szCs w:val="22"/>
          <w:lang w:val="fr-FR"/>
        </w:rPr>
        <w:t>AEWA ont</w:t>
      </w:r>
      <w:r w:rsidR="00BA61E9">
        <w:rPr>
          <w:sz w:val="22"/>
          <w:szCs w:val="22"/>
          <w:lang w:val="fr-FR"/>
        </w:rPr>
        <w:t xml:space="preserve"> </w:t>
      </w:r>
      <w:r w:rsidRPr="00411D6C">
        <w:rPr>
          <w:sz w:val="22"/>
          <w:szCs w:val="22"/>
          <w:lang w:val="fr-FR"/>
        </w:rPr>
        <w:t>été consignées dans le contexte de différents types de pêche, notamment celles utilisant des palangres démersales</w:t>
      </w:r>
      <w:r w:rsidR="00411D6C" w:rsidRPr="00411D6C">
        <w:rPr>
          <w:sz w:val="22"/>
          <w:szCs w:val="22"/>
          <w:lang w:val="fr-FR"/>
        </w:rPr>
        <w:t xml:space="preserve">, des chaluts, des filets maillants et </w:t>
      </w:r>
      <w:r w:rsidRPr="00411D6C">
        <w:rPr>
          <w:sz w:val="22"/>
          <w:szCs w:val="22"/>
          <w:lang w:val="fr-FR"/>
        </w:rPr>
        <w:t>potentiellement d</w:t>
      </w:r>
      <w:r w:rsidR="00411D6C" w:rsidRPr="00411D6C">
        <w:rPr>
          <w:sz w:val="22"/>
          <w:szCs w:val="22"/>
          <w:lang w:val="fr-FR"/>
        </w:rPr>
        <w:t>es sennes coulissantes</w:t>
      </w:r>
      <w:r w:rsidRPr="00411D6C">
        <w:rPr>
          <w:sz w:val="22"/>
          <w:szCs w:val="22"/>
          <w:lang w:val="fr-FR"/>
        </w:rPr>
        <w:t xml:space="preserve"> (</w:t>
      </w:r>
      <w:r w:rsidR="00411D6C" w:rsidRPr="00411D6C">
        <w:rPr>
          <w:sz w:val="22"/>
          <w:szCs w:val="22"/>
          <w:lang w:val="fr-FR"/>
        </w:rPr>
        <w:t xml:space="preserve">ICES </w:t>
      </w:r>
      <w:r w:rsidRPr="00411D6C">
        <w:rPr>
          <w:sz w:val="22"/>
          <w:szCs w:val="22"/>
          <w:lang w:val="fr-FR"/>
        </w:rPr>
        <w:t>2013, Tarzia et a</w:t>
      </w:r>
      <w:r w:rsidR="00411D6C" w:rsidRPr="00411D6C">
        <w:rPr>
          <w:sz w:val="22"/>
          <w:szCs w:val="22"/>
          <w:lang w:val="fr-FR"/>
        </w:rPr>
        <w:t>l</w:t>
      </w:r>
      <w:r w:rsidRPr="00411D6C">
        <w:rPr>
          <w:sz w:val="22"/>
          <w:szCs w:val="22"/>
          <w:lang w:val="fr-FR"/>
        </w:rPr>
        <w:t>.</w:t>
      </w:r>
      <w:r w:rsidR="00512FD4" w:rsidRPr="0046734C">
        <w:rPr>
          <w:sz w:val="22"/>
          <w:szCs w:val="22"/>
          <w:lang w:val="fr-FR"/>
        </w:rPr>
        <w:t xml:space="preserve"> 2015).</w:t>
      </w:r>
    </w:p>
    <w:p w14:paraId="08994873" w14:textId="77777777" w:rsidR="00A45ADC" w:rsidRPr="0046734C" w:rsidRDefault="00A45ADC" w:rsidP="003852F8">
      <w:pPr>
        <w:pStyle w:val="Default"/>
        <w:spacing w:line="276" w:lineRule="auto"/>
        <w:ind w:left="360"/>
        <w:jc w:val="both"/>
        <w:rPr>
          <w:sz w:val="22"/>
          <w:szCs w:val="22"/>
          <w:lang w:val="fr-FR"/>
        </w:rPr>
      </w:pPr>
    </w:p>
    <w:p w14:paraId="7B7D2530" w14:textId="0523EB6A" w:rsidR="004F15D2" w:rsidRPr="0046734C" w:rsidRDefault="00411D6C" w:rsidP="003852F8">
      <w:pPr>
        <w:pStyle w:val="Default"/>
        <w:numPr>
          <w:ilvl w:val="0"/>
          <w:numId w:val="1"/>
        </w:numPr>
        <w:spacing w:line="276" w:lineRule="auto"/>
        <w:jc w:val="both"/>
        <w:rPr>
          <w:sz w:val="22"/>
          <w:szCs w:val="22"/>
          <w:lang w:val="fr-FR"/>
        </w:rPr>
      </w:pPr>
      <w:r w:rsidRPr="00411D6C">
        <w:rPr>
          <w:sz w:val="22"/>
          <w:szCs w:val="22"/>
          <w:lang w:val="fr-FR"/>
        </w:rPr>
        <w:lastRenderedPageBreak/>
        <w:t xml:space="preserve">Hagen et Wanless 2015 ont identifié </w:t>
      </w:r>
      <w:r w:rsidR="00D47413">
        <w:rPr>
          <w:sz w:val="22"/>
          <w:szCs w:val="22"/>
          <w:lang w:val="fr-FR"/>
        </w:rPr>
        <w:t xml:space="preserve">le fait </w:t>
      </w:r>
      <w:r w:rsidRPr="00411D6C">
        <w:rPr>
          <w:sz w:val="22"/>
          <w:szCs w:val="22"/>
          <w:lang w:val="fr-FR"/>
        </w:rPr>
        <w:t xml:space="preserve">que </w:t>
      </w:r>
      <w:r w:rsidR="00730780">
        <w:rPr>
          <w:sz w:val="22"/>
          <w:szCs w:val="22"/>
          <w:lang w:val="fr-FR"/>
        </w:rPr>
        <w:t xml:space="preserve">les </w:t>
      </w:r>
      <w:r w:rsidRPr="00411D6C">
        <w:rPr>
          <w:sz w:val="22"/>
          <w:szCs w:val="22"/>
          <w:lang w:val="fr-FR"/>
        </w:rPr>
        <w:t xml:space="preserve">prises accessoires représentaient probablement les </w:t>
      </w:r>
      <w:r w:rsidR="00557B47">
        <w:rPr>
          <w:sz w:val="22"/>
          <w:szCs w:val="22"/>
          <w:lang w:val="fr-FR"/>
        </w:rPr>
        <w:t>impacts</w:t>
      </w:r>
      <w:r w:rsidRPr="00411D6C">
        <w:rPr>
          <w:sz w:val="22"/>
          <w:szCs w:val="22"/>
          <w:lang w:val="fr-FR"/>
        </w:rPr>
        <w:t xml:space="preserve"> les plus problématiques pour les oiseaux marins couverts par l</w:t>
      </w:r>
      <w:r w:rsidR="00BA61E9">
        <w:rPr>
          <w:sz w:val="22"/>
          <w:szCs w:val="22"/>
          <w:lang w:val="fr-FR"/>
        </w:rPr>
        <w:t>’</w:t>
      </w:r>
      <w:r w:rsidRPr="00411D6C">
        <w:rPr>
          <w:sz w:val="22"/>
          <w:szCs w:val="22"/>
          <w:lang w:val="fr-FR"/>
        </w:rPr>
        <w:t>AEWA dans</w:t>
      </w:r>
      <w:r w:rsidR="00730780">
        <w:rPr>
          <w:sz w:val="22"/>
          <w:szCs w:val="22"/>
          <w:lang w:val="fr-FR"/>
        </w:rPr>
        <w:t xml:space="preserve"> la</w:t>
      </w:r>
      <w:r w:rsidRPr="00411D6C">
        <w:rPr>
          <w:sz w:val="22"/>
          <w:szCs w:val="22"/>
          <w:lang w:val="fr-FR"/>
        </w:rPr>
        <w:t xml:space="preserve"> région </w:t>
      </w:r>
      <w:proofErr w:type="spellStart"/>
      <w:r w:rsidRPr="00411D6C">
        <w:rPr>
          <w:sz w:val="22"/>
          <w:szCs w:val="22"/>
          <w:lang w:val="fr-FR"/>
        </w:rPr>
        <w:t>afrotropicale</w:t>
      </w:r>
      <w:proofErr w:type="spellEnd"/>
      <w:r w:rsidRPr="00411D6C">
        <w:rPr>
          <w:sz w:val="22"/>
          <w:szCs w:val="22"/>
          <w:lang w:val="fr-FR"/>
        </w:rPr>
        <w:t>, à l</w:t>
      </w:r>
      <w:r w:rsidR="00BA61E9">
        <w:rPr>
          <w:sz w:val="22"/>
          <w:szCs w:val="22"/>
          <w:lang w:val="fr-FR"/>
        </w:rPr>
        <w:t>’</w:t>
      </w:r>
      <w:r w:rsidRPr="00411D6C">
        <w:rPr>
          <w:sz w:val="22"/>
          <w:szCs w:val="22"/>
          <w:lang w:val="fr-FR"/>
        </w:rPr>
        <w:t xml:space="preserve">exception du Fou du Cap </w:t>
      </w:r>
      <w:r w:rsidRPr="00411D6C">
        <w:rPr>
          <w:i/>
          <w:sz w:val="22"/>
          <w:szCs w:val="22"/>
          <w:lang w:val="fr-FR"/>
        </w:rPr>
        <w:t>Morus capensis</w:t>
      </w:r>
      <w:r w:rsidR="00BA61E9">
        <w:rPr>
          <w:sz w:val="22"/>
          <w:szCs w:val="22"/>
          <w:lang w:val="fr-FR"/>
        </w:rPr>
        <w:t xml:space="preserve"> </w:t>
      </w:r>
      <w:r w:rsidRPr="00411D6C">
        <w:rPr>
          <w:sz w:val="22"/>
          <w:szCs w:val="22"/>
          <w:lang w:val="fr-FR"/>
        </w:rPr>
        <w:t xml:space="preserve">et vraisemblablement aussi du Fou de </w:t>
      </w:r>
      <w:proofErr w:type="spellStart"/>
      <w:r w:rsidRPr="00411D6C">
        <w:rPr>
          <w:sz w:val="22"/>
          <w:szCs w:val="22"/>
          <w:lang w:val="fr-FR"/>
        </w:rPr>
        <w:t>Bassan</w:t>
      </w:r>
      <w:proofErr w:type="spellEnd"/>
      <w:r w:rsidRPr="00411D6C">
        <w:rPr>
          <w:sz w:val="22"/>
          <w:szCs w:val="22"/>
          <w:lang w:val="fr-FR"/>
        </w:rPr>
        <w:t xml:space="preserve"> </w:t>
      </w:r>
      <w:r w:rsidRPr="00411D6C">
        <w:rPr>
          <w:i/>
          <w:sz w:val="22"/>
          <w:szCs w:val="22"/>
          <w:lang w:val="fr-FR"/>
        </w:rPr>
        <w:t xml:space="preserve">M. </w:t>
      </w:r>
      <w:proofErr w:type="spellStart"/>
      <w:r w:rsidRPr="00411D6C">
        <w:rPr>
          <w:i/>
          <w:sz w:val="22"/>
          <w:szCs w:val="22"/>
          <w:lang w:val="fr-FR"/>
        </w:rPr>
        <w:t>bassanus</w:t>
      </w:r>
      <w:proofErr w:type="spellEnd"/>
      <w:r w:rsidRPr="00411D6C">
        <w:rPr>
          <w:sz w:val="22"/>
          <w:szCs w:val="22"/>
          <w:lang w:val="fr-FR"/>
        </w:rPr>
        <w:t>.</w:t>
      </w:r>
      <w:r w:rsidR="00040008" w:rsidRPr="0046734C">
        <w:rPr>
          <w:sz w:val="22"/>
          <w:szCs w:val="22"/>
          <w:lang w:val="fr-FR"/>
        </w:rPr>
        <w:t xml:space="preserve"> </w:t>
      </w:r>
      <w:r w:rsidR="00557B47" w:rsidRPr="0046734C">
        <w:rPr>
          <w:sz w:val="22"/>
          <w:szCs w:val="22"/>
          <w:lang w:val="fr-FR"/>
        </w:rPr>
        <w:t xml:space="preserve">Il </w:t>
      </w:r>
      <w:r w:rsidR="00557B47" w:rsidRPr="00557B47">
        <w:rPr>
          <w:sz w:val="22"/>
          <w:szCs w:val="22"/>
          <w:lang w:val="fr-FR"/>
        </w:rPr>
        <w:t xml:space="preserve">fallait aussi </w:t>
      </w:r>
      <w:r w:rsidR="00D47413">
        <w:rPr>
          <w:sz w:val="22"/>
          <w:szCs w:val="22"/>
          <w:lang w:val="fr-FR"/>
        </w:rPr>
        <w:t>faire attention au danger</w:t>
      </w:r>
      <w:r w:rsidRPr="00411D6C">
        <w:rPr>
          <w:sz w:val="22"/>
          <w:szCs w:val="22"/>
          <w:lang w:val="fr-FR"/>
        </w:rPr>
        <w:t xml:space="preserve"> inconnu </w:t>
      </w:r>
      <w:r w:rsidR="00557B47">
        <w:rPr>
          <w:sz w:val="22"/>
          <w:szCs w:val="22"/>
          <w:lang w:val="fr-FR"/>
        </w:rPr>
        <w:t>que représentait la pêche au</w:t>
      </w:r>
      <w:r w:rsidRPr="00411D6C">
        <w:rPr>
          <w:sz w:val="22"/>
          <w:szCs w:val="22"/>
          <w:lang w:val="fr-FR"/>
        </w:rPr>
        <w:t xml:space="preserve"> filet maillant</w:t>
      </w:r>
      <w:r w:rsidR="00557B47">
        <w:rPr>
          <w:sz w:val="22"/>
          <w:szCs w:val="22"/>
          <w:lang w:val="fr-FR"/>
        </w:rPr>
        <w:t xml:space="preserve"> pratiquée </w:t>
      </w:r>
      <w:r w:rsidRPr="00411D6C">
        <w:rPr>
          <w:sz w:val="22"/>
          <w:szCs w:val="22"/>
          <w:lang w:val="fr-FR"/>
        </w:rPr>
        <w:t xml:space="preserve">à grande échelle dans la région </w:t>
      </w:r>
      <w:proofErr w:type="spellStart"/>
      <w:r w:rsidR="00557B47">
        <w:rPr>
          <w:sz w:val="22"/>
          <w:szCs w:val="22"/>
          <w:lang w:val="fr-FR"/>
        </w:rPr>
        <w:t>afrotropicale</w:t>
      </w:r>
      <w:proofErr w:type="spellEnd"/>
      <w:r w:rsidR="00557B47">
        <w:rPr>
          <w:sz w:val="22"/>
          <w:szCs w:val="22"/>
          <w:lang w:val="fr-FR"/>
        </w:rPr>
        <w:t>,</w:t>
      </w:r>
      <w:r w:rsidRPr="00411D6C">
        <w:rPr>
          <w:sz w:val="22"/>
          <w:szCs w:val="22"/>
          <w:lang w:val="fr-FR"/>
        </w:rPr>
        <w:t xml:space="preserve"> </w:t>
      </w:r>
      <w:r w:rsidRPr="007A2E73">
        <w:rPr>
          <w:sz w:val="22"/>
          <w:szCs w:val="22"/>
          <w:lang w:val="fr-FR"/>
        </w:rPr>
        <w:t>mais manquant fortement de données</w:t>
      </w:r>
      <w:r w:rsidRPr="00411D6C">
        <w:rPr>
          <w:sz w:val="22"/>
          <w:szCs w:val="22"/>
          <w:lang w:val="fr-FR"/>
        </w:rPr>
        <w:t xml:space="preserve"> (Zydelis et al. 2013) : des prises de cormorans et de manchots du Cap ont été </w:t>
      </w:r>
      <w:r w:rsidR="007A2E73">
        <w:rPr>
          <w:sz w:val="22"/>
          <w:szCs w:val="22"/>
          <w:lang w:val="fr-FR"/>
        </w:rPr>
        <w:t>consign</w:t>
      </w:r>
      <w:r w:rsidRPr="00411D6C">
        <w:rPr>
          <w:sz w:val="22"/>
          <w:szCs w:val="22"/>
          <w:lang w:val="fr-FR"/>
        </w:rPr>
        <w:t>ées.</w:t>
      </w:r>
      <w:r w:rsidR="00040008" w:rsidRPr="0046734C">
        <w:rPr>
          <w:sz w:val="22"/>
          <w:szCs w:val="22"/>
          <w:lang w:val="fr-FR"/>
        </w:rPr>
        <w:t xml:space="preserve"> </w:t>
      </w:r>
    </w:p>
    <w:p w14:paraId="44B364C5" w14:textId="77777777" w:rsidR="008046E3" w:rsidRPr="0046734C" w:rsidRDefault="008046E3" w:rsidP="003852F8">
      <w:pPr>
        <w:pStyle w:val="Default"/>
        <w:spacing w:line="276" w:lineRule="auto"/>
        <w:ind w:left="360"/>
        <w:jc w:val="both"/>
        <w:rPr>
          <w:sz w:val="22"/>
          <w:szCs w:val="22"/>
          <w:lang w:val="fr-FR"/>
        </w:rPr>
      </w:pPr>
    </w:p>
    <w:p w14:paraId="62DEBB92" w14:textId="11C844D9" w:rsidR="005E3CB2" w:rsidRPr="0046734C" w:rsidRDefault="00657B9D" w:rsidP="003852F8">
      <w:pPr>
        <w:pStyle w:val="Default"/>
        <w:numPr>
          <w:ilvl w:val="0"/>
          <w:numId w:val="1"/>
        </w:numPr>
        <w:spacing w:line="276" w:lineRule="auto"/>
        <w:jc w:val="both"/>
        <w:rPr>
          <w:sz w:val="22"/>
          <w:szCs w:val="22"/>
          <w:lang w:val="fr-FR"/>
        </w:rPr>
      </w:pPr>
      <w:r w:rsidRPr="00657B9D">
        <w:rPr>
          <w:sz w:val="22"/>
          <w:szCs w:val="22"/>
          <w:lang w:val="fr-FR"/>
        </w:rPr>
        <w:t>L</w:t>
      </w:r>
      <w:r w:rsidR="00BA61E9">
        <w:rPr>
          <w:sz w:val="22"/>
          <w:szCs w:val="22"/>
          <w:lang w:val="fr-FR"/>
        </w:rPr>
        <w:t>’</w:t>
      </w:r>
      <w:r w:rsidRPr="00657B9D">
        <w:rPr>
          <w:sz w:val="22"/>
          <w:szCs w:val="22"/>
          <w:lang w:val="fr-FR"/>
        </w:rPr>
        <w:t xml:space="preserve">étude de </w:t>
      </w:r>
      <w:r w:rsidR="00411D6C" w:rsidRPr="00657B9D">
        <w:rPr>
          <w:sz w:val="22"/>
          <w:szCs w:val="22"/>
          <w:lang w:val="fr-FR"/>
        </w:rPr>
        <w:t xml:space="preserve">Hagen et de Wanless 2015 </w:t>
      </w:r>
      <w:r w:rsidRPr="00657B9D">
        <w:rPr>
          <w:sz w:val="22"/>
          <w:szCs w:val="22"/>
          <w:lang w:val="fr-FR"/>
        </w:rPr>
        <w:t xml:space="preserve">tout comme celle de </w:t>
      </w:r>
      <w:r w:rsidR="00411D6C" w:rsidRPr="00657B9D">
        <w:rPr>
          <w:sz w:val="22"/>
          <w:szCs w:val="22"/>
          <w:lang w:val="fr-FR"/>
        </w:rPr>
        <w:t>Tarzia et a</w:t>
      </w:r>
      <w:r w:rsidRPr="00657B9D">
        <w:rPr>
          <w:sz w:val="22"/>
          <w:szCs w:val="22"/>
          <w:lang w:val="fr-FR"/>
        </w:rPr>
        <w:t>l.</w:t>
      </w:r>
      <w:r w:rsidR="005E3CB2" w:rsidRPr="0046734C">
        <w:rPr>
          <w:sz w:val="22"/>
          <w:szCs w:val="22"/>
          <w:lang w:val="fr-FR"/>
        </w:rPr>
        <w:t xml:space="preserve"> </w:t>
      </w:r>
      <w:proofErr w:type="gramStart"/>
      <w:r w:rsidRPr="00657B9D">
        <w:rPr>
          <w:sz w:val="22"/>
          <w:szCs w:val="22"/>
          <w:lang w:val="fr-FR"/>
        </w:rPr>
        <w:t>de</w:t>
      </w:r>
      <w:proofErr w:type="gramEnd"/>
      <w:r w:rsidRPr="00657B9D">
        <w:rPr>
          <w:sz w:val="22"/>
          <w:szCs w:val="22"/>
          <w:lang w:val="fr-FR"/>
        </w:rPr>
        <w:t xml:space="preserve"> </w:t>
      </w:r>
      <w:r w:rsidRPr="00557B47">
        <w:rPr>
          <w:sz w:val="22"/>
          <w:szCs w:val="22"/>
          <w:lang w:val="fr-FR"/>
        </w:rPr>
        <w:t>2017 n</w:t>
      </w:r>
      <w:r w:rsidR="00BA61E9" w:rsidRPr="00557B47">
        <w:rPr>
          <w:sz w:val="22"/>
          <w:szCs w:val="22"/>
          <w:lang w:val="fr-FR"/>
        </w:rPr>
        <w:t>’</w:t>
      </w:r>
      <w:r w:rsidRPr="00557B47">
        <w:rPr>
          <w:sz w:val="22"/>
          <w:szCs w:val="22"/>
          <w:lang w:val="fr-FR"/>
        </w:rPr>
        <w:t xml:space="preserve">ont pas </w:t>
      </w:r>
      <w:r w:rsidR="00557B47" w:rsidRPr="00557B47">
        <w:rPr>
          <w:sz w:val="22"/>
          <w:szCs w:val="22"/>
          <w:lang w:val="fr-FR"/>
        </w:rPr>
        <w:t>déterminé</w:t>
      </w:r>
      <w:r w:rsidRPr="00657B9D">
        <w:rPr>
          <w:sz w:val="22"/>
          <w:szCs w:val="22"/>
          <w:lang w:val="fr-FR"/>
        </w:rPr>
        <w:t xml:space="preserve"> les impacts de la pêche sur des espèces couvertes par l</w:t>
      </w:r>
      <w:r w:rsidR="00BA61E9">
        <w:rPr>
          <w:sz w:val="22"/>
          <w:szCs w:val="22"/>
          <w:lang w:val="fr-FR"/>
        </w:rPr>
        <w:t>’</w:t>
      </w:r>
      <w:r w:rsidRPr="00657B9D">
        <w:rPr>
          <w:sz w:val="22"/>
          <w:szCs w:val="22"/>
          <w:lang w:val="fr-FR"/>
        </w:rPr>
        <w:t>AEWA résultan</w:t>
      </w:r>
      <w:r w:rsidR="005341C1">
        <w:rPr>
          <w:sz w:val="22"/>
          <w:szCs w:val="22"/>
          <w:lang w:val="fr-FR"/>
        </w:rPr>
        <w:t>t</w:t>
      </w:r>
      <w:r w:rsidRPr="00657B9D">
        <w:rPr>
          <w:sz w:val="22"/>
          <w:szCs w:val="22"/>
          <w:lang w:val="fr-FR"/>
        </w:rPr>
        <w:t xml:space="preserve"> de la pêche électrique, </w:t>
      </w:r>
      <w:r w:rsidR="005341C1">
        <w:rPr>
          <w:sz w:val="22"/>
          <w:szCs w:val="22"/>
          <w:lang w:val="fr-FR"/>
        </w:rPr>
        <w:t xml:space="preserve">de </w:t>
      </w:r>
      <w:r w:rsidRPr="00657B9D">
        <w:rPr>
          <w:sz w:val="22"/>
          <w:szCs w:val="22"/>
          <w:lang w:val="fr-FR"/>
        </w:rPr>
        <w:t>la pêche par empoisonnement ou à l</w:t>
      </w:r>
      <w:r w:rsidR="00BA61E9">
        <w:rPr>
          <w:sz w:val="22"/>
          <w:szCs w:val="22"/>
          <w:lang w:val="fr-FR"/>
        </w:rPr>
        <w:t>’</w:t>
      </w:r>
      <w:r w:rsidRPr="00657B9D">
        <w:rPr>
          <w:sz w:val="22"/>
          <w:szCs w:val="22"/>
          <w:lang w:val="fr-FR"/>
        </w:rPr>
        <w:t>aide d</w:t>
      </w:r>
      <w:r w:rsidR="00BA61E9">
        <w:rPr>
          <w:sz w:val="22"/>
          <w:szCs w:val="22"/>
          <w:lang w:val="fr-FR"/>
        </w:rPr>
        <w:t>’</w:t>
      </w:r>
      <w:r w:rsidRPr="00657B9D">
        <w:rPr>
          <w:sz w:val="22"/>
          <w:szCs w:val="22"/>
          <w:lang w:val="fr-FR"/>
        </w:rPr>
        <w:t>explosifs.</w:t>
      </w:r>
      <w:r w:rsidR="00A2000C" w:rsidRPr="0046734C">
        <w:rPr>
          <w:sz w:val="22"/>
          <w:szCs w:val="22"/>
          <w:lang w:val="fr-FR"/>
        </w:rPr>
        <w:t xml:space="preserve"> </w:t>
      </w:r>
      <w:r w:rsidRPr="00657B9D">
        <w:rPr>
          <w:sz w:val="22"/>
          <w:szCs w:val="22"/>
          <w:lang w:val="fr-FR"/>
        </w:rPr>
        <w:t>Pour cette raison, ces questions ne sont pas incluses dans le tableau des recommandations ci-dessous.</w:t>
      </w:r>
    </w:p>
    <w:p w14:paraId="27DC8018" w14:textId="77777777" w:rsidR="00557B47" w:rsidRPr="0046734C" w:rsidRDefault="00557B47" w:rsidP="00557B47">
      <w:pPr>
        <w:pStyle w:val="ListParagraph"/>
        <w:rPr>
          <w:lang w:val="fr-FR"/>
        </w:rPr>
      </w:pPr>
    </w:p>
    <w:bookmarkEnd w:id="1"/>
    <w:p w14:paraId="374BEC66" w14:textId="3FB9E1E8" w:rsidR="00E40C63" w:rsidRPr="0046734C" w:rsidRDefault="00657B9D" w:rsidP="003852F8">
      <w:pPr>
        <w:pStyle w:val="Heading3"/>
        <w:shd w:val="clear" w:color="auto" w:fill="F2F2F2" w:themeFill="background1" w:themeFillShade="F2"/>
        <w:jc w:val="both"/>
        <w:rPr>
          <w:rFonts w:ascii="Times New Roman" w:hAnsi="Times New Roman" w:cs="Times New Roman"/>
          <w:b/>
          <w:color w:val="auto"/>
          <w:lang w:val="fr-FR"/>
        </w:rPr>
      </w:pPr>
      <w:r w:rsidRPr="00657B9D">
        <w:rPr>
          <w:rFonts w:ascii="Times New Roman" w:hAnsi="Times New Roman" w:cs="Times New Roman"/>
          <w:b/>
          <w:color w:val="auto"/>
          <w:lang w:val="fr-FR"/>
        </w:rPr>
        <w:t>Impacts indirects - impact de la pêche sur l</w:t>
      </w:r>
      <w:r w:rsidR="00BA61E9">
        <w:rPr>
          <w:rFonts w:ascii="Times New Roman" w:hAnsi="Times New Roman" w:cs="Times New Roman"/>
          <w:b/>
          <w:color w:val="auto"/>
          <w:lang w:val="fr-FR"/>
        </w:rPr>
        <w:t>’</w:t>
      </w:r>
      <w:r w:rsidRPr="00657B9D">
        <w:rPr>
          <w:rFonts w:ascii="Times New Roman" w:hAnsi="Times New Roman" w:cs="Times New Roman"/>
          <w:b/>
          <w:color w:val="auto"/>
          <w:lang w:val="fr-FR"/>
        </w:rPr>
        <w:t>alimentation</w:t>
      </w:r>
    </w:p>
    <w:p w14:paraId="76B8D4C6" w14:textId="77777777" w:rsidR="00A45ADC" w:rsidRPr="0046734C" w:rsidRDefault="00A45ADC" w:rsidP="003852F8">
      <w:pPr>
        <w:pStyle w:val="Heading4"/>
        <w:jc w:val="both"/>
        <w:rPr>
          <w:rFonts w:ascii="Times New Roman" w:hAnsi="Times New Roman" w:cs="Times New Roman"/>
          <w:lang w:val="fr-FR"/>
        </w:rPr>
      </w:pPr>
    </w:p>
    <w:p w14:paraId="2BC7BA53" w14:textId="59C30DA1" w:rsidR="00331E4E" w:rsidRPr="00CF1606" w:rsidRDefault="00657B9D" w:rsidP="003852F8">
      <w:pPr>
        <w:pStyle w:val="Heading4"/>
        <w:jc w:val="both"/>
        <w:rPr>
          <w:rFonts w:ascii="Times New Roman" w:hAnsi="Times New Roman" w:cs="Times New Roman"/>
          <w:color w:val="auto"/>
        </w:rPr>
      </w:pPr>
      <w:r w:rsidRPr="00657B9D">
        <w:rPr>
          <w:rFonts w:ascii="Times New Roman" w:hAnsi="Times New Roman" w:cs="Times New Roman"/>
          <w:color w:val="auto"/>
          <w:lang w:val="fr-FR"/>
        </w:rPr>
        <w:t>Région tempérée</w:t>
      </w:r>
    </w:p>
    <w:p w14:paraId="2843C883" w14:textId="1482CDA6" w:rsidR="00331E4E" w:rsidRPr="0046734C" w:rsidRDefault="00657B9D" w:rsidP="003852F8">
      <w:pPr>
        <w:pStyle w:val="Default"/>
        <w:numPr>
          <w:ilvl w:val="0"/>
          <w:numId w:val="1"/>
        </w:numPr>
        <w:spacing w:line="276" w:lineRule="auto"/>
        <w:jc w:val="both"/>
        <w:rPr>
          <w:color w:val="auto"/>
          <w:sz w:val="22"/>
          <w:szCs w:val="22"/>
          <w:lang w:val="fr-FR"/>
        </w:rPr>
      </w:pPr>
      <w:r w:rsidRPr="002D26AA">
        <w:rPr>
          <w:color w:val="auto"/>
          <w:sz w:val="22"/>
          <w:szCs w:val="22"/>
          <w:lang w:val="fr-FR"/>
        </w:rPr>
        <w:t xml:space="preserve">Tarzia et al. 2015 ont </w:t>
      </w:r>
      <w:r w:rsidR="00F96B46">
        <w:rPr>
          <w:color w:val="auto"/>
          <w:sz w:val="22"/>
          <w:szCs w:val="22"/>
          <w:lang w:val="fr-FR"/>
        </w:rPr>
        <w:t xml:space="preserve">recensé </w:t>
      </w:r>
      <w:r w:rsidRPr="002D26AA">
        <w:rPr>
          <w:color w:val="auto"/>
          <w:sz w:val="22"/>
          <w:szCs w:val="22"/>
          <w:lang w:val="fr-FR"/>
        </w:rPr>
        <w:t>que l</w:t>
      </w:r>
      <w:r w:rsidR="00BA61E9">
        <w:rPr>
          <w:color w:val="auto"/>
          <w:sz w:val="22"/>
          <w:szCs w:val="22"/>
          <w:lang w:val="fr-FR"/>
        </w:rPr>
        <w:t>’</w:t>
      </w:r>
      <w:r w:rsidRPr="002D26AA">
        <w:rPr>
          <w:color w:val="auto"/>
          <w:sz w:val="22"/>
          <w:szCs w:val="22"/>
          <w:lang w:val="fr-FR"/>
        </w:rPr>
        <w:t>épuisement des proies constitue une menace essentielle pour de nombreuses espèces d</w:t>
      </w:r>
      <w:r w:rsidR="00BA61E9">
        <w:rPr>
          <w:color w:val="auto"/>
          <w:sz w:val="22"/>
          <w:szCs w:val="22"/>
          <w:lang w:val="fr-FR"/>
        </w:rPr>
        <w:t>’</w:t>
      </w:r>
      <w:r w:rsidRPr="002D26AA">
        <w:rPr>
          <w:color w:val="auto"/>
          <w:sz w:val="22"/>
          <w:szCs w:val="22"/>
          <w:lang w:val="fr-FR"/>
        </w:rPr>
        <w:t>oiseaux marins des mers de l</w:t>
      </w:r>
      <w:r w:rsidR="00BA61E9">
        <w:rPr>
          <w:color w:val="auto"/>
          <w:sz w:val="22"/>
          <w:szCs w:val="22"/>
          <w:lang w:val="fr-FR"/>
        </w:rPr>
        <w:t>’</w:t>
      </w:r>
      <w:r w:rsidRPr="002D26AA">
        <w:rPr>
          <w:color w:val="auto"/>
          <w:sz w:val="22"/>
          <w:szCs w:val="22"/>
          <w:lang w:val="fr-FR"/>
        </w:rPr>
        <w:t>Europe du Nord et qu</w:t>
      </w:r>
      <w:r w:rsidR="00BA61E9">
        <w:rPr>
          <w:color w:val="auto"/>
          <w:sz w:val="22"/>
          <w:szCs w:val="22"/>
          <w:lang w:val="fr-FR"/>
        </w:rPr>
        <w:t>’</w:t>
      </w:r>
      <w:r w:rsidRPr="002D26AA">
        <w:rPr>
          <w:color w:val="auto"/>
          <w:sz w:val="22"/>
          <w:szCs w:val="22"/>
          <w:lang w:val="fr-FR"/>
        </w:rPr>
        <w:t>il inclut de multiples facteurs interactifs tels que la surpêche</w:t>
      </w:r>
      <w:r w:rsidR="002D26AA" w:rsidRPr="002D26AA">
        <w:rPr>
          <w:color w:val="auto"/>
          <w:sz w:val="22"/>
          <w:szCs w:val="22"/>
          <w:lang w:val="fr-FR"/>
        </w:rPr>
        <w:t>, le changement climatique et la dégradation des habitats</w:t>
      </w:r>
      <w:r w:rsidRPr="002D26AA">
        <w:rPr>
          <w:color w:val="auto"/>
          <w:sz w:val="22"/>
          <w:szCs w:val="22"/>
          <w:lang w:val="fr-FR"/>
        </w:rPr>
        <w:t>.</w:t>
      </w:r>
    </w:p>
    <w:p w14:paraId="4B701292" w14:textId="77777777" w:rsidR="00A45ADC" w:rsidRPr="0046734C" w:rsidRDefault="00A45ADC" w:rsidP="003852F8">
      <w:pPr>
        <w:pStyle w:val="Default"/>
        <w:spacing w:line="276" w:lineRule="auto"/>
        <w:ind w:left="360"/>
        <w:jc w:val="both"/>
        <w:rPr>
          <w:color w:val="auto"/>
          <w:sz w:val="22"/>
          <w:szCs w:val="22"/>
          <w:lang w:val="fr-FR"/>
        </w:rPr>
      </w:pPr>
    </w:p>
    <w:p w14:paraId="258541BC" w14:textId="2040EBF2" w:rsidR="00331E4E" w:rsidRPr="00D2691A" w:rsidRDefault="007A2E73" w:rsidP="003852F8">
      <w:pPr>
        <w:pStyle w:val="Heading4"/>
        <w:jc w:val="both"/>
        <w:rPr>
          <w:rFonts w:ascii="Times New Roman" w:hAnsi="Times New Roman" w:cs="Times New Roman"/>
          <w:color w:val="auto"/>
        </w:rPr>
      </w:pPr>
      <w:r>
        <w:rPr>
          <w:rFonts w:ascii="Times New Roman" w:hAnsi="Times New Roman" w:cs="Times New Roman"/>
          <w:color w:val="auto"/>
          <w:lang w:val="fr-FR"/>
        </w:rPr>
        <w:t>R</w:t>
      </w:r>
      <w:r w:rsidR="002D26AA" w:rsidRPr="002D26AA">
        <w:rPr>
          <w:rFonts w:ascii="Times New Roman" w:hAnsi="Times New Roman" w:cs="Times New Roman"/>
          <w:color w:val="auto"/>
          <w:lang w:val="fr-FR"/>
        </w:rPr>
        <w:t xml:space="preserve">égion </w:t>
      </w:r>
      <w:proofErr w:type="spellStart"/>
      <w:r w:rsidR="00557B47">
        <w:rPr>
          <w:rFonts w:ascii="Times New Roman" w:hAnsi="Times New Roman" w:cs="Times New Roman"/>
          <w:color w:val="auto"/>
          <w:lang w:val="fr-FR"/>
        </w:rPr>
        <w:t>afrotropicale</w:t>
      </w:r>
      <w:proofErr w:type="spellEnd"/>
    </w:p>
    <w:p w14:paraId="043782D9" w14:textId="15037D9E" w:rsidR="00647F50" w:rsidRPr="0046734C" w:rsidRDefault="002D26AA" w:rsidP="003852F8">
      <w:pPr>
        <w:pStyle w:val="Default"/>
        <w:numPr>
          <w:ilvl w:val="0"/>
          <w:numId w:val="1"/>
        </w:numPr>
        <w:spacing w:line="276" w:lineRule="auto"/>
        <w:jc w:val="both"/>
        <w:rPr>
          <w:color w:val="auto"/>
          <w:sz w:val="22"/>
          <w:szCs w:val="22"/>
          <w:lang w:val="fr-FR"/>
        </w:rPr>
      </w:pPr>
      <w:r w:rsidRPr="002D26AA">
        <w:rPr>
          <w:sz w:val="22"/>
          <w:szCs w:val="22"/>
          <w:lang w:val="fr-FR"/>
        </w:rPr>
        <w:t>En Afrique de l</w:t>
      </w:r>
      <w:r w:rsidR="00BA61E9">
        <w:rPr>
          <w:sz w:val="22"/>
          <w:szCs w:val="22"/>
          <w:lang w:val="fr-FR"/>
        </w:rPr>
        <w:t>’</w:t>
      </w:r>
      <w:r w:rsidRPr="002D26AA">
        <w:rPr>
          <w:sz w:val="22"/>
          <w:szCs w:val="22"/>
          <w:lang w:val="fr-FR"/>
        </w:rPr>
        <w:t xml:space="preserve">Ouest, </w:t>
      </w:r>
      <w:r w:rsidR="00F96B46">
        <w:rPr>
          <w:sz w:val="22"/>
          <w:szCs w:val="22"/>
          <w:lang w:val="fr-FR"/>
        </w:rPr>
        <w:t>l’ampleur des</w:t>
      </w:r>
      <w:r w:rsidRPr="002D26AA">
        <w:rPr>
          <w:sz w:val="22"/>
          <w:szCs w:val="22"/>
          <w:lang w:val="fr-FR"/>
        </w:rPr>
        <w:t xml:space="preserve"> zones de pêche surexploitées est un sujet d</w:t>
      </w:r>
      <w:r w:rsidR="00BA61E9">
        <w:rPr>
          <w:sz w:val="22"/>
          <w:szCs w:val="22"/>
          <w:lang w:val="fr-FR"/>
        </w:rPr>
        <w:t>’</w:t>
      </w:r>
      <w:r w:rsidRPr="002D26AA">
        <w:rPr>
          <w:sz w:val="22"/>
          <w:szCs w:val="22"/>
          <w:lang w:val="fr-FR"/>
        </w:rPr>
        <w:t>inquiétude concernant l</w:t>
      </w:r>
      <w:r w:rsidR="00BA61E9">
        <w:rPr>
          <w:sz w:val="22"/>
          <w:szCs w:val="22"/>
          <w:lang w:val="fr-FR"/>
        </w:rPr>
        <w:t>’</w:t>
      </w:r>
      <w:r w:rsidRPr="002D26AA">
        <w:rPr>
          <w:sz w:val="22"/>
          <w:szCs w:val="22"/>
          <w:lang w:val="fr-FR"/>
        </w:rPr>
        <w:t>impact indirect sur les oiseaux marins par le biais de la réduction des proies préférées ou des changements interven</w:t>
      </w:r>
      <w:r w:rsidR="004E2900">
        <w:rPr>
          <w:sz w:val="22"/>
          <w:szCs w:val="22"/>
          <w:lang w:val="fr-FR"/>
        </w:rPr>
        <w:t>us</w:t>
      </w:r>
      <w:r w:rsidRPr="002D26AA">
        <w:rPr>
          <w:sz w:val="22"/>
          <w:szCs w:val="22"/>
          <w:lang w:val="fr-FR"/>
        </w:rPr>
        <w:t xml:space="preserve"> </w:t>
      </w:r>
      <w:r w:rsidR="00D47413">
        <w:rPr>
          <w:sz w:val="22"/>
          <w:szCs w:val="22"/>
          <w:lang w:val="fr-FR"/>
        </w:rPr>
        <w:t>au niveau des</w:t>
      </w:r>
      <w:r w:rsidR="004E2900" w:rsidRPr="003E752B">
        <w:rPr>
          <w:sz w:val="22"/>
          <w:szCs w:val="22"/>
          <w:lang w:val="fr-FR"/>
        </w:rPr>
        <w:t xml:space="preserve"> aliments</w:t>
      </w:r>
      <w:r w:rsidRPr="003E752B">
        <w:rPr>
          <w:sz w:val="22"/>
          <w:szCs w:val="22"/>
          <w:lang w:val="fr-FR"/>
        </w:rPr>
        <w:t xml:space="preserve"> bénéfique</w:t>
      </w:r>
      <w:r w:rsidR="004E2900" w:rsidRPr="003E752B">
        <w:rPr>
          <w:sz w:val="22"/>
          <w:szCs w:val="22"/>
          <w:lang w:val="fr-FR"/>
        </w:rPr>
        <w:t>s</w:t>
      </w:r>
      <w:r w:rsidRPr="003E752B">
        <w:rPr>
          <w:sz w:val="22"/>
          <w:szCs w:val="22"/>
          <w:lang w:val="fr-FR"/>
        </w:rPr>
        <w:t xml:space="preserve"> </w:t>
      </w:r>
      <w:r w:rsidR="003E752B" w:rsidRPr="003E752B">
        <w:rPr>
          <w:sz w:val="22"/>
          <w:szCs w:val="22"/>
          <w:lang w:val="fr-FR"/>
        </w:rPr>
        <w:t>en association avec</w:t>
      </w:r>
      <w:r w:rsidR="003E752B">
        <w:rPr>
          <w:sz w:val="22"/>
          <w:szCs w:val="22"/>
          <w:lang w:val="fr-FR"/>
        </w:rPr>
        <w:t xml:space="preserve"> la</w:t>
      </w:r>
      <w:r w:rsidRPr="003E752B">
        <w:rPr>
          <w:sz w:val="22"/>
          <w:szCs w:val="22"/>
          <w:lang w:val="fr-FR"/>
        </w:rPr>
        <w:t xml:space="preserve"> concurrence des poissons prédateurs.</w:t>
      </w:r>
      <w:r w:rsidR="002E3B34" w:rsidRPr="0046734C">
        <w:rPr>
          <w:sz w:val="22"/>
          <w:szCs w:val="22"/>
          <w:lang w:val="fr-FR"/>
        </w:rPr>
        <w:t xml:space="preserve"> </w:t>
      </w:r>
      <w:r w:rsidRPr="003E752B">
        <w:rPr>
          <w:sz w:val="22"/>
          <w:szCs w:val="22"/>
          <w:lang w:val="fr-FR"/>
        </w:rPr>
        <w:t>Les impacts in</w:t>
      </w:r>
      <w:r w:rsidRPr="002D26AA">
        <w:rPr>
          <w:sz w:val="22"/>
          <w:szCs w:val="22"/>
          <w:lang w:val="fr-FR"/>
        </w:rPr>
        <w:t>directs de la pêche sur les espèces d</w:t>
      </w:r>
      <w:r w:rsidR="00BA61E9">
        <w:rPr>
          <w:sz w:val="22"/>
          <w:szCs w:val="22"/>
          <w:lang w:val="fr-FR"/>
        </w:rPr>
        <w:t>’</w:t>
      </w:r>
      <w:r w:rsidRPr="002D26AA">
        <w:rPr>
          <w:sz w:val="22"/>
          <w:szCs w:val="22"/>
          <w:lang w:val="fr-FR"/>
        </w:rPr>
        <w:t>oiseaux marins couvertes par l</w:t>
      </w:r>
      <w:r w:rsidR="00BA61E9">
        <w:rPr>
          <w:sz w:val="22"/>
          <w:szCs w:val="22"/>
          <w:lang w:val="fr-FR"/>
        </w:rPr>
        <w:t>’</w:t>
      </w:r>
      <w:r w:rsidRPr="002D26AA">
        <w:rPr>
          <w:sz w:val="22"/>
          <w:szCs w:val="22"/>
          <w:lang w:val="fr-FR"/>
        </w:rPr>
        <w:t>AEWA sont</w:t>
      </w:r>
      <w:r w:rsidR="00BA61E9">
        <w:rPr>
          <w:sz w:val="22"/>
          <w:szCs w:val="22"/>
          <w:lang w:val="fr-FR"/>
        </w:rPr>
        <w:t xml:space="preserve"> </w:t>
      </w:r>
      <w:r w:rsidRPr="002D26AA">
        <w:rPr>
          <w:sz w:val="22"/>
          <w:szCs w:val="22"/>
          <w:lang w:val="fr-FR"/>
        </w:rPr>
        <w:t xml:space="preserve">insuffisamment quantifiés dans la </w:t>
      </w:r>
      <w:r w:rsidRPr="00F96B46">
        <w:rPr>
          <w:sz w:val="22"/>
          <w:szCs w:val="22"/>
          <w:lang w:val="fr-FR"/>
        </w:rPr>
        <w:t xml:space="preserve">région </w:t>
      </w:r>
      <w:proofErr w:type="spellStart"/>
      <w:r w:rsidR="005341C1" w:rsidRPr="00F96B46">
        <w:rPr>
          <w:sz w:val="22"/>
          <w:szCs w:val="22"/>
          <w:lang w:val="fr-FR"/>
        </w:rPr>
        <w:t>a</w:t>
      </w:r>
      <w:r w:rsidRPr="00F96B46">
        <w:rPr>
          <w:sz w:val="22"/>
          <w:szCs w:val="22"/>
          <w:lang w:val="fr-FR"/>
        </w:rPr>
        <w:t>frotropicale</w:t>
      </w:r>
      <w:proofErr w:type="spellEnd"/>
      <w:r w:rsidRPr="002D26AA">
        <w:rPr>
          <w:sz w:val="22"/>
          <w:szCs w:val="22"/>
          <w:lang w:val="fr-FR"/>
        </w:rPr>
        <w:t xml:space="preserve"> mais sont probablement omniprésents.</w:t>
      </w:r>
      <w:r w:rsidR="00E40C63" w:rsidRPr="0046734C">
        <w:rPr>
          <w:sz w:val="22"/>
          <w:szCs w:val="22"/>
          <w:lang w:val="fr-FR"/>
        </w:rPr>
        <w:t xml:space="preserve"> </w:t>
      </w:r>
      <w:r w:rsidRPr="00BA5487">
        <w:rPr>
          <w:sz w:val="22"/>
          <w:szCs w:val="22"/>
          <w:lang w:val="fr-FR"/>
        </w:rPr>
        <w:t>Un effort de recherche notable et ciblé est nécessaire pour remédier à ces lacunes en matière de données (Hagen et Wanless, 2015).</w:t>
      </w:r>
    </w:p>
    <w:p w14:paraId="60A35F20" w14:textId="77777777" w:rsidR="00A45ADC" w:rsidRPr="0046734C" w:rsidRDefault="00A45ADC" w:rsidP="003852F8">
      <w:pPr>
        <w:pStyle w:val="Default"/>
        <w:spacing w:line="276" w:lineRule="auto"/>
        <w:ind w:left="360"/>
        <w:jc w:val="both"/>
        <w:rPr>
          <w:color w:val="auto"/>
          <w:sz w:val="22"/>
          <w:szCs w:val="22"/>
          <w:lang w:val="fr-FR"/>
        </w:rPr>
      </w:pPr>
    </w:p>
    <w:p w14:paraId="7685337A" w14:textId="375A3DA1" w:rsidR="00AF1C16" w:rsidRPr="0046734C" w:rsidRDefault="00BA5487" w:rsidP="003852F8">
      <w:pPr>
        <w:pStyle w:val="Default"/>
        <w:numPr>
          <w:ilvl w:val="0"/>
          <w:numId w:val="1"/>
        </w:numPr>
        <w:spacing w:line="276" w:lineRule="auto"/>
        <w:jc w:val="both"/>
        <w:rPr>
          <w:color w:val="auto"/>
          <w:sz w:val="22"/>
          <w:szCs w:val="22"/>
          <w:lang w:val="fr-FR"/>
        </w:rPr>
      </w:pPr>
      <w:r w:rsidRPr="00FE4F4A">
        <w:rPr>
          <w:color w:val="auto"/>
          <w:sz w:val="22"/>
          <w:szCs w:val="22"/>
          <w:lang w:val="fr-FR"/>
        </w:rPr>
        <w:t>En Afrique australe, une inquiétude majeure concernant les oiseaux marins dans la région est l</w:t>
      </w:r>
      <w:r w:rsidR="00BA61E9">
        <w:rPr>
          <w:color w:val="auto"/>
          <w:sz w:val="22"/>
          <w:szCs w:val="22"/>
          <w:lang w:val="fr-FR"/>
        </w:rPr>
        <w:t>’</w:t>
      </w:r>
      <w:r w:rsidRPr="00FE4F4A">
        <w:rPr>
          <w:color w:val="auto"/>
          <w:sz w:val="22"/>
          <w:szCs w:val="22"/>
          <w:lang w:val="fr-FR"/>
        </w:rPr>
        <w:t xml:space="preserve">effondrement de la pêche namibienne à la sardine et le glissement vers </w:t>
      </w:r>
      <w:r w:rsidRPr="003E752B">
        <w:rPr>
          <w:color w:val="auto"/>
          <w:sz w:val="22"/>
          <w:szCs w:val="22"/>
          <w:lang w:val="fr-FR"/>
        </w:rPr>
        <w:t>l</w:t>
      </w:r>
      <w:r w:rsidR="00BA61E9" w:rsidRPr="003E752B">
        <w:rPr>
          <w:color w:val="auto"/>
          <w:sz w:val="22"/>
          <w:szCs w:val="22"/>
          <w:lang w:val="fr-FR"/>
        </w:rPr>
        <w:t>’</w:t>
      </w:r>
      <w:r w:rsidRPr="003E752B">
        <w:rPr>
          <w:color w:val="auto"/>
          <w:sz w:val="22"/>
          <w:szCs w:val="22"/>
          <w:lang w:val="fr-FR"/>
        </w:rPr>
        <w:t xml:space="preserve">Est de la distribution des réserves </w:t>
      </w:r>
      <w:r w:rsidR="00D47413">
        <w:rPr>
          <w:color w:val="auto"/>
          <w:sz w:val="22"/>
          <w:szCs w:val="22"/>
          <w:lang w:val="fr-FR"/>
        </w:rPr>
        <w:t xml:space="preserve">de </w:t>
      </w:r>
      <w:r w:rsidRPr="003E752B">
        <w:rPr>
          <w:color w:val="auto"/>
          <w:sz w:val="22"/>
          <w:szCs w:val="22"/>
          <w:lang w:val="fr-FR"/>
        </w:rPr>
        <w:t>sardines et d</w:t>
      </w:r>
      <w:r w:rsidR="00BA61E9" w:rsidRPr="003E752B">
        <w:rPr>
          <w:color w:val="auto"/>
          <w:sz w:val="22"/>
          <w:szCs w:val="22"/>
          <w:lang w:val="fr-FR"/>
        </w:rPr>
        <w:t>’</w:t>
      </w:r>
      <w:r w:rsidRPr="003E752B">
        <w:rPr>
          <w:color w:val="auto"/>
          <w:sz w:val="22"/>
          <w:szCs w:val="22"/>
          <w:lang w:val="fr-FR"/>
        </w:rPr>
        <w:t>anchois, des proies importantes pour les oiseaux marins en</w:t>
      </w:r>
      <w:r w:rsidRPr="00FE4F4A">
        <w:rPr>
          <w:color w:val="auto"/>
          <w:sz w:val="22"/>
          <w:szCs w:val="22"/>
          <w:lang w:val="fr-FR"/>
        </w:rPr>
        <w:t xml:space="preserve"> Afrique du Sud (</w:t>
      </w:r>
      <w:proofErr w:type="spellStart"/>
      <w:r w:rsidRPr="00FE4F4A">
        <w:rPr>
          <w:color w:val="auto"/>
          <w:sz w:val="22"/>
          <w:szCs w:val="22"/>
          <w:lang w:val="fr-FR"/>
        </w:rPr>
        <w:t>Ludynia</w:t>
      </w:r>
      <w:proofErr w:type="spellEnd"/>
      <w:r w:rsidRPr="00FE4F4A">
        <w:rPr>
          <w:color w:val="auto"/>
          <w:sz w:val="22"/>
          <w:szCs w:val="22"/>
          <w:lang w:val="fr-FR"/>
        </w:rPr>
        <w:t xml:space="preserve"> et al.</w:t>
      </w:r>
      <w:r w:rsidR="003F1AFB" w:rsidRPr="0046734C">
        <w:rPr>
          <w:color w:val="auto"/>
          <w:sz w:val="22"/>
          <w:szCs w:val="22"/>
          <w:lang w:val="fr-FR"/>
        </w:rPr>
        <w:t xml:space="preserve"> </w:t>
      </w:r>
      <w:r w:rsidR="00FE4F4A" w:rsidRPr="00FE4F4A">
        <w:rPr>
          <w:color w:val="auto"/>
          <w:sz w:val="22"/>
          <w:szCs w:val="22"/>
          <w:lang w:val="fr-FR"/>
        </w:rPr>
        <w:t>2010</w:t>
      </w:r>
      <w:r w:rsidR="00FE4F4A" w:rsidRPr="00FE4F4A">
        <w:rPr>
          <w:rStyle w:val="FootnoteReference"/>
          <w:color w:val="auto"/>
          <w:sz w:val="22"/>
          <w:szCs w:val="22"/>
          <w:lang w:val="fr-FR"/>
        </w:rPr>
        <w:footnoteReference w:id="9"/>
      </w:r>
      <w:r w:rsidR="00FE4F4A" w:rsidRPr="00FE4F4A">
        <w:rPr>
          <w:color w:val="auto"/>
          <w:sz w:val="22"/>
          <w:szCs w:val="22"/>
          <w:lang w:val="fr-FR"/>
        </w:rPr>
        <w:t>, Coetzee et al.</w:t>
      </w:r>
      <w:r w:rsidR="003F1AFB" w:rsidRPr="0046734C">
        <w:rPr>
          <w:color w:val="auto"/>
          <w:sz w:val="22"/>
          <w:szCs w:val="22"/>
          <w:lang w:val="fr-FR"/>
        </w:rPr>
        <w:t xml:space="preserve"> </w:t>
      </w:r>
      <w:r w:rsidR="00FE4F4A" w:rsidRPr="0085729E">
        <w:rPr>
          <w:color w:val="auto"/>
          <w:sz w:val="22"/>
          <w:szCs w:val="22"/>
          <w:lang w:val="fr-FR"/>
        </w:rPr>
        <w:t>2008</w:t>
      </w:r>
      <w:r w:rsidR="007601BB">
        <w:rPr>
          <w:rStyle w:val="FootnoteReference"/>
        </w:rPr>
        <w:footnoteReference w:id="10"/>
      </w:r>
      <w:r w:rsidR="00FE4F4A" w:rsidRPr="0085729E">
        <w:rPr>
          <w:color w:val="auto"/>
          <w:sz w:val="22"/>
          <w:szCs w:val="22"/>
          <w:lang w:val="fr-FR"/>
        </w:rPr>
        <w:t>, tous deux cités dans Tarzia et al, 2015). La pénurie de nourriture a été considérée comme le facteur principal de la chute des populations de Manchot du Cap au large de la côte Ouest de l</w:t>
      </w:r>
      <w:r w:rsidR="00BA61E9">
        <w:rPr>
          <w:color w:val="auto"/>
          <w:sz w:val="22"/>
          <w:szCs w:val="22"/>
          <w:lang w:val="fr-FR"/>
        </w:rPr>
        <w:t>’</w:t>
      </w:r>
      <w:r w:rsidR="00FE4F4A" w:rsidRPr="0085729E">
        <w:rPr>
          <w:color w:val="auto"/>
          <w:sz w:val="22"/>
          <w:szCs w:val="22"/>
          <w:lang w:val="fr-FR"/>
        </w:rPr>
        <w:t>Afrique du Sud au cours de ce siècle (Crawford et al, 2017</w:t>
      </w:r>
      <w:r w:rsidR="00FE4F4A" w:rsidRPr="0085729E">
        <w:rPr>
          <w:rStyle w:val="FootnoteReference"/>
          <w:color w:val="auto"/>
          <w:sz w:val="22"/>
          <w:szCs w:val="22"/>
          <w:lang w:val="fr-FR"/>
        </w:rPr>
        <w:footnoteReference w:id="11"/>
      </w:r>
      <w:r w:rsidR="00FE4F4A" w:rsidRPr="0085729E">
        <w:rPr>
          <w:color w:val="auto"/>
          <w:sz w:val="22"/>
          <w:szCs w:val="22"/>
          <w:lang w:val="fr-FR"/>
        </w:rPr>
        <w:t>) et les fous du Cap ainsi que les cormorans du Cap, qui constituent la majeure partie de cette espèce, sont classés dans la catégorie En danger sur la liste de l</w:t>
      </w:r>
      <w:r w:rsidR="00BA61E9">
        <w:rPr>
          <w:color w:val="auto"/>
          <w:sz w:val="22"/>
          <w:szCs w:val="22"/>
          <w:lang w:val="fr-FR"/>
        </w:rPr>
        <w:t>’</w:t>
      </w:r>
      <w:r w:rsidR="00FE4F4A" w:rsidRPr="0085729E">
        <w:rPr>
          <w:color w:val="auto"/>
          <w:sz w:val="22"/>
          <w:szCs w:val="22"/>
          <w:lang w:val="fr-FR"/>
        </w:rPr>
        <w:t>UICN</w:t>
      </w:r>
      <w:r w:rsidR="0085729E" w:rsidRPr="0085729E">
        <w:rPr>
          <w:rStyle w:val="FootnoteReference"/>
          <w:color w:val="auto"/>
          <w:sz w:val="22"/>
          <w:szCs w:val="22"/>
          <w:lang w:val="fr-FR"/>
        </w:rPr>
        <w:footnoteReference w:id="12"/>
      </w:r>
      <w:r w:rsidR="0085729E" w:rsidRPr="0085729E">
        <w:rPr>
          <w:color w:val="auto"/>
          <w:sz w:val="22"/>
          <w:szCs w:val="22"/>
          <w:vertAlign w:val="superscript"/>
          <w:lang w:val="fr-FR"/>
        </w:rPr>
        <w:t>,</w:t>
      </w:r>
      <w:r w:rsidR="0085729E" w:rsidRPr="0085729E">
        <w:rPr>
          <w:rStyle w:val="FootnoteReference"/>
          <w:color w:val="auto"/>
          <w:sz w:val="22"/>
          <w:szCs w:val="22"/>
          <w:lang w:val="fr-FR"/>
        </w:rPr>
        <w:footnoteReference w:id="13"/>
      </w:r>
      <w:r w:rsidR="007E34A6" w:rsidRPr="0046734C">
        <w:rPr>
          <w:color w:val="auto"/>
          <w:sz w:val="22"/>
          <w:szCs w:val="22"/>
          <w:lang w:val="fr-FR"/>
        </w:rPr>
        <w:t xml:space="preserve"> </w:t>
      </w:r>
      <w:r w:rsidR="0085729E" w:rsidRPr="0085729E">
        <w:rPr>
          <w:color w:val="auto"/>
          <w:sz w:val="22"/>
          <w:szCs w:val="22"/>
          <w:lang w:val="fr-FR"/>
        </w:rPr>
        <w:t>Ces trois espèces sont endémiques dans l</w:t>
      </w:r>
      <w:r w:rsidR="00BA61E9">
        <w:rPr>
          <w:color w:val="auto"/>
          <w:sz w:val="22"/>
          <w:szCs w:val="22"/>
          <w:lang w:val="fr-FR"/>
        </w:rPr>
        <w:t>’</w:t>
      </w:r>
      <w:r w:rsidR="0085729E" w:rsidRPr="0085729E">
        <w:rPr>
          <w:color w:val="auto"/>
          <w:sz w:val="22"/>
          <w:szCs w:val="22"/>
          <w:lang w:val="fr-FR"/>
        </w:rPr>
        <w:t>écosystème d</w:t>
      </w:r>
      <w:r w:rsidR="00BA61E9">
        <w:rPr>
          <w:color w:val="auto"/>
          <w:sz w:val="22"/>
          <w:szCs w:val="22"/>
          <w:lang w:val="fr-FR"/>
        </w:rPr>
        <w:t>’</w:t>
      </w:r>
      <w:r w:rsidR="0085729E" w:rsidRPr="0085729E">
        <w:rPr>
          <w:color w:val="auto"/>
          <w:sz w:val="22"/>
          <w:szCs w:val="22"/>
          <w:lang w:val="fr-FR"/>
        </w:rPr>
        <w:t>upwelling du Benguela et subsistent essentiellement grâce aux sardines et aux anchois.</w:t>
      </w:r>
    </w:p>
    <w:p w14:paraId="6F14BBE4" w14:textId="77777777" w:rsidR="00B047A8" w:rsidRPr="0046734C" w:rsidRDefault="00B047A8" w:rsidP="003852F8">
      <w:pPr>
        <w:pStyle w:val="ListParagraph"/>
        <w:spacing w:after="0"/>
        <w:rPr>
          <w:rFonts w:ascii="Times New Roman" w:hAnsi="Times New Roman" w:cs="Times New Roman"/>
          <w:lang w:val="fr-FR"/>
        </w:rPr>
      </w:pPr>
    </w:p>
    <w:p w14:paraId="0978FB50" w14:textId="4E100AD5" w:rsidR="00B047A8" w:rsidRPr="0046734C" w:rsidRDefault="0085729E" w:rsidP="003852F8">
      <w:pPr>
        <w:pStyle w:val="Heading2"/>
        <w:shd w:val="clear" w:color="auto" w:fill="F2F2F2" w:themeFill="background1" w:themeFillShade="F2"/>
        <w:jc w:val="both"/>
        <w:rPr>
          <w:rFonts w:ascii="Times New Roman" w:hAnsi="Times New Roman" w:cs="Times New Roman"/>
          <w:b/>
          <w:color w:val="auto"/>
          <w:sz w:val="24"/>
          <w:szCs w:val="24"/>
          <w:lang w:val="fr-FR"/>
        </w:rPr>
      </w:pPr>
      <w:r w:rsidRPr="002217CF">
        <w:rPr>
          <w:rFonts w:ascii="Times New Roman" w:hAnsi="Times New Roman" w:cs="Times New Roman"/>
          <w:b/>
          <w:color w:val="auto"/>
          <w:sz w:val="24"/>
          <w:szCs w:val="24"/>
          <w:lang w:val="fr-FR"/>
        </w:rPr>
        <w:t>Autres cadres</w:t>
      </w:r>
      <w:r w:rsidR="00BA61E9" w:rsidRPr="002217CF">
        <w:rPr>
          <w:rFonts w:ascii="Times New Roman" w:hAnsi="Times New Roman" w:cs="Times New Roman"/>
          <w:b/>
          <w:color w:val="auto"/>
          <w:sz w:val="24"/>
          <w:szCs w:val="24"/>
          <w:lang w:val="fr-FR"/>
        </w:rPr>
        <w:t xml:space="preserve"> </w:t>
      </w:r>
      <w:r w:rsidRPr="002217CF">
        <w:rPr>
          <w:rFonts w:ascii="Times New Roman" w:hAnsi="Times New Roman" w:cs="Times New Roman"/>
          <w:b/>
          <w:color w:val="auto"/>
          <w:sz w:val="24"/>
          <w:szCs w:val="24"/>
          <w:lang w:val="fr-FR"/>
        </w:rPr>
        <w:t>juridiques et organisations</w:t>
      </w:r>
      <w:r w:rsidRPr="0085729E">
        <w:rPr>
          <w:rFonts w:ascii="Times New Roman" w:hAnsi="Times New Roman" w:cs="Times New Roman"/>
          <w:b/>
          <w:color w:val="auto"/>
          <w:sz w:val="24"/>
          <w:szCs w:val="24"/>
          <w:lang w:val="fr-FR"/>
        </w:rPr>
        <w:t xml:space="preserve"> dans la région de l</w:t>
      </w:r>
      <w:r w:rsidR="00BA61E9">
        <w:rPr>
          <w:rFonts w:ascii="Times New Roman" w:hAnsi="Times New Roman" w:cs="Times New Roman"/>
          <w:b/>
          <w:color w:val="auto"/>
          <w:sz w:val="24"/>
          <w:szCs w:val="24"/>
          <w:lang w:val="fr-FR"/>
        </w:rPr>
        <w:t>’</w:t>
      </w:r>
      <w:r w:rsidRPr="0085729E">
        <w:rPr>
          <w:rFonts w:ascii="Times New Roman" w:hAnsi="Times New Roman" w:cs="Times New Roman"/>
          <w:b/>
          <w:color w:val="auto"/>
          <w:sz w:val="24"/>
          <w:szCs w:val="24"/>
          <w:lang w:val="fr-FR"/>
        </w:rPr>
        <w:t>AEWA</w:t>
      </w:r>
    </w:p>
    <w:p w14:paraId="014DEBAE" w14:textId="77777777" w:rsidR="00B047A8" w:rsidRPr="0046734C" w:rsidRDefault="00B047A8" w:rsidP="003852F8">
      <w:pPr>
        <w:pStyle w:val="ListParagraph"/>
        <w:spacing w:after="0"/>
        <w:rPr>
          <w:rFonts w:ascii="Times New Roman" w:hAnsi="Times New Roman" w:cs="Times New Roman"/>
          <w:lang w:val="fr-FR"/>
        </w:rPr>
      </w:pPr>
    </w:p>
    <w:p w14:paraId="25572DDB" w14:textId="0CCAC999" w:rsidR="00B047A8" w:rsidRPr="0046734C" w:rsidRDefault="0085729E" w:rsidP="003852F8">
      <w:pPr>
        <w:pStyle w:val="Default"/>
        <w:numPr>
          <w:ilvl w:val="0"/>
          <w:numId w:val="1"/>
        </w:numPr>
        <w:spacing w:line="276" w:lineRule="auto"/>
        <w:jc w:val="both"/>
        <w:rPr>
          <w:color w:val="auto"/>
          <w:sz w:val="22"/>
          <w:szCs w:val="22"/>
          <w:lang w:val="fr-FR"/>
        </w:rPr>
      </w:pPr>
      <w:r w:rsidRPr="00980FAD">
        <w:rPr>
          <w:color w:val="auto"/>
          <w:sz w:val="22"/>
          <w:szCs w:val="22"/>
          <w:lang w:val="fr-FR"/>
        </w:rPr>
        <w:t>Il existe dans la région couverte par l</w:t>
      </w:r>
      <w:r w:rsidR="00BA61E9">
        <w:rPr>
          <w:color w:val="auto"/>
          <w:sz w:val="22"/>
          <w:szCs w:val="22"/>
          <w:lang w:val="fr-FR"/>
        </w:rPr>
        <w:t>’</w:t>
      </w:r>
      <w:r w:rsidRPr="00980FAD">
        <w:rPr>
          <w:color w:val="auto"/>
          <w:sz w:val="22"/>
          <w:szCs w:val="22"/>
          <w:lang w:val="fr-FR"/>
        </w:rPr>
        <w:t>AEWA un certain nombre de cadres juridiques et d</w:t>
      </w:r>
      <w:r w:rsidR="00BA61E9">
        <w:rPr>
          <w:color w:val="auto"/>
          <w:sz w:val="22"/>
          <w:szCs w:val="22"/>
          <w:lang w:val="fr-FR"/>
        </w:rPr>
        <w:t>’</w:t>
      </w:r>
      <w:r w:rsidRPr="00980FAD">
        <w:rPr>
          <w:color w:val="auto"/>
          <w:sz w:val="22"/>
          <w:szCs w:val="22"/>
          <w:lang w:val="fr-FR"/>
        </w:rPr>
        <w:t>organis</w:t>
      </w:r>
      <w:r w:rsidR="00980FAD" w:rsidRPr="00980FAD">
        <w:rPr>
          <w:color w:val="auto"/>
          <w:sz w:val="22"/>
          <w:szCs w:val="22"/>
          <w:lang w:val="fr-FR"/>
        </w:rPr>
        <w:t xml:space="preserve">ations </w:t>
      </w:r>
      <w:r w:rsidRPr="002217CF">
        <w:rPr>
          <w:color w:val="auto"/>
          <w:sz w:val="22"/>
          <w:szCs w:val="22"/>
          <w:lang w:val="fr-FR"/>
        </w:rPr>
        <w:t xml:space="preserve">qui </w:t>
      </w:r>
      <w:r w:rsidR="002217CF" w:rsidRPr="002217CF">
        <w:rPr>
          <w:color w:val="auto"/>
          <w:sz w:val="22"/>
          <w:szCs w:val="22"/>
          <w:lang w:val="fr-FR"/>
        </w:rPr>
        <w:t xml:space="preserve">comportent </w:t>
      </w:r>
      <w:r w:rsidRPr="002217CF">
        <w:rPr>
          <w:color w:val="auto"/>
          <w:sz w:val="22"/>
          <w:szCs w:val="22"/>
          <w:lang w:val="fr-FR"/>
        </w:rPr>
        <w:t xml:space="preserve">des dispositions ou </w:t>
      </w:r>
      <w:r w:rsidR="002217CF" w:rsidRPr="002217CF">
        <w:rPr>
          <w:color w:val="auto"/>
          <w:sz w:val="22"/>
          <w:szCs w:val="22"/>
          <w:lang w:val="fr-FR"/>
        </w:rPr>
        <w:t xml:space="preserve">ont </w:t>
      </w:r>
      <w:r w:rsidRPr="002217CF">
        <w:rPr>
          <w:color w:val="auto"/>
          <w:sz w:val="22"/>
          <w:szCs w:val="22"/>
          <w:lang w:val="fr-FR"/>
        </w:rPr>
        <w:t xml:space="preserve">des fonctions </w:t>
      </w:r>
      <w:r w:rsidR="002217CF" w:rsidRPr="002217CF">
        <w:rPr>
          <w:color w:val="auto"/>
          <w:sz w:val="22"/>
          <w:szCs w:val="22"/>
          <w:lang w:val="fr-FR"/>
        </w:rPr>
        <w:t>visant</w:t>
      </w:r>
      <w:r w:rsidR="002217CF">
        <w:rPr>
          <w:color w:val="auto"/>
          <w:sz w:val="22"/>
          <w:szCs w:val="22"/>
          <w:lang w:val="fr-FR"/>
        </w:rPr>
        <w:t xml:space="preserve"> à </w:t>
      </w:r>
      <w:r w:rsidRPr="00980FAD">
        <w:rPr>
          <w:color w:val="auto"/>
          <w:sz w:val="22"/>
          <w:szCs w:val="22"/>
          <w:lang w:val="fr-FR"/>
        </w:rPr>
        <w:t>réduire l</w:t>
      </w:r>
      <w:r w:rsidR="00BA61E9">
        <w:rPr>
          <w:color w:val="auto"/>
          <w:sz w:val="22"/>
          <w:szCs w:val="22"/>
          <w:lang w:val="fr-FR"/>
        </w:rPr>
        <w:t>’</w:t>
      </w:r>
      <w:r w:rsidRPr="00980FAD">
        <w:rPr>
          <w:color w:val="auto"/>
          <w:sz w:val="22"/>
          <w:szCs w:val="22"/>
          <w:lang w:val="fr-FR"/>
        </w:rPr>
        <w:t xml:space="preserve">impact de la pêche sur </w:t>
      </w:r>
      <w:r w:rsidR="00980FAD" w:rsidRPr="00980FAD">
        <w:rPr>
          <w:color w:val="auto"/>
          <w:sz w:val="22"/>
          <w:szCs w:val="22"/>
          <w:lang w:val="fr-FR"/>
        </w:rPr>
        <w:t>l</w:t>
      </w:r>
      <w:r w:rsidRPr="00980FAD">
        <w:rPr>
          <w:color w:val="auto"/>
          <w:sz w:val="22"/>
          <w:szCs w:val="22"/>
          <w:lang w:val="fr-FR"/>
        </w:rPr>
        <w:t>es oiseaux marins.</w:t>
      </w:r>
      <w:r w:rsidR="00B047A8" w:rsidRPr="0046734C">
        <w:rPr>
          <w:color w:val="auto"/>
          <w:sz w:val="22"/>
          <w:szCs w:val="22"/>
          <w:lang w:val="fr-FR"/>
        </w:rPr>
        <w:t xml:space="preserve"> </w:t>
      </w:r>
      <w:r w:rsidR="00980FAD" w:rsidRPr="00980FAD">
        <w:rPr>
          <w:color w:val="auto"/>
          <w:sz w:val="22"/>
          <w:szCs w:val="22"/>
          <w:lang w:val="fr-FR"/>
        </w:rPr>
        <w:t>Hagen et Wanless 2015 et Tarzia et al.</w:t>
      </w:r>
      <w:r w:rsidR="00BA61E9">
        <w:rPr>
          <w:color w:val="auto"/>
          <w:sz w:val="22"/>
          <w:szCs w:val="22"/>
          <w:lang w:val="fr-FR"/>
        </w:rPr>
        <w:t xml:space="preserve"> </w:t>
      </w:r>
      <w:r w:rsidR="00980FAD" w:rsidRPr="00980FAD">
        <w:rPr>
          <w:color w:val="auto"/>
          <w:sz w:val="22"/>
          <w:szCs w:val="22"/>
          <w:lang w:val="fr-FR"/>
        </w:rPr>
        <w:t>2017 les ont indiqués et ils comprennent (plus de détails sont donnés dans</w:t>
      </w:r>
      <w:r w:rsidR="00BA61E9">
        <w:rPr>
          <w:color w:val="auto"/>
          <w:sz w:val="22"/>
          <w:szCs w:val="22"/>
          <w:lang w:val="fr-FR"/>
        </w:rPr>
        <w:t xml:space="preserve"> </w:t>
      </w:r>
      <w:r w:rsidR="00980FAD" w:rsidRPr="00980FAD">
        <w:rPr>
          <w:color w:val="auto"/>
          <w:sz w:val="22"/>
          <w:szCs w:val="22"/>
          <w:lang w:val="fr-FR"/>
        </w:rPr>
        <w:t>Tarzia et al. 2017 tableaux 8b, 13, 15, 17, 21, 23) :</w:t>
      </w:r>
    </w:p>
    <w:p w14:paraId="1C86F484" w14:textId="77777777" w:rsidR="003143E2" w:rsidRPr="0046734C" w:rsidRDefault="003143E2" w:rsidP="003852F8">
      <w:pPr>
        <w:pStyle w:val="Default"/>
        <w:spacing w:line="276" w:lineRule="auto"/>
        <w:ind w:left="360"/>
        <w:jc w:val="both"/>
        <w:rPr>
          <w:color w:val="auto"/>
          <w:sz w:val="22"/>
          <w:szCs w:val="22"/>
          <w:lang w:val="fr-FR"/>
        </w:rPr>
      </w:pPr>
    </w:p>
    <w:p w14:paraId="005F35A6" w14:textId="36B007E2" w:rsidR="00C2465A" w:rsidRPr="0046734C" w:rsidRDefault="00980FAD" w:rsidP="003852F8">
      <w:pPr>
        <w:pStyle w:val="Default"/>
        <w:numPr>
          <w:ilvl w:val="1"/>
          <w:numId w:val="1"/>
        </w:numPr>
        <w:spacing w:line="276" w:lineRule="auto"/>
        <w:jc w:val="both"/>
        <w:rPr>
          <w:color w:val="auto"/>
          <w:sz w:val="22"/>
          <w:szCs w:val="22"/>
          <w:lang w:val="fr-FR"/>
        </w:rPr>
      </w:pPr>
      <w:r w:rsidRPr="00980FAD">
        <w:rPr>
          <w:color w:val="auto"/>
          <w:sz w:val="22"/>
          <w:szCs w:val="22"/>
          <w:lang w:val="fr-FR"/>
        </w:rPr>
        <w:t>Le Conseil arctique (et ses groupes de travail comprenant CAFF, Actions pour la biodiversité, AMBI, CBIRD)</w:t>
      </w:r>
    </w:p>
    <w:p w14:paraId="5F99DA49" w14:textId="69729143" w:rsidR="00C2465A" w:rsidRPr="0046734C" w:rsidRDefault="00980FAD" w:rsidP="003852F8">
      <w:pPr>
        <w:pStyle w:val="Default"/>
        <w:numPr>
          <w:ilvl w:val="1"/>
          <w:numId w:val="1"/>
        </w:numPr>
        <w:spacing w:line="276" w:lineRule="auto"/>
        <w:jc w:val="both"/>
        <w:rPr>
          <w:color w:val="auto"/>
          <w:sz w:val="22"/>
          <w:szCs w:val="22"/>
          <w:lang w:val="fr-FR"/>
        </w:rPr>
      </w:pPr>
      <w:r w:rsidRPr="00980FAD">
        <w:rPr>
          <w:color w:val="auto"/>
          <w:sz w:val="22"/>
          <w:szCs w:val="22"/>
          <w:lang w:val="fr-FR"/>
        </w:rPr>
        <w:t>La Convention sur les espèces migratrices (CMS) </w:t>
      </w:r>
    </w:p>
    <w:p w14:paraId="2C5814D3" w14:textId="40399BF8" w:rsidR="00C2465A" w:rsidRPr="0046734C" w:rsidRDefault="00980FAD" w:rsidP="003852F8">
      <w:pPr>
        <w:pStyle w:val="Default"/>
        <w:numPr>
          <w:ilvl w:val="1"/>
          <w:numId w:val="1"/>
        </w:numPr>
        <w:spacing w:line="276" w:lineRule="auto"/>
        <w:jc w:val="both"/>
        <w:rPr>
          <w:color w:val="auto"/>
          <w:sz w:val="22"/>
          <w:szCs w:val="22"/>
          <w:lang w:val="fr-FR"/>
        </w:rPr>
      </w:pPr>
      <w:r w:rsidRPr="00980FAD">
        <w:rPr>
          <w:color w:val="auto"/>
          <w:sz w:val="22"/>
          <w:szCs w:val="22"/>
          <w:lang w:val="fr-FR"/>
        </w:rPr>
        <w:t>La Politique commune de la pêche de la Commission européenne</w:t>
      </w:r>
      <w:r w:rsidR="00C2465A" w:rsidRPr="0046734C">
        <w:rPr>
          <w:color w:val="auto"/>
          <w:sz w:val="22"/>
          <w:szCs w:val="22"/>
          <w:lang w:val="fr-FR"/>
        </w:rPr>
        <w:t xml:space="preserve"> </w:t>
      </w:r>
    </w:p>
    <w:p w14:paraId="4A23BB38" w14:textId="2BE721EB" w:rsidR="00C2465A" w:rsidRPr="0046734C" w:rsidRDefault="00980FAD" w:rsidP="003852F8">
      <w:pPr>
        <w:pStyle w:val="Default"/>
        <w:numPr>
          <w:ilvl w:val="1"/>
          <w:numId w:val="1"/>
        </w:numPr>
        <w:spacing w:line="276" w:lineRule="auto"/>
        <w:jc w:val="both"/>
        <w:rPr>
          <w:color w:val="auto"/>
          <w:sz w:val="22"/>
          <w:szCs w:val="22"/>
          <w:lang w:val="fr-FR"/>
        </w:rPr>
      </w:pPr>
      <w:r w:rsidRPr="00980FAD">
        <w:rPr>
          <w:color w:val="auto"/>
          <w:sz w:val="22"/>
          <w:szCs w:val="22"/>
          <w:lang w:val="fr-FR"/>
        </w:rPr>
        <w:t>La</w:t>
      </w:r>
      <w:r w:rsidR="00BA61E9">
        <w:rPr>
          <w:color w:val="auto"/>
          <w:sz w:val="22"/>
          <w:szCs w:val="22"/>
          <w:lang w:val="fr-FR"/>
        </w:rPr>
        <w:t xml:space="preserve"> </w:t>
      </w:r>
      <w:r w:rsidRPr="00980FAD">
        <w:rPr>
          <w:color w:val="auto"/>
          <w:sz w:val="22"/>
          <w:szCs w:val="22"/>
          <w:lang w:val="fr-FR"/>
        </w:rPr>
        <w:t>directive Oiseaux de la Commission européenne</w:t>
      </w:r>
    </w:p>
    <w:p w14:paraId="57D221A5" w14:textId="6736448A" w:rsidR="00C2465A" w:rsidRPr="0046734C" w:rsidRDefault="00C337E3" w:rsidP="003852F8">
      <w:pPr>
        <w:pStyle w:val="Default"/>
        <w:numPr>
          <w:ilvl w:val="1"/>
          <w:numId w:val="1"/>
        </w:numPr>
        <w:spacing w:line="276" w:lineRule="auto"/>
        <w:jc w:val="both"/>
        <w:rPr>
          <w:color w:val="auto"/>
          <w:sz w:val="22"/>
          <w:szCs w:val="22"/>
          <w:lang w:val="fr-FR"/>
        </w:rPr>
      </w:pPr>
      <w:r>
        <w:rPr>
          <w:color w:val="auto"/>
          <w:sz w:val="22"/>
          <w:szCs w:val="22"/>
          <w:lang w:val="fr-FR"/>
        </w:rPr>
        <w:t>La D</w:t>
      </w:r>
      <w:r w:rsidR="00980FAD" w:rsidRPr="00980FAD">
        <w:rPr>
          <w:color w:val="auto"/>
          <w:sz w:val="22"/>
          <w:szCs w:val="22"/>
          <w:lang w:val="fr-FR"/>
        </w:rPr>
        <w:t>irective-cadre Stratégie pour le milieu marin de la Commission européenne</w:t>
      </w:r>
    </w:p>
    <w:p w14:paraId="336189AA" w14:textId="587D1A16" w:rsidR="00C2465A" w:rsidRPr="0046734C" w:rsidRDefault="00C337E3" w:rsidP="003852F8">
      <w:pPr>
        <w:pStyle w:val="Default"/>
        <w:numPr>
          <w:ilvl w:val="1"/>
          <w:numId w:val="1"/>
        </w:numPr>
        <w:spacing w:line="276" w:lineRule="auto"/>
        <w:jc w:val="both"/>
        <w:rPr>
          <w:color w:val="auto"/>
          <w:sz w:val="22"/>
          <w:szCs w:val="22"/>
          <w:lang w:val="fr-FR"/>
        </w:rPr>
      </w:pPr>
      <w:r>
        <w:rPr>
          <w:color w:val="auto"/>
          <w:sz w:val="22"/>
          <w:szCs w:val="22"/>
          <w:lang w:val="fr-FR"/>
        </w:rPr>
        <w:t>Les C</w:t>
      </w:r>
      <w:r w:rsidR="00980FAD" w:rsidRPr="00980FAD">
        <w:rPr>
          <w:color w:val="auto"/>
          <w:sz w:val="22"/>
          <w:szCs w:val="22"/>
          <w:lang w:val="fr-FR"/>
        </w:rPr>
        <w:t>onseils consultatifs sur la pêche</w:t>
      </w:r>
    </w:p>
    <w:p w14:paraId="3FEB069D" w14:textId="029BAE3C" w:rsidR="00C2465A" w:rsidRPr="0046734C" w:rsidRDefault="00980FAD" w:rsidP="003852F8">
      <w:pPr>
        <w:pStyle w:val="Default"/>
        <w:numPr>
          <w:ilvl w:val="1"/>
          <w:numId w:val="1"/>
        </w:numPr>
        <w:spacing w:line="276" w:lineRule="auto"/>
        <w:jc w:val="both"/>
        <w:rPr>
          <w:color w:val="auto"/>
          <w:sz w:val="22"/>
          <w:szCs w:val="22"/>
          <w:lang w:val="fr-FR"/>
        </w:rPr>
      </w:pPr>
      <w:r w:rsidRPr="00980FAD">
        <w:rPr>
          <w:color w:val="auto"/>
          <w:sz w:val="22"/>
          <w:szCs w:val="22"/>
          <w:lang w:val="fr-FR"/>
        </w:rPr>
        <w:t>Le Comité des pêches pour l</w:t>
      </w:r>
      <w:r w:rsidR="00BA61E9">
        <w:rPr>
          <w:color w:val="auto"/>
          <w:sz w:val="22"/>
          <w:szCs w:val="22"/>
          <w:lang w:val="fr-FR"/>
        </w:rPr>
        <w:t>’</w:t>
      </w:r>
      <w:r w:rsidRPr="00980FAD">
        <w:rPr>
          <w:color w:val="auto"/>
          <w:sz w:val="22"/>
          <w:szCs w:val="22"/>
          <w:lang w:val="fr-FR"/>
        </w:rPr>
        <w:t>Atlantique Centre-Est (COPACE)</w:t>
      </w:r>
    </w:p>
    <w:p w14:paraId="3669964B" w14:textId="58180899" w:rsidR="00C2465A" w:rsidRPr="0046734C" w:rsidRDefault="00980FAD" w:rsidP="003852F8">
      <w:pPr>
        <w:pStyle w:val="Default"/>
        <w:numPr>
          <w:ilvl w:val="1"/>
          <w:numId w:val="1"/>
        </w:numPr>
        <w:spacing w:line="276" w:lineRule="auto"/>
        <w:jc w:val="both"/>
        <w:rPr>
          <w:color w:val="auto"/>
          <w:sz w:val="22"/>
          <w:szCs w:val="22"/>
          <w:lang w:val="fr-FR"/>
        </w:rPr>
      </w:pPr>
      <w:r w:rsidRPr="00980FAD">
        <w:rPr>
          <w:color w:val="auto"/>
          <w:sz w:val="22"/>
          <w:szCs w:val="22"/>
          <w:lang w:val="fr-FR"/>
        </w:rPr>
        <w:t>La Commission générale de la pêche pour la Méditerranée</w:t>
      </w:r>
      <w:r w:rsidR="00BA61E9">
        <w:rPr>
          <w:color w:val="auto"/>
          <w:sz w:val="22"/>
          <w:szCs w:val="22"/>
          <w:lang w:val="fr-FR"/>
        </w:rPr>
        <w:t xml:space="preserve"> </w:t>
      </w:r>
      <w:r w:rsidRPr="00980FAD">
        <w:rPr>
          <w:color w:val="auto"/>
          <w:sz w:val="22"/>
          <w:szCs w:val="22"/>
          <w:lang w:val="fr-FR"/>
        </w:rPr>
        <w:t>(CGPM)</w:t>
      </w:r>
    </w:p>
    <w:p w14:paraId="0BB78C3F" w14:textId="7829B784" w:rsidR="00C2465A" w:rsidRDefault="00C337E3" w:rsidP="003852F8">
      <w:pPr>
        <w:pStyle w:val="Default"/>
        <w:numPr>
          <w:ilvl w:val="1"/>
          <w:numId w:val="1"/>
        </w:numPr>
        <w:spacing w:line="276" w:lineRule="auto"/>
        <w:jc w:val="both"/>
        <w:rPr>
          <w:color w:val="auto"/>
          <w:sz w:val="22"/>
          <w:szCs w:val="22"/>
        </w:rPr>
      </w:pPr>
      <w:r>
        <w:rPr>
          <w:color w:val="auto"/>
          <w:sz w:val="22"/>
          <w:szCs w:val="22"/>
          <w:lang w:val="fr-FR"/>
        </w:rPr>
        <w:t>La C</w:t>
      </w:r>
      <w:r w:rsidR="00980FAD" w:rsidRPr="00980FAD">
        <w:rPr>
          <w:color w:val="auto"/>
          <w:sz w:val="22"/>
          <w:szCs w:val="22"/>
          <w:lang w:val="fr-FR"/>
        </w:rPr>
        <w:t>onvention d</w:t>
      </w:r>
      <w:r w:rsidR="00BA61E9">
        <w:rPr>
          <w:color w:val="auto"/>
          <w:sz w:val="22"/>
          <w:szCs w:val="22"/>
          <w:lang w:val="fr-FR"/>
        </w:rPr>
        <w:t>’</w:t>
      </w:r>
      <w:r w:rsidR="00980FAD">
        <w:rPr>
          <w:color w:val="auto"/>
          <w:sz w:val="22"/>
          <w:szCs w:val="22"/>
          <w:lang w:val="fr-FR"/>
        </w:rPr>
        <w:t>H</w:t>
      </w:r>
      <w:r w:rsidR="00980FAD" w:rsidRPr="00980FAD">
        <w:rPr>
          <w:color w:val="auto"/>
          <w:sz w:val="22"/>
          <w:szCs w:val="22"/>
          <w:lang w:val="fr-FR"/>
        </w:rPr>
        <w:t>elsinki (HELCOM)</w:t>
      </w:r>
    </w:p>
    <w:p w14:paraId="1B8C0DED" w14:textId="7E4E2C51" w:rsidR="00F73B8A" w:rsidRPr="0046734C" w:rsidRDefault="00B415CB" w:rsidP="003852F8">
      <w:pPr>
        <w:pStyle w:val="Default"/>
        <w:numPr>
          <w:ilvl w:val="1"/>
          <w:numId w:val="1"/>
        </w:numPr>
        <w:spacing w:line="276" w:lineRule="auto"/>
        <w:jc w:val="both"/>
        <w:rPr>
          <w:color w:val="auto"/>
          <w:sz w:val="22"/>
          <w:szCs w:val="22"/>
          <w:lang w:val="fr-FR"/>
        </w:rPr>
      </w:pPr>
      <w:r w:rsidRPr="00B415CB">
        <w:rPr>
          <w:color w:val="auto"/>
          <w:sz w:val="22"/>
          <w:szCs w:val="22"/>
          <w:lang w:val="fr-FR"/>
        </w:rPr>
        <w:t xml:space="preserve">La </w:t>
      </w:r>
      <w:r w:rsidR="00980FAD" w:rsidRPr="00B415CB">
        <w:rPr>
          <w:color w:val="auto"/>
          <w:sz w:val="22"/>
          <w:szCs w:val="22"/>
          <w:lang w:val="fr-FR"/>
        </w:rPr>
        <w:t xml:space="preserve">Convention </w:t>
      </w:r>
      <w:r w:rsidRPr="00B415CB">
        <w:rPr>
          <w:color w:val="auto"/>
          <w:sz w:val="22"/>
          <w:szCs w:val="22"/>
          <w:lang w:val="fr-FR"/>
        </w:rPr>
        <w:t>OSPAR (pour la protection du milieu marin de l</w:t>
      </w:r>
      <w:r w:rsidR="00BA61E9">
        <w:rPr>
          <w:color w:val="auto"/>
          <w:sz w:val="22"/>
          <w:szCs w:val="22"/>
          <w:lang w:val="fr-FR"/>
        </w:rPr>
        <w:t>’</w:t>
      </w:r>
      <w:r w:rsidRPr="00B415CB">
        <w:rPr>
          <w:color w:val="auto"/>
          <w:sz w:val="22"/>
          <w:szCs w:val="22"/>
          <w:lang w:val="fr-FR"/>
        </w:rPr>
        <w:t xml:space="preserve">Atlantique du Nord-Est) </w:t>
      </w:r>
    </w:p>
    <w:p w14:paraId="66FF0A0C" w14:textId="634CC122" w:rsidR="00C2465A" w:rsidRPr="0046734C" w:rsidRDefault="00B415CB" w:rsidP="003852F8">
      <w:pPr>
        <w:pStyle w:val="Default"/>
        <w:numPr>
          <w:ilvl w:val="1"/>
          <w:numId w:val="1"/>
        </w:numPr>
        <w:spacing w:line="276" w:lineRule="auto"/>
        <w:jc w:val="both"/>
        <w:rPr>
          <w:color w:val="auto"/>
          <w:sz w:val="22"/>
          <w:szCs w:val="22"/>
          <w:lang w:val="fr-FR"/>
        </w:rPr>
      </w:pPr>
      <w:r w:rsidRPr="00B415CB">
        <w:rPr>
          <w:color w:val="auto"/>
          <w:sz w:val="22"/>
          <w:szCs w:val="22"/>
          <w:lang w:val="fr-FR"/>
        </w:rPr>
        <w:t>La Commission des thons de l</w:t>
      </w:r>
      <w:r w:rsidR="00BA61E9">
        <w:rPr>
          <w:color w:val="auto"/>
          <w:sz w:val="22"/>
          <w:szCs w:val="22"/>
          <w:lang w:val="fr-FR"/>
        </w:rPr>
        <w:t>’</w:t>
      </w:r>
      <w:r w:rsidRPr="00B415CB">
        <w:rPr>
          <w:color w:val="auto"/>
          <w:sz w:val="22"/>
          <w:szCs w:val="22"/>
          <w:lang w:val="fr-FR"/>
        </w:rPr>
        <w:t>Océan Indien (CTOI)</w:t>
      </w:r>
    </w:p>
    <w:p w14:paraId="61315D1A" w14:textId="3B9338FB" w:rsidR="00C2465A" w:rsidRPr="0046734C" w:rsidRDefault="00B415CB" w:rsidP="003852F8">
      <w:pPr>
        <w:pStyle w:val="Default"/>
        <w:numPr>
          <w:ilvl w:val="1"/>
          <w:numId w:val="1"/>
        </w:numPr>
        <w:spacing w:line="276" w:lineRule="auto"/>
        <w:jc w:val="both"/>
        <w:rPr>
          <w:color w:val="auto"/>
          <w:sz w:val="22"/>
          <w:szCs w:val="22"/>
          <w:lang w:val="fr-FR"/>
        </w:rPr>
      </w:pPr>
      <w:r w:rsidRPr="00B415CB">
        <w:rPr>
          <w:color w:val="auto"/>
          <w:sz w:val="22"/>
          <w:szCs w:val="22"/>
          <w:lang w:val="fr-FR"/>
        </w:rPr>
        <w:t>La Commission internationale pour la conservation des thonidés de l</w:t>
      </w:r>
      <w:r w:rsidR="00BA61E9">
        <w:rPr>
          <w:color w:val="auto"/>
          <w:sz w:val="22"/>
          <w:szCs w:val="22"/>
          <w:lang w:val="fr-FR"/>
        </w:rPr>
        <w:t>’</w:t>
      </w:r>
      <w:r w:rsidRPr="00B415CB">
        <w:rPr>
          <w:color w:val="auto"/>
          <w:sz w:val="22"/>
          <w:szCs w:val="22"/>
          <w:lang w:val="fr-FR"/>
        </w:rPr>
        <w:t>Atlantique (CICTA)</w:t>
      </w:r>
    </w:p>
    <w:p w14:paraId="3DCD9A1E" w14:textId="397D4508" w:rsidR="00C2465A" w:rsidRPr="0046734C" w:rsidRDefault="00B415CB" w:rsidP="003852F8">
      <w:pPr>
        <w:pStyle w:val="Default"/>
        <w:numPr>
          <w:ilvl w:val="1"/>
          <w:numId w:val="1"/>
        </w:numPr>
        <w:spacing w:line="276" w:lineRule="auto"/>
        <w:jc w:val="both"/>
        <w:rPr>
          <w:color w:val="auto"/>
          <w:sz w:val="22"/>
          <w:szCs w:val="22"/>
          <w:lang w:val="fr-FR"/>
        </w:rPr>
      </w:pPr>
      <w:r w:rsidRPr="00B415CB">
        <w:rPr>
          <w:color w:val="auto"/>
          <w:sz w:val="22"/>
          <w:szCs w:val="22"/>
          <w:lang w:val="fr-FR"/>
        </w:rPr>
        <w:t>Le Conseil international pour l</w:t>
      </w:r>
      <w:r w:rsidR="00BA61E9">
        <w:rPr>
          <w:color w:val="auto"/>
          <w:sz w:val="22"/>
          <w:szCs w:val="22"/>
          <w:lang w:val="fr-FR"/>
        </w:rPr>
        <w:t>’</w:t>
      </w:r>
      <w:r w:rsidRPr="00B415CB">
        <w:rPr>
          <w:color w:val="auto"/>
          <w:sz w:val="22"/>
          <w:szCs w:val="22"/>
          <w:lang w:val="fr-FR"/>
        </w:rPr>
        <w:t>exploration de la mer (CIEM)</w:t>
      </w:r>
    </w:p>
    <w:p w14:paraId="139E4B6A" w14:textId="45EC7A61" w:rsidR="00C2465A" w:rsidRPr="00CF1606" w:rsidRDefault="00B415CB" w:rsidP="003852F8">
      <w:pPr>
        <w:pStyle w:val="Default"/>
        <w:numPr>
          <w:ilvl w:val="1"/>
          <w:numId w:val="1"/>
        </w:numPr>
        <w:spacing w:line="276" w:lineRule="auto"/>
        <w:jc w:val="both"/>
        <w:rPr>
          <w:color w:val="auto"/>
          <w:sz w:val="22"/>
          <w:szCs w:val="22"/>
        </w:rPr>
      </w:pPr>
      <w:r w:rsidRPr="00B415CB">
        <w:rPr>
          <w:color w:val="auto"/>
          <w:sz w:val="22"/>
          <w:szCs w:val="22"/>
          <w:lang w:val="fr-FR"/>
        </w:rPr>
        <w:t>Le Conseil nordique des ministres</w:t>
      </w:r>
    </w:p>
    <w:p w14:paraId="3ABFE52B" w14:textId="49E0A976" w:rsidR="00C2465A" w:rsidRPr="0046734C" w:rsidRDefault="00B415CB" w:rsidP="003852F8">
      <w:pPr>
        <w:pStyle w:val="Default"/>
        <w:numPr>
          <w:ilvl w:val="1"/>
          <w:numId w:val="1"/>
        </w:numPr>
        <w:spacing w:line="276" w:lineRule="auto"/>
        <w:jc w:val="both"/>
        <w:rPr>
          <w:color w:val="auto"/>
          <w:sz w:val="22"/>
          <w:szCs w:val="22"/>
          <w:lang w:val="fr-FR"/>
        </w:rPr>
      </w:pPr>
      <w:r w:rsidRPr="00B415CB">
        <w:rPr>
          <w:color w:val="auto"/>
          <w:sz w:val="22"/>
          <w:szCs w:val="22"/>
          <w:lang w:val="fr-FR"/>
        </w:rPr>
        <w:t>La Commission des pêches de l</w:t>
      </w:r>
      <w:r w:rsidR="00BA61E9">
        <w:rPr>
          <w:color w:val="auto"/>
          <w:sz w:val="22"/>
          <w:szCs w:val="22"/>
          <w:lang w:val="fr-FR"/>
        </w:rPr>
        <w:t>’</w:t>
      </w:r>
      <w:r w:rsidRPr="00B415CB">
        <w:rPr>
          <w:color w:val="auto"/>
          <w:sz w:val="22"/>
          <w:szCs w:val="22"/>
          <w:lang w:val="fr-FR"/>
        </w:rPr>
        <w:t>Atlantique du Nord-Est (CPANE</w:t>
      </w:r>
      <w:r>
        <w:rPr>
          <w:color w:val="auto"/>
          <w:sz w:val="22"/>
          <w:szCs w:val="22"/>
          <w:lang w:val="fr-FR"/>
        </w:rPr>
        <w:t>)</w:t>
      </w:r>
    </w:p>
    <w:p w14:paraId="6EC77D48" w14:textId="7966686F" w:rsidR="00C2465A" w:rsidRPr="0046734C" w:rsidRDefault="00B415CB" w:rsidP="003852F8">
      <w:pPr>
        <w:pStyle w:val="Default"/>
        <w:numPr>
          <w:ilvl w:val="1"/>
          <w:numId w:val="1"/>
        </w:numPr>
        <w:spacing w:line="276" w:lineRule="auto"/>
        <w:jc w:val="both"/>
        <w:rPr>
          <w:color w:val="auto"/>
          <w:sz w:val="22"/>
          <w:szCs w:val="22"/>
          <w:lang w:val="fr-FR"/>
        </w:rPr>
      </w:pPr>
      <w:r>
        <w:rPr>
          <w:color w:val="auto"/>
          <w:sz w:val="22"/>
          <w:szCs w:val="22"/>
          <w:lang w:val="fr-FR"/>
        </w:rPr>
        <w:t>L</w:t>
      </w:r>
      <w:r w:rsidR="00BA61E9">
        <w:rPr>
          <w:color w:val="auto"/>
          <w:sz w:val="22"/>
          <w:szCs w:val="22"/>
          <w:lang w:val="fr-FR"/>
        </w:rPr>
        <w:t>’</w:t>
      </w:r>
      <w:r>
        <w:rPr>
          <w:color w:val="auto"/>
          <w:sz w:val="22"/>
          <w:szCs w:val="22"/>
          <w:lang w:val="fr-FR"/>
        </w:rPr>
        <w:t>A</w:t>
      </w:r>
      <w:r w:rsidRPr="00B415CB">
        <w:rPr>
          <w:color w:val="auto"/>
          <w:sz w:val="22"/>
          <w:szCs w:val="22"/>
          <w:lang w:val="fr-FR"/>
        </w:rPr>
        <w:t>ccord relatif aux pêches dans le sud de l</w:t>
      </w:r>
      <w:r w:rsidR="00BA61E9">
        <w:rPr>
          <w:color w:val="auto"/>
          <w:sz w:val="22"/>
          <w:szCs w:val="22"/>
          <w:lang w:val="fr-FR"/>
        </w:rPr>
        <w:t>’</w:t>
      </w:r>
      <w:r w:rsidRPr="00B415CB">
        <w:rPr>
          <w:color w:val="auto"/>
          <w:sz w:val="22"/>
          <w:szCs w:val="22"/>
          <w:lang w:val="fr-FR"/>
        </w:rPr>
        <w:t>océan Indien (APSOI)</w:t>
      </w:r>
    </w:p>
    <w:p w14:paraId="761E2B1D" w14:textId="5F5CEBFF" w:rsidR="00C2465A" w:rsidRPr="0046734C" w:rsidRDefault="00B415CB" w:rsidP="003852F8">
      <w:pPr>
        <w:pStyle w:val="Default"/>
        <w:numPr>
          <w:ilvl w:val="1"/>
          <w:numId w:val="1"/>
        </w:numPr>
        <w:spacing w:line="276" w:lineRule="auto"/>
        <w:jc w:val="both"/>
        <w:rPr>
          <w:color w:val="auto"/>
          <w:sz w:val="22"/>
          <w:szCs w:val="22"/>
          <w:lang w:val="fr-FR"/>
        </w:rPr>
      </w:pPr>
      <w:r w:rsidRPr="00B415CB">
        <w:rPr>
          <w:color w:val="auto"/>
          <w:sz w:val="22"/>
          <w:szCs w:val="22"/>
          <w:lang w:val="fr-FR"/>
        </w:rPr>
        <w:t>La Commission des pêches du sud-ouest de l</w:t>
      </w:r>
      <w:r w:rsidR="00BA61E9">
        <w:rPr>
          <w:color w:val="auto"/>
          <w:sz w:val="22"/>
          <w:szCs w:val="22"/>
          <w:lang w:val="fr-FR"/>
        </w:rPr>
        <w:t>’</w:t>
      </w:r>
      <w:r w:rsidRPr="00B415CB">
        <w:rPr>
          <w:color w:val="auto"/>
          <w:sz w:val="22"/>
          <w:szCs w:val="22"/>
          <w:lang w:val="fr-FR"/>
        </w:rPr>
        <w:t>océan Indien (CPSOOI)</w:t>
      </w:r>
    </w:p>
    <w:p w14:paraId="7E68F064" w14:textId="01CC3506" w:rsidR="005A5A11" w:rsidRPr="0046734C" w:rsidRDefault="00B415CB" w:rsidP="003852F8">
      <w:pPr>
        <w:pStyle w:val="Default"/>
        <w:numPr>
          <w:ilvl w:val="1"/>
          <w:numId w:val="1"/>
        </w:numPr>
        <w:spacing w:line="276" w:lineRule="auto"/>
        <w:jc w:val="both"/>
        <w:rPr>
          <w:color w:val="auto"/>
          <w:sz w:val="22"/>
          <w:szCs w:val="22"/>
          <w:lang w:val="fr-FR"/>
        </w:rPr>
      </w:pPr>
      <w:r w:rsidRPr="00B415CB">
        <w:rPr>
          <w:color w:val="auto"/>
          <w:sz w:val="22"/>
          <w:szCs w:val="22"/>
          <w:lang w:val="fr-FR"/>
        </w:rPr>
        <w:t>L</w:t>
      </w:r>
      <w:r w:rsidR="00BA61E9">
        <w:rPr>
          <w:color w:val="auto"/>
          <w:sz w:val="22"/>
          <w:szCs w:val="22"/>
          <w:lang w:val="fr-FR"/>
        </w:rPr>
        <w:t>’</w:t>
      </w:r>
      <w:r w:rsidRPr="00B415CB">
        <w:rPr>
          <w:color w:val="auto"/>
          <w:sz w:val="22"/>
          <w:szCs w:val="22"/>
          <w:lang w:val="fr-FR"/>
        </w:rPr>
        <w:t>Organisation des pêches de l</w:t>
      </w:r>
      <w:r w:rsidR="00BA61E9">
        <w:rPr>
          <w:color w:val="auto"/>
          <w:sz w:val="22"/>
          <w:szCs w:val="22"/>
          <w:lang w:val="fr-FR"/>
        </w:rPr>
        <w:t>’</w:t>
      </w:r>
      <w:r w:rsidRPr="00B415CB">
        <w:rPr>
          <w:color w:val="auto"/>
          <w:sz w:val="22"/>
          <w:szCs w:val="22"/>
          <w:lang w:val="fr-FR"/>
        </w:rPr>
        <w:t>Atlantique du Sud-Est (OPASE)</w:t>
      </w:r>
    </w:p>
    <w:p w14:paraId="079F502F" w14:textId="77777777" w:rsidR="00B264D5" w:rsidRPr="0046734C" w:rsidRDefault="00B264D5" w:rsidP="003852F8">
      <w:pPr>
        <w:pStyle w:val="Default"/>
        <w:spacing w:line="276" w:lineRule="auto"/>
        <w:jc w:val="both"/>
        <w:rPr>
          <w:color w:val="auto"/>
          <w:sz w:val="22"/>
          <w:szCs w:val="22"/>
          <w:lang w:val="fr-FR"/>
        </w:rPr>
      </w:pPr>
    </w:p>
    <w:p w14:paraId="05D3E2EF" w14:textId="525DB669" w:rsidR="00D73440" w:rsidRPr="00CF1606" w:rsidRDefault="00B415CB" w:rsidP="003852F8">
      <w:pPr>
        <w:pStyle w:val="Heading2"/>
        <w:shd w:val="clear" w:color="auto" w:fill="F2F2F2" w:themeFill="background1" w:themeFillShade="F2"/>
        <w:jc w:val="both"/>
        <w:rPr>
          <w:rFonts w:ascii="Times New Roman" w:hAnsi="Times New Roman" w:cs="Times New Roman"/>
          <w:b/>
          <w:color w:val="auto"/>
          <w:sz w:val="24"/>
          <w:szCs w:val="24"/>
        </w:rPr>
      </w:pPr>
      <w:r w:rsidRPr="00B415CB">
        <w:rPr>
          <w:rFonts w:ascii="Times New Roman" w:hAnsi="Times New Roman" w:cs="Times New Roman"/>
          <w:b/>
          <w:color w:val="auto"/>
          <w:sz w:val="24"/>
          <w:szCs w:val="24"/>
          <w:lang w:val="fr-FR"/>
        </w:rPr>
        <w:t>Format d</w:t>
      </w:r>
      <w:r w:rsidR="002217CF">
        <w:rPr>
          <w:rFonts w:ascii="Times New Roman" w:hAnsi="Times New Roman" w:cs="Times New Roman"/>
          <w:b/>
          <w:color w:val="auto"/>
          <w:sz w:val="24"/>
          <w:szCs w:val="24"/>
          <w:lang w:val="fr-FR"/>
        </w:rPr>
        <w:t>u présent</w:t>
      </w:r>
      <w:r w:rsidRPr="00B415CB">
        <w:rPr>
          <w:rFonts w:ascii="Times New Roman" w:hAnsi="Times New Roman" w:cs="Times New Roman"/>
          <w:b/>
          <w:color w:val="auto"/>
          <w:sz w:val="24"/>
          <w:szCs w:val="24"/>
          <w:lang w:val="fr-FR"/>
        </w:rPr>
        <w:t xml:space="preserve"> document</w:t>
      </w:r>
    </w:p>
    <w:p w14:paraId="2CB5A5B8" w14:textId="77777777" w:rsidR="00A45ADC" w:rsidRPr="00CF1606" w:rsidRDefault="00A45ADC" w:rsidP="003852F8">
      <w:pPr>
        <w:spacing w:after="0"/>
        <w:rPr>
          <w:rFonts w:ascii="Times New Roman" w:hAnsi="Times New Roman" w:cs="Times New Roman"/>
        </w:rPr>
      </w:pPr>
    </w:p>
    <w:p w14:paraId="4FA354D7" w14:textId="34E8F1EF" w:rsidR="007E4956" w:rsidRPr="0046734C" w:rsidRDefault="00D47413" w:rsidP="003852F8">
      <w:pPr>
        <w:pStyle w:val="ListParagraph"/>
        <w:numPr>
          <w:ilvl w:val="0"/>
          <w:numId w:val="1"/>
        </w:numPr>
        <w:autoSpaceDE w:val="0"/>
        <w:autoSpaceDN w:val="0"/>
        <w:adjustRightInd w:val="0"/>
        <w:spacing w:after="240"/>
        <w:jc w:val="both"/>
        <w:rPr>
          <w:rFonts w:ascii="Times New Roman" w:hAnsi="Times New Roman" w:cs="Times New Roman"/>
          <w:lang w:val="fr-FR"/>
        </w:rPr>
      </w:pPr>
      <w:r>
        <w:rPr>
          <w:rFonts w:ascii="Times New Roman" w:hAnsi="Times New Roman" w:cs="Times New Roman"/>
          <w:lang w:val="fr-FR"/>
        </w:rPr>
        <w:t>Le présent</w:t>
      </w:r>
      <w:r w:rsidR="00B415CB">
        <w:rPr>
          <w:rFonts w:ascii="Times New Roman" w:hAnsi="Times New Roman" w:cs="Times New Roman"/>
          <w:lang w:val="fr-FR"/>
        </w:rPr>
        <w:t xml:space="preserve"> </w:t>
      </w:r>
      <w:r w:rsidR="00B415CB" w:rsidRPr="0008155B">
        <w:rPr>
          <w:rFonts w:ascii="Times New Roman" w:hAnsi="Times New Roman" w:cs="Times New Roman"/>
          <w:lang w:val="fr-FR"/>
        </w:rPr>
        <w:t>répertoire</w:t>
      </w:r>
      <w:r w:rsidR="00B415CB" w:rsidRPr="00B415CB">
        <w:rPr>
          <w:rFonts w:ascii="Times New Roman" w:hAnsi="Times New Roman" w:cs="Times New Roman"/>
          <w:lang w:val="fr-FR"/>
        </w:rPr>
        <w:t xml:space="preserve"> fournit un guide des recommandations techniques et autres</w:t>
      </w:r>
      <w:r>
        <w:rPr>
          <w:rFonts w:ascii="Times New Roman" w:hAnsi="Times New Roman" w:cs="Times New Roman"/>
          <w:lang w:val="fr-FR"/>
        </w:rPr>
        <w:t>,</w:t>
      </w:r>
      <w:r w:rsidR="00B415CB" w:rsidRPr="00B415CB">
        <w:rPr>
          <w:rFonts w:ascii="Times New Roman" w:hAnsi="Times New Roman" w:cs="Times New Roman"/>
          <w:lang w:val="fr-FR"/>
        </w:rPr>
        <w:t xml:space="preserve"> qui ont été </w:t>
      </w:r>
      <w:r w:rsidR="002217CF">
        <w:rPr>
          <w:rFonts w:ascii="Times New Roman" w:hAnsi="Times New Roman" w:cs="Times New Roman"/>
          <w:lang w:val="fr-FR"/>
        </w:rPr>
        <w:t>émises</w:t>
      </w:r>
      <w:r w:rsidR="00B415CB" w:rsidRPr="00B415CB">
        <w:rPr>
          <w:rFonts w:ascii="Times New Roman" w:hAnsi="Times New Roman" w:cs="Times New Roman"/>
          <w:lang w:val="fr-FR"/>
        </w:rPr>
        <w:t xml:space="preserve"> ces dernières années </w:t>
      </w:r>
      <w:r w:rsidR="002217CF">
        <w:rPr>
          <w:rFonts w:ascii="Times New Roman" w:hAnsi="Times New Roman" w:cs="Times New Roman"/>
          <w:lang w:val="fr-FR"/>
        </w:rPr>
        <w:t xml:space="preserve">en vue </w:t>
      </w:r>
      <w:r w:rsidR="00B415CB" w:rsidRPr="00B415CB">
        <w:rPr>
          <w:rFonts w:ascii="Times New Roman" w:hAnsi="Times New Roman" w:cs="Times New Roman"/>
          <w:lang w:val="fr-FR"/>
        </w:rPr>
        <w:t>de réduire l</w:t>
      </w:r>
      <w:r w:rsidR="00BA61E9">
        <w:rPr>
          <w:rFonts w:ascii="Times New Roman" w:hAnsi="Times New Roman" w:cs="Times New Roman"/>
          <w:lang w:val="fr-FR"/>
        </w:rPr>
        <w:t>’</w:t>
      </w:r>
      <w:r w:rsidR="00B415CB" w:rsidRPr="00B415CB">
        <w:rPr>
          <w:rFonts w:ascii="Times New Roman" w:hAnsi="Times New Roman" w:cs="Times New Roman"/>
          <w:lang w:val="fr-FR"/>
        </w:rPr>
        <w:t xml:space="preserve">impact de la pêche sur les oiseaux marins, </w:t>
      </w:r>
      <w:r w:rsidR="002217CF">
        <w:rPr>
          <w:rFonts w:ascii="Times New Roman" w:hAnsi="Times New Roman" w:cs="Times New Roman"/>
          <w:lang w:val="fr-FR"/>
        </w:rPr>
        <w:t xml:space="preserve">en </w:t>
      </w:r>
      <w:r w:rsidR="00B415CB" w:rsidRPr="00B415CB">
        <w:rPr>
          <w:rFonts w:ascii="Times New Roman" w:hAnsi="Times New Roman" w:cs="Times New Roman"/>
          <w:lang w:val="fr-FR"/>
        </w:rPr>
        <w:t>se concentrant sur les impacts les plus pertinents pour les espèces d</w:t>
      </w:r>
      <w:r w:rsidR="00BA61E9">
        <w:rPr>
          <w:rFonts w:ascii="Times New Roman" w:hAnsi="Times New Roman" w:cs="Times New Roman"/>
          <w:lang w:val="fr-FR"/>
        </w:rPr>
        <w:t>’</w:t>
      </w:r>
      <w:r w:rsidR="00B415CB" w:rsidRPr="00B415CB">
        <w:rPr>
          <w:rFonts w:ascii="Times New Roman" w:hAnsi="Times New Roman" w:cs="Times New Roman"/>
          <w:lang w:val="fr-FR"/>
        </w:rPr>
        <w:t>oiseaux marins couvertes par l</w:t>
      </w:r>
      <w:r w:rsidR="00BA61E9">
        <w:rPr>
          <w:rFonts w:ascii="Times New Roman" w:hAnsi="Times New Roman" w:cs="Times New Roman"/>
          <w:lang w:val="fr-FR"/>
        </w:rPr>
        <w:t>’</w:t>
      </w:r>
      <w:r w:rsidR="00B415CB" w:rsidRPr="00B415CB">
        <w:rPr>
          <w:rFonts w:ascii="Times New Roman" w:hAnsi="Times New Roman" w:cs="Times New Roman"/>
          <w:lang w:val="fr-FR"/>
        </w:rPr>
        <w:t>AEWA.</w:t>
      </w:r>
    </w:p>
    <w:p w14:paraId="47FAA382" w14:textId="77777777" w:rsidR="00DF0A9E" w:rsidRPr="0046734C" w:rsidRDefault="00DF0A9E" w:rsidP="003852F8">
      <w:pPr>
        <w:pStyle w:val="ListParagraph"/>
        <w:autoSpaceDE w:val="0"/>
        <w:autoSpaceDN w:val="0"/>
        <w:adjustRightInd w:val="0"/>
        <w:spacing w:after="240"/>
        <w:ind w:left="360"/>
        <w:jc w:val="both"/>
        <w:rPr>
          <w:rFonts w:ascii="Times New Roman" w:hAnsi="Times New Roman" w:cs="Times New Roman"/>
          <w:lang w:val="fr-FR"/>
        </w:rPr>
      </w:pPr>
    </w:p>
    <w:p w14:paraId="755F7F2D" w14:textId="16F2569B" w:rsidR="003168F4" w:rsidRPr="0046734C" w:rsidRDefault="00B415CB" w:rsidP="003852F8">
      <w:pPr>
        <w:pStyle w:val="ListParagraph"/>
        <w:numPr>
          <w:ilvl w:val="0"/>
          <w:numId w:val="1"/>
        </w:numPr>
        <w:autoSpaceDE w:val="0"/>
        <w:autoSpaceDN w:val="0"/>
        <w:adjustRightInd w:val="0"/>
        <w:spacing w:after="240"/>
        <w:jc w:val="both"/>
        <w:rPr>
          <w:rFonts w:ascii="Times New Roman" w:hAnsi="Times New Roman" w:cs="Times New Roman"/>
          <w:lang w:val="fr-FR"/>
        </w:rPr>
      </w:pPr>
      <w:r w:rsidRPr="0008155B">
        <w:rPr>
          <w:rFonts w:ascii="Times New Roman" w:hAnsi="Times New Roman" w:cs="Times New Roman"/>
          <w:lang w:val="fr-FR"/>
        </w:rPr>
        <w:t>L</w:t>
      </w:r>
      <w:r w:rsidR="0008155B" w:rsidRPr="0008155B">
        <w:rPr>
          <w:rFonts w:ascii="Times New Roman" w:hAnsi="Times New Roman" w:cs="Times New Roman"/>
          <w:lang w:val="fr-FR"/>
        </w:rPr>
        <w:t xml:space="preserve">e répertoire indique </w:t>
      </w:r>
      <w:r w:rsidR="002217CF">
        <w:rPr>
          <w:rFonts w:ascii="Times New Roman" w:hAnsi="Times New Roman" w:cs="Times New Roman"/>
          <w:lang w:val="fr-FR"/>
        </w:rPr>
        <w:t>l</w:t>
      </w:r>
      <w:r w:rsidR="0008155B" w:rsidRPr="0008155B">
        <w:rPr>
          <w:rFonts w:ascii="Times New Roman" w:hAnsi="Times New Roman" w:cs="Times New Roman"/>
          <w:lang w:val="fr-FR"/>
        </w:rPr>
        <w:t xml:space="preserve">es liens internet </w:t>
      </w:r>
      <w:r w:rsidR="002217CF">
        <w:rPr>
          <w:rFonts w:ascii="Times New Roman" w:hAnsi="Times New Roman" w:cs="Times New Roman"/>
          <w:lang w:val="fr-FR"/>
        </w:rPr>
        <w:t>d</w:t>
      </w:r>
      <w:r w:rsidR="0008155B" w:rsidRPr="0008155B">
        <w:rPr>
          <w:rFonts w:ascii="Times New Roman" w:hAnsi="Times New Roman" w:cs="Times New Roman"/>
          <w:lang w:val="fr-FR"/>
        </w:rPr>
        <w:t>es publications accessibles en ligne et présente</w:t>
      </w:r>
      <w:r w:rsidR="00D47413">
        <w:rPr>
          <w:rFonts w:ascii="Times New Roman" w:hAnsi="Times New Roman" w:cs="Times New Roman"/>
          <w:lang w:val="fr-FR"/>
        </w:rPr>
        <w:t>,</w:t>
      </w:r>
      <w:r w:rsidR="002217CF">
        <w:rPr>
          <w:rFonts w:ascii="Times New Roman" w:hAnsi="Times New Roman" w:cs="Times New Roman"/>
          <w:lang w:val="fr-FR"/>
        </w:rPr>
        <w:t xml:space="preserve"> dans la mesure du possible, </w:t>
      </w:r>
      <w:r w:rsidR="0008155B" w:rsidRPr="0008155B">
        <w:rPr>
          <w:rFonts w:ascii="Times New Roman" w:hAnsi="Times New Roman" w:cs="Times New Roman"/>
          <w:lang w:val="fr-FR"/>
        </w:rPr>
        <w:t xml:space="preserve">les recommandations par catégories </w:t>
      </w:r>
      <w:r w:rsidR="00D47413">
        <w:rPr>
          <w:rFonts w:ascii="Times New Roman" w:hAnsi="Times New Roman" w:cs="Times New Roman"/>
          <w:lang w:val="fr-FR"/>
        </w:rPr>
        <w:t>selon le</w:t>
      </w:r>
      <w:r w:rsidR="0008155B" w:rsidRPr="0008155B">
        <w:rPr>
          <w:rFonts w:ascii="Times New Roman" w:hAnsi="Times New Roman" w:cs="Times New Roman"/>
          <w:lang w:val="fr-FR"/>
        </w:rPr>
        <w:t xml:space="preserve"> public qu</w:t>
      </w:r>
      <w:r w:rsidR="00BA61E9">
        <w:rPr>
          <w:rFonts w:ascii="Times New Roman" w:hAnsi="Times New Roman" w:cs="Times New Roman"/>
          <w:lang w:val="fr-FR"/>
        </w:rPr>
        <w:t>’</w:t>
      </w:r>
      <w:r w:rsidR="0008155B" w:rsidRPr="0008155B">
        <w:rPr>
          <w:rFonts w:ascii="Times New Roman" w:hAnsi="Times New Roman" w:cs="Times New Roman"/>
          <w:lang w:val="fr-FR"/>
        </w:rPr>
        <w:t>elles visent.</w:t>
      </w:r>
      <w:r w:rsidR="007E4956" w:rsidRPr="0046734C">
        <w:rPr>
          <w:rFonts w:ascii="Times New Roman" w:hAnsi="Times New Roman" w:cs="Times New Roman"/>
          <w:lang w:val="fr-FR"/>
        </w:rPr>
        <w:t xml:space="preserve"> </w:t>
      </w:r>
      <w:r w:rsidR="0008155B" w:rsidRPr="0008155B">
        <w:rPr>
          <w:rFonts w:ascii="Times New Roman" w:hAnsi="Times New Roman" w:cs="Times New Roman"/>
          <w:lang w:val="fr-FR"/>
        </w:rPr>
        <w:t>Les publications en anglais sont largement majoritaires dans la liste actuelle.</w:t>
      </w:r>
      <w:r w:rsidR="007E4956" w:rsidRPr="0046734C">
        <w:rPr>
          <w:rFonts w:ascii="Times New Roman" w:hAnsi="Times New Roman" w:cs="Times New Roman"/>
          <w:lang w:val="fr-FR"/>
        </w:rPr>
        <w:t xml:space="preserve"> </w:t>
      </w:r>
      <w:r w:rsidR="0008155B" w:rsidRPr="0008155B">
        <w:rPr>
          <w:rFonts w:ascii="Times New Roman" w:hAnsi="Times New Roman" w:cs="Times New Roman"/>
          <w:lang w:val="fr-FR"/>
        </w:rPr>
        <w:t>Les Parties contractantes et autres parties sont encouragées à soumettre au Comité technique d</w:t>
      </w:r>
      <w:r w:rsidR="00BA61E9">
        <w:rPr>
          <w:rFonts w:ascii="Times New Roman" w:hAnsi="Times New Roman" w:cs="Times New Roman"/>
          <w:lang w:val="fr-FR"/>
        </w:rPr>
        <w:t>’</w:t>
      </w:r>
      <w:r w:rsidR="0008155B" w:rsidRPr="0008155B">
        <w:rPr>
          <w:rFonts w:ascii="Times New Roman" w:hAnsi="Times New Roman" w:cs="Times New Roman"/>
          <w:lang w:val="fr-FR"/>
        </w:rPr>
        <w:t>autres exemples de recommandations sur de bonnes pratiques afin que cette liste puisse être continuellement mise à jour.</w:t>
      </w:r>
      <w:r w:rsidR="003168F4" w:rsidRPr="0046734C">
        <w:rPr>
          <w:rFonts w:ascii="Times New Roman" w:hAnsi="Times New Roman" w:cs="Times New Roman"/>
          <w:lang w:val="fr-FR"/>
        </w:rPr>
        <w:t xml:space="preserve"> </w:t>
      </w:r>
      <w:r w:rsidR="0008155B" w:rsidRPr="0008155B">
        <w:rPr>
          <w:rFonts w:ascii="Times New Roman" w:hAnsi="Times New Roman" w:cs="Times New Roman"/>
          <w:lang w:val="fr-FR"/>
        </w:rPr>
        <w:t>Ce document conclut par un bref aperçu des lacunes au niveau de ces recommandations.</w:t>
      </w:r>
    </w:p>
    <w:p w14:paraId="6B9ED017" w14:textId="77777777" w:rsidR="00A45ADC" w:rsidRPr="0046734C" w:rsidRDefault="00A45ADC" w:rsidP="003852F8">
      <w:pPr>
        <w:pStyle w:val="ListParagraph"/>
        <w:autoSpaceDE w:val="0"/>
        <w:autoSpaceDN w:val="0"/>
        <w:adjustRightInd w:val="0"/>
        <w:spacing w:after="240"/>
        <w:ind w:left="360"/>
        <w:jc w:val="both"/>
        <w:rPr>
          <w:rFonts w:ascii="Times New Roman" w:hAnsi="Times New Roman" w:cs="Times New Roman"/>
          <w:lang w:val="fr-FR"/>
        </w:rPr>
      </w:pPr>
    </w:p>
    <w:p w14:paraId="46A1EE2D" w14:textId="37EE5888" w:rsidR="007E4956" w:rsidRPr="0046734C" w:rsidRDefault="0008155B" w:rsidP="003852F8">
      <w:pPr>
        <w:pStyle w:val="ListParagraph"/>
        <w:numPr>
          <w:ilvl w:val="0"/>
          <w:numId w:val="1"/>
        </w:numPr>
        <w:autoSpaceDE w:val="0"/>
        <w:autoSpaceDN w:val="0"/>
        <w:adjustRightInd w:val="0"/>
        <w:spacing w:after="120"/>
        <w:jc w:val="both"/>
        <w:rPr>
          <w:rFonts w:ascii="Times New Roman" w:hAnsi="Times New Roman" w:cs="Times New Roman"/>
          <w:lang w:val="fr-FR"/>
        </w:rPr>
      </w:pPr>
      <w:r w:rsidRPr="0008155B">
        <w:rPr>
          <w:rFonts w:ascii="Times New Roman" w:hAnsi="Times New Roman" w:cs="Times New Roman"/>
          <w:lang w:val="fr-FR"/>
        </w:rPr>
        <w:t>À la lumière des priorités identifiées dans les études réalisées par</w:t>
      </w:r>
      <w:r w:rsidR="00BA61E9">
        <w:rPr>
          <w:rFonts w:ascii="Times New Roman" w:hAnsi="Times New Roman" w:cs="Times New Roman"/>
          <w:lang w:val="fr-FR"/>
        </w:rPr>
        <w:t xml:space="preserve"> </w:t>
      </w:r>
      <w:r w:rsidRPr="0008155B">
        <w:rPr>
          <w:rFonts w:ascii="Times New Roman" w:hAnsi="Times New Roman" w:cs="Times New Roman"/>
          <w:lang w:val="fr-FR"/>
        </w:rPr>
        <w:t>Hagen et Wanless 2015 et Tarzia et al.</w:t>
      </w:r>
      <w:r w:rsidR="00BA61E9">
        <w:rPr>
          <w:rFonts w:ascii="Times New Roman" w:hAnsi="Times New Roman" w:cs="Times New Roman"/>
          <w:lang w:val="fr-FR"/>
        </w:rPr>
        <w:t xml:space="preserve"> </w:t>
      </w:r>
      <w:r w:rsidRPr="0008155B">
        <w:rPr>
          <w:rFonts w:ascii="Times New Roman" w:hAnsi="Times New Roman" w:cs="Times New Roman"/>
          <w:lang w:val="fr-FR"/>
        </w:rPr>
        <w:t>2015, les recommandations s</w:t>
      </w:r>
      <w:r w:rsidR="00BA61E9">
        <w:rPr>
          <w:rFonts w:ascii="Times New Roman" w:hAnsi="Times New Roman" w:cs="Times New Roman"/>
          <w:lang w:val="fr-FR"/>
        </w:rPr>
        <w:t>’</w:t>
      </w:r>
      <w:r w:rsidRPr="0008155B">
        <w:rPr>
          <w:rFonts w:ascii="Times New Roman" w:hAnsi="Times New Roman" w:cs="Times New Roman"/>
          <w:lang w:val="fr-FR"/>
        </w:rPr>
        <w:t>articulent autour des sujets et sous-sujets suivants :</w:t>
      </w:r>
    </w:p>
    <w:p w14:paraId="4D3B1CDF" w14:textId="77777777" w:rsidR="00ED3A27" w:rsidRPr="0046734C" w:rsidRDefault="00ED3A27" w:rsidP="003852F8">
      <w:pPr>
        <w:pStyle w:val="ListParagraph"/>
        <w:autoSpaceDE w:val="0"/>
        <w:autoSpaceDN w:val="0"/>
        <w:adjustRightInd w:val="0"/>
        <w:spacing w:after="120"/>
        <w:ind w:left="360"/>
        <w:jc w:val="both"/>
        <w:rPr>
          <w:rFonts w:ascii="Times New Roman" w:hAnsi="Times New Roman" w:cs="Times New Roman"/>
          <w:lang w:val="fr-FR"/>
        </w:rPr>
      </w:pPr>
    </w:p>
    <w:p w14:paraId="6FCF7FC2" w14:textId="2AC70417" w:rsidR="005A3778" w:rsidRPr="0046734C" w:rsidRDefault="0008155B" w:rsidP="003852F8">
      <w:pPr>
        <w:pStyle w:val="ListParagraph"/>
        <w:numPr>
          <w:ilvl w:val="0"/>
          <w:numId w:val="5"/>
        </w:numPr>
        <w:autoSpaceDE w:val="0"/>
        <w:autoSpaceDN w:val="0"/>
        <w:adjustRightInd w:val="0"/>
        <w:spacing w:after="120"/>
        <w:jc w:val="both"/>
        <w:rPr>
          <w:rFonts w:ascii="Times New Roman" w:hAnsi="Times New Roman" w:cs="Times New Roman"/>
          <w:b/>
          <w:bCs/>
          <w:lang w:val="fr-FR"/>
        </w:rPr>
      </w:pPr>
      <w:r w:rsidRPr="0008155B">
        <w:rPr>
          <w:rFonts w:ascii="Times New Roman" w:hAnsi="Times New Roman" w:cs="Times New Roman"/>
          <w:b/>
          <w:bCs/>
          <w:lang w:val="fr-FR"/>
        </w:rPr>
        <w:t>Recommandations de base sur les impacts de la pêche sur les espèces d</w:t>
      </w:r>
      <w:r w:rsidR="00BA61E9">
        <w:rPr>
          <w:rFonts w:ascii="Times New Roman" w:hAnsi="Times New Roman" w:cs="Times New Roman"/>
          <w:b/>
          <w:bCs/>
          <w:lang w:val="fr-FR"/>
        </w:rPr>
        <w:t>’</w:t>
      </w:r>
      <w:r w:rsidRPr="0008155B">
        <w:rPr>
          <w:rFonts w:ascii="Times New Roman" w:hAnsi="Times New Roman" w:cs="Times New Roman"/>
          <w:b/>
          <w:bCs/>
          <w:lang w:val="fr-FR"/>
        </w:rPr>
        <w:t>oiseaux marins couvertes par l</w:t>
      </w:r>
      <w:r w:rsidR="00BA61E9">
        <w:rPr>
          <w:rFonts w:ascii="Times New Roman" w:hAnsi="Times New Roman" w:cs="Times New Roman"/>
          <w:b/>
          <w:bCs/>
          <w:lang w:val="fr-FR"/>
        </w:rPr>
        <w:t>’</w:t>
      </w:r>
      <w:r w:rsidRPr="0008155B">
        <w:rPr>
          <w:rFonts w:ascii="Times New Roman" w:hAnsi="Times New Roman" w:cs="Times New Roman"/>
          <w:b/>
          <w:bCs/>
          <w:lang w:val="fr-FR"/>
        </w:rPr>
        <w:t>AEWA</w:t>
      </w:r>
    </w:p>
    <w:p w14:paraId="06653323" w14:textId="662E2AF9" w:rsidR="007E4956" w:rsidRPr="0046734C" w:rsidRDefault="007C75DC" w:rsidP="003852F8">
      <w:pPr>
        <w:pStyle w:val="ListParagraph"/>
        <w:numPr>
          <w:ilvl w:val="0"/>
          <w:numId w:val="5"/>
        </w:numPr>
        <w:autoSpaceDE w:val="0"/>
        <w:autoSpaceDN w:val="0"/>
        <w:adjustRightInd w:val="0"/>
        <w:spacing w:after="120"/>
        <w:jc w:val="both"/>
        <w:rPr>
          <w:rFonts w:ascii="Times New Roman" w:hAnsi="Times New Roman" w:cs="Times New Roman"/>
          <w:b/>
          <w:bCs/>
          <w:lang w:val="fr-FR"/>
        </w:rPr>
      </w:pPr>
      <w:r w:rsidRPr="007C75DC">
        <w:rPr>
          <w:rFonts w:ascii="Times New Roman" w:hAnsi="Times New Roman" w:cs="Times New Roman"/>
          <w:b/>
          <w:bCs/>
          <w:lang w:val="fr-FR"/>
        </w:rPr>
        <w:t>Recommandations en vue de limiter les prises accessoires des oiseaux marins</w:t>
      </w:r>
    </w:p>
    <w:p w14:paraId="73676A5A" w14:textId="0BA41F6F" w:rsidR="00ED3A27" w:rsidRDefault="00ED3A27" w:rsidP="003852F8">
      <w:pPr>
        <w:pStyle w:val="ListParagraph"/>
        <w:autoSpaceDE w:val="0"/>
        <w:autoSpaceDN w:val="0"/>
        <w:adjustRightInd w:val="0"/>
        <w:spacing w:after="120"/>
        <w:jc w:val="both"/>
        <w:rPr>
          <w:rFonts w:ascii="Times New Roman" w:hAnsi="Times New Roman" w:cs="Times New Roman"/>
          <w:b/>
          <w:bCs/>
          <w:lang w:val="fr-FR"/>
        </w:rPr>
      </w:pPr>
    </w:p>
    <w:p w14:paraId="3256A251" w14:textId="77777777" w:rsidR="00205378" w:rsidRPr="0046734C" w:rsidRDefault="00205378" w:rsidP="003852F8">
      <w:pPr>
        <w:pStyle w:val="ListParagraph"/>
        <w:autoSpaceDE w:val="0"/>
        <w:autoSpaceDN w:val="0"/>
        <w:adjustRightInd w:val="0"/>
        <w:spacing w:after="120"/>
        <w:jc w:val="both"/>
        <w:rPr>
          <w:rFonts w:ascii="Times New Roman" w:hAnsi="Times New Roman" w:cs="Times New Roman"/>
          <w:b/>
          <w:bCs/>
          <w:lang w:val="fr-FR"/>
        </w:rPr>
      </w:pPr>
    </w:p>
    <w:p w14:paraId="6167F814" w14:textId="203CC0B9" w:rsidR="007E4956" w:rsidRPr="00CF1606" w:rsidRDefault="007C75DC" w:rsidP="003852F8">
      <w:pPr>
        <w:pStyle w:val="ListParagraph"/>
        <w:numPr>
          <w:ilvl w:val="1"/>
          <w:numId w:val="5"/>
        </w:numPr>
        <w:autoSpaceDE w:val="0"/>
        <w:autoSpaceDN w:val="0"/>
        <w:adjustRightInd w:val="0"/>
        <w:spacing w:after="120"/>
        <w:jc w:val="both"/>
        <w:rPr>
          <w:rFonts w:ascii="Times New Roman" w:hAnsi="Times New Roman" w:cs="Times New Roman"/>
        </w:rPr>
      </w:pPr>
      <w:r w:rsidRPr="007C75DC">
        <w:rPr>
          <w:rFonts w:ascii="Times New Roman" w:hAnsi="Times New Roman" w:cs="Times New Roman"/>
          <w:lang w:val="fr-FR"/>
        </w:rPr>
        <w:lastRenderedPageBreak/>
        <w:t>Pêche à la palangre</w:t>
      </w:r>
    </w:p>
    <w:p w14:paraId="6CA4FAFE" w14:textId="497EE904" w:rsidR="007E4956" w:rsidRPr="00CF1606" w:rsidRDefault="007C75DC" w:rsidP="003852F8">
      <w:pPr>
        <w:pStyle w:val="ListParagraph"/>
        <w:numPr>
          <w:ilvl w:val="1"/>
          <w:numId w:val="5"/>
        </w:numPr>
        <w:autoSpaceDE w:val="0"/>
        <w:autoSpaceDN w:val="0"/>
        <w:adjustRightInd w:val="0"/>
        <w:spacing w:after="120"/>
        <w:jc w:val="both"/>
        <w:rPr>
          <w:rFonts w:ascii="Times New Roman" w:hAnsi="Times New Roman" w:cs="Times New Roman"/>
        </w:rPr>
      </w:pPr>
      <w:r w:rsidRPr="007C75DC">
        <w:rPr>
          <w:rFonts w:ascii="Times New Roman" w:hAnsi="Times New Roman" w:cs="Times New Roman"/>
          <w:lang w:val="fr-FR"/>
        </w:rPr>
        <w:t>Pêche au chalut</w:t>
      </w:r>
    </w:p>
    <w:p w14:paraId="103DD96A" w14:textId="17BB20CD" w:rsidR="00AF07E6" w:rsidRPr="00CF1606" w:rsidRDefault="007C75DC" w:rsidP="003852F8">
      <w:pPr>
        <w:pStyle w:val="ListParagraph"/>
        <w:numPr>
          <w:ilvl w:val="1"/>
          <w:numId w:val="5"/>
        </w:numPr>
        <w:autoSpaceDE w:val="0"/>
        <w:autoSpaceDN w:val="0"/>
        <w:adjustRightInd w:val="0"/>
        <w:spacing w:after="120"/>
        <w:jc w:val="both"/>
        <w:rPr>
          <w:rFonts w:ascii="Times New Roman" w:hAnsi="Times New Roman" w:cs="Times New Roman"/>
        </w:rPr>
      </w:pPr>
      <w:r w:rsidRPr="007C75DC">
        <w:rPr>
          <w:rFonts w:ascii="Times New Roman" w:hAnsi="Times New Roman" w:cs="Times New Roman"/>
          <w:lang w:val="fr-FR"/>
        </w:rPr>
        <w:t xml:space="preserve">Pêche </w:t>
      </w:r>
      <w:r w:rsidR="003E752B" w:rsidRPr="007C75DC">
        <w:rPr>
          <w:rFonts w:ascii="Times New Roman" w:hAnsi="Times New Roman" w:cs="Times New Roman"/>
          <w:lang w:val="fr-FR"/>
        </w:rPr>
        <w:t>au filet maillant</w:t>
      </w:r>
    </w:p>
    <w:p w14:paraId="2FCA63CB" w14:textId="0C456EB9" w:rsidR="00D01B6F" w:rsidRPr="00CF1606" w:rsidRDefault="007C75DC" w:rsidP="003852F8">
      <w:pPr>
        <w:pStyle w:val="ListParagraph"/>
        <w:numPr>
          <w:ilvl w:val="1"/>
          <w:numId w:val="5"/>
        </w:numPr>
        <w:autoSpaceDE w:val="0"/>
        <w:autoSpaceDN w:val="0"/>
        <w:adjustRightInd w:val="0"/>
        <w:spacing w:after="120"/>
        <w:jc w:val="both"/>
        <w:rPr>
          <w:rFonts w:ascii="Times New Roman" w:hAnsi="Times New Roman" w:cs="Times New Roman"/>
        </w:rPr>
      </w:pPr>
      <w:r w:rsidRPr="007C75DC">
        <w:rPr>
          <w:rFonts w:ascii="Times New Roman" w:hAnsi="Times New Roman" w:cs="Times New Roman"/>
          <w:lang w:val="fr-FR"/>
        </w:rPr>
        <w:t>Pêche artisanale</w:t>
      </w:r>
    </w:p>
    <w:p w14:paraId="026323A3" w14:textId="26E41562" w:rsidR="00582019" w:rsidRPr="0046734C" w:rsidRDefault="007C75DC" w:rsidP="003852F8">
      <w:pPr>
        <w:pStyle w:val="ListParagraph"/>
        <w:numPr>
          <w:ilvl w:val="1"/>
          <w:numId w:val="5"/>
        </w:numPr>
        <w:autoSpaceDE w:val="0"/>
        <w:autoSpaceDN w:val="0"/>
        <w:adjustRightInd w:val="0"/>
        <w:spacing w:after="120"/>
        <w:jc w:val="both"/>
        <w:rPr>
          <w:rFonts w:ascii="Times New Roman" w:hAnsi="Times New Roman" w:cs="Times New Roman"/>
          <w:lang w:val="fr-FR"/>
        </w:rPr>
      </w:pPr>
      <w:r w:rsidRPr="007C75DC">
        <w:rPr>
          <w:rFonts w:ascii="Times New Roman" w:hAnsi="Times New Roman" w:cs="Times New Roman"/>
          <w:lang w:val="fr-FR"/>
        </w:rPr>
        <w:t>Recommandations pour l</w:t>
      </w:r>
      <w:r w:rsidR="00BA61E9">
        <w:rPr>
          <w:rFonts w:ascii="Times New Roman" w:hAnsi="Times New Roman" w:cs="Times New Roman"/>
          <w:lang w:val="fr-FR"/>
        </w:rPr>
        <w:t>’</w:t>
      </w:r>
      <w:r w:rsidRPr="007C75DC">
        <w:rPr>
          <w:rFonts w:ascii="Times New Roman" w:hAnsi="Times New Roman" w:cs="Times New Roman"/>
          <w:lang w:val="fr-FR"/>
        </w:rPr>
        <w:t>élaboration d</w:t>
      </w:r>
      <w:r w:rsidR="00BA61E9">
        <w:rPr>
          <w:rFonts w:ascii="Times New Roman" w:hAnsi="Times New Roman" w:cs="Times New Roman"/>
          <w:lang w:val="fr-FR"/>
        </w:rPr>
        <w:t>’</w:t>
      </w:r>
      <w:r w:rsidRPr="007C75DC">
        <w:rPr>
          <w:rFonts w:ascii="Times New Roman" w:hAnsi="Times New Roman" w:cs="Times New Roman"/>
          <w:lang w:val="fr-FR"/>
        </w:rPr>
        <w:t>un plan d</w:t>
      </w:r>
      <w:r w:rsidR="00BA61E9">
        <w:rPr>
          <w:rFonts w:ascii="Times New Roman" w:hAnsi="Times New Roman" w:cs="Times New Roman"/>
          <w:lang w:val="fr-FR"/>
        </w:rPr>
        <w:t>’</w:t>
      </w:r>
      <w:r w:rsidRPr="007C75DC">
        <w:rPr>
          <w:rFonts w:ascii="Times New Roman" w:hAnsi="Times New Roman" w:cs="Times New Roman"/>
          <w:lang w:val="fr-FR"/>
        </w:rPr>
        <w:t>action national</w:t>
      </w:r>
    </w:p>
    <w:p w14:paraId="305AE33B" w14:textId="2F13DE54" w:rsidR="00AF07E6" w:rsidRPr="0046734C" w:rsidRDefault="007C75DC" w:rsidP="003852F8">
      <w:pPr>
        <w:pStyle w:val="ListParagraph"/>
        <w:numPr>
          <w:ilvl w:val="1"/>
          <w:numId w:val="5"/>
        </w:numPr>
        <w:autoSpaceDE w:val="0"/>
        <w:autoSpaceDN w:val="0"/>
        <w:adjustRightInd w:val="0"/>
        <w:spacing w:after="120"/>
        <w:jc w:val="both"/>
        <w:rPr>
          <w:rFonts w:ascii="Times New Roman" w:hAnsi="Times New Roman" w:cs="Times New Roman"/>
          <w:lang w:val="fr-FR"/>
        </w:rPr>
      </w:pPr>
      <w:r w:rsidRPr="007C75DC">
        <w:rPr>
          <w:rFonts w:ascii="Times New Roman" w:hAnsi="Times New Roman" w:cs="Times New Roman"/>
          <w:lang w:val="fr-FR"/>
        </w:rPr>
        <w:t>Recommandations pour la collecte de données</w:t>
      </w:r>
    </w:p>
    <w:p w14:paraId="29CC1F0F" w14:textId="1ED3E7B6" w:rsidR="00AF07E6" w:rsidRPr="0046734C" w:rsidRDefault="007C75DC" w:rsidP="003852F8">
      <w:pPr>
        <w:pStyle w:val="ListParagraph"/>
        <w:numPr>
          <w:ilvl w:val="1"/>
          <w:numId w:val="5"/>
        </w:numPr>
        <w:autoSpaceDE w:val="0"/>
        <w:autoSpaceDN w:val="0"/>
        <w:adjustRightInd w:val="0"/>
        <w:spacing w:after="120"/>
        <w:jc w:val="both"/>
        <w:rPr>
          <w:rFonts w:ascii="Times New Roman" w:hAnsi="Times New Roman" w:cs="Times New Roman"/>
          <w:lang w:val="fr-FR"/>
        </w:rPr>
      </w:pPr>
      <w:r w:rsidRPr="007C75DC">
        <w:rPr>
          <w:rFonts w:ascii="Times New Roman" w:hAnsi="Times New Roman" w:cs="Times New Roman"/>
          <w:lang w:val="fr-FR"/>
        </w:rPr>
        <w:t>Recommandations pour l</w:t>
      </w:r>
      <w:r w:rsidR="00BA61E9">
        <w:rPr>
          <w:rFonts w:ascii="Times New Roman" w:hAnsi="Times New Roman" w:cs="Times New Roman"/>
          <w:lang w:val="fr-FR"/>
        </w:rPr>
        <w:t>’</w:t>
      </w:r>
      <w:r w:rsidRPr="007C75DC">
        <w:rPr>
          <w:rFonts w:ascii="Times New Roman" w:hAnsi="Times New Roman" w:cs="Times New Roman"/>
          <w:lang w:val="fr-FR"/>
        </w:rPr>
        <w:t>éducation et la sensibilisation</w:t>
      </w:r>
    </w:p>
    <w:p w14:paraId="16D05E04" w14:textId="5967DB56" w:rsidR="001E5B39" w:rsidRPr="0046734C" w:rsidRDefault="007C75DC" w:rsidP="003852F8">
      <w:pPr>
        <w:pStyle w:val="ListParagraph"/>
        <w:numPr>
          <w:ilvl w:val="1"/>
          <w:numId w:val="5"/>
        </w:numPr>
        <w:autoSpaceDE w:val="0"/>
        <w:autoSpaceDN w:val="0"/>
        <w:adjustRightInd w:val="0"/>
        <w:spacing w:after="120"/>
        <w:jc w:val="both"/>
        <w:rPr>
          <w:rFonts w:ascii="Times New Roman" w:hAnsi="Times New Roman" w:cs="Times New Roman"/>
          <w:lang w:val="fr-FR"/>
        </w:rPr>
      </w:pPr>
      <w:r w:rsidRPr="007C75DC">
        <w:rPr>
          <w:rFonts w:ascii="Times New Roman" w:hAnsi="Times New Roman" w:cs="Times New Roman"/>
          <w:lang w:val="fr-FR"/>
        </w:rPr>
        <w:t>Recommandations pour prendre en main les impacts de la pêche illicite, non déclarée et non réglementée sur les oiseaux marins</w:t>
      </w:r>
    </w:p>
    <w:p w14:paraId="52B37194" w14:textId="77777777" w:rsidR="00ED3A27" w:rsidRPr="0046734C" w:rsidRDefault="00ED3A27" w:rsidP="003852F8">
      <w:pPr>
        <w:pStyle w:val="ListParagraph"/>
        <w:autoSpaceDE w:val="0"/>
        <w:autoSpaceDN w:val="0"/>
        <w:adjustRightInd w:val="0"/>
        <w:spacing w:after="120"/>
        <w:ind w:left="1440"/>
        <w:jc w:val="both"/>
        <w:rPr>
          <w:rFonts w:ascii="Times New Roman" w:hAnsi="Times New Roman" w:cs="Times New Roman"/>
          <w:lang w:val="fr-FR"/>
        </w:rPr>
      </w:pPr>
    </w:p>
    <w:p w14:paraId="49192876" w14:textId="214A6639" w:rsidR="007E4956" w:rsidRPr="0046734C" w:rsidRDefault="007C75DC" w:rsidP="003852F8">
      <w:pPr>
        <w:pStyle w:val="ListParagraph"/>
        <w:numPr>
          <w:ilvl w:val="0"/>
          <w:numId w:val="5"/>
        </w:numPr>
        <w:autoSpaceDE w:val="0"/>
        <w:autoSpaceDN w:val="0"/>
        <w:adjustRightInd w:val="0"/>
        <w:spacing w:after="120"/>
        <w:jc w:val="both"/>
        <w:rPr>
          <w:rFonts w:ascii="Times New Roman" w:hAnsi="Times New Roman" w:cs="Times New Roman"/>
          <w:b/>
          <w:bCs/>
          <w:lang w:val="fr-FR"/>
        </w:rPr>
      </w:pPr>
      <w:r w:rsidRPr="007C75DC">
        <w:rPr>
          <w:rFonts w:ascii="Times New Roman" w:hAnsi="Times New Roman" w:cs="Times New Roman"/>
          <w:b/>
          <w:bCs/>
          <w:lang w:val="fr-FR"/>
        </w:rPr>
        <w:t>Recommandations en vue de réduire les impacts indirects de la pêche</w:t>
      </w:r>
    </w:p>
    <w:p w14:paraId="65320DB5" w14:textId="19E31552" w:rsidR="0052604F" w:rsidRPr="0046734C" w:rsidRDefault="0052604F" w:rsidP="003852F8">
      <w:pPr>
        <w:pStyle w:val="Heading2"/>
        <w:jc w:val="both"/>
        <w:rPr>
          <w:rFonts w:ascii="Times New Roman" w:hAnsi="Times New Roman" w:cs="Times New Roman"/>
          <w:sz w:val="22"/>
          <w:szCs w:val="22"/>
          <w:lang w:val="fr-FR"/>
        </w:rPr>
      </w:pPr>
    </w:p>
    <w:p w14:paraId="4C44C699" w14:textId="64DDA0A8" w:rsidR="0068526B" w:rsidRPr="0046734C" w:rsidRDefault="007C75DC" w:rsidP="003852F8">
      <w:pPr>
        <w:pStyle w:val="Heading2"/>
        <w:shd w:val="clear" w:color="auto" w:fill="F2F2F2" w:themeFill="background1" w:themeFillShade="F2"/>
        <w:jc w:val="both"/>
        <w:rPr>
          <w:rFonts w:ascii="Times New Roman" w:hAnsi="Times New Roman" w:cs="Times New Roman"/>
          <w:b/>
          <w:color w:val="auto"/>
          <w:sz w:val="24"/>
          <w:szCs w:val="24"/>
          <w:lang w:val="fr-FR"/>
        </w:rPr>
      </w:pPr>
      <w:r w:rsidRPr="007C75DC">
        <w:rPr>
          <w:rFonts w:ascii="Times New Roman" w:hAnsi="Times New Roman" w:cs="Times New Roman"/>
          <w:b/>
          <w:color w:val="auto"/>
          <w:sz w:val="24"/>
          <w:szCs w:val="24"/>
          <w:lang w:val="fr-FR"/>
        </w:rPr>
        <w:t>Guide des recommandations</w:t>
      </w:r>
    </w:p>
    <w:p w14:paraId="0583C05D" w14:textId="64D0502E" w:rsidR="00A45ADC" w:rsidRPr="0046734C" w:rsidRDefault="00A45ADC" w:rsidP="003852F8">
      <w:pPr>
        <w:spacing w:after="0"/>
        <w:rPr>
          <w:rFonts w:ascii="Times New Roman" w:hAnsi="Times New Roman" w:cs="Times New Roman"/>
          <w:lang w:val="fr-FR"/>
        </w:rPr>
      </w:pPr>
    </w:p>
    <w:p w14:paraId="2A776F07" w14:textId="26A0CF27" w:rsidR="00486218" w:rsidRPr="0046734C" w:rsidRDefault="0046734C" w:rsidP="003852F8">
      <w:pPr>
        <w:jc w:val="both"/>
        <w:rPr>
          <w:rFonts w:ascii="Times New Roman" w:hAnsi="Times New Roman" w:cs="Times New Roman"/>
          <w:lang w:val="fr-FR"/>
        </w:rPr>
      </w:pPr>
      <w:r w:rsidRPr="00CF1606">
        <w:rPr>
          <w:rFonts w:ascii="Times New Roman" w:hAnsi="Times New Roman" w:cs="Times New Roman"/>
          <w:b/>
          <w:bCs/>
          <w:noProof/>
          <w:lang w:val="nl-NL" w:eastAsia="nl-NL"/>
        </w:rPr>
        <mc:AlternateContent>
          <mc:Choice Requires="wps">
            <w:drawing>
              <wp:anchor distT="45720" distB="45720" distL="114300" distR="114300" simplePos="0" relativeHeight="251658240" behindDoc="0" locked="0" layoutInCell="1" allowOverlap="0" wp14:anchorId="431B404B" wp14:editId="44823E2D">
                <wp:simplePos x="0" y="0"/>
                <wp:positionH relativeFrom="margin">
                  <wp:posOffset>22860</wp:posOffset>
                </wp:positionH>
                <wp:positionV relativeFrom="paragraph">
                  <wp:posOffset>516255</wp:posOffset>
                </wp:positionV>
                <wp:extent cx="6343650" cy="657225"/>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657225"/>
                        </a:xfrm>
                        <a:prstGeom prst="rect">
                          <a:avLst/>
                        </a:prstGeom>
                        <a:solidFill>
                          <a:schemeClr val="bg1">
                            <a:lumMod val="85000"/>
                          </a:schemeClr>
                        </a:solidFill>
                        <a:ln w="9525">
                          <a:solidFill>
                            <a:srgbClr val="000000"/>
                          </a:solidFill>
                          <a:miter lim="800000"/>
                          <a:headEnd/>
                          <a:tailEnd/>
                        </a:ln>
                      </wps:spPr>
                      <wps:txbx>
                        <w:txbxContent>
                          <w:p w14:paraId="574C363B" w14:textId="79A5DD91" w:rsidR="00205378" w:rsidRPr="00C337E3" w:rsidRDefault="00205378" w:rsidP="007C75DC">
                            <w:pPr>
                              <w:rPr>
                                <w:rFonts w:ascii="Times New Roman" w:hAnsi="Times New Roman" w:cs="Times New Roman"/>
                                <w:lang w:val="fr-FR"/>
                              </w:rPr>
                            </w:pPr>
                            <w:r w:rsidRPr="00C337E3">
                              <w:rPr>
                                <w:rFonts w:ascii="Times New Roman" w:hAnsi="Times New Roman" w:cs="Times New Roman"/>
                                <w:b/>
                                <w:bCs/>
                                <w:lang w:val="fr-FR"/>
                              </w:rPr>
                              <w:t>Note importante : le Comité technique de l</w:t>
                            </w:r>
                            <w:r>
                              <w:rPr>
                                <w:rFonts w:ascii="Times New Roman" w:hAnsi="Times New Roman" w:cs="Times New Roman"/>
                                <w:b/>
                                <w:bCs/>
                                <w:lang w:val="fr-FR"/>
                              </w:rPr>
                              <w:t>’</w:t>
                            </w:r>
                            <w:r w:rsidRPr="00C337E3">
                              <w:rPr>
                                <w:rFonts w:ascii="Times New Roman" w:hAnsi="Times New Roman" w:cs="Times New Roman"/>
                                <w:b/>
                                <w:bCs/>
                                <w:lang w:val="fr-FR"/>
                              </w:rPr>
                              <w:t>AEWA et le Secrétariat PNUE/AEWA n</w:t>
                            </w:r>
                            <w:r>
                              <w:rPr>
                                <w:rFonts w:ascii="Times New Roman" w:hAnsi="Times New Roman" w:cs="Times New Roman"/>
                                <w:b/>
                                <w:bCs/>
                                <w:lang w:val="fr-FR"/>
                              </w:rPr>
                              <w:t>’</w:t>
                            </w:r>
                            <w:r w:rsidRPr="00C337E3">
                              <w:rPr>
                                <w:rFonts w:ascii="Times New Roman" w:hAnsi="Times New Roman" w:cs="Times New Roman"/>
                                <w:b/>
                                <w:bCs/>
                                <w:lang w:val="fr-FR"/>
                              </w:rPr>
                              <w:t>approuve</w:t>
                            </w:r>
                            <w:r>
                              <w:rPr>
                                <w:rFonts w:ascii="Times New Roman" w:hAnsi="Times New Roman" w:cs="Times New Roman"/>
                                <w:b/>
                                <w:bCs/>
                                <w:lang w:val="fr-FR"/>
                              </w:rPr>
                              <w:t>nt</w:t>
                            </w:r>
                            <w:r w:rsidRPr="00C337E3">
                              <w:rPr>
                                <w:rFonts w:ascii="Times New Roman" w:hAnsi="Times New Roman" w:cs="Times New Roman"/>
                                <w:b/>
                                <w:bCs/>
                                <w:lang w:val="fr-FR"/>
                              </w:rPr>
                              <w:t xml:space="preserve"> pas nécessairement le contenu des sites Web externe </w:t>
                            </w:r>
                            <w:r>
                              <w:rPr>
                                <w:rFonts w:ascii="Times New Roman" w:hAnsi="Times New Roman" w:cs="Times New Roman"/>
                                <w:b/>
                                <w:bCs/>
                                <w:lang w:val="fr-FR"/>
                              </w:rPr>
                              <w:t>mentionn</w:t>
                            </w:r>
                            <w:r w:rsidRPr="00C337E3">
                              <w:rPr>
                                <w:rFonts w:ascii="Times New Roman" w:hAnsi="Times New Roman" w:cs="Times New Roman"/>
                                <w:b/>
                                <w:bCs/>
                                <w:lang w:val="fr-FR"/>
                              </w:rPr>
                              <w:t>és ici. Ils sont s</w:t>
                            </w:r>
                            <w:r>
                              <w:rPr>
                                <w:rFonts w:ascii="Times New Roman" w:hAnsi="Times New Roman" w:cs="Times New Roman"/>
                                <w:b/>
                                <w:bCs/>
                                <w:lang w:val="fr-FR"/>
                              </w:rPr>
                              <w:t>eulement</w:t>
                            </w:r>
                            <w:r w:rsidRPr="00C337E3">
                              <w:rPr>
                                <w:rFonts w:ascii="Times New Roman" w:hAnsi="Times New Roman" w:cs="Times New Roman"/>
                                <w:b/>
                                <w:bCs/>
                                <w:lang w:val="fr-FR"/>
                              </w:rPr>
                              <w:t xml:space="preserve"> indiqués dans le context</w:t>
                            </w:r>
                            <w:r>
                              <w:rPr>
                                <w:rFonts w:ascii="Times New Roman" w:hAnsi="Times New Roman" w:cs="Times New Roman"/>
                                <w:b/>
                                <w:bCs/>
                                <w:lang w:val="fr-FR"/>
                              </w:rPr>
                              <w:t>e</w:t>
                            </w:r>
                            <w:r w:rsidRPr="00C337E3">
                              <w:rPr>
                                <w:rFonts w:ascii="Times New Roman" w:hAnsi="Times New Roman" w:cs="Times New Roman"/>
                                <w:b/>
                                <w:bCs/>
                                <w:lang w:val="fr-FR"/>
                              </w:rPr>
                              <w:t xml:space="preserve"> de leur utilité possible pour les Parties contractantes et autres.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1B404B" id="_x0000_t202" coordsize="21600,21600" o:spt="202" path="m,l,21600r21600,l21600,xe">
                <v:stroke joinstyle="miter"/>
                <v:path gradientshapeok="t" o:connecttype="rect"/>
              </v:shapetype>
              <v:shape id="Text Box 2" o:spid="_x0000_s1026" type="#_x0000_t202" style="position:absolute;left:0;text-align:left;margin-left:1.8pt;margin-top:40.65pt;width:499.5pt;height:51.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" o:allowoverlap="f" fillcolor="#d8d8d8 [2732]">
                <v:textbox>
                  <w:txbxContent>
                    <w:p w14:paraId="574C363B" w14:textId="79A5DD91" w:rsidR="00205378" w:rsidRPr="00C337E3" w:rsidRDefault="00205378" w:rsidP="007C75DC">
                      <w:pPr>
                        <w:rPr>
                          <w:rFonts w:ascii="Times New Roman" w:hAnsi="Times New Roman" w:cs="Times New Roman"/>
                          <w:lang w:val="fr-FR"/>
                        </w:rPr>
                      </w:pPr>
                      <w:r w:rsidRPr="00C337E3">
                        <w:rPr>
                          <w:rFonts w:ascii="Times New Roman" w:hAnsi="Times New Roman" w:cs="Times New Roman"/>
                          <w:b/>
                          <w:bCs/>
                          <w:lang w:val="fr-FR"/>
                        </w:rPr>
                        <w:t>Note importante : le Comité technique de l</w:t>
                      </w:r>
                      <w:r>
                        <w:rPr>
                          <w:rFonts w:ascii="Times New Roman" w:hAnsi="Times New Roman" w:cs="Times New Roman"/>
                          <w:b/>
                          <w:bCs/>
                          <w:lang w:val="fr-FR"/>
                        </w:rPr>
                        <w:t>’</w:t>
                      </w:r>
                      <w:r w:rsidRPr="00C337E3">
                        <w:rPr>
                          <w:rFonts w:ascii="Times New Roman" w:hAnsi="Times New Roman" w:cs="Times New Roman"/>
                          <w:b/>
                          <w:bCs/>
                          <w:lang w:val="fr-FR"/>
                        </w:rPr>
                        <w:t>AEWA et le Secrétariat PNUE/AEWA n</w:t>
                      </w:r>
                      <w:r>
                        <w:rPr>
                          <w:rFonts w:ascii="Times New Roman" w:hAnsi="Times New Roman" w:cs="Times New Roman"/>
                          <w:b/>
                          <w:bCs/>
                          <w:lang w:val="fr-FR"/>
                        </w:rPr>
                        <w:t>’</w:t>
                      </w:r>
                      <w:r w:rsidRPr="00C337E3">
                        <w:rPr>
                          <w:rFonts w:ascii="Times New Roman" w:hAnsi="Times New Roman" w:cs="Times New Roman"/>
                          <w:b/>
                          <w:bCs/>
                          <w:lang w:val="fr-FR"/>
                        </w:rPr>
                        <w:t>approuve</w:t>
                      </w:r>
                      <w:r>
                        <w:rPr>
                          <w:rFonts w:ascii="Times New Roman" w:hAnsi="Times New Roman" w:cs="Times New Roman"/>
                          <w:b/>
                          <w:bCs/>
                          <w:lang w:val="fr-FR"/>
                        </w:rPr>
                        <w:t>nt</w:t>
                      </w:r>
                      <w:r w:rsidRPr="00C337E3">
                        <w:rPr>
                          <w:rFonts w:ascii="Times New Roman" w:hAnsi="Times New Roman" w:cs="Times New Roman"/>
                          <w:b/>
                          <w:bCs/>
                          <w:lang w:val="fr-FR"/>
                        </w:rPr>
                        <w:t xml:space="preserve"> pas nécessairement le contenu des sites Web externe </w:t>
                      </w:r>
                      <w:r>
                        <w:rPr>
                          <w:rFonts w:ascii="Times New Roman" w:hAnsi="Times New Roman" w:cs="Times New Roman"/>
                          <w:b/>
                          <w:bCs/>
                          <w:lang w:val="fr-FR"/>
                        </w:rPr>
                        <w:t>mentionn</w:t>
                      </w:r>
                      <w:r w:rsidRPr="00C337E3">
                        <w:rPr>
                          <w:rFonts w:ascii="Times New Roman" w:hAnsi="Times New Roman" w:cs="Times New Roman"/>
                          <w:b/>
                          <w:bCs/>
                          <w:lang w:val="fr-FR"/>
                        </w:rPr>
                        <w:t>és ici. Ils sont s</w:t>
                      </w:r>
                      <w:r>
                        <w:rPr>
                          <w:rFonts w:ascii="Times New Roman" w:hAnsi="Times New Roman" w:cs="Times New Roman"/>
                          <w:b/>
                          <w:bCs/>
                          <w:lang w:val="fr-FR"/>
                        </w:rPr>
                        <w:t>eulement</w:t>
                      </w:r>
                      <w:r w:rsidRPr="00C337E3">
                        <w:rPr>
                          <w:rFonts w:ascii="Times New Roman" w:hAnsi="Times New Roman" w:cs="Times New Roman"/>
                          <w:b/>
                          <w:bCs/>
                          <w:lang w:val="fr-FR"/>
                        </w:rPr>
                        <w:t xml:space="preserve"> indiqués dans le context</w:t>
                      </w:r>
                      <w:r>
                        <w:rPr>
                          <w:rFonts w:ascii="Times New Roman" w:hAnsi="Times New Roman" w:cs="Times New Roman"/>
                          <w:b/>
                          <w:bCs/>
                          <w:lang w:val="fr-FR"/>
                        </w:rPr>
                        <w:t>e</w:t>
                      </w:r>
                      <w:r w:rsidRPr="00C337E3">
                        <w:rPr>
                          <w:rFonts w:ascii="Times New Roman" w:hAnsi="Times New Roman" w:cs="Times New Roman"/>
                          <w:b/>
                          <w:bCs/>
                          <w:lang w:val="fr-FR"/>
                        </w:rPr>
                        <w:t xml:space="preserve"> de leur utilité possible pour les Parties contractantes et autres.</w:t>
                      </w:r>
                    </w:p>
                  </w:txbxContent>
                </v:textbox>
                <w10:wrap type="topAndBottom" anchorx="margin"/>
              </v:shape>
            </w:pict>
          </mc:Fallback>
        </mc:AlternateContent>
      </w:r>
      <w:r w:rsidR="007C75DC" w:rsidRPr="007C75DC">
        <w:rPr>
          <w:rFonts w:ascii="Times New Roman" w:hAnsi="Times New Roman" w:cs="Times New Roman"/>
          <w:lang w:val="fr-FR"/>
        </w:rPr>
        <w:t>Un répertoire des</w:t>
      </w:r>
      <w:r w:rsidR="00BA61E9">
        <w:rPr>
          <w:rFonts w:ascii="Times New Roman" w:hAnsi="Times New Roman" w:cs="Times New Roman"/>
          <w:lang w:val="fr-FR"/>
        </w:rPr>
        <w:t xml:space="preserve"> </w:t>
      </w:r>
      <w:r w:rsidR="007C75DC" w:rsidRPr="007C75DC">
        <w:rPr>
          <w:rFonts w:ascii="Times New Roman" w:hAnsi="Times New Roman" w:cs="Times New Roman"/>
          <w:lang w:val="fr-FR"/>
        </w:rPr>
        <w:t>recommandations est donné au tableau 1.</w:t>
      </w:r>
    </w:p>
    <w:p w14:paraId="42EB1EB5" w14:textId="77777777" w:rsidR="00B04AA3" w:rsidRPr="0046734C" w:rsidRDefault="00B04AA3" w:rsidP="003852F8">
      <w:pPr>
        <w:autoSpaceDE w:val="0"/>
        <w:autoSpaceDN w:val="0"/>
        <w:adjustRightInd w:val="0"/>
        <w:spacing w:after="240"/>
        <w:jc w:val="both"/>
        <w:rPr>
          <w:rFonts w:ascii="Times New Roman" w:hAnsi="Times New Roman" w:cs="Times New Roman"/>
          <w:b/>
          <w:bCs/>
          <w:lang w:val="fr-FR"/>
        </w:rPr>
      </w:pPr>
    </w:p>
    <w:p w14:paraId="3C091658" w14:textId="7BDF1621" w:rsidR="007E4956" w:rsidRPr="0046734C" w:rsidRDefault="007C75DC" w:rsidP="003852F8">
      <w:pPr>
        <w:autoSpaceDE w:val="0"/>
        <w:autoSpaceDN w:val="0"/>
        <w:adjustRightInd w:val="0"/>
        <w:spacing w:after="240"/>
        <w:jc w:val="both"/>
        <w:rPr>
          <w:rFonts w:ascii="Times New Roman" w:hAnsi="Times New Roman" w:cs="Times New Roman"/>
          <w:b/>
          <w:bCs/>
          <w:lang w:val="fr-FR"/>
        </w:rPr>
      </w:pPr>
      <w:r w:rsidRPr="007C75DC">
        <w:rPr>
          <w:rFonts w:ascii="Times New Roman" w:hAnsi="Times New Roman" w:cs="Times New Roman"/>
          <w:b/>
          <w:bCs/>
          <w:lang w:val="fr-FR"/>
        </w:rPr>
        <w:t>Tableau 1. Répertoire des documents donnant des recommandations en relation avec la réduction de l</w:t>
      </w:r>
      <w:r w:rsidR="00BA61E9">
        <w:rPr>
          <w:rFonts w:ascii="Times New Roman" w:hAnsi="Times New Roman" w:cs="Times New Roman"/>
          <w:b/>
          <w:bCs/>
          <w:lang w:val="fr-FR"/>
        </w:rPr>
        <w:t>’</w:t>
      </w:r>
      <w:r w:rsidRPr="007C75DC">
        <w:rPr>
          <w:rFonts w:ascii="Times New Roman" w:hAnsi="Times New Roman" w:cs="Times New Roman"/>
          <w:b/>
          <w:bCs/>
          <w:lang w:val="fr-FR"/>
        </w:rPr>
        <w:t>impact de la pêche sur les espèces d</w:t>
      </w:r>
      <w:r w:rsidR="00BA61E9">
        <w:rPr>
          <w:rFonts w:ascii="Times New Roman" w:hAnsi="Times New Roman" w:cs="Times New Roman"/>
          <w:b/>
          <w:bCs/>
          <w:lang w:val="fr-FR"/>
        </w:rPr>
        <w:t>’</w:t>
      </w:r>
      <w:r w:rsidRPr="007C75DC">
        <w:rPr>
          <w:rFonts w:ascii="Times New Roman" w:hAnsi="Times New Roman" w:cs="Times New Roman"/>
          <w:b/>
          <w:bCs/>
          <w:lang w:val="fr-FR"/>
        </w:rPr>
        <w:t>oiseaux marins couvertes par l</w:t>
      </w:r>
      <w:r w:rsidR="00BA61E9">
        <w:rPr>
          <w:rFonts w:ascii="Times New Roman" w:hAnsi="Times New Roman" w:cs="Times New Roman"/>
          <w:b/>
          <w:bCs/>
          <w:lang w:val="fr-FR"/>
        </w:rPr>
        <w:t>’</w:t>
      </w:r>
      <w:r w:rsidRPr="007C75DC">
        <w:rPr>
          <w:rFonts w:ascii="Times New Roman" w:hAnsi="Times New Roman" w:cs="Times New Roman"/>
          <w:b/>
          <w:bCs/>
          <w:lang w:val="fr-FR"/>
        </w:rPr>
        <w:t>AEWA (les documents sont uniquement en anglais, sauf indication contraire)</w:t>
      </w:r>
    </w:p>
    <w:tbl>
      <w:tblPr>
        <w:tblStyle w:val="TableGrid"/>
        <w:tblW w:w="9776" w:type="dxa"/>
        <w:tblLook w:val="04A0" w:firstRow="1" w:lastRow="0" w:firstColumn="1" w:lastColumn="0" w:noHBand="0" w:noVBand="1"/>
      </w:tblPr>
      <w:tblGrid>
        <w:gridCol w:w="6091"/>
        <w:gridCol w:w="1842"/>
        <w:gridCol w:w="1843"/>
      </w:tblGrid>
      <w:tr w:rsidR="0049151B" w:rsidRPr="00CF1606" w14:paraId="6C46FB07" w14:textId="77777777" w:rsidTr="00A63266">
        <w:trPr>
          <w:tblHeader/>
        </w:trPr>
        <w:tc>
          <w:tcPr>
            <w:tcW w:w="6091" w:type="dxa"/>
            <w:shd w:val="clear" w:color="auto" w:fill="C6D9F1" w:themeFill="text2" w:themeFillTint="33"/>
          </w:tcPr>
          <w:p w14:paraId="43AB020A" w14:textId="27E80FDF" w:rsidR="0049151B" w:rsidRPr="00CF1606" w:rsidRDefault="007C75DC" w:rsidP="003852F8">
            <w:pPr>
              <w:autoSpaceDE w:val="0"/>
              <w:autoSpaceDN w:val="0"/>
              <w:adjustRightInd w:val="0"/>
              <w:spacing w:after="240" w:line="276" w:lineRule="auto"/>
              <w:jc w:val="both"/>
              <w:rPr>
                <w:rFonts w:ascii="Times New Roman" w:hAnsi="Times New Roman" w:cs="Times New Roman"/>
                <w:b/>
                <w:bCs/>
              </w:rPr>
            </w:pPr>
            <w:r w:rsidRPr="007C75DC">
              <w:rPr>
                <w:rFonts w:ascii="Times New Roman" w:hAnsi="Times New Roman" w:cs="Times New Roman"/>
                <w:b/>
                <w:bCs/>
                <w:lang w:val="fr-FR"/>
              </w:rPr>
              <w:t>Recommandation</w:t>
            </w:r>
          </w:p>
        </w:tc>
        <w:tc>
          <w:tcPr>
            <w:tcW w:w="1842" w:type="dxa"/>
            <w:shd w:val="clear" w:color="auto" w:fill="C6D9F1" w:themeFill="text2" w:themeFillTint="33"/>
          </w:tcPr>
          <w:p w14:paraId="127A0BD5" w14:textId="2F52F1CA" w:rsidR="0049151B" w:rsidRPr="00CF1606" w:rsidRDefault="007C75DC" w:rsidP="003852F8">
            <w:pPr>
              <w:autoSpaceDE w:val="0"/>
              <w:autoSpaceDN w:val="0"/>
              <w:adjustRightInd w:val="0"/>
              <w:spacing w:after="240" w:line="276" w:lineRule="auto"/>
              <w:jc w:val="both"/>
              <w:rPr>
                <w:rFonts w:ascii="Times New Roman" w:hAnsi="Times New Roman" w:cs="Times New Roman"/>
                <w:b/>
                <w:bCs/>
              </w:rPr>
            </w:pPr>
            <w:r w:rsidRPr="007C75DC">
              <w:rPr>
                <w:rFonts w:ascii="Times New Roman" w:hAnsi="Times New Roman" w:cs="Times New Roman"/>
                <w:b/>
                <w:bCs/>
                <w:lang w:val="fr-FR"/>
              </w:rPr>
              <w:t>Sujets de la recommandation</w:t>
            </w:r>
          </w:p>
        </w:tc>
        <w:tc>
          <w:tcPr>
            <w:tcW w:w="1843" w:type="dxa"/>
            <w:shd w:val="clear" w:color="auto" w:fill="C6D9F1" w:themeFill="text2" w:themeFillTint="33"/>
          </w:tcPr>
          <w:p w14:paraId="6F24A7D1" w14:textId="11FE888C" w:rsidR="0049151B" w:rsidRPr="00CF1606" w:rsidRDefault="007C75DC" w:rsidP="003852F8">
            <w:pPr>
              <w:autoSpaceDE w:val="0"/>
              <w:autoSpaceDN w:val="0"/>
              <w:adjustRightInd w:val="0"/>
              <w:spacing w:after="240" w:line="276" w:lineRule="auto"/>
              <w:jc w:val="both"/>
              <w:rPr>
                <w:rFonts w:ascii="Times New Roman" w:hAnsi="Times New Roman" w:cs="Times New Roman"/>
                <w:b/>
                <w:bCs/>
              </w:rPr>
            </w:pPr>
            <w:r w:rsidRPr="007C75DC">
              <w:rPr>
                <w:rFonts w:ascii="Times New Roman" w:hAnsi="Times New Roman" w:cs="Times New Roman"/>
                <w:b/>
                <w:bCs/>
                <w:lang w:val="fr-FR"/>
              </w:rPr>
              <w:t>Public visé</w:t>
            </w:r>
          </w:p>
        </w:tc>
      </w:tr>
      <w:tr w:rsidR="0049151B" w:rsidRPr="00205378" w14:paraId="376AC8A3" w14:textId="77777777" w:rsidTr="00A63266">
        <w:tc>
          <w:tcPr>
            <w:tcW w:w="6091" w:type="dxa"/>
            <w:shd w:val="clear" w:color="auto" w:fill="D9D9D9" w:themeFill="background1" w:themeFillShade="D9"/>
          </w:tcPr>
          <w:p w14:paraId="7A19305A" w14:textId="64B3C750" w:rsidR="0049151B" w:rsidRPr="0046734C" w:rsidRDefault="007C75DC" w:rsidP="003852F8">
            <w:pPr>
              <w:pStyle w:val="Heading2"/>
              <w:spacing w:line="276" w:lineRule="auto"/>
              <w:jc w:val="both"/>
              <w:outlineLvl w:val="1"/>
              <w:rPr>
                <w:rFonts w:ascii="Times New Roman" w:hAnsi="Times New Roman" w:cs="Times New Roman"/>
                <w:sz w:val="22"/>
                <w:szCs w:val="22"/>
                <w:lang w:val="fr-FR"/>
              </w:rPr>
            </w:pPr>
            <w:r w:rsidRPr="007C75DC">
              <w:rPr>
                <w:rFonts w:ascii="Times New Roman" w:hAnsi="Times New Roman" w:cs="Times New Roman"/>
                <w:sz w:val="22"/>
                <w:szCs w:val="22"/>
                <w:lang w:val="fr-FR"/>
              </w:rPr>
              <w:t>Recommandations de base sur les impacts de la pêche sur les espèces d</w:t>
            </w:r>
            <w:r w:rsidR="00BA61E9">
              <w:rPr>
                <w:rFonts w:ascii="Times New Roman" w:hAnsi="Times New Roman" w:cs="Times New Roman"/>
                <w:sz w:val="22"/>
                <w:szCs w:val="22"/>
                <w:lang w:val="fr-FR"/>
              </w:rPr>
              <w:t>’</w:t>
            </w:r>
            <w:r w:rsidRPr="007C75DC">
              <w:rPr>
                <w:rFonts w:ascii="Times New Roman" w:hAnsi="Times New Roman" w:cs="Times New Roman"/>
                <w:sz w:val="22"/>
                <w:szCs w:val="22"/>
                <w:lang w:val="fr-FR"/>
              </w:rPr>
              <w:t>oiseaux marins couvertes par l</w:t>
            </w:r>
            <w:r w:rsidR="00BA61E9">
              <w:rPr>
                <w:rFonts w:ascii="Times New Roman" w:hAnsi="Times New Roman" w:cs="Times New Roman"/>
                <w:sz w:val="22"/>
                <w:szCs w:val="22"/>
                <w:lang w:val="fr-FR"/>
              </w:rPr>
              <w:t>’</w:t>
            </w:r>
            <w:r w:rsidRPr="007C75DC">
              <w:rPr>
                <w:rFonts w:ascii="Times New Roman" w:hAnsi="Times New Roman" w:cs="Times New Roman"/>
                <w:sz w:val="22"/>
                <w:szCs w:val="22"/>
                <w:lang w:val="fr-FR"/>
              </w:rPr>
              <w:t>AEWA</w:t>
            </w:r>
          </w:p>
          <w:p w14:paraId="3360F3CB" w14:textId="77777777" w:rsidR="00745D46" w:rsidRPr="0046734C" w:rsidRDefault="00745D46" w:rsidP="003852F8">
            <w:pPr>
              <w:spacing w:line="276" w:lineRule="auto"/>
              <w:jc w:val="both"/>
              <w:rPr>
                <w:rFonts w:ascii="Times New Roman" w:hAnsi="Times New Roman" w:cs="Times New Roman"/>
                <w:lang w:val="fr-FR"/>
              </w:rPr>
            </w:pPr>
          </w:p>
        </w:tc>
        <w:tc>
          <w:tcPr>
            <w:tcW w:w="1842" w:type="dxa"/>
            <w:shd w:val="clear" w:color="auto" w:fill="D9D9D9" w:themeFill="background1" w:themeFillShade="D9"/>
          </w:tcPr>
          <w:p w14:paraId="29757968" w14:textId="77777777" w:rsidR="0049151B" w:rsidRPr="0046734C" w:rsidRDefault="0049151B" w:rsidP="003852F8">
            <w:pPr>
              <w:autoSpaceDE w:val="0"/>
              <w:autoSpaceDN w:val="0"/>
              <w:adjustRightInd w:val="0"/>
              <w:spacing w:after="240" w:line="276" w:lineRule="auto"/>
              <w:jc w:val="both"/>
              <w:rPr>
                <w:rFonts w:ascii="Times New Roman" w:hAnsi="Times New Roman" w:cs="Times New Roman"/>
                <w:bCs/>
                <w:lang w:val="fr-FR"/>
              </w:rPr>
            </w:pPr>
          </w:p>
        </w:tc>
        <w:tc>
          <w:tcPr>
            <w:tcW w:w="1843" w:type="dxa"/>
            <w:shd w:val="clear" w:color="auto" w:fill="D9D9D9" w:themeFill="background1" w:themeFillShade="D9"/>
          </w:tcPr>
          <w:p w14:paraId="1ABF4946" w14:textId="77777777" w:rsidR="0049151B" w:rsidRPr="0046734C" w:rsidRDefault="0049151B" w:rsidP="003852F8">
            <w:pPr>
              <w:autoSpaceDE w:val="0"/>
              <w:autoSpaceDN w:val="0"/>
              <w:adjustRightInd w:val="0"/>
              <w:spacing w:after="240" w:line="276" w:lineRule="auto"/>
              <w:jc w:val="both"/>
              <w:rPr>
                <w:rFonts w:ascii="Times New Roman" w:hAnsi="Times New Roman" w:cs="Times New Roman"/>
                <w:bCs/>
                <w:lang w:val="fr-FR"/>
              </w:rPr>
            </w:pPr>
          </w:p>
        </w:tc>
      </w:tr>
      <w:tr w:rsidR="0049151B" w:rsidRPr="00CF1606" w14:paraId="484A1365" w14:textId="77777777" w:rsidTr="00A63266">
        <w:tc>
          <w:tcPr>
            <w:tcW w:w="6091" w:type="dxa"/>
          </w:tcPr>
          <w:p w14:paraId="169FF6A0" w14:textId="3860EB19" w:rsidR="0049151B" w:rsidRPr="0046734C" w:rsidRDefault="007C75DC" w:rsidP="00F76421">
            <w:pPr>
              <w:autoSpaceDE w:val="0"/>
              <w:autoSpaceDN w:val="0"/>
              <w:adjustRightInd w:val="0"/>
              <w:spacing w:after="240" w:line="276" w:lineRule="auto"/>
              <w:rPr>
                <w:rFonts w:ascii="Times New Roman" w:hAnsi="Times New Roman" w:cs="Times New Roman"/>
                <w:b/>
                <w:bCs/>
                <w:lang w:val="fr-FR"/>
              </w:rPr>
            </w:pPr>
            <w:r w:rsidRPr="0046734C">
              <w:rPr>
                <w:rFonts w:ascii="Times New Roman" w:hAnsi="Times New Roman" w:cs="Times New Roman"/>
                <w:lang w:val="de-DE"/>
              </w:rPr>
              <w:t>Hagen, C. et Wanless, R.M.</w:t>
            </w:r>
            <w:r w:rsidR="0049151B" w:rsidRPr="0046734C">
              <w:rPr>
                <w:rFonts w:ascii="Times New Roman" w:hAnsi="Times New Roman" w:cs="Times New Roman"/>
                <w:lang w:val="de-DE"/>
              </w:rPr>
              <w:t xml:space="preserve"> 2014. </w:t>
            </w:r>
            <w:r w:rsidRPr="00922B68">
              <w:rPr>
                <w:rFonts w:ascii="Times New Roman" w:hAnsi="Times New Roman" w:cs="Times New Roman"/>
                <w:lang w:val="fr-FR"/>
              </w:rPr>
              <w:t>Impacts potentiels des pêcheries maritimes sur les oiseaux marins migrateurs dans la région de l</w:t>
            </w:r>
            <w:r w:rsidR="00BA61E9">
              <w:rPr>
                <w:rFonts w:ascii="Times New Roman" w:hAnsi="Times New Roman" w:cs="Times New Roman"/>
                <w:lang w:val="fr-FR"/>
              </w:rPr>
              <w:t>’</w:t>
            </w:r>
            <w:r w:rsidRPr="00922B68">
              <w:rPr>
                <w:rFonts w:ascii="Times New Roman" w:hAnsi="Times New Roman" w:cs="Times New Roman"/>
                <w:lang w:val="fr-FR"/>
              </w:rPr>
              <w:t>Afrique tropicale.</w:t>
            </w:r>
            <w:r w:rsidR="0049151B" w:rsidRPr="0046734C">
              <w:rPr>
                <w:rFonts w:ascii="Times New Roman" w:hAnsi="Times New Roman" w:cs="Times New Roman"/>
                <w:lang w:val="fr-FR"/>
              </w:rPr>
              <w:t xml:space="preserve"> </w:t>
            </w:r>
            <w:hyperlink r:id="rId9" w:history="1">
              <w:r w:rsidR="00E41C8D" w:rsidRPr="00F76421">
                <w:rPr>
                  <w:rStyle w:val="Hyperlink"/>
                  <w:rFonts w:ascii="Times New Roman" w:hAnsi="Times New Roman" w:cs="Times New Roman"/>
                  <w:u w:val="none"/>
                  <w:lang w:val="fr-FR"/>
                </w:rPr>
                <w:t>R</w:t>
              </w:r>
              <w:r w:rsidR="00F76421" w:rsidRPr="00F76421">
                <w:rPr>
                  <w:rStyle w:val="Hyperlink"/>
                  <w:rFonts w:ascii="Times New Roman" w:hAnsi="Times New Roman" w:cs="Times New Roman"/>
                  <w:u w:val="none"/>
                  <w:lang w:val="fr-FR"/>
                </w:rPr>
                <w:t>apport à l</w:t>
              </w:r>
              <w:r w:rsidR="00BA61E9">
                <w:rPr>
                  <w:rStyle w:val="Hyperlink"/>
                  <w:rFonts w:ascii="Times New Roman" w:hAnsi="Times New Roman" w:cs="Times New Roman"/>
                  <w:u w:val="none"/>
                  <w:lang w:val="fr-FR"/>
                </w:rPr>
                <w:t>’</w:t>
              </w:r>
              <w:r w:rsidR="00F76421" w:rsidRPr="00F76421">
                <w:rPr>
                  <w:rStyle w:val="Hyperlink"/>
                  <w:rFonts w:ascii="Times New Roman" w:hAnsi="Times New Roman" w:cs="Times New Roman"/>
                  <w:u w:val="none"/>
                  <w:lang w:val="fr-FR"/>
                </w:rPr>
                <w:t xml:space="preserve">Accord </w:t>
              </w:r>
              <w:r w:rsidR="00F76421">
                <w:rPr>
                  <w:rStyle w:val="Hyperlink"/>
                  <w:rFonts w:ascii="Times New Roman" w:hAnsi="Times New Roman" w:cs="Times New Roman"/>
                  <w:u w:val="none"/>
                  <w:lang w:val="fr-FR"/>
                </w:rPr>
                <w:t>s</w:t>
              </w:r>
              <w:r w:rsidR="00F76421" w:rsidRPr="00F76421">
                <w:rPr>
                  <w:rStyle w:val="Hyperlink"/>
                  <w:rFonts w:ascii="Times New Roman" w:hAnsi="Times New Roman" w:cs="Times New Roman"/>
                  <w:u w:val="none"/>
                  <w:lang w:val="fr-FR"/>
                </w:rPr>
                <w:t>ur la conservation des oiseaux d</w:t>
              </w:r>
              <w:r w:rsidR="00BA61E9">
                <w:rPr>
                  <w:rStyle w:val="Hyperlink"/>
                  <w:rFonts w:ascii="Times New Roman" w:hAnsi="Times New Roman" w:cs="Times New Roman"/>
                  <w:u w:val="none"/>
                  <w:lang w:val="fr-FR"/>
                </w:rPr>
                <w:t>’</w:t>
              </w:r>
              <w:r w:rsidR="00F76421" w:rsidRPr="00F76421">
                <w:rPr>
                  <w:rStyle w:val="Hyperlink"/>
                  <w:rFonts w:ascii="Times New Roman" w:hAnsi="Times New Roman" w:cs="Times New Roman"/>
                  <w:u w:val="none"/>
                  <w:lang w:val="fr-FR"/>
                </w:rPr>
                <w:t>eau</w:t>
              </w:r>
              <w:r w:rsidR="00F76421">
                <w:rPr>
                  <w:rStyle w:val="Hyperlink"/>
                  <w:rFonts w:ascii="Times New Roman" w:hAnsi="Times New Roman" w:cs="Times New Roman"/>
                  <w:u w:val="none"/>
                  <w:lang w:val="fr-FR"/>
                </w:rPr>
                <w:t xml:space="preserve"> migrateurs </w:t>
              </w:r>
              <w:r w:rsidR="00F76421" w:rsidRPr="00F76421">
                <w:rPr>
                  <w:rStyle w:val="Hyperlink"/>
                  <w:rFonts w:ascii="Times New Roman" w:hAnsi="Times New Roman" w:cs="Times New Roman"/>
                  <w:u w:val="none"/>
                  <w:lang w:val="fr-FR"/>
                </w:rPr>
                <w:t>d</w:t>
              </w:r>
              <w:r w:rsidR="00BA61E9">
                <w:rPr>
                  <w:rStyle w:val="Hyperlink"/>
                  <w:rFonts w:ascii="Times New Roman" w:hAnsi="Times New Roman" w:cs="Times New Roman"/>
                  <w:u w:val="none"/>
                  <w:lang w:val="fr-FR"/>
                </w:rPr>
                <w:t>’</w:t>
              </w:r>
              <w:r w:rsidR="00F76421" w:rsidRPr="00F76421">
                <w:rPr>
                  <w:rStyle w:val="Hyperlink"/>
                  <w:rFonts w:ascii="Times New Roman" w:hAnsi="Times New Roman" w:cs="Times New Roman"/>
                  <w:u w:val="none"/>
                  <w:lang w:val="fr-FR"/>
                </w:rPr>
                <w:t>Afrique</w:t>
              </w:r>
              <w:r w:rsidR="00F76421">
                <w:rPr>
                  <w:rStyle w:val="Hyperlink"/>
                  <w:rFonts w:ascii="Times New Roman" w:hAnsi="Times New Roman" w:cs="Times New Roman"/>
                  <w:u w:val="none"/>
                  <w:lang w:val="fr-FR"/>
                </w:rPr>
                <w:t>-Eurasie</w:t>
              </w:r>
            </w:hyperlink>
            <w:r w:rsidR="00E41C8D" w:rsidRPr="00F76421">
              <w:rPr>
                <w:rFonts w:ascii="Times New Roman" w:hAnsi="Times New Roman" w:cs="Times New Roman"/>
                <w:lang w:val="fr-FR"/>
              </w:rPr>
              <w:t xml:space="preserve"> </w:t>
            </w:r>
            <w:r w:rsidR="00922B68" w:rsidRPr="00922B68">
              <w:rPr>
                <w:rFonts w:ascii="Times New Roman" w:hAnsi="Times New Roman" w:cs="Times New Roman"/>
                <w:lang w:val="fr-FR"/>
              </w:rPr>
              <w:t xml:space="preserve">(disponible en anglais et </w:t>
            </w:r>
            <w:r w:rsidR="002217CF">
              <w:rPr>
                <w:rFonts w:ascii="Times New Roman" w:hAnsi="Times New Roman" w:cs="Times New Roman"/>
                <w:lang w:val="fr-FR"/>
              </w:rPr>
              <w:t xml:space="preserve">en </w:t>
            </w:r>
            <w:r w:rsidR="00922B68" w:rsidRPr="00922B68">
              <w:rPr>
                <w:rFonts w:ascii="Times New Roman" w:hAnsi="Times New Roman" w:cs="Times New Roman"/>
                <w:lang w:val="fr-FR"/>
              </w:rPr>
              <w:t>français)</w:t>
            </w:r>
            <w:r w:rsidR="00922B68" w:rsidRPr="00922B68">
              <w:rPr>
                <w:rStyle w:val="FootnoteReference"/>
                <w:rFonts w:ascii="Times New Roman" w:hAnsi="Times New Roman" w:cs="Times New Roman"/>
                <w:lang w:val="fr-FR"/>
              </w:rPr>
              <w:footnoteReference w:id="14"/>
            </w:r>
            <w:r w:rsidR="00922B68" w:rsidRPr="00922B68">
              <w:rPr>
                <w:rFonts w:ascii="Times New Roman" w:hAnsi="Times New Roman" w:cs="Times New Roman"/>
                <w:lang w:val="fr-FR"/>
              </w:rPr>
              <w:t>.</w:t>
            </w:r>
            <w:r w:rsidR="00F55BFF" w:rsidRPr="0046734C">
              <w:rPr>
                <w:rFonts w:ascii="Times New Roman" w:hAnsi="Times New Roman" w:cs="Times New Roman"/>
                <w:lang w:val="fr-FR"/>
              </w:rPr>
              <w:t xml:space="preserve"> </w:t>
            </w:r>
          </w:p>
        </w:tc>
        <w:tc>
          <w:tcPr>
            <w:tcW w:w="1842" w:type="dxa"/>
          </w:tcPr>
          <w:p w14:paraId="11C510B3" w14:textId="4B6B683C" w:rsidR="0049151B" w:rsidRPr="0046734C" w:rsidRDefault="00922B68" w:rsidP="003852F8">
            <w:pPr>
              <w:autoSpaceDE w:val="0"/>
              <w:autoSpaceDN w:val="0"/>
              <w:adjustRightInd w:val="0"/>
              <w:spacing w:after="240" w:line="276" w:lineRule="auto"/>
              <w:rPr>
                <w:rFonts w:ascii="Times New Roman" w:hAnsi="Times New Roman" w:cs="Times New Roman"/>
                <w:bCs/>
                <w:lang w:val="fr-FR"/>
              </w:rPr>
            </w:pPr>
            <w:r w:rsidRPr="00922B68">
              <w:rPr>
                <w:rFonts w:ascii="Times New Roman" w:hAnsi="Times New Roman" w:cs="Times New Roman"/>
                <w:bCs/>
                <w:lang w:val="fr-FR"/>
              </w:rPr>
              <w:t>Description de</w:t>
            </w:r>
            <w:r w:rsidR="003852F8">
              <w:rPr>
                <w:rFonts w:ascii="Times New Roman" w:hAnsi="Times New Roman" w:cs="Times New Roman"/>
                <w:bCs/>
                <w:lang w:val="fr-FR"/>
              </w:rPr>
              <w:t>s</w:t>
            </w:r>
            <w:r w:rsidRPr="00922B68">
              <w:rPr>
                <w:rFonts w:ascii="Times New Roman" w:hAnsi="Times New Roman" w:cs="Times New Roman"/>
                <w:bCs/>
                <w:lang w:val="fr-FR"/>
              </w:rPr>
              <w:t xml:space="preserve"> pêche</w:t>
            </w:r>
            <w:r w:rsidR="003852F8">
              <w:rPr>
                <w:rFonts w:ascii="Times New Roman" w:hAnsi="Times New Roman" w:cs="Times New Roman"/>
                <w:bCs/>
                <w:lang w:val="fr-FR"/>
              </w:rPr>
              <w:t>s</w:t>
            </w:r>
            <w:r w:rsidRPr="00922B68">
              <w:rPr>
                <w:rFonts w:ascii="Times New Roman" w:hAnsi="Times New Roman" w:cs="Times New Roman"/>
                <w:bCs/>
                <w:lang w:val="fr-FR"/>
              </w:rPr>
              <w:t xml:space="preserve"> dans la région </w:t>
            </w:r>
            <w:proofErr w:type="spellStart"/>
            <w:r w:rsidRPr="00922B68">
              <w:rPr>
                <w:rFonts w:ascii="Times New Roman" w:hAnsi="Times New Roman" w:cs="Times New Roman"/>
                <w:bCs/>
                <w:lang w:val="fr-FR"/>
              </w:rPr>
              <w:t>afrotropicale</w:t>
            </w:r>
            <w:proofErr w:type="spellEnd"/>
          </w:p>
          <w:p w14:paraId="501E5BD3" w14:textId="05A059A8" w:rsidR="0049151B" w:rsidRPr="00CF1606" w:rsidRDefault="002217CF" w:rsidP="002217CF">
            <w:pPr>
              <w:autoSpaceDE w:val="0"/>
              <w:autoSpaceDN w:val="0"/>
              <w:adjustRightInd w:val="0"/>
              <w:spacing w:after="240" w:line="276" w:lineRule="auto"/>
              <w:rPr>
                <w:rFonts w:ascii="Times New Roman" w:hAnsi="Times New Roman" w:cs="Times New Roman"/>
                <w:bCs/>
              </w:rPr>
            </w:pPr>
            <w:r>
              <w:rPr>
                <w:rFonts w:ascii="Times New Roman" w:hAnsi="Times New Roman" w:cs="Times New Roman"/>
                <w:bCs/>
                <w:lang w:val="fr-FR"/>
              </w:rPr>
              <w:t>E</w:t>
            </w:r>
            <w:r w:rsidR="00922B68" w:rsidRPr="00922B68">
              <w:rPr>
                <w:rFonts w:ascii="Times New Roman" w:hAnsi="Times New Roman" w:cs="Times New Roman"/>
                <w:bCs/>
                <w:lang w:val="fr-FR"/>
              </w:rPr>
              <w:t>spèces d</w:t>
            </w:r>
            <w:r w:rsidR="00BA61E9">
              <w:rPr>
                <w:rFonts w:ascii="Times New Roman" w:hAnsi="Times New Roman" w:cs="Times New Roman"/>
                <w:bCs/>
                <w:lang w:val="fr-FR"/>
              </w:rPr>
              <w:t>’</w:t>
            </w:r>
            <w:r w:rsidR="00922B68" w:rsidRPr="00922B68">
              <w:rPr>
                <w:rFonts w:ascii="Times New Roman" w:hAnsi="Times New Roman" w:cs="Times New Roman"/>
                <w:bCs/>
                <w:lang w:val="fr-FR"/>
              </w:rPr>
              <w:t>oiseau</w:t>
            </w:r>
            <w:r>
              <w:rPr>
                <w:rFonts w:ascii="Times New Roman" w:hAnsi="Times New Roman" w:cs="Times New Roman"/>
                <w:bCs/>
                <w:lang w:val="fr-FR"/>
              </w:rPr>
              <w:t>x</w:t>
            </w:r>
            <w:r w:rsidR="00922B68" w:rsidRPr="00922B68">
              <w:rPr>
                <w:rFonts w:ascii="Times New Roman" w:hAnsi="Times New Roman" w:cs="Times New Roman"/>
                <w:bCs/>
                <w:lang w:val="fr-FR"/>
              </w:rPr>
              <w:t xml:space="preserve"> marin</w:t>
            </w:r>
            <w:r>
              <w:rPr>
                <w:rFonts w:ascii="Times New Roman" w:hAnsi="Times New Roman" w:cs="Times New Roman"/>
                <w:bCs/>
                <w:lang w:val="fr-FR"/>
              </w:rPr>
              <w:t>s touchées</w:t>
            </w:r>
          </w:p>
        </w:tc>
        <w:tc>
          <w:tcPr>
            <w:tcW w:w="1843" w:type="dxa"/>
          </w:tcPr>
          <w:p w14:paraId="37B57B5B" w14:textId="42ACE6DD" w:rsidR="0049151B" w:rsidRPr="00CF1606" w:rsidRDefault="00922B68" w:rsidP="003852F8">
            <w:pPr>
              <w:autoSpaceDE w:val="0"/>
              <w:autoSpaceDN w:val="0"/>
              <w:adjustRightInd w:val="0"/>
              <w:spacing w:after="240" w:line="276" w:lineRule="auto"/>
              <w:rPr>
                <w:rFonts w:ascii="Times New Roman" w:hAnsi="Times New Roman" w:cs="Times New Roman"/>
                <w:bCs/>
              </w:rPr>
            </w:pPr>
            <w:r w:rsidRPr="00922B68">
              <w:rPr>
                <w:rFonts w:ascii="Times New Roman" w:hAnsi="Times New Roman" w:cs="Times New Roman"/>
                <w:bCs/>
                <w:lang w:val="fr-FR"/>
              </w:rPr>
              <w:t>Responsables</w:t>
            </w:r>
            <w:r w:rsidR="00BA61E9">
              <w:rPr>
                <w:rFonts w:ascii="Times New Roman" w:hAnsi="Times New Roman" w:cs="Times New Roman"/>
                <w:bCs/>
                <w:lang w:val="fr-FR"/>
              </w:rPr>
              <w:t xml:space="preserve"> </w:t>
            </w:r>
            <w:r w:rsidRPr="00922B68">
              <w:rPr>
                <w:rFonts w:ascii="Times New Roman" w:hAnsi="Times New Roman" w:cs="Times New Roman"/>
                <w:bCs/>
                <w:lang w:val="fr-FR"/>
              </w:rPr>
              <w:t>politiques et scientifiques</w:t>
            </w:r>
          </w:p>
        </w:tc>
      </w:tr>
      <w:tr w:rsidR="0049151B" w:rsidRPr="00CF1606" w14:paraId="04D895D0" w14:textId="77777777" w:rsidTr="00A63266">
        <w:tc>
          <w:tcPr>
            <w:tcW w:w="6091" w:type="dxa"/>
          </w:tcPr>
          <w:p w14:paraId="5CD6F284" w14:textId="0A230FA8" w:rsidR="0049151B" w:rsidRPr="00CF1606" w:rsidRDefault="00922B68" w:rsidP="00F76421">
            <w:pPr>
              <w:autoSpaceDE w:val="0"/>
              <w:autoSpaceDN w:val="0"/>
              <w:adjustRightInd w:val="0"/>
              <w:spacing w:after="240" w:line="276" w:lineRule="auto"/>
              <w:rPr>
                <w:rFonts w:ascii="Times New Roman" w:hAnsi="Times New Roman" w:cs="Times New Roman"/>
              </w:rPr>
            </w:pPr>
            <w:r w:rsidRPr="0046734C">
              <w:rPr>
                <w:rFonts w:ascii="Times New Roman" w:hAnsi="Times New Roman" w:cs="Times New Roman"/>
              </w:rPr>
              <w:t>Tarzia, M., Hagan, C., Wanless, R.M.</w:t>
            </w:r>
            <w:r w:rsidR="00265967" w:rsidRPr="00CF1606">
              <w:rPr>
                <w:rFonts w:ascii="Times New Roman" w:hAnsi="Times New Roman" w:cs="Times New Roman"/>
              </w:rPr>
              <w:t xml:space="preserve"> 2015. </w:t>
            </w:r>
            <w:r w:rsidRPr="00922B68">
              <w:rPr>
                <w:rFonts w:ascii="Times New Roman" w:hAnsi="Times New Roman" w:cs="Times New Roman"/>
                <w:lang w:val="fr-FR"/>
              </w:rPr>
              <w:t>Examen de l</w:t>
            </w:r>
            <w:r w:rsidR="00BA61E9">
              <w:rPr>
                <w:rFonts w:ascii="Times New Roman" w:hAnsi="Times New Roman" w:cs="Times New Roman"/>
                <w:lang w:val="fr-FR"/>
              </w:rPr>
              <w:t>’</w:t>
            </w:r>
            <w:r w:rsidRPr="00922B68">
              <w:rPr>
                <w:rFonts w:ascii="Times New Roman" w:hAnsi="Times New Roman" w:cs="Times New Roman"/>
                <w:lang w:val="fr-FR"/>
              </w:rPr>
              <w:t>état, des menaces et des priorités de conservation pour les populations d</w:t>
            </w:r>
            <w:r w:rsidR="00BA61E9">
              <w:rPr>
                <w:rFonts w:ascii="Times New Roman" w:hAnsi="Times New Roman" w:cs="Times New Roman"/>
                <w:lang w:val="fr-FR"/>
              </w:rPr>
              <w:t>’</w:t>
            </w:r>
            <w:r w:rsidRPr="00922B68">
              <w:rPr>
                <w:rFonts w:ascii="Times New Roman" w:hAnsi="Times New Roman" w:cs="Times New Roman"/>
                <w:lang w:val="fr-FR"/>
              </w:rPr>
              <w:t>oiseaux marins couvertes par l</w:t>
            </w:r>
            <w:r w:rsidR="00BA61E9">
              <w:rPr>
                <w:rFonts w:ascii="Times New Roman" w:hAnsi="Times New Roman" w:cs="Times New Roman"/>
                <w:lang w:val="fr-FR"/>
              </w:rPr>
              <w:t>’</w:t>
            </w:r>
            <w:r w:rsidRPr="00922B68">
              <w:rPr>
                <w:rFonts w:ascii="Times New Roman" w:hAnsi="Times New Roman" w:cs="Times New Roman"/>
                <w:lang w:val="fr-FR"/>
              </w:rPr>
              <w:t>Accord</w:t>
            </w:r>
            <w:r w:rsidR="002217CF">
              <w:rPr>
                <w:rFonts w:ascii="Times New Roman" w:hAnsi="Times New Roman" w:cs="Times New Roman"/>
                <w:lang w:val="fr-FR"/>
              </w:rPr>
              <w:t>.</w:t>
            </w:r>
            <w:r w:rsidR="00BA61E9">
              <w:rPr>
                <w:rFonts w:ascii="Times New Roman" w:hAnsi="Times New Roman" w:cs="Times New Roman"/>
                <w:lang w:val="fr-FR"/>
              </w:rPr>
              <w:t xml:space="preserve"> </w:t>
            </w:r>
            <w:hyperlink r:id="rId10" w:history="1">
              <w:r w:rsidR="00E41C8D" w:rsidRPr="00CF1606">
                <w:rPr>
                  <w:rStyle w:val="Hyperlink"/>
                  <w:rFonts w:ascii="Times New Roman" w:hAnsi="Times New Roman" w:cs="Times New Roman"/>
                  <w:u w:val="none"/>
                </w:rPr>
                <w:t>R</w:t>
              </w:r>
              <w:r w:rsidR="00F76421">
                <w:rPr>
                  <w:rStyle w:val="Hyperlink"/>
                  <w:rFonts w:ascii="Times New Roman" w:hAnsi="Times New Roman" w:cs="Times New Roman"/>
                  <w:u w:val="none"/>
                </w:rPr>
                <w:t>a</w:t>
              </w:r>
              <w:hyperlink r:id="rId11" w:history="1">
                <w:r w:rsidR="00F76421" w:rsidRPr="00F76421">
                  <w:rPr>
                    <w:rStyle w:val="Hyperlink"/>
                    <w:rFonts w:ascii="Times New Roman" w:hAnsi="Times New Roman" w:cs="Times New Roman"/>
                    <w:u w:val="none"/>
                    <w:lang w:val="fr-FR"/>
                  </w:rPr>
                  <w:t>pport à l</w:t>
                </w:r>
                <w:r w:rsidR="00BA61E9">
                  <w:rPr>
                    <w:rStyle w:val="Hyperlink"/>
                    <w:rFonts w:ascii="Times New Roman" w:hAnsi="Times New Roman" w:cs="Times New Roman"/>
                    <w:u w:val="none"/>
                    <w:lang w:val="fr-FR"/>
                  </w:rPr>
                  <w:t>’</w:t>
                </w:r>
                <w:r w:rsidR="00F76421" w:rsidRPr="00F76421">
                  <w:rPr>
                    <w:rStyle w:val="Hyperlink"/>
                    <w:rFonts w:ascii="Times New Roman" w:hAnsi="Times New Roman" w:cs="Times New Roman"/>
                    <w:u w:val="none"/>
                    <w:lang w:val="fr-FR"/>
                  </w:rPr>
                  <w:t xml:space="preserve">Accord </w:t>
                </w:r>
                <w:r w:rsidR="00F76421">
                  <w:rPr>
                    <w:rStyle w:val="Hyperlink"/>
                    <w:rFonts w:ascii="Times New Roman" w:hAnsi="Times New Roman" w:cs="Times New Roman"/>
                    <w:u w:val="none"/>
                    <w:lang w:val="fr-FR"/>
                  </w:rPr>
                  <w:t>s</w:t>
                </w:r>
                <w:r w:rsidR="00F76421" w:rsidRPr="00F76421">
                  <w:rPr>
                    <w:rStyle w:val="Hyperlink"/>
                    <w:rFonts w:ascii="Times New Roman" w:hAnsi="Times New Roman" w:cs="Times New Roman"/>
                    <w:u w:val="none"/>
                    <w:lang w:val="fr-FR"/>
                  </w:rPr>
                  <w:t xml:space="preserve">ur </w:t>
                </w:r>
                <w:r w:rsidR="00F76421" w:rsidRPr="00F76421">
                  <w:rPr>
                    <w:rStyle w:val="Hyperlink"/>
                    <w:rFonts w:ascii="Times New Roman" w:hAnsi="Times New Roman" w:cs="Times New Roman"/>
                    <w:u w:val="none"/>
                    <w:lang w:val="fr-FR"/>
                  </w:rPr>
                  <w:lastRenderedPageBreak/>
                  <w:t>la conservation des oiseaux d</w:t>
                </w:r>
                <w:r w:rsidR="00BA61E9">
                  <w:rPr>
                    <w:rStyle w:val="Hyperlink"/>
                    <w:rFonts w:ascii="Times New Roman" w:hAnsi="Times New Roman" w:cs="Times New Roman"/>
                    <w:u w:val="none"/>
                    <w:lang w:val="fr-FR"/>
                  </w:rPr>
                  <w:t>’</w:t>
                </w:r>
                <w:r w:rsidR="00F76421" w:rsidRPr="00F76421">
                  <w:rPr>
                    <w:rStyle w:val="Hyperlink"/>
                    <w:rFonts w:ascii="Times New Roman" w:hAnsi="Times New Roman" w:cs="Times New Roman"/>
                    <w:u w:val="none"/>
                    <w:lang w:val="fr-FR"/>
                  </w:rPr>
                  <w:t xml:space="preserve">eau </w:t>
                </w:r>
                <w:r w:rsidR="00F76421">
                  <w:rPr>
                    <w:rStyle w:val="Hyperlink"/>
                    <w:rFonts w:ascii="Times New Roman" w:hAnsi="Times New Roman" w:cs="Times New Roman"/>
                    <w:u w:val="none"/>
                    <w:lang w:val="fr-FR"/>
                  </w:rPr>
                  <w:t xml:space="preserve">migrateurs </w:t>
                </w:r>
                <w:r w:rsidR="00F76421" w:rsidRPr="00F76421">
                  <w:rPr>
                    <w:rStyle w:val="Hyperlink"/>
                    <w:rFonts w:ascii="Times New Roman" w:hAnsi="Times New Roman" w:cs="Times New Roman"/>
                    <w:u w:val="none"/>
                    <w:lang w:val="fr-FR"/>
                  </w:rPr>
                  <w:t>d</w:t>
                </w:r>
                <w:r w:rsidR="00BA61E9">
                  <w:rPr>
                    <w:rStyle w:val="Hyperlink"/>
                    <w:rFonts w:ascii="Times New Roman" w:hAnsi="Times New Roman" w:cs="Times New Roman"/>
                    <w:u w:val="none"/>
                    <w:lang w:val="fr-FR"/>
                  </w:rPr>
                  <w:t>’</w:t>
                </w:r>
                <w:r w:rsidR="00F76421" w:rsidRPr="00F76421">
                  <w:rPr>
                    <w:rStyle w:val="Hyperlink"/>
                    <w:rFonts w:ascii="Times New Roman" w:hAnsi="Times New Roman" w:cs="Times New Roman"/>
                    <w:u w:val="none"/>
                    <w:lang w:val="fr-FR"/>
                  </w:rPr>
                  <w:t>Afrique</w:t>
                </w:r>
                <w:r w:rsidR="00F76421">
                  <w:rPr>
                    <w:rStyle w:val="Hyperlink"/>
                    <w:rFonts w:ascii="Times New Roman" w:hAnsi="Times New Roman" w:cs="Times New Roman"/>
                    <w:u w:val="none"/>
                    <w:lang w:val="fr-FR"/>
                  </w:rPr>
                  <w:t>-Eurasie</w:t>
                </w:r>
              </w:hyperlink>
              <w:r w:rsidR="00F76421" w:rsidRPr="00F76421">
                <w:rPr>
                  <w:rFonts w:ascii="Times New Roman" w:hAnsi="Times New Roman" w:cs="Times New Roman"/>
                  <w:lang w:val="fr-FR"/>
                </w:rPr>
                <w:t xml:space="preserve"> </w:t>
              </w:r>
            </w:hyperlink>
            <w:r w:rsidR="00012951" w:rsidRPr="00CF1606">
              <w:rPr>
                <w:rFonts w:ascii="Times New Roman" w:hAnsi="Times New Roman" w:cs="Times New Roman"/>
              </w:rPr>
              <w:t xml:space="preserve"> </w:t>
            </w:r>
            <w:r w:rsidRPr="00922B68">
              <w:rPr>
                <w:rFonts w:ascii="Times New Roman" w:hAnsi="Times New Roman" w:cs="Times New Roman"/>
                <w:lang w:val="fr-FR"/>
              </w:rPr>
              <w:t xml:space="preserve">(disponible en anglais et </w:t>
            </w:r>
            <w:r w:rsidR="002217CF">
              <w:rPr>
                <w:rFonts w:ascii="Times New Roman" w:hAnsi="Times New Roman" w:cs="Times New Roman"/>
                <w:lang w:val="fr-FR"/>
              </w:rPr>
              <w:t xml:space="preserve">en </w:t>
            </w:r>
            <w:r w:rsidRPr="00922B68">
              <w:rPr>
                <w:rFonts w:ascii="Times New Roman" w:hAnsi="Times New Roman" w:cs="Times New Roman"/>
                <w:lang w:val="fr-FR"/>
              </w:rPr>
              <w:t>français)</w:t>
            </w:r>
            <w:r w:rsidRPr="00922B68">
              <w:rPr>
                <w:rStyle w:val="FootnoteReference"/>
                <w:rFonts w:ascii="Times New Roman" w:hAnsi="Times New Roman" w:cs="Times New Roman"/>
                <w:lang w:val="fr-FR"/>
              </w:rPr>
              <w:footnoteReference w:id="15"/>
            </w:r>
            <w:r w:rsidRPr="00922B68">
              <w:rPr>
                <w:rFonts w:ascii="Times New Roman" w:hAnsi="Times New Roman" w:cs="Times New Roman"/>
                <w:lang w:val="fr-FR"/>
              </w:rPr>
              <w:t>.</w:t>
            </w:r>
            <w:r w:rsidR="00F04A30" w:rsidRPr="00CF1606">
              <w:rPr>
                <w:rFonts w:ascii="Times New Roman" w:hAnsi="Times New Roman" w:cs="Times New Roman"/>
              </w:rPr>
              <w:t xml:space="preserve"> </w:t>
            </w:r>
          </w:p>
        </w:tc>
        <w:tc>
          <w:tcPr>
            <w:tcW w:w="1842" w:type="dxa"/>
          </w:tcPr>
          <w:p w14:paraId="3D229037" w14:textId="739C28C4" w:rsidR="0049151B" w:rsidRPr="0046734C" w:rsidRDefault="00922B68" w:rsidP="002217CF">
            <w:pPr>
              <w:autoSpaceDE w:val="0"/>
              <w:autoSpaceDN w:val="0"/>
              <w:adjustRightInd w:val="0"/>
              <w:spacing w:after="240" w:line="276" w:lineRule="auto"/>
              <w:rPr>
                <w:rFonts w:ascii="Times New Roman" w:hAnsi="Times New Roman" w:cs="Times New Roman"/>
                <w:bCs/>
                <w:lang w:val="fr-FR"/>
              </w:rPr>
            </w:pPr>
            <w:r w:rsidRPr="00922B68">
              <w:rPr>
                <w:rFonts w:ascii="Times New Roman" w:hAnsi="Times New Roman" w:cs="Times New Roman"/>
                <w:bCs/>
                <w:lang w:val="fr-FR"/>
              </w:rPr>
              <w:lastRenderedPageBreak/>
              <w:t>Description des menaces visant les espèces d</w:t>
            </w:r>
            <w:r w:rsidR="00BA61E9">
              <w:rPr>
                <w:rFonts w:ascii="Times New Roman" w:hAnsi="Times New Roman" w:cs="Times New Roman"/>
                <w:bCs/>
                <w:lang w:val="fr-FR"/>
              </w:rPr>
              <w:t>’</w:t>
            </w:r>
            <w:r w:rsidRPr="00922B68">
              <w:rPr>
                <w:rFonts w:ascii="Times New Roman" w:hAnsi="Times New Roman" w:cs="Times New Roman"/>
                <w:bCs/>
                <w:lang w:val="fr-FR"/>
              </w:rPr>
              <w:t xml:space="preserve">oiseaux marins couvertes par </w:t>
            </w:r>
            <w:r w:rsidRPr="00922B68">
              <w:rPr>
                <w:rFonts w:ascii="Times New Roman" w:hAnsi="Times New Roman" w:cs="Times New Roman"/>
                <w:bCs/>
                <w:lang w:val="fr-FR"/>
              </w:rPr>
              <w:lastRenderedPageBreak/>
              <w:t>l</w:t>
            </w:r>
            <w:r w:rsidR="00BA61E9">
              <w:rPr>
                <w:rFonts w:ascii="Times New Roman" w:hAnsi="Times New Roman" w:cs="Times New Roman"/>
                <w:bCs/>
                <w:lang w:val="fr-FR"/>
              </w:rPr>
              <w:t>’</w:t>
            </w:r>
            <w:r w:rsidRPr="00922B68">
              <w:rPr>
                <w:rFonts w:ascii="Times New Roman" w:hAnsi="Times New Roman" w:cs="Times New Roman"/>
                <w:bCs/>
                <w:lang w:val="fr-FR"/>
              </w:rPr>
              <w:t>AEWA</w:t>
            </w:r>
            <w:r w:rsidR="00BA61E9">
              <w:rPr>
                <w:rFonts w:ascii="Times New Roman" w:hAnsi="Times New Roman" w:cs="Times New Roman"/>
                <w:bCs/>
                <w:lang w:val="fr-FR"/>
              </w:rPr>
              <w:t xml:space="preserve"> </w:t>
            </w:r>
            <w:r w:rsidRPr="00922B68">
              <w:rPr>
                <w:rFonts w:ascii="Times New Roman" w:hAnsi="Times New Roman" w:cs="Times New Roman"/>
                <w:bCs/>
                <w:lang w:val="fr-FR"/>
              </w:rPr>
              <w:t>par région, y compris les prises accessoires et les impacts indirects de la pêche</w:t>
            </w:r>
          </w:p>
        </w:tc>
        <w:tc>
          <w:tcPr>
            <w:tcW w:w="1843" w:type="dxa"/>
          </w:tcPr>
          <w:p w14:paraId="720354C9" w14:textId="35F234F2" w:rsidR="0049151B" w:rsidRPr="00CF1606" w:rsidRDefault="00922B68" w:rsidP="003852F8">
            <w:pPr>
              <w:autoSpaceDE w:val="0"/>
              <w:autoSpaceDN w:val="0"/>
              <w:adjustRightInd w:val="0"/>
              <w:spacing w:after="240" w:line="276" w:lineRule="auto"/>
              <w:rPr>
                <w:rFonts w:ascii="Times New Roman" w:hAnsi="Times New Roman" w:cs="Times New Roman"/>
                <w:bCs/>
              </w:rPr>
            </w:pPr>
            <w:r w:rsidRPr="00922B68">
              <w:rPr>
                <w:rFonts w:ascii="Times New Roman" w:hAnsi="Times New Roman" w:cs="Times New Roman"/>
                <w:bCs/>
                <w:lang w:val="fr-FR"/>
              </w:rPr>
              <w:lastRenderedPageBreak/>
              <w:t>Responsables</w:t>
            </w:r>
            <w:r w:rsidR="00BA61E9">
              <w:rPr>
                <w:rFonts w:ascii="Times New Roman" w:hAnsi="Times New Roman" w:cs="Times New Roman"/>
                <w:bCs/>
                <w:lang w:val="fr-FR"/>
              </w:rPr>
              <w:t xml:space="preserve"> </w:t>
            </w:r>
            <w:r w:rsidRPr="00922B68">
              <w:rPr>
                <w:rFonts w:ascii="Times New Roman" w:hAnsi="Times New Roman" w:cs="Times New Roman"/>
                <w:bCs/>
                <w:lang w:val="fr-FR"/>
              </w:rPr>
              <w:t>politiques et scientifiques</w:t>
            </w:r>
          </w:p>
        </w:tc>
      </w:tr>
      <w:tr w:rsidR="00745D46" w:rsidRPr="00CF1606" w14:paraId="7806E82E" w14:textId="77777777" w:rsidTr="00A63266">
        <w:tc>
          <w:tcPr>
            <w:tcW w:w="6091" w:type="dxa"/>
          </w:tcPr>
          <w:p w14:paraId="03F80A88" w14:textId="33346AA2" w:rsidR="00745D46" w:rsidRPr="00CF1606" w:rsidRDefault="00922B68" w:rsidP="003852F8">
            <w:pPr>
              <w:autoSpaceDE w:val="0"/>
              <w:autoSpaceDN w:val="0"/>
              <w:adjustRightInd w:val="0"/>
              <w:spacing w:after="240" w:line="276" w:lineRule="auto"/>
              <w:rPr>
                <w:rFonts w:ascii="Times New Roman" w:hAnsi="Times New Roman" w:cs="Times New Roman"/>
              </w:rPr>
            </w:pPr>
            <w:r w:rsidRPr="0046734C">
              <w:rPr>
                <w:rFonts w:ascii="Times New Roman" w:hAnsi="Times New Roman" w:cs="Times New Roman"/>
              </w:rPr>
              <w:t xml:space="preserve">Tasker, M. L., K. C. J. </w:t>
            </w:r>
            <w:proofErr w:type="spellStart"/>
            <w:r w:rsidRPr="0046734C">
              <w:rPr>
                <w:rFonts w:ascii="Times New Roman" w:hAnsi="Times New Roman" w:cs="Times New Roman"/>
              </w:rPr>
              <w:t>Camphuysen</w:t>
            </w:r>
            <w:proofErr w:type="spellEnd"/>
            <w:r w:rsidRPr="0046734C">
              <w:rPr>
                <w:rFonts w:ascii="Times New Roman" w:hAnsi="Times New Roman" w:cs="Times New Roman"/>
              </w:rPr>
              <w:t xml:space="preserve">, J. Cooper, S. </w:t>
            </w:r>
            <w:proofErr w:type="spellStart"/>
            <w:r w:rsidRPr="0046734C">
              <w:rPr>
                <w:rFonts w:ascii="Times New Roman" w:hAnsi="Times New Roman" w:cs="Times New Roman"/>
              </w:rPr>
              <w:t>Garthe</w:t>
            </w:r>
            <w:proofErr w:type="spellEnd"/>
            <w:r w:rsidRPr="0046734C">
              <w:rPr>
                <w:rFonts w:ascii="Times New Roman" w:hAnsi="Times New Roman" w:cs="Times New Roman"/>
              </w:rPr>
              <w:t xml:space="preserve">, W. A. </w:t>
            </w:r>
            <w:proofErr w:type="spellStart"/>
            <w:r w:rsidRPr="0046734C">
              <w:rPr>
                <w:rFonts w:ascii="Times New Roman" w:hAnsi="Times New Roman" w:cs="Times New Roman"/>
              </w:rPr>
              <w:t>Montevecchi</w:t>
            </w:r>
            <w:proofErr w:type="spellEnd"/>
            <w:r w:rsidRPr="0046734C">
              <w:rPr>
                <w:rFonts w:ascii="Times New Roman" w:hAnsi="Times New Roman" w:cs="Times New Roman"/>
              </w:rPr>
              <w:t xml:space="preserve">, et S. J. M. </w:t>
            </w:r>
            <w:proofErr w:type="spellStart"/>
            <w:r w:rsidRPr="0046734C">
              <w:rPr>
                <w:rFonts w:ascii="Times New Roman" w:hAnsi="Times New Roman" w:cs="Times New Roman"/>
              </w:rPr>
              <w:t>Blaber</w:t>
            </w:r>
            <w:proofErr w:type="spellEnd"/>
            <w:r w:rsidRPr="0046734C">
              <w:rPr>
                <w:rFonts w:ascii="Times New Roman" w:hAnsi="Times New Roman" w:cs="Times New Roman"/>
              </w:rPr>
              <w:t>.</w:t>
            </w:r>
            <w:r w:rsidR="00745D46" w:rsidRPr="00CF1606">
              <w:rPr>
                <w:rFonts w:ascii="Times New Roman" w:hAnsi="Times New Roman" w:cs="Times New Roman"/>
              </w:rPr>
              <w:t xml:space="preserve"> 2000. </w:t>
            </w:r>
            <w:r w:rsidR="006C7C64" w:rsidRPr="0046734C">
              <w:rPr>
                <w:rFonts w:ascii="Times New Roman" w:hAnsi="Times New Roman" w:cs="Times New Roman"/>
                <w:i/>
              </w:rPr>
              <w:t>The impacts of fishing on marine birds</w:t>
            </w:r>
            <w:r w:rsidR="006C7C64" w:rsidRPr="0046734C">
              <w:rPr>
                <w:rFonts w:ascii="Times New Roman" w:hAnsi="Times New Roman" w:cs="Times New Roman"/>
              </w:rPr>
              <w:t>.</w:t>
            </w:r>
            <w:r w:rsidR="00745D46" w:rsidRPr="00CF1606">
              <w:rPr>
                <w:rFonts w:ascii="Times New Roman" w:hAnsi="Times New Roman" w:cs="Times New Roman"/>
              </w:rPr>
              <w:t xml:space="preserve"> </w:t>
            </w:r>
            <w:hyperlink r:id="rId12" w:history="1">
              <w:r w:rsidR="00745D46" w:rsidRPr="00CF1606">
                <w:rPr>
                  <w:rStyle w:val="Hyperlink"/>
                  <w:rFonts w:ascii="Times New Roman" w:hAnsi="Times New Roman" w:cs="Times New Roman"/>
                  <w:u w:val="none"/>
                </w:rPr>
                <w:t>ICES Journal of Marine Science 57:531–547</w:t>
              </w:r>
            </w:hyperlink>
            <w:r w:rsidR="00B63A36" w:rsidRPr="00CF1606">
              <w:rPr>
                <w:rStyle w:val="FootnoteReference"/>
                <w:rFonts w:ascii="Times New Roman" w:hAnsi="Times New Roman" w:cs="Times New Roman"/>
                <w:color w:val="0000FF" w:themeColor="hyperlink"/>
              </w:rPr>
              <w:footnoteReference w:id="16"/>
            </w:r>
            <w:r w:rsidR="00745D46" w:rsidRPr="00CF1606">
              <w:rPr>
                <w:rFonts w:ascii="Times New Roman" w:hAnsi="Times New Roman" w:cs="Times New Roman"/>
              </w:rPr>
              <w:t>.</w:t>
            </w:r>
          </w:p>
        </w:tc>
        <w:tc>
          <w:tcPr>
            <w:tcW w:w="1842" w:type="dxa"/>
          </w:tcPr>
          <w:p w14:paraId="5DB8BF33" w14:textId="622BEE29" w:rsidR="00745D46" w:rsidRPr="0046734C" w:rsidRDefault="00922B68" w:rsidP="003852F8">
            <w:pPr>
              <w:autoSpaceDE w:val="0"/>
              <w:autoSpaceDN w:val="0"/>
              <w:adjustRightInd w:val="0"/>
              <w:spacing w:after="240" w:line="276" w:lineRule="auto"/>
              <w:rPr>
                <w:rFonts w:ascii="Times New Roman" w:hAnsi="Times New Roman" w:cs="Times New Roman"/>
                <w:bCs/>
                <w:lang w:val="fr-FR"/>
              </w:rPr>
            </w:pPr>
            <w:r w:rsidRPr="00922B68">
              <w:rPr>
                <w:rFonts w:ascii="Times New Roman" w:hAnsi="Times New Roman" w:cs="Times New Roman"/>
                <w:bCs/>
                <w:lang w:val="fr-FR"/>
              </w:rPr>
              <w:t>Vue d</w:t>
            </w:r>
            <w:r w:rsidR="00BA61E9">
              <w:rPr>
                <w:rFonts w:ascii="Times New Roman" w:hAnsi="Times New Roman" w:cs="Times New Roman"/>
                <w:bCs/>
                <w:lang w:val="fr-FR"/>
              </w:rPr>
              <w:t>’</w:t>
            </w:r>
            <w:r w:rsidRPr="00922B68">
              <w:rPr>
                <w:rFonts w:ascii="Times New Roman" w:hAnsi="Times New Roman" w:cs="Times New Roman"/>
                <w:bCs/>
                <w:lang w:val="fr-FR"/>
              </w:rPr>
              <w:t>ensemble globale des impacts de la pêche sur des oiseaux marins</w:t>
            </w:r>
          </w:p>
        </w:tc>
        <w:tc>
          <w:tcPr>
            <w:tcW w:w="1843" w:type="dxa"/>
          </w:tcPr>
          <w:p w14:paraId="138BDF6C" w14:textId="3A68C29E" w:rsidR="00745D46" w:rsidRPr="00CF1606" w:rsidRDefault="00922B68" w:rsidP="003852F8">
            <w:pPr>
              <w:autoSpaceDE w:val="0"/>
              <w:autoSpaceDN w:val="0"/>
              <w:adjustRightInd w:val="0"/>
              <w:spacing w:after="240" w:line="276" w:lineRule="auto"/>
              <w:rPr>
                <w:rFonts w:ascii="Times New Roman" w:hAnsi="Times New Roman" w:cs="Times New Roman"/>
                <w:bCs/>
              </w:rPr>
            </w:pPr>
            <w:r w:rsidRPr="00922B68">
              <w:rPr>
                <w:rFonts w:ascii="Times New Roman" w:hAnsi="Times New Roman" w:cs="Times New Roman"/>
                <w:bCs/>
                <w:lang w:val="fr-FR"/>
              </w:rPr>
              <w:t>Responsables</w:t>
            </w:r>
            <w:r w:rsidR="00BA61E9">
              <w:rPr>
                <w:rFonts w:ascii="Times New Roman" w:hAnsi="Times New Roman" w:cs="Times New Roman"/>
                <w:bCs/>
                <w:lang w:val="fr-FR"/>
              </w:rPr>
              <w:t xml:space="preserve"> </w:t>
            </w:r>
            <w:r w:rsidRPr="00922B68">
              <w:rPr>
                <w:rFonts w:ascii="Times New Roman" w:hAnsi="Times New Roman" w:cs="Times New Roman"/>
                <w:bCs/>
                <w:lang w:val="fr-FR"/>
              </w:rPr>
              <w:t>politiques et scientifiques</w:t>
            </w:r>
          </w:p>
        </w:tc>
      </w:tr>
      <w:tr w:rsidR="0049151B" w:rsidRPr="00CF1606" w14:paraId="4F243F5A" w14:textId="77777777" w:rsidTr="00A63266">
        <w:tc>
          <w:tcPr>
            <w:tcW w:w="6091" w:type="dxa"/>
          </w:tcPr>
          <w:p w14:paraId="3C062486" w14:textId="77777777" w:rsidR="0049151B" w:rsidRPr="00CF1606" w:rsidRDefault="00205378" w:rsidP="003852F8">
            <w:pPr>
              <w:autoSpaceDE w:val="0"/>
              <w:autoSpaceDN w:val="0"/>
              <w:adjustRightInd w:val="0"/>
              <w:spacing w:after="240" w:line="276" w:lineRule="auto"/>
              <w:rPr>
                <w:rFonts w:ascii="Times New Roman" w:hAnsi="Times New Roman" w:cs="Times New Roman"/>
              </w:rPr>
            </w:pPr>
            <w:hyperlink r:id="rId13" w:history="1">
              <w:r w:rsidR="000F3192" w:rsidRPr="00CF1606">
                <w:rPr>
                  <w:rStyle w:val="Hyperlink"/>
                  <w:rFonts w:ascii="Times New Roman" w:hAnsi="Times New Roman" w:cs="Times New Roman"/>
                  <w:u w:val="none"/>
                </w:rPr>
                <w:t>Global seabird</w:t>
              </w:r>
              <w:r w:rsidR="0049151B" w:rsidRPr="00CF1606">
                <w:rPr>
                  <w:rStyle w:val="Hyperlink"/>
                  <w:rFonts w:ascii="Times New Roman" w:hAnsi="Times New Roman" w:cs="Times New Roman"/>
                  <w:u w:val="none"/>
                </w:rPr>
                <w:t xml:space="preserve"> tracking database</w:t>
              </w:r>
            </w:hyperlink>
            <w:r w:rsidR="00B63A36" w:rsidRPr="00CF1606">
              <w:rPr>
                <w:rStyle w:val="FootnoteReference"/>
                <w:rFonts w:ascii="Times New Roman" w:hAnsi="Times New Roman" w:cs="Times New Roman"/>
                <w:color w:val="0000FF" w:themeColor="hyperlink"/>
              </w:rPr>
              <w:footnoteReference w:id="17"/>
            </w:r>
          </w:p>
        </w:tc>
        <w:tc>
          <w:tcPr>
            <w:tcW w:w="1842" w:type="dxa"/>
          </w:tcPr>
          <w:p w14:paraId="52B3ED3D" w14:textId="59946612" w:rsidR="0049151B" w:rsidRPr="00CF1606" w:rsidRDefault="00922B68" w:rsidP="003852F8">
            <w:pPr>
              <w:autoSpaceDE w:val="0"/>
              <w:autoSpaceDN w:val="0"/>
              <w:adjustRightInd w:val="0"/>
              <w:spacing w:after="240" w:line="276" w:lineRule="auto"/>
              <w:rPr>
                <w:rFonts w:ascii="Times New Roman" w:hAnsi="Times New Roman" w:cs="Times New Roman"/>
                <w:bCs/>
              </w:rPr>
            </w:pPr>
            <w:r w:rsidRPr="00922B68">
              <w:rPr>
                <w:rFonts w:ascii="Times New Roman" w:hAnsi="Times New Roman" w:cs="Times New Roman"/>
                <w:bCs/>
                <w:lang w:val="fr-FR"/>
              </w:rPr>
              <w:t>Répartition des oiseaux marins</w:t>
            </w:r>
          </w:p>
        </w:tc>
        <w:tc>
          <w:tcPr>
            <w:tcW w:w="1843" w:type="dxa"/>
          </w:tcPr>
          <w:p w14:paraId="5BA11EB7" w14:textId="554C8DEB" w:rsidR="0049151B" w:rsidRPr="00CF1606" w:rsidRDefault="00922B68" w:rsidP="003852F8">
            <w:pPr>
              <w:autoSpaceDE w:val="0"/>
              <w:autoSpaceDN w:val="0"/>
              <w:adjustRightInd w:val="0"/>
              <w:spacing w:after="240" w:line="276" w:lineRule="auto"/>
              <w:rPr>
                <w:rFonts w:ascii="Times New Roman" w:hAnsi="Times New Roman" w:cs="Times New Roman"/>
                <w:bCs/>
              </w:rPr>
            </w:pPr>
            <w:r w:rsidRPr="00922B68">
              <w:rPr>
                <w:rFonts w:ascii="Times New Roman" w:hAnsi="Times New Roman" w:cs="Times New Roman"/>
                <w:bCs/>
                <w:lang w:val="fr-FR"/>
              </w:rPr>
              <w:t>Responsables</w:t>
            </w:r>
            <w:r w:rsidR="00BA61E9">
              <w:rPr>
                <w:rFonts w:ascii="Times New Roman" w:hAnsi="Times New Roman" w:cs="Times New Roman"/>
                <w:bCs/>
                <w:lang w:val="fr-FR"/>
              </w:rPr>
              <w:t xml:space="preserve"> </w:t>
            </w:r>
            <w:r w:rsidRPr="00922B68">
              <w:rPr>
                <w:rFonts w:ascii="Times New Roman" w:hAnsi="Times New Roman" w:cs="Times New Roman"/>
                <w:bCs/>
                <w:lang w:val="fr-FR"/>
              </w:rPr>
              <w:t>politiques et scientifiques</w:t>
            </w:r>
          </w:p>
        </w:tc>
      </w:tr>
      <w:tr w:rsidR="0049151B" w:rsidRPr="00CF1606" w14:paraId="41872B5E" w14:textId="77777777" w:rsidTr="00A63266">
        <w:tc>
          <w:tcPr>
            <w:tcW w:w="6091" w:type="dxa"/>
          </w:tcPr>
          <w:p w14:paraId="3C9F369D" w14:textId="77777777" w:rsidR="0049151B" w:rsidRPr="00CF1606" w:rsidRDefault="00205378" w:rsidP="003852F8">
            <w:pPr>
              <w:autoSpaceDE w:val="0"/>
              <w:autoSpaceDN w:val="0"/>
              <w:adjustRightInd w:val="0"/>
              <w:spacing w:after="240" w:line="276" w:lineRule="auto"/>
              <w:rPr>
                <w:rFonts w:ascii="Times New Roman" w:hAnsi="Times New Roman" w:cs="Times New Roman"/>
              </w:rPr>
            </w:pPr>
            <w:hyperlink r:id="rId14" w:history="1">
              <w:proofErr w:type="spellStart"/>
              <w:r w:rsidR="0049151B" w:rsidRPr="00CF1606">
                <w:rPr>
                  <w:rStyle w:val="Hyperlink"/>
                  <w:rFonts w:ascii="Times New Roman" w:hAnsi="Times New Roman" w:cs="Times New Roman"/>
                  <w:u w:val="none"/>
                </w:rPr>
                <w:t>BirdLife</w:t>
              </w:r>
              <w:proofErr w:type="spellEnd"/>
              <w:r w:rsidR="0049151B" w:rsidRPr="00CF1606">
                <w:rPr>
                  <w:rStyle w:val="Hyperlink"/>
                  <w:rFonts w:ascii="Times New Roman" w:hAnsi="Times New Roman" w:cs="Times New Roman"/>
                  <w:u w:val="none"/>
                </w:rPr>
                <w:t xml:space="preserve"> Marine</w:t>
              </w:r>
              <w:r w:rsidR="000F3192" w:rsidRPr="00CF1606">
                <w:rPr>
                  <w:rStyle w:val="Hyperlink"/>
                  <w:rFonts w:ascii="Times New Roman" w:hAnsi="Times New Roman" w:cs="Times New Roman"/>
                  <w:u w:val="none"/>
                </w:rPr>
                <w:t xml:space="preserve"> Important Bird Area</w:t>
              </w:r>
              <w:r w:rsidR="0049151B" w:rsidRPr="00CF1606">
                <w:rPr>
                  <w:rStyle w:val="Hyperlink"/>
                  <w:rFonts w:ascii="Times New Roman" w:hAnsi="Times New Roman" w:cs="Times New Roman"/>
                  <w:u w:val="none"/>
                </w:rPr>
                <w:t xml:space="preserve"> E-Atlas</w:t>
              </w:r>
            </w:hyperlink>
            <w:r w:rsidR="00B63A36" w:rsidRPr="00CF1606">
              <w:rPr>
                <w:rStyle w:val="FootnoteReference"/>
                <w:rFonts w:ascii="Times New Roman" w:hAnsi="Times New Roman" w:cs="Times New Roman"/>
                <w:color w:val="0000FF" w:themeColor="hyperlink"/>
              </w:rPr>
              <w:footnoteReference w:id="18"/>
            </w:r>
          </w:p>
        </w:tc>
        <w:tc>
          <w:tcPr>
            <w:tcW w:w="1842" w:type="dxa"/>
          </w:tcPr>
          <w:p w14:paraId="42FEF37C" w14:textId="3924ACCE" w:rsidR="0049151B" w:rsidRPr="00CF1606" w:rsidRDefault="00922B68" w:rsidP="003852F8">
            <w:pPr>
              <w:autoSpaceDE w:val="0"/>
              <w:autoSpaceDN w:val="0"/>
              <w:adjustRightInd w:val="0"/>
              <w:spacing w:after="240" w:line="276" w:lineRule="auto"/>
              <w:rPr>
                <w:rFonts w:ascii="Times New Roman" w:hAnsi="Times New Roman" w:cs="Times New Roman"/>
                <w:bCs/>
              </w:rPr>
            </w:pPr>
            <w:r w:rsidRPr="00922B68">
              <w:rPr>
                <w:rFonts w:ascii="Times New Roman" w:hAnsi="Times New Roman" w:cs="Times New Roman"/>
                <w:bCs/>
                <w:lang w:val="fr-FR"/>
              </w:rPr>
              <w:t>Répartition des oiseaux marins</w:t>
            </w:r>
          </w:p>
        </w:tc>
        <w:tc>
          <w:tcPr>
            <w:tcW w:w="1843" w:type="dxa"/>
          </w:tcPr>
          <w:p w14:paraId="49CFBCB4" w14:textId="4DBAD17F" w:rsidR="0049151B" w:rsidRPr="00CF1606" w:rsidRDefault="00922B68" w:rsidP="003852F8">
            <w:pPr>
              <w:autoSpaceDE w:val="0"/>
              <w:autoSpaceDN w:val="0"/>
              <w:adjustRightInd w:val="0"/>
              <w:spacing w:after="240" w:line="276" w:lineRule="auto"/>
              <w:rPr>
                <w:rFonts w:ascii="Times New Roman" w:hAnsi="Times New Roman" w:cs="Times New Roman"/>
                <w:bCs/>
              </w:rPr>
            </w:pPr>
            <w:r w:rsidRPr="00922B68">
              <w:rPr>
                <w:rFonts w:ascii="Times New Roman" w:hAnsi="Times New Roman" w:cs="Times New Roman"/>
                <w:bCs/>
                <w:lang w:val="fr-FR"/>
              </w:rPr>
              <w:t>Responsables</w:t>
            </w:r>
            <w:r w:rsidR="00BA61E9">
              <w:rPr>
                <w:rFonts w:ascii="Times New Roman" w:hAnsi="Times New Roman" w:cs="Times New Roman"/>
                <w:bCs/>
                <w:lang w:val="fr-FR"/>
              </w:rPr>
              <w:t xml:space="preserve"> </w:t>
            </w:r>
            <w:r w:rsidRPr="00922B68">
              <w:rPr>
                <w:rFonts w:ascii="Times New Roman" w:hAnsi="Times New Roman" w:cs="Times New Roman"/>
                <w:bCs/>
                <w:lang w:val="fr-FR"/>
              </w:rPr>
              <w:t>politiques et scientifiques</w:t>
            </w:r>
          </w:p>
        </w:tc>
      </w:tr>
      <w:tr w:rsidR="0049151B" w:rsidRPr="00205378" w14:paraId="3BE0B484" w14:textId="77777777" w:rsidTr="00A63266">
        <w:tc>
          <w:tcPr>
            <w:tcW w:w="6091" w:type="dxa"/>
            <w:shd w:val="clear" w:color="auto" w:fill="D9D9D9" w:themeFill="background1" w:themeFillShade="D9"/>
          </w:tcPr>
          <w:p w14:paraId="79979727" w14:textId="0DB11038" w:rsidR="0049151B" w:rsidRPr="0046734C" w:rsidRDefault="00922B68" w:rsidP="003852F8">
            <w:pPr>
              <w:pStyle w:val="Heading2"/>
              <w:spacing w:line="276" w:lineRule="auto"/>
              <w:outlineLvl w:val="1"/>
              <w:rPr>
                <w:rFonts w:ascii="Times New Roman" w:hAnsi="Times New Roman" w:cs="Times New Roman"/>
                <w:sz w:val="22"/>
                <w:szCs w:val="22"/>
                <w:lang w:val="fr-FR"/>
              </w:rPr>
            </w:pPr>
            <w:r w:rsidRPr="00922B68">
              <w:rPr>
                <w:rFonts w:ascii="Times New Roman" w:hAnsi="Times New Roman" w:cs="Times New Roman"/>
                <w:sz w:val="22"/>
                <w:szCs w:val="22"/>
                <w:lang w:val="fr-FR"/>
              </w:rPr>
              <w:t>Recommandations en vue de limiter les prises accessoires des oiseaux marins</w:t>
            </w:r>
          </w:p>
        </w:tc>
        <w:tc>
          <w:tcPr>
            <w:tcW w:w="1842" w:type="dxa"/>
            <w:shd w:val="clear" w:color="auto" w:fill="D9D9D9" w:themeFill="background1" w:themeFillShade="D9"/>
          </w:tcPr>
          <w:p w14:paraId="478EA37C" w14:textId="77777777" w:rsidR="0049151B" w:rsidRPr="0046734C" w:rsidRDefault="0049151B" w:rsidP="003852F8">
            <w:pPr>
              <w:autoSpaceDE w:val="0"/>
              <w:autoSpaceDN w:val="0"/>
              <w:adjustRightInd w:val="0"/>
              <w:spacing w:after="240" w:line="276" w:lineRule="auto"/>
              <w:rPr>
                <w:rFonts w:ascii="Times New Roman" w:hAnsi="Times New Roman" w:cs="Times New Roman"/>
                <w:bCs/>
                <w:lang w:val="fr-FR"/>
              </w:rPr>
            </w:pPr>
          </w:p>
        </w:tc>
        <w:tc>
          <w:tcPr>
            <w:tcW w:w="1843" w:type="dxa"/>
            <w:shd w:val="clear" w:color="auto" w:fill="D9D9D9" w:themeFill="background1" w:themeFillShade="D9"/>
          </w:tcPr>
          <w:p w14:paraId="4622B0AD" w14:textId="77777777" w:rsidR="0049151B" w:rsidRPr="0046734C" w:rsidRDefault="0049151B" w:rsidP="003852F8">
            <w:pPr>
              <w:autoSpaceDE w:val="0"/>
              <w:autoSpaceDN w:val="0"/>
              <w:adjustRightInd w:val="0"/>
              <w:spacing w:after="240" w:line="276" w:lineRule="auto"/>
              <w:rPr>
                <w:rFonts w:ascii="Times New Roman" w:hAnsi="Times New Roman" w:cs="Times New Roman"/>
                <w:bCs/>
                <w:lang w:val="fr-FR"/>
              </w:rPr>
            </w:pPr>
          </w:p>
        </w:tc>
      </w:tr>
      <w:tr w:rsidR="0049151B" w:rsidRPr="00CF1606" w14:paraId="5A11DEC2" w14:textId="77777777" w:rsidTr="00A63266">
        <w:tc>
          <w:tcPr>
            <w:tcW w:w="6091" w:type="dxa"/>
            <w:shd w:val="clear" w:color="auto" w:fill="D9D9D9" w:themeFill="background1" w:themeFillShade="D9"/>
          </w:tcPr>
          <w:p w14:paraId="3679F35C" w14:textId="7AA54583" w:rsidR="0049151B" w:rsidRPr="00CF1606" w:rsidRDefault="00922B68" w:rsidP="003852F8">
            <w:pPr>
              <w:pStyle w:val="Heading3"/>
              <w:spacing w:line="276" w:lineRule="auto"/>
              <w:outlineLvl w:val="2"/>
              <w:rPr>
                <w:rFonts w:ascii="Times New Roman" w:hAnsi="Times New Roman" w:cs="Times New Roman"/>
                <w:sz w:val="22"/>
                <w:szCs w:val="22"/>
              </w:rPr>
            </w:pPr>
            <w:r w:rsidRPr="00922B68">
              <w:rPr>
                <w:rFonts w:ascii="Times New Roman" w:hAnsi="Times New Roman" w:cs="Times New Roman"/>
                <w:sz w:val="22"/>
                <w:szCs w:val="22"/>
                <w:lang w:val="fr-FR"/>
              </w:rPr>
              <w:t>Pêche à la palangre</w:t>
            </w:r>
          </w:p>
        </w:tc>
        <w:tc>
          <w:tcPr>
            <w:tcW w:w="1842" w:type="dxa"/>
            <w:shd w:val="clear" w:color="auto" w:fill="D9D9D9" w:themeFill="background1" w:themeFillShade="D9"/>
          </w:tcPr>
          <w:p w14:paraId="7F79EE3B" w14:textId="77777777" w:rsidR="0049151B" w:rsidRPr="00CF1606" w:rsidRDefault="0049151B" w:rsidP="003852F8">
            <w:pPr>
              <w:autoSpaceDE w:val="0"/>
              <w:autoSpaceDN w:val="0"/>
              <w:adjustRightInd w:val="0"/>
              <w:spacing w:after="240" w:line="276" w:lineRule="auto"/>
              <w:rPr>
                <w:rFonts w:ascii="Times New Roman" w:hAnsi="Times New Roman" w:cs="Times New Roman"/>
                <w:bCs/>
              </w:rPr>
            </w:pPr>
          </w:p>
        </w:tc>
        <w:tc>
          <w:tcPr>
            <w:tcW w:w="1843" w:type="dxa"/>
            <w:shd w:val="clear" w:color="auto" w:fill="D9D9D9" w:themeFill="background1" w:themeFillShade="D9"/>
          </w:tcPr>
          <w:p w14:paraId="03B53729" w14:textId="77777777" w:rsidR="0049151B" w:rsidRPr="00CF1606" w:rsidRDefault="0049151B" w:rsidP="003852F8">
            <w:pPr>
              <w:autoSpaceDE w:val="0"/>
              <w:autoSpaceDN w:val="0"/>
              <w:adjustRightInd w:val="0"/>
              <w:spacing w:after="240" w:line="276" w:lineRule="auto"/>
              <w:rPr>
                <w:rFonts w:ascii="Times New Roman" w:hAnsi="Times New Roman" w:cs="Times New Roman"/>
                <w:bCs/>
              </w:rPr>
            </w:pPr>
          </w:p>
        </w:tc>
      </w:tr>
      <w:tr w:rsidR="00711F93" w:rsidRPr="00205378" w14:paraId="47CFD837" w14:textId="77777777" w:rsidTr="00A63266">
        <w:tc>
          <w:tcPr>
            <w:tcW w:w="6091" w:type="dxa"/>
          </w:tcPr>
          <w:p w14:paraId="7A9BA186" w14:textId="77777777" w:rsidR="00711F93" w:rsidRPr="00CF1606" w:rsidRDefault="00205378" w:rsidP="003852F8">
            <w:pPr>
              <w:spacing w:line="276" w:lineRule="auto"/>
              <w:rPr>
                <w:rFonts w:ascii="Times New Roman" w:hAnsi="Times New Roman" w:cs="Times New Roman"/>
              </w:rPr>
            </w:pPr>
            <w:hyperlink r:id="rId15" w:history="1">
              <w:r w:rsidR="00711F93" w:rsidRPr="00CF1606">
                <w:rPr>
                  <w:rStyle w:val="Hyperlink"/>
                  <w:rFonts w:ascii="Times New Roman" w:hAnsi="Times New Roman" w:cs="Times New Roman"/>
                  <w:u w:val="none"/>
                </w:rPr>
                <w:t>ACAP Review and Best Practice Advice for Reducing the Impact of Demersal Longline Fisheries on Seabi</w:t>
              </w:r>
              <w:r w:rsidR="00711F93" w:rsidRPr="00CF1606">
                <w:rPr>
                  <w:rStyle w:val="Hyperlink"/>
                  <w:rFonts w:ascii="Times New Roman" w:hAnsi="Times New Roman" w:cs="Times New Roman"/>
                  <w:u w:val="none"/>
                </w:rPr>
                <w:t>r</w:t>
              </w:r>
              <w:r w:rsidR="00711F93" w:rsidRPr="00CF1606">
                <w:rPr>
                  <w:rStyle w:val="Hyperlink"/>
                  <w:rFonts w:ascii="Times New Roman" w:hAnsi="Times New Roman" w:cs="Times New Roman"/>
                  <w:u w:val="none"/>
                </w:rPr>
                <w:t>ds</w:t>
              </w:r>
            </w:hyperlink>
            <w:r w:rsidR="00B971FE" w:rsidRPr="00CF1606">
              <w:rPr>
                <w:rStyle w:val="FootnoteReference"/>
                <w:rFonts w:ascii="Times New Roman" w:hAnsi="Times New Roman" w:cs="Times New Roman"/>
                <w:color w:val="0000FF" w:themeColor="hyperlink"/>
              </w:rPr>
              <w:footnoteReference w:id="19"/>
            </w:r>
          </w:p>
        </w:tc>
        <w:tc>
          <w:tcPr>
            <w:tcW w:w="1842" w:type="dxa"/>
          </w:tcPr>
          <w:p w14:paraId="3F9084D8" w14:textId="0F382EE0" w:rsidR="00711F93" w:rsidRPr="0046734C" w:rsidRDefault="00922B68" w:rsidP="002217CF">
            <w:pPr>
              <w:autoSpaceDE w:val="0"/>
              <w:autoSpaceDN w:val="0"/>
              <w:adjustRightInd w:val="0"/>
              <w:spacing w:after="240" w:line="276" w:lineRule="auto"/>
              <w:rPr>
                <w:rFonts w:ascii="Times New Roman" w:hAnsi="Times New Roman" w:cs="Times New Roman"/>
                <w:bCs/>
                <w:lang w:val="fr-FR"/>
              </w:rPr>
            </w:pPr>
            <w:r w:rsidRPr="00922B68">
              <w:rPr>
                <w:rFonts w:ascii="Times New Roman" w:hAnsi="Times New Roman" w:cs="Times New Roman"/>
                <w:bCs/>
                <w:lang w:val="fr-FR"/>
              </w:rPr>
              <w:t xml:space="preserve">Réduction des prises accessoires pour la pêche à la palangre </w:t>
            </w:r>
            <w:r w:rsidR="002217CF">
              <w:rPr>
                <w:rFonts w:ascii="Times New Roman" w:hAnsi="Times New Roman" w:cs="Times New Roman"/>
                <w:bCs/>
                <w:lang w:val="fr-FR"/>
              </w:rPr>
              <w:t>-</w:t>
            </w:r>
            <w:r w:rsidR="004E2900">
              <w:rPr>
                <w:rFonts w:ascii="Times New Roman" w:hAnsi="Times New Roman" w:cs="Times New Roman"/>
                <w:bCs/>
                <w:lang w:val="fr-FR"/>
              </w:rPr>
              <w:t xml:space="preserve"> </w:t>
            </w:r>
            <w:r w:rsidRPr="00922B68">
              <w:rPr>
                <w:rFonts w:ascii="Times New Roman" w:hAnsi="Times New Roman" w:cs="Times New Roman"/>
                <w:bCs/>
                <w:lang w:val="fr-FR"/>
              </w:rPr>
              <w:t>démersale</w:t>
            </w:r>
          </w:p>
        </w:tc>
        <w:tc>
          <w:tcPr>
            <w:tcW w:w="1843" w:type="dxa"/>
          </w:tcPr>
          <w:p w14:paraId="2645335A" w14:textId="2E8CC049" w:rsidR="00711F93" w:rsidRPr="0046734C" w:rsidRDefault="00922B68" w:rsidP="003852F8">
            <w:pPr>
              <w:autoSpaceDE w:val="0"/>
              <w:autoSpaceDN w:val="0"/>
              <w:adjustRightInd w:val="0"/>
              <w:spacing w:after="240" w:line="276" w:lineRule="auto"/>
              <w:rPr>
                <w:rFonts w:ascii="Times New Roman" w:hAnsi="Times New Roman" w:cs="Times New Roman"/>
                <w:bCs/>
                <w:lang w:val="fr-FR"/>
              </w:rPr>
            </w:pPr>
            <w:r w:rsidRPr="00922B68">
              <w:rPr>
                <w:rFonts w:ascii="Times New Roman" w:hAnsi="Times New Roman" w:cs="Times New Roman"/>
                <w:bCs/>
                <w:lang w:val="fr-FR"/>
              </w:rPr>
              <w:t>Responsables politiques et industrie halieutique</w:t>
            </w:r>
          </w:p>
        </w:tc>
      </w:tr>
      <w:tr w:rsidR="00711F93" w:rsidRPr="00205378" w14:paraId="5A2E8F58" w14:textId="77777777" w:rsidTr="00A63266">
        <w:tc>
          <w:tcPr>
            <w:tcW w:w="6091" w:type="dxa"/>
          </w:tcPr>
          <w:p w14:paraId="0BA68BA1" w14:textId="77777777" w:rsidR="00711F93" w:rsidRPr="00CF1606" w:rsidRDefault="00205378" w:rsidP="003852F8">
            <w:pPr>
              <w:spacing w:line="276" w:lineRule="auto"/>
              <w:rPr>
                <w:rFonts w:ascii="Times New Roman" w:hAnsi="Times New Roman" w:cs="Times New Roman"/>
              </w:rPr>
            </w:pPr>
            <w:hyperlink r:id="rId16" w:history="1">
              <w:r w:rsidR="00315E43" w:rsidRPr="00CF1606">
                <w:rPr>
                  <w:rStyle w:val="Hyperlink"/>
                  <w:rFonts w:ascii="Times New Roman" w:hAnsi="Times New Roman" w:cs="Times New Roman"/>
                  <w:u w:val="none"/>
                </w:rPr>
                <w:t>ACAP Review and Best Practice Advice for Reducing the Impact of Pelagic Longline Fisheries on Seabirds</w:t>
              </w:r>
            </w:hyperlink>
            <w:r w:rsidR="00B971FE" w:rsidRPr="00CF1606">
              <w:rPr>
                <w:rStyle w:val="Hyperlink"/>
                <w:rFonts w:ascii="Times New Roman" w:hAnsi="Times New Roman" w:cs="Times New Roman"/>
                <w:u w:val="none"/>
                <w:vertAlign w:val="superscript"/>
              </w:rPr>
              <w:t>6</w:t>
            </w:r>
          </w:p>
        </w:tc>
        <w:tc>
          <w:tcPr>
            <w:tcW w:w="1842" w:type="dxa"/>
          </w:tcPr>
          <w:p w14:paraId="0F474435" w14:textId="30AA60D8" w:rsidR="00711F93" w:rsidRPr="0046734C" w:rsidRDefault="00922B68" w:rsidP="003852F8">
            <w:pPr>
              <w:autoSpaceDE w:val="0"/>
              <w:autoSpaceDN w:val="0"/>
              <w:adjustRightInd w:val="0"/>
              <w:spacing w:after="240" w:line="276" w:lineRule="auto"/>
              <w:rPr>
                <w:rFonts w:ascii="Times New Roman" w:hAnsi="Times New Roman" w:cs="Times New Roman"/>
                <w:bCs/>
                <w:lang w:val="fr-FR"/>
              </w:rPr>
            </w:pPr>
            <w:r w:rsidRPr="00922B68">
              <w:rPr>
                <w:rFonts w:ascii="Times New Roman" w:hAnsi="Times New Roman" w:cs="Times New Roman"/>
                <w:bCs/>
                <w:lang w:val="fr-FR"/>
              </w:rPr>
              <w:t>Réduction des prises accessoires pour la pêche à la palangre - pélagique</w:t>
            </w:r>
          </w:p>
        </w:tc>
        <w:tc>
          <w:tcPr>
            <w:tcW w:w="1843" w:type="dxa"/>
          </w:tcPr>
          <w:p w14:paraId="3C1058E1" w14:textId="5013B984" w:rsidR="00711F93" w:rsidRPr="0046734C" w:rsidRDefault="00922B68" w:rsidP="003852F8">
            <w:pPr>
              <w:autoSpaceDE w:val="0"/>
              <w:autoSpaceDN w:val="0"/>
              <w:adjustRightInd w:val="0"/>
              <w:spacing w:after="240" w:line="276" w:lineRule="auto"/>
              <w:rPr>
                <w:rFonts w:ascii="Times New Roman" w:hAnsi="Times New Roman" w:cs="Times New Roman"/>
                <w:bCs/>
                <w:lang w:val="fr-FR"/>
              </w:rPr>
            </w:pPr>
            <w:r w:rsidRPr="00922B68">
              <w:rPr>
                <w:rFonts w:ascii="Times New Roman" w:hAnsi="Times New Roman" w:cs="Times New Roman"/>
                <w:bCs/>
                <w:lang w:val="fr-FR"/>
              </w:rPr>
              <w:t>Responsables politiques et industrie halieutique</w:t>
            </w:r>
          </w:p>
        </w:tc>
      </w:tr>
      <w:tr w:rsidR="003C7924" w:rsidRPr="00205378" w14:paraId="548DF3F0" w14:textId="77777777" w:rsidTr="00A63266">
        <w:tc>
          <w:tcPr>
            <w:tcW w:w="6091" w:type="dxa"/>
          </w:tcPr>
          <w:p w14:paraId="473E1A7B" w14:textId="7710F466" w:rsidR="003C7924" w:rsidRPr="0046734C" w:rsidRDefault="00205378" w:rsidP="00F76421">
            <w:pPr>
              <w:spacing w:line="276" w:lineRule="auto"/>
              <w:rPr>
                <w:rFonts w:ascii="Times New Roman" w:hAnsi="Times New Roman" w:cs="Times New Roman"/>
                <w:lang w:val="fr-FR"/>
              </w:rPr>
            </w:pPr>
            <w:hyperlink r:id="rId17" w:history="1">
              <w:r w:rsidR="003C7924" w:rsidRPr="00F76421">
                <w:rPr>
                  <w:rStyle w:val="Hyperlink"/>
                  <w:rFonts w:ascii="Times New Roman" w:hAnsi="Times New Roman" w:cs="Times New Roman"/>
                  <w:bCs/>
                  <w:u w:val="none"/>
                  <w:lang w:val="fr-FR"/>
                </w:rPr>
                <w:t xml:space="preserve">ACAP </w:t>
              </w:r>
              <w:r w:rsidR="00F76421" w:rsidRPr="00F76421">
                <w:rPr>
                  <w:rStyle w:val="Hyperlink"/>
                  <w:rFonts w:ascii="Times New Roman" w:hAnsi="Times New Roman" w:cs="Times New Roman"/>
                  <w:bCs/>
                  <w:u w:val="none"/>
                  <w:lang w:val="fr-FR"/>
                </w:rPr>
                <w:t>– Fiches pratique</w:t>
              </w:r>
              <w:r w:rsidR="00F76421">
                <w:rPr>
                  <w:rStyle w:val="Hyperlink"/>
                  <w:rFonts w:ascii="Times New Roman" w:hAnsi="Times New Roman" w:cs="Times New Roman"/>
                  <w:bCs/>
                  <w:u w:val="none"/>
                  <w:lang w:val="fr-FR"/>
                </w:rPr>
                <w:t>s</w:t>
              </w:r>
              <w:r w:rsidR="00F76421" w:rsidRPr="00F76421">
                <w:rPr>
                  <w:rStyle w:val="Hyperlink"/>
                  <w:rFonts w:ascii="Times New Roman" w:hAnsi="Times New Roman" w:cs="Times New Roman"/>
                  <w:bCs/>
                  <w:u w:val="none"/>
                  <w:lang w:val="fr-FR"/>
                </w:rPr>
                <w:t xml:space="preserve"> sur la réduction des captures accidentel</w:t>
              </w:r>
              <w:r w:rsidR="00F76421">
                <w:rPr>
                  <w:rStyle w:val="Hyperlink"/>
                  <w:rFonts w:ascii="Times New Roman" w:hAnsi="Times New Roman" w:cs="Times New Roman"/>
                  <w:bCs/>
                  <w:u w:val="none"/>
                  <w:lang w:val="fr-FR"/>
                </w:rPr>
                <w:t>le</w:t>
              </w:r>
              <w:r w:rsidR="00F76421" w:rsidRPr="00F76421">
                <w:rPr>
                  <w:rStyle w:val="Hyperlink"/>
                  <w:rFonts w:ascii="Times New Roman" w:hAnsi="Times New Roman" w:cs="Times New Roman"/>
                  <w:bCs/>
                  <w:u w:val="none"/>
                  <w:lang w:val="fr-FR"/>
                </w:rPr>
                <w:t xml:space="preserve">s </w:t>
              </w:r>
              <w:r w:rsidR="003C7924" w:rsidRPr="00F76421">
                <w:rPr>
                  <w:rStyle w:val="Hyperlink"/>
                  <w:rFonts w:ascii="Times New Roman" w:hAnsi="Times New Roman" w:cs="Times New Roman"/>
                  <w:bCs/>
                  <w:u w:val="none"/>
                  <w:lang w:val="fr-FR"/>
                </w:rPr>
                <w:t>: F</w:t>
              </w:r>
              <w:r w:rsidR="00F76421">
                <w:rPr>
                  <w:rStyle w:val="Hyperlink"/>
                  <w:rFonts w:ascii="Times New Roman" w:hAnsi="Times New Roman" w:cs="Times New Roman"/>
                  <w:bCs/>
                  <w:u w:val="none"/>
                  <w:lang w:val="fr-FR"/>
                </w:rPr>
                <w:t>iches 0 à 12</w:t>
              </w:r>
            </w:hyperlink>
            <w:r w:rsidR="00BA61E9">
              <w:rPr>
                <w:rFonts w:ascii="Times New Roman" w:hAnsi="Times New Roman" w:cs="Times New Roman"/>
                <w:bCs/>
                <w:lang w:val="fr-FR"/>
              </w:rPr>
              <w:t xml:space="preserve"> </w:t>
            </w:r>
            <w:r w:rsidR="00922B68" w:rsidRPr="00F76421">
              <w:rPr>
                <w:rFonts w:ascii="Times New Roman" w:hAnsi="Times New Roman" w:cs="Times New Roman"/>
                <w:bCs/>
                <w:lang w:val="fr-FR"/>
              </w:rPr>
              <w:t>(</w:t>
            </w:r>
            <w:r w:rsidR="00922B68" w:rsidRPr="00F14A3C">
              <w:rPr>
                <w:rFonts w:ascii="Times New Roman" w:hAnsi="Times New Roman" w:cs="Times New Roman"/>
                <w:bCs/>
                <w:lang w:val="fr-FR"/>
              </w:rPr>
              <w:t xml:space="preserve">tout particulièrement </w:t>
            </w:r>
            <w:r w:rsidR="009E06AA">
              <w:rPr>
                <w:rFonts w:ascii="Times New Roman" w:hAnsi="Times New Roman" w:cs="Times New Roman"/>
                <w:bCs/>
                <w:lang w:val="fr-FR"/>
              </w:rPr>
              <w:t xml:space="preserve">les fiches </w:t>
            </w:r>
            <w:r w:rsidR="00922B68" w:rsidRPr="00F14A3C">
              <w:rPr>
                <w:rFonts w:ascii="Times New Roman" w:hAnsi="Times New Roman" w:cs="Times New Roman"/>
                <w:bCs/>
                <w:lang w:val="fr-FR"/>
              </w:rPr>
              <w:t>FS1, FS2, FS5,</w:t>
            </w:r>
            <w:r w:rsidR="00BA61E9">
              <w:rPr>
                <w:rFonts w:ascii="Times New Roman" w:hAnsi="Times New Roman" w:cs="Times New Roman"/>
                <w:bCs/>
                <w:lang w:val="fr-FR"/>
              </w:rPr>
              <w:t xml:space="preserve"> </w:t>
            </w:r>
            <w:r w:rsidR="00922B68" w:rsidRPr="00F14A3C">
              <w:rPr>
                <w:rFonts w:ascii="Times New Roman" w:hAnsi="Times New Roman" w:cs="Times New Roman"/>
                <w:bCs/>
                <w:lang w:val="fr-FR"/>
              </w:rPr>
              <w:t>FS7 et FS8) (en anglais, français, espagnol, portugais, japonais, coréen, chinois traditionnel et simplifié)</w:t>
            </w:r>
            <w:r w:rsidR="00922B68" w:rsidRPr="00F14A3C">
              <w:rPr>
                <w:rStyle w:val="FootnoteReference"/>
                <w:rFonts w:ascii="Times New Roman" w:hAnsi="Times New Roman" w:cs="Times New Roman"/>
                <w:bCs/>
                <w:lang w:val="fr-FR"/>
              </w:rPr>
              <w:footnoteReference w:id="20"/>
            </w:r>
          </w:p>
        </w:tc>
        <w:tc>
          <w:tcPr>
            <w:tcW w:w="1842" w:type="dxa"/>
          </w:tcPr>
          <w:p w14:paraId="348AAFA9" w14:textId="1C14542F" w:rsidR="003C7924" w:rsidRPr="0046734C" w:rsidRDefault="000B37CF" w:rsidP="003852F8">
            <w:pPr>
              <w:autoSpaceDE w:val="0"/>
              <w:autoSpaceDN w:val="0"/>
              <w:adjustRightInd w:val="0"/>
              <w:spacing w:after="240" w:line="276" w:lineRule="auto"/>
              <w:rPr>
                <w:rFonts w:ascii="Times New Roman" w:hAnsi="Times New Roman" w:cs="Times New Roman"/>
                <w:bCs/>
                <w:lang w:val="fr-FR"/>
              </w:rPr>
            </w:pPr>
            <w:r>
              <w:rPr>
                <w:rFonts w:ascii="Times New Roman" w:hAnsi="Times New Roman" w:cs="Times New Roman"/>
                <w:bCs/>
                <w:lang w:val="fr-FR"/>
              </w:rPr>
              <w:t xml:space="preserve"> Réduction des prises </w:t>
            </w:r>
            <w:r w:rsidRPr="00F14A3C">
              <w:rPr>
                <w:rFonts w:ascii="Times New Roman" w:hAnsi="Times New Roman" w:cs="Times New Roman"/>
                <w:bCs/>
                <w:lang w:val="fr-FR"/>
              </w:rPr>
              <w:t xml:space="preserve">accessoires </w:t>
            </w:r>
            <w:r>
              <w:rPr>
                <w:rFonts w:ascii="Times New Roman" w:hAnsi="Times New Roman" w:cs="Times New Roman"/>
                <w:bCs/>
                <w:lang w:val="fr-FR"/>
              </w:rPr>
              <w:lastRenderedPageBreak/>
              <w:t>pour</w:t>
            </w:r>
            <w:r w:rsidRPr="00F14A3C">
              <w:rPr>
                <w:rFonts w:ascii="Times New Roman" w:hAnsi="Times New Roman" w:cs="Times New Roman"/>
                <w:bCs/>
                <w:lang w:val="fr-FR"/>
              </w:rPr>
              <w:t xml:space="preserve"> </w:t>
            </w:r>
            <w:r w:rsidR="00F14A3C" w:rsidRPr="00F14A3C">
              <w:rPr>
                <w:rFonts w:ascii="Times New Roman" w:hAnsi="Times New Roman" w:cs="Times New Roman"/>
                <w:bCs/>
                <w:lang w:val="fr-FR"/>
              </w:rPr>
              <w:t xml:space="preserve">la pêche à la palangre </w:t>
            </w:r>
          </w:p>
        </w:tc>
        <w:tc>
          <w:tcPr>
            <w:tcW w:w="1843" w:type="dxa"/>
          </w:tcPr>
          <w:p w14:paraId="4781AB1B" w14:textId="1DEB59D0" w:rsidR="003C7924" w:rsidRPr="0046734C" w:rsidRDefault="00F14A3C" w:rsidP="003852F8">
            <w:pPr>
              <w:autoSpaceDE w:val="0"/>
              <w:autoSpaceDN w:val="0"/>
              <w:adjustRightInd w:val="0"/>
              <w:spacing w:after="240" w:line="276" w:lineRule="auto"/>
              <w:rPr>
                <w:rFonts w:ascii="Times New Roman" w:hAnsi="Times New Roman" w:cs="Times New Roman"/>
                <w:bCs/>
                <w:lang w:val="fr-FR"/>
              </w:rPr>
            </w:pPr>
            <w:r w:rsidRPr="00F14A3C">
              <w:rPr>
                <w:rFonts w:ascii="Times New Roman" w:hAnsi="Times New Roman" w:cs="Times New Roman"/>
                <w:bCs/>
                <w:lang w:val="fr-FR"/>
              </w:rPr>
              <w:lastRenderedPageBreak/>
              <w:t xml:space="preserve">Responsables politiques et </w:t>
            </w:r>
            <w:r w:rsidRPr="00F14A3C">
              <w:rPr>
                <w:rFonts w:ascii="Times New Roman" w:hAnsi="Times New Roman" w:cs="Times New Roman"/>
                <w:bCs/>
                <w:lang w:val="fr-FR"/>
              </w:rPr>
              <w:lastRenderedPageBreak/>
              <w:t>industrie halieutique</w:t>
            </w:r>
          </w:p>
        </w:tc>
      </w:tr>
      <w:tr w:rsidR="00711F93" w:rsidRPr="00205378" w14:paraId="7DC948EF" w14:textId="77777777" w:rsidTr="00A63266">
        <w:tc>
          <w:tcPr>
            <w:tcW w:w="6091" w:type="dxa"/>
          </w:tcPr>
          <w:p w14:paraId="64D422D0" w14:textId="77777777" w:rsidR="00711F93" w:rsidRPr="0046734C" w:rsidRDefault="00205378" w:rsidP="003852F8">
            <w:pPr>
              <w:spacing w:line="276" w:lineRule="auto"/>
              <w:rPr>
                <w:rFonts w:ascii="Times New Roman" w:hAnsi="Times New Roman" w:cs="Times New Roman"/>
              </w:rPr>
            </w:pPr>
            <w:hyperlink r:id="rId18" w:history="1">
              <w:r w:rsidR="00711F93" w:rsidRPr="0046734C">
                <w:rPr>
                  <w:rStyle w:val="Hyperlink"/>
                  <w:rFonts w:ascii="Times New Roman" w:hAnsi="Times New Roman" w:cs="Times New Roman"/>
                  <w:u w:val="none"/>
                </w:rPr>
                <w:t>ACAP guidance on hook removal</w:t>
              </w:r>
            </w:hyperlink>
            <w:r w:rsidR="00B3613A" w:rsidRPr="0046734C">
              <w:rPr>
                <w:rStyle w:val="FootnoteReference"/>
                <w:rFonts w:ascii="Times New Roman" w:hAnsi="Times New Roman" w:cs="Times New Roman"/>
              </w:rPr>
              <w:footnoteReference w:id="21"/>
            </w:r>
          </w:p>
        </w:tc>
        <w:tc>
          <w:tcPr>
            <w:tcW w:w="1842" w:type="dxa"/>
          </w:tcPr>
          <w:p w14:paraId="39488398" w14:textId="25C97073" w:rsidR="00711F93" w:rsidRPr="0046734C" w:rsidRDefault="000B37CF" w:rsidP="003852F8">
            <w:pPr>
              <w:autoSpaceDE w:val="0"/>
              <w:autoSpaceDN w:val="0"/>
              <w:adjustRightInd w:val="0"/>
              <w:spacing w:after="240" w:line="276" w:lineRule="auto"/>
              <w:rPr>
                <w:rFonts w:ascii="Times New Roman" w:hAnsi="Times New Roman" w:cs="Times New Roman"/>
                <w:bCs/>
                <w:lang w:val="fr-FR"/>
              </w:rPr>
            </w:pPr>
            <w:r>
              <w:rPr>
                <w:rFonts w:ascii="Times New Roman" w:hAnsi="Times New Roman" w:cs="Times New Roman"/>
                <w:bCs/>
                <w:lang w:val="fr-FR"/>
              </w:rPr>
              <w:t xml:space="preserve">Réduction des prises </w:t>
            </w:r>
            <w:r w:rsidR="00F14A3C" w:rsidRPr="00F14A3C">
              <w:rPr>
                <w:rFonts w:ascii="Times New Roman" w:hAnsi="Times New Roman" w:cs="Times New Roman"/>
                <w:bCs/>
                <w:lang w:val="fr-FR"/>
              </w:rPr>
              <w:t xml:space="preserve">accessoires </w:t>
            </w:r>
            <w:r>
              <w:rPr>
                <w:rFonts w:ascii="Times New Roman" w:hAnsi="Times New Roman" w:cs="Times New Roman"/>
                <w:bCs/>
                <w:lang w:val="fr-FR"/>
              </w:rPr>
              <w:t>pour</w:t>
            </w:r>
            <w:r w:rsidR="00F14A3C" w:rsidRPr="00F14A3C">
              <w:rPr>
                <w:rFonts w:ascii="Times New Roman" w:hAnsi="Times New Roman" w:cs="Times New Roman"/>
                <w:bCs/>
                <w:lang w:val="fr-FR"/>
              </w:rPr>
              <w:t xml:space="preserve"> la pêche à la palangre </w:t>
            </w:r>
          </w:p>
        </w:tc>
        <w:tc>
          <w:tcPr>
            <w:tcW w:w="1843" w:type="dxa"/>
          </w:tcPr>
          <w:p w14:paraId="2DED25A0" w14:textId="5B6E5995" w:rsidR="00711F93" w:rsidRPr="0046734C" w:rsidRDefault="00F14A3C" w:rsidP="003852F8">
            <w:pPr>
              <w:autoSpaceDE w:val="0"/>
              <w:autoSpaceDN w:val="0"/>
              <w:adjustRightInd w:val="0"/>
              <w:spacing w:after="240" w:line="276" w:lineRule="auto"/>
              <w:rPr>
                <w:rFonts w:ascii="Times New Roman" w:hAnsi="Times New Roman" w:cs="Times New Roman"/>
                <w:bCs/>
                <w:lang w:val="fr-FR"/>
              </w:rPr>
            </w:pPr>
            <w:r w:rsidRPr="00F14A3C">
              <w:rPr>
                <w:rFonts w:ascii="Times New Roman" w:hAnsi="Times New Roman" w:cs="Times New Roman"/>
                <w:bCs/>
                <w:lang w:val="fr-FR"/>
              </w:rPr>
              <w:t>Responsables politiques et industrie halieutique</w:t>
            </w:r>
          </w:p>
        </w:tc>
      </w:tr>
      <w:tr w:rsidR="0065358C" w:rsidRPr="00CF1606" w14:paraId="5C57FDCC" w14:textId="77777777" w:rsidTr="00A63266">
        <w:tc>
          <w:tcPr>
            <w:tcW w:w="6091" w:type="dxa"/>
          </w:tcPr>
          <w:p w14:paraId="2DFFE28D" w14:textId="3203219B" w:rsidR="0065358C" w:rsidRPr="00CF1606" w:rsidRDefault="00F14A3C" w:rsidP="003852F8">
            <w:pPr>
              <w:spacing w:line="276" w:lineRule="auto"/>
              <w:rPr>
                <w:rFonts w:ascii="Times New Roman" w:hAnsi="Times New Roman" w:cs="Times New Roman"/>
              </w:rPr>
            </w:pPr>
            <w:r w:rsidRPr="0046734C">
              <w:rPr>
                <w:rFonts w:ascii="Times New Roman" w:hAnsi="Times New Roman" w:cs="Times New Roman"/>
                <w:color w:val="000000"/>
              </w:rPr>
              <w:t xml:space="preserve">Bull, L. S. 2007. </w:t>
            </w:r>
            <w:r w:rsidRPr="0046734C">
              <w:rPr>
                <w:rFonts w:ascii="Times New Roman" w:hAnsi="Times New Roman" w:cs="Times New Roman"/>
                <w:i/>
                <w:color w:val="000000"/>
              </w:rPr>
              <w:t>Reducing seabird bycatch in longline, trawl and gillnet fisheries</w:t>
            </w:r>
            <w:r w:rsidRPr="0046734C">
              <w:rPr>
                <w:rFonts w:ascii="Times New Roman" w:hAnsi="Times New Roman" w:cs="Times New Roman"/>
                <w:color w:val="000000"/>
              </w:rPr>
              <w:t>.</w:t>
            </w:r>
            <w:r w:rsidR="0065358C" w:rsidRPr="00CF1606">
              <w:rPr>
                <w:rFonts w:ascii="Times New Roman" w:hAnsi="Times New Roman" w:cs="Times New Roman"/>
                <w:color w:val="000000"/>
              </w:rPr>
              <w:t xml:space="preserve"> </w:t>
            </w:r>
            <w:r w:rsidR="000B37CF" w:rsidRPr="000B37CF">
              <w:rPr>
                <w:rFonts w:ascii="Times New Roman" w:hAnsi="Times New Roman" w:cs="Times New Roman"/>
                <w:i/>
                <w:color w:val="000000"/>
                <w:lang w:val="fr-FR"/>
              </w:rPr>
              <w:t xml:space="preserve">Fish and </w:t>
            </w:r>
            <w:proofErr w:type="spellStart"/>
            <w:r w:rsidR="000B37CF" w:rsidRPr="000B37CF">
              <w:rPr>
                <w:rFonts w:ascii="Times New Roman" w:hAnsi="Times New Roman" w:cs="Times New Roman"/>
                <w:i/>
                <w:color w:val="000000"/>
                <w:lang w:val="fr-FR"/>
              </w:rPr>
              <w:t>Fisheries</w:t>
            </w:r>
            <w:proofErr w:type="spellEnd"/>
            <w:r w:rsidR="000B37CF" w:rsidRPr="000B37CF">
              <w:rPr>
                <w:rFonts w:ascii="Times New Roman" w:hAnsi="Times New Roman" w:cs="Times New Roman"/>
                <w:color w:val="000000"/>
                <w:lang w:val="fr-FR"/>
              </w:rPr>
              <w:t xml:space="preserve"> 8</w:t>
            </w:r>
            <w:r w:rsidR="00616535">
              <w:rPr>
                <w:rFonts w:ascii="Times New Roman" w:hAnsi="Times New Roman" w:cs="Times New Roman"/>
                <w:color w:val="000000"/>
                <w:lang w:val="fr-FR"/>
              </w:rPr>
              <w:t xml:space="preserve"> </w:t>
            </w:r>
            <w:r w:rsidR="000B37CF" w:rsidRPr="000B37CF">
              <w:rPr>
                <w:rFonts w:ascii="Times New Roman" w:hAnsi="Times New Roman" w:cs="Times New Roman"/>
                <w:color w:val="000000"/>
                <w:lang w:val="fr-FR"/>
              </w:rPr>
              <w:t>:</w:t>
            </w:r>
            <w:r w:rsidR="00616535">
              <w:rPr>
                <w:rFonts w:ascii="Times New Roman" w:hAnsi="Times New Roman" w:cs="Times New Roman"/>
                <w:color w:val="000000"/>
                <w:lang w:val="fr-FR"/>
              </w:rPr>
              <w:t xml:space="preserve"> </w:t>
            </w:r>
            <w:r w:rsidR="000B37CF" w:rsidRPr="000B37CF">
              <w:rPr>
                <w:rFonts w:ascii="Times New Roman" w:hAnsi="Times New Roman" w:cs="Times New Roman"/>
                <w:color w:val="000000"/>
                <w:lang w:val="fr-FR"/>
              </w:rPr>
              <w:t>31–56.</w:t>
            </w:r>
            <w:r w:rsidR="0065358C" w:rsidRPr="00CF1606">
              <w:rPr>
                <w:rFonts w:ascii="Times New Roman" w:hAnsi="Times New Roman" w:cs="Times New Roman"/>
                <w:color w:val="000000"/>
              </w:rPr>
              <w:t xml:space="preserve"> </w:t>
            </w:r>
          </w:p>
        </w:tc>
        <w:tc>
          <w:tcPr>
            <w:tcW w:w="1842" w:type="dxa"/>
          </w:tcPr>
          <w:p w14:paraId="4CA2FA16" w14:textId="049E30ED" w:rsidR="0065358C" w:rsidRPr="0046734C" w:rsidRDefault="000B37CF" w:rsidP="003852F8">
            <w:pPr>
              <w:autoSpaceDE w:val="0"/>
              <w:autoSpaceDN w:val="0"/>
              <w:adjustRightInd w:val="0"/>
              <w:spacing w:after="240" w:line="276" w:lineRule="auto"/>
              <w:rPr>
                <w:rFonts w:ascii="Times New Roman" w:hAnsi="Times New Roman" w:cs="Times New Roman"/>
                <w:bCs/>
                <w:lang w:val="fr-FR"/>
              </w:rPr>
            </w:pPr>
            <w:r w:rsidRPr="000B37CF">
              <w:rPr>
                <w:rFonts w:ascii="Times New Roman" w:hAnsi="Times New Roman" w:cs="Times New Roman"/>
                <w:bCs/>
                <w:lang w:val="fr-FR"/>
              </w:rPr>
              <w:t xml:space="preserve">Réduction des prises accessoires pour la pêche à la palangre </w:t>
            </w:r>
          </w:p>
        </w:tc>
        <w:tc>
          <w:tcPr>
            <w:tcW w:w="1843" w:type="dxa"/>
          </w:tcPr>
          <w:p w14:paraId="2361070B" w14:textId="6A2A076A" w:rsidR="0065358C" w:rsidRPr="00CF1606" w:rsidRDefault="000B37CF" w:rsidP="003852F8">
            <w:pPr>
              <w:autoSpaceDE w:val="0"/>
              <w:autoSpaceDN w:val="0"/>
              <w:adjustRightInd w:val="0"/>
              <w:spacing w:after="240" w:line="276" w:lineRule="auto"/>
              <w:rPr>
                <w:rFonts w:ascii="Times New Roman" w:hAnsi="Times New Roman" w:cs="Times New Roman"/>
                <w:bCs/>
              </w:rPr>
            </w:pPr>
            <w:r w:rsidRPr="000B37CF">
              <w:rPr>
                <w:rFonts w:ascii="Times New Roman" w:hAnsi="Times New Roman" w:cs="Times New Roman"/>
                <w:bCs/>
                <w:lang w:val="fr-FR"/>
              </w:rPr>
              <w:t>Responsables</w:t>
            </w:r>
            <w:r w:rsidR="00BA61E9">
              <w:rPr>
                <w:rFonts w:ascii="Times New Roman" w:hAnsi="Times New Roman" w:cs="Times New Roman"/>
                <w:bCs/>
                <w:lang w:val="fr-FR"/>
              </w:rPr>
              <w:t xml:space="preserve"> </w:t>
            </w:r>
            <w:r w:rsidRPr="000B37CF">
              <w:rPr>
                <w:rFonts w:ascii="Times New Roman" w:hAnsi="Times New Roman" w:cs="Times New Roman"/>
                <w:bCs/>
                <w:lang w:val="fr-FR"/>
              </w:rPr>
              <w:t>politiques et scientifiques</w:t>
            </w:r>
          </w:p>
        </w:tc>
      </w:tr>
      <w:tr w:rsidR="0065358C" w:rsidRPr="00CF1606" w14:paraId="44FEDF34" w14:textId="77777777" w:rsidTr="00A63266">
        <w:tc>
          <w:tcPr>
            <w:tcW w:w="6091" w:type="dxa"/>
          </w:tcPr>
          <w:p w14:paraId="36B05BEB" w14:textId="1E4E4941" w:rsidR="0065358C" w:rsidRPr="00CF1606" w:rsidRDefault="000B37CF" w:rsidP="003852F8">
            <w:pPr>
              <w:spacing w:line="276" w:lineRule="auto"/>
              <w:rPr>
                <w:rFonts w:ascii="Times New Roman" w:hAnsi="Times New Roman" w:cs="Times New Roman"/>
              </w:rPr>
            </w:pPr>
            <w:proofErr w:type="spellStart"/>
            <w:r w:rsidRPr="0046734C">
              <w:rPr>
                <w:rFonts w:ascii="Times New Roman" w:hAnsi="Times New Roman" w:cs="Times New Roman"/>
                <w:color w:val="000000"/>
              </w:rPr>
              <w:t>Lokkeborg</w:t>
            </w:r>
            <w:proofErr w:type="spellEnd"/>
            <w:r w:rsidRPr="0046734C">
              <w:rPr>
                <w:rFonts w:ascii="Times New Roman" w:hAnsi="Times New Roman" w:cs="Times New Roman"/>
                <w:color w:val="000000"/>
              </w:rPr>
              <w:t xml:space="preserve">, 2011. </w:t>
            </w:r>
            <w:r w:rsidRPr="0046734C">
              <w:rPr>
                <w:rFonts w:ascii="Times New Roman" w:hAnsi="Times New Roman" w:cs="Times New Roman"/>
                <w:i/>
                <w:color w:val="000000"/>
              </w:rPr>
              <w:t>Best practices to mitigate seabird bycatch in longline, trawl and gillnet fisheries—efficiency and practical applicability</w:t>
            </w:r>
            <w:r w:rsidRPr="0046734C">
              <w:rPr>
                <w:rFonts w:ascii="Times New Roman" w:hAnsi="Times New Roman" w:cs="Times New Roman"/>
                <w:color w:val="000000"/>
              </w:rPr>
              <w:t>.</w:t>
            </w:r>
            <w:r w:rsidR="0065358C" w:rsidRPr="00CF1606">
              <w:rPr>
                <w:rFonts w:ascii="Times New Roman" w:hAnsi="Times New Roman" w:cs="Times New Roman"/>
                <w:color w:val="000000"/>
              </w:rPr>
              <w:t xml:space="preserve"> </w:t>
            </w:r>
            <w:hyperlink r:id="rId19" w:history="1">
              <w:r w:rsidR="0065358C" w:rsidRPr="00CF1606">
                <w:rPr>
                  <w:rStyle w:val="Hyperlink"/>
                  <w:rFonts w:ascii="Times New Roman" w:hAnsi="Times New Roman" w:cs="Times New Roman"/>
                  <w:u w:val="none"/>
                </w:rPr>
                <w:t xml:space="preserve">Mar </w:t>
              </w:r>
              <w:proofErr w:type="spellStart"/>
              <w:r w:rsidR="0065358C" w:rsidRPr="00CF1606">
                <w:rPr>
                  <w:rStyle w:val="Hyperlink"/>
                  <w:rFonts w:ascii="Times New Roman" w:hAnsi="Times New Roman" w:cs="Times New Roman"/>
                  <w:u w:val="none"/>
                </w:rPr>
                <w:t>Ecol</w:t>
              </w:r>
              <w:proofErr w:type="spellEnd"/>
              <w:r w:rsidR="0065358C" w:rsidRPr="00CF1606">
                <w:rPr>
                  <w:rStyle w:val="Hyperlink"/>
                  <w:rFonts w:ascii="Times New Roman" w:hAnsi="Times New Roman" w:cs="Times New Roman"/>
                  <w:u w:val="none"/>
                </w:rPr>
                <w:t xml:space="preserve"> Prog Ser. Vol. 435: 285–303</w:t>
              </w:r>
            </w:hyperlink>
          </w:p>
        </w:tc>
        <w:tc>
          <w:tcPr>
            <w:tcW w:w="1842" w:type="dxa"/>
          </w:tcPr>
          <w:p w14:paraId="26C313EC" w14:textId="55372394" w:rsidR="0065358C" w:rsidRPr="0046734C" w:rsidRDefault="000B37CF" w:rsidP="003852F8">
            <w:pPr>
              <w:autoSpaceDE w:val="0"/>
              <w:autoSpaceDN w:val="0"/>
              <w:adjustRightInd w:val="0"/>
              <w:spacing w:after="240" w:line="276" w:lineRule="auto"/>
              <w:rPr>
                <w:rFonts w:ascii="Times New Roman" w:hAnsi="Times New Roman" w:cs="Times New Roman"/>
                <w:bCs/>
                <w:lang w:val="fr-FR"/>
              </w:rPr>
            </w:pPr>
            <w:r w:rsidRPr="000B37CF">
              <w:rPr>
                <w:rFonts w:ascii="Times New Roman" w:hAnsi="Times New Roman" w:cs="Times New Roman"/>
                <w:bCs/>
                <w:lang w:val="fr-FR"/>
              </w:rPr>
              <w:t xml:space="preserve">Réduction des prises accessoires pour la pêche à la palangre </w:t>
            </w:r>
          </w:p>
        </w:tc>
        <w:tc>
          <w:tcPr>
            <w:tcW w:w="1843" w:type="dxa"/>
          </w:tcPr>
          <w:p w14:paraId="24E01E80" w14:textId="540FEDD4" w:rsidR="0065358C" w:rsidRPr="00CF1606" w:rsidRDefault="000B37CF" w:rsidP="003852F8">
            <w:pPr>
              <w:autoSpaceDE w:val="0"/>
              <w:autoSpaceDN w:val="0"/>
              <w:adjustRightInd w:val="0"/>
              <w:spacing w:after="240" w:line="276" w:lineRule="auto"/>
              <w:rPr>
                <w:rFonts w:ascii="Times New Roman" w:hAnsi="Times New Roman" w:cs="Times New Roman"/>
                <w:bCs/>
              </w:rPr>
            </w:pPr>
            <w:r w:rsidRPr="000B37CF">
              <w:rPr>
                <w:rFonts w:ascii="Times New Roman" w:hAnsi="Times New Roman" w:cs="Times New Roman"/>
                <w:bCs/>
                <w:lang w:val="fr-FR"/>
              </w:rPr>
              <w:t>Responsables</w:t>
            </w:r>
            <w:r w:rsidR="00BA61E9">
              <w:rPr>
                <w:rFonts w:ascii="Times New Roman" w:hAnsi="Times New Roman" w:cs="Times New Roman"/>
                <w:bCs/>
                <w:lang w:val="fr-FR"/>
              </w:rPr>
              <w:t xml:space="preserve"> </w:t>
            </w:r>
            <w:r w:rsidRPr="000B37CF">
              <w:rPr>
                <w:rFonts w:ascii="Times New Roman" w:hAnsi="Times New Roman" w:cs="Times New Roman"/>
                <w:bCs/>
                <w:lang w:val="fr-FR"/>
              </w:rPr>
              <w:t>politiques et scientifiques</w:t>
            </w:r>
          </w:p>
        </w:tc>
      </w:tr>
      <w:tr w:rsidR="00711F93" w:rsidRPr="00CF1606" w14:paraId="69CFFFA6" w14:textId="77777777" w:rsidTr="00A63266">
        <w:tc>
          <w:tcPr>
            <w:tcW w:w="6091" w:type="dxa"/>
            <w:shd w:val="clear" w:color="auto" w:fill="D9D9D9" w:themeFill="background1" w:themeFillShade="D9"/>
          </w:tcPr>
          <w:p w14:paraId="00C5AB68" w14:textId="39FB896C" w:rsidR="00711F93" w:rsidRPr="00CF1606" w:rsidRDefault="000B37CF" w:rsidP="003852F8">
            <w:pPr>
              <w:pStyle w:val="Heading3"/>
              <w:spacing w:line="276" w:lineRule="auto"/>
              <w:outlineLvl w:val="2"/>
              <w:rPr>
                <w:rFonts w:ascii="Times New Roman" w:hAnsi="Times New Roman" w:cs="Times New Roman"/>
                <w:sz w:val="22"/>
                <w:szCs w:val="22"/>
              </w:rPr>
            </w:pPr>
            <w:r w:rsidRPr="000B37CF">
              <w:rPr>
                <w:rFonts w:ascii="Times New Roman" w:hAnsi="Times New Roman" w:cs="Times New Roman"/>
                <w:sz w:val="22"/>
                <w:szCs w:val="22"/>
                <w:lang w:val="fr-FR"/>
              </w:rPr>
              <w:t>Pêche au chalut</w:t>
            </w:r>
          </w:p>
        </w:tc>
        <w:tc>
          <w:tcPr>
            <w:tcW w:w="1842" w:type="dxa"/>
            <w:shd w:val="clear" w:color="auto" w:fill="D9D9D9" w:themeFill="background1" w:themeFillShade="D9"/>
          </w:tcPr>
          <w:p w14:paraId="3A4D5C45" w14:textId="77777777" w:rsidR="00711F93" w:rsidRPr="00CF1606" w:rsidRDefault="00711F93" w:rsidP="003852F8">
            <w:pPr>
              <w:autoSpaceDE w:val="0"/>
              <w:autoSpaceDN w:val="0"/>
              <w:adjustRightInd w:val="0"/>
              <w:spacing w:after="240" w:line="276" w:lineRule="auto"/>
              <w:rPr>
                <w:rFonts w:ascii="Times New Roman" w:hAnsi="Times New Roman" w:cs="Times New Roman"/>
                <w:bCs/>
              </w:rPr>
            </w:pPr>
          </w:p>
        </w:tc>
        <w:tc>
          <w:tcPr>
            <w:tcW w:w="1843" w:type="dxa"/>
            <w:shd w:val="clear" w:color="auto" w:fill="D9D9D9" w:themeFill="background1" w:themeFillShade="D9"/>
          </w:tcPr>
          <w:p w14:paraId="44D99257" w14:textId="77777777" w:rsidR="00711F93" w:rsidRPr="00CF1606" w:rsidRDefault="00711F93" w:rsidP="003852F8">
            <w:pPr>
              <w:autoSpaceDE w:val="0"/>
              <w:autoSpaceDN w:val="0"/>
              <w:adjustRightInd w:val="0"/>
              <w:spacing w:after="240" w:line="276" w:lineRule="auto"/>
              <w:rPr>
                <w:rFonts w:ascii="Times New Roman" w:hAnsi="Times New Roman" w:cs="Times New Roman"/>
                <w:bCs/>
              </w:rPr>
            </w:pPr>
          </w:p>
        </w:tc>
      </w:tr>
      <w:tr w:rsidR="00711F93" w:rsidRPr="00205378" w14:paraId="0D8A7583" w14:textId="77777777" w:rsidTr="00A63266">
        <w:tc>
          <w:tcPr>
            <w:tcW w:w="6091" w:type="dxa"/>
          </w:tcPr>
          <w:p w14:paraId="6B8F80A8" w14:textId="77777777" w:rsidR="00711F93" w:rsidRPr="00CF1606" w:rsidRDefault="00205378" w:rsidP="003852F8">
            <w:pPr>
              <w:autoSpaceDE w:val="0"/>
              <w:autoSpaceDN w:val="0"/>
              <w:adjustRightInd w:val="0"/>
              <w:spacing w:after="240" w:line="276" w:lineRule="auto"/>
              <w:rPr>
                <w:rFonts w:ascii="Times New Roman" w:hAnsi="Times New Roman" w:cs="Times New Roman"/>
                <w:bCs/>
              </w:rPr>
            </w:pPr>
            <w:hyperlink r:id="rId20" w:history="1">
              <w:r w:rsidR="00711F93" w:rsidRPr="00CF1606">
                <w:rPr>
                  <w:rStyle w:val="Hyperlink"/>
                  <w:rFonts w:ascii="Times New Roman" w:hAnsi="Times New Roman" w:cs="Times New Roman"/>
                  <w:bCs/>
                  <w:u w:val="none"/>
                </w:rPr>
                <w:t>ACAP Review and Best Practice Advice for Reducing the Impact of Pelagic and Demersal Trawl Fisheries on Seabirds</w:t>
              </w:r>
            </w:hyperlink>
            <w:r w:rsidR="00B3613A" w:rsidRPr="00CF1606">
              <w:rPr>
                <w:rStyle w:val="Hyperlink"/>
                <w:rFonts w:ascii="Times New Roman" w:hAnsi="Times New Roman" w:cs="Times New Roman"/>
                <w:u w:val="none"/>
                <w:vertAlign w:val="superscript"/>
              </w:rPr>
              <w:t>6</w:t>
            </w:r>
            <w:r w:rsidR="00F04A30" w:rsidRPr="00CF1606">
              <w:rPr>
                <w:rStyle w:val="Hyperlink"/>
                <w:rFonts w:ascii="Times New Roman" w:hAnsi="Times New Roman" w:cs="Times New Roman"/>
                <w:bCs/>
                <w:u w:val="none"/>
              </w:rPr>
              <w:t xml:space="preserve"> </w:t>
            </w:r>
          </w:p>
        </w:tc>
        <w:tc>
          <w:tcPr>
            <w:tcW w:w="1842" w:type="dxa"/>
          </w:tcPr>
          <w:p w14:paraId="7B47A8CF" w14:textId="334B1AF5" w:rsidR="00711F93" w:rsidRPr="0046734C" w:rsidRDefault="000B37CF" w:rsidP="003852F8">
            <w:pPr>
              <w:autoSpaceDE w:val="0"/>
              <w:autoSpaceDN w:val="0"/>
              <w:adjustRightInd w:val="0"/>
              <w:spacing w:after="240" w:line="276" w:lineRule="auto"/>
              <w:rPr>
                <w:rFonts w:ascii="Times New Roman" w:hAnsi="Times New Roman" w:cs="Times New Roman"/>
                <w:bCs/>
                <w:lang w:val="fr-FR"/>
              </w:rPr>
            </w:pPr>
            <w:r w:rsidRPr="000B37CF">
              <w:rPr>
                <w:rFonts w:ascii="Times New Roman" w:hAnsi="Times New Roman" w:cs="Times New Roman"/>
                <w:bCs/>
                <w:lang w:val="fr-FR"/>
              </w:rPr>
              <w:t>Réduction des prises accessoires pour la pêche au chalut</w:t>
            </w:r>
          </w:p>
        </w:tc>
        <w:tc>
          <w:tcPr>
            <w:tcW w:w="1843" w:type="dxa"/>
          </w:tcPr>
          <w:p w14:paraId="0724101A" w14:textId="7528479B" w:rsidR="00711F93" w:rsidRPr="0046734C" w:rsidRDefault="000B37CF" w:rsidP="003852F8">
            <w:pPr>
              <w:autoSpaceDE w:val="0"/>
              <w:autoSpaceDN w:val="0"/>
              <w:adjustRightInd w:val="0"/>
              <w:spacing w:after="240" w:line="276" w:lineRule="auto"/>
              <w:rPr>
                <w:rFonts w:ascii="Times New Roman" w:hAnsi="Times New Roman" w:cs="Times New Roman"/>
                <w:bCs/>
                <w:lang w:val="fr-FR"/>
              </w:rPr>
            </w:pPr>
            <w:r w:rsidRPr="000B37CF">
              <w:rPr>
                <w:rFonts w:ascii="Times New Roman" w:hAnsi="Times New Roman" w:cs="Times New Roman"/>
                <w:bCs/>
                <w:lang w:val="fr-FR"/>
              </w:rPr>
              <w:t>Responsables politiques et industrie halieutique</w:t>
            </w:r>
          </w:p>
        </w:tc>
      </w:tr>
      <w:tr w:rsidR="00354E19" w:rsidRPr="00205378" w14:paraId="6B98415C" w14:textId="77777777" w:rsidTr="00A63266">
        <w:tc>
          <w:tcPr>
            <w:tcW w:w="6091" w:type="dxa"/>
          </w:tcPr>
          <w:p w14:paraId="13CAE1AF" w14:textId="5C1332A2" w:rsidR="00354E19" w:rsidRPr="0046734C" w:rsidRDefault="00205378" w:rsidP="00F76421">
            <w:pPr>
              <w:autoSpaceDE w:val="0"/>
              <w:autoSpaceDN w:val="0"/>
              <w:adjustRightInd w:val="0"/>
              <w:spacing w:after="240" w:line="276" w:lineRule="auto"/>
              <w:rPr>
                <w:rFonts w:ascii="Times New Roman" w:hAnsi="Times New Roman" w:cs="Times New Roman"/>
                <w:bCs/>
                <w:lang w:val="fr-FR"/>
              </w:rPr>
            </w:pPr>
            <w:hyperlink r:id="rId21" w:history="1">
              <w:r w:rsidR="00354E19" w:rsidRPr="0046734C">
                <w:rPr>
                  <w:rStyle w:val="Hyperlink"/>
                  <w:rFonts w:ascii="Times New Roman" w:hAnsi="Times New Roman" w:cs="Times New Roman"/>
                  <w:bCs/>
                  <w:u w:val="none"/>
                  <w:lang w:val="fr-FR"/>
                </w:rPr>
                <w:t xml:space="preserve">ACAP </w:t>
              </w:r>
              <w:r w:rsidR="00424ED0" w:rsidRPr="0046734C">
                <w:rPr>
                  <w:rStyle w:val="Hyperlink"/>
                  <w:rFonts w:ascii="Times New Roman" w:hAnsi="Times New Roman" w:cs="Times New Roman"/>
                  <w:bCs/>
                  <w:u w:val="none"/>
                  <w:lang w:val="fr-FR"/>
                </w:rPr>
                <w:t xml:space="preserve">– </w:t>
              </w:r>
              <w:r w:rsidR="00424ED0" w:rsidRPr="00424ED0">
                <w:rPr>
                  <w:rStyle w:val="Hyperlink"/>
                  <w:rFonts w:ascii="Times New Roman" w:hAnsi="Times New Roman" w:cs="Times New Roman"/>
                  <w:bCs/>
                  <w:u w:val="none"/>
                  <w:lang w:val="fr-FR"/>
                </w:rPr>
                <w:t>Réduction des captures accidentelles : Fiche pratique 13, Lignes d</w:t>
              </w:r>
              <w:r w:rsidR="00BA61E9">
                <w:rPr>
                  <w:rStyle w:val="Hyperlink"/>
                  <w:rFonts w:ascii="Times New Roman" w:hAnsi="Times New Roman" w:cs="Times New Roman"/>
                  <w:bCs/>
                  <w:u w:val="none"/>
                  <w:lang w:val="fr-FR"/>
                </w:rPr>
                <w:t>’</w:t>
              </w:r>
              <w:r w:rsidR="00424ED0">
                <w:rPr>
                  <w:rStyle w:val="Hyperlink"/>
                  <w:rFonts w:ascii="Times New Roman" w:hAnsi="Times New Roman" w:cs="Times New Roman"/>
                  <w:bCs/>
                  <w:u w:val="none"/>
                  <w:lang w:val="fr-FR"/>
                </w:rPr>
                <w:t>e</w:t>
              </w:r>
              <w:r w:rsidR="00424ED0" w:rsidRPr="00424ED0">
                <w:rPr>
                  <w:rStyle w:val="Hyperlink"/>
                  <w:rFonts w:ascii="Times New Roman" w:hAnsi="Times New Roman" w:cs="Times New Roman"/>
                  <w:bCs/>
                  <w:u w:val="none"/>
                  <w:lang w:val="fr-FR"/>
                </w:rPr>
                <w:t>ffar</w:t>
              </w:r>
              <w:r w:rsidR="00424ED0">
                <w:rPr>
                  <w:rStyle w:val="Hyperlink"/>
                  <w:rFonts w:ascii="Times New Roman" w:hAnsi="Times New Roman" w:cs="Times New Roman"/>
                  <w:bCs/>
                  <w:u w:val="none"/>
                  <w:lang w:val="fr-FR"/>
                </w:rPr>
                <w:t>o</w:t>
              </w:r>
              <w:r w:rsidR="00424ED0" w:rsidRPr="00424ED0">
                <w:rPr>
                  <w:rStyle w:val="Hyperlink"/>
                  <w:rFonts w:ascii="Times New Roman" w:hAnsi="Times New Roman" w:cs="Times New Roman"/>
                  <w:bCs/>
                  <w:u w:val="none"/>
                  <w:lang w:val="fr-FR"/>
                </w:rPr>
                <w:t>uche</w:t>
              </w:r>
              <w:r w:rsidR="00424ED0">
                <w:rPr>
                  <w:rStyle w:val="Hyperlink"/>
                  <w:rFonts w:ascii="Times New Roman" w:hAnsi="Times New Roman" w:cs="Times New Roman"/>
                  <w:bCs/>
                  <w:u w:val="none"/>
                  <w:lang w:val="fr-FR"/>
                </w:rPr>
                <w:t>ment</w:t>
              </w:r>
              <w:r w:rsidR="00424ED0" w:rsidRPr="00424ED0">
                <w:rPr>
                  <w:rStyle w:val="Hyperlink"/>
                  <w:rFonts w:ascii="Times New Roman" w:hAnsi="Times New Roman" w:cs="Times New Roman"/>
                  <w:bCs/>
                  <w:u w:val="none"/>
                  <w:lang w:val="fr-FR"/>
                </w:rPr>
                <w:t xml:space="preserve"> des oiseaux et gestion des déchets de po</w:t>
              </w:r>
              <w:r w:rsidR="00424ED0">
                <w:rPr>
                  <w:rStyle w:val="Hyperlink"/>
                  <w:rFonts w:ascii="Times New Roman" w:hAnsi="Times New Roman" w:cs="Times New Roman"/>
                  <w:bCs/>
                  <w:u w:val="none"/>
                  <w:lang w:val="fr-FR"/>
                </w:rPr>
                <w:t>i</w:t>
              </w:r>
              <w:r w:rsidR="00424ED0" w:rsidRPr="00424ED0">
                <w:rPr>
                  <w:rStyle w:val="Hyperlink"/>
                  <w:rFonts w:ascii="Times New Roman" w:hAnsi="Times New Roman" w:cs="Times New Roman"/>
                  <w:bCs/>
                  <w:u w:val="none"/>
                  <w:lang w:val="fr-FR"/>
                </w:rPr>
                <w:t>sson</w:t>
              </w:r>
              <w:r w:rsidR="00424ED0">
                <w:rPr>
                  <w:rStyle w:val="Hyperlink"/>
                  <w:rFonts w:ascii="Times New Roman" w:hAnsi="Times New Roman" w:cs="Times New Roman"/>
                  <w:bCs/>
                  <w:u w:val="none"/>
                  <w:lang w:val="fr-FR"/>
                </w:rPr>
                <w:t>s</w:t>
              </w:r>
              <w:r w:rsidR="00424ED0" w:rsidRPr="00424ED0">
                <w:rPr>
                  <w:rStyle w:val="Hyperlink"/>
                  <w:rFonts w:ascii="Times New Roman" w:hAnsi="Times New Roman" w:cs="Times New Roman"/>
                  <w:bCs/>
                  <w:u w:val="none"/>
                  <w:lang w:val="fr-FR"/>
                </w:rPr>
                <w:t xml:space="preserve"> p</w:t>
              </w:r>
              <w:r w:rsidR="00424ED0">
                <w:rPr>
                  <w:rStyle w:val="Hyperlink"/>
                  <w:rFonts w:ascii="Times New Roman" w:hAnsi="Times New Roman" w:cs="Times New Roman"/>
                  <w:bCs/>
                  <w:u w:val="none"/>
                  <w:lang w:val="fr-FR"/>
                </w:rPr>
                <w:t>o</w:t>
              </w:r>
              <w:r w:rsidR="00424ED0" w:rsidRPr="00424ED0">
                <w:rPr>
                  <w:rStyle w:val="Hyperlink"/>
                  <w:rFonts w:ascii="Times New Roman" w:hAnsi="Times New Roman" w:cs="Times New Roman"/>
                  <w:bCs/>
                  <w:u w:val="none"/>
                  <w:lang w:val="fr-FR"/>
                </w:rPr>
                <w:t>ur réduire les chocs contre les câbles</w:t>
              </w:r>
            </w:hyperlink>
            <w:r w:rsidR="00F04A30" w:rsidRPr="0046734C">
              <w:rPr>
                <w:rStyle w:val="Hyperlink"/>
                <w:rFonts w:ascii="Times New Roman" w:hAnsi="Times New Roman" w:cs="Times New Roman"/>
                <w:bCs/>
                <w:u w:val="none"/>
                <w:lang w:val="fr-FR"/>
              </w:rPr>
              <w:t xml:space="preserve"> </w:t>
            </w:r>
            <w:r w:rsidR="000B37CF" w:rsidRPr="000B37CF">
              <w:rPr>
                <w:rFonts w:ascii="Times New Roman" w:hAnsi="Times New Roman" w:cs="Times New Roman"/>
                <w:bCs/>
                <w:lang w:val="fr-FR"/>
              </w:rPr>
              <w:t>(en anglais, français, espagnol, portugais, japonais, coréen, chinois traditionnel et simplifié)</w:t>
            </w:r>
            <w:r w:rsidR="000B37CF" w:rsidRPr="000B37CF">
              <w:rPr>
                <w:rStyle w:val="Hyperlink"/>
                <w:rFonts w:ascii="Times New Roman" w:hAnsi="Times New Roman" w:cs="Times New Roman"/>
                <w:u w:val="none"/>
                <w:vertAlign w:val="superscript"/>
                <w:lang w:val="fr-FR"/>
              </w:rPr>
              <w:t>7</w:t>
            </w:r>
          </w:p>
        </w:tc>
        <w:tc>
          <w:tcPr>
            <w:tcW w:w="1842" w:type="dxa"/>
          </w:tcPr>
          <w:p w14:paraId="6940A7CD" w14:textId="70593FB6" w:rsidR="00354E19" w:rsidRPr="0046734C" w:rsidRDefault="000B37CF" w:rsidP="003852F8">
            <w:pPr>
              <w:autoSpaceDE w:val="0"/>
              <w:autoSpaceDN w:val="0"/>
              <w:adjustRightInd w:val="0"/>
              <w:spacing w:after="240" w:line="276" w:lineRule="auto"/>
              <w:rPr>
                <w:rFonts w:ascii="Times New Roman" w:hAnsi="Times New Roman" w:cs="Times New Roman"/>
                <w:bCs/>
                <w:lang w:val="fr-FR"/>
              </w:rPr>
            </w:pPr>
            <w:r w:rsidRPr="000B37CF">
              <w:rPr>
                <w:rFonts w:ascii="Times New Roman" w:hAnsi="Times New Roman" w:cs="Times New Roman"/>
                <w:bCs/>
                <w:lang w:val="fr-FR"/>
              </w:rPr>
              <w:t>Réduction des prises accessoires pour la pêche au chalut</w:t>
            </w:r>
          </w:p>
        </w:tc>
        <w:tc>
          <w:tcPr>
            <w:tcW w:w="1843" w:type="dxa"/>
          </w:tcPr>
          <w:p w14:paraId="70724A46" w14:textId="0CF36921" w:rsidR="00354E19" w:rsidRPr="0046734C" w:rsidRDefault="000B37CF" w:rsidP="003852F8">
            <w:pPr>
              <w:autoSpaceDE w:val="0"/>
              <w:autoSpaceDN w:val="0"/>
              <w:adjustRightInd w:val="0"/>
              <w:spacing w:after="240" w:line="276" w:lineRule="auto"/>
              <w:rPr>
                <w:rFonts w:ascii="Times New Roman" w:hAnsi="Times New Roman" w:cs="Times New Roman"/>
                <w:bCs/>
                <w:lang w:val="fr-FR"/>
              </w:rPr>
            </w:pPr>
            <w:r w:rsidRPr="000B37CF">
              <w:rPr>
                <w:rFonts w:ascii="Times New Roman" w:hAnsi="Times New Roman" w:cs="Times New Roman"/>
                <w:bCs/>
                <w:lang w:val="fr-FR"/>
              </w:rPr>
              <w:t>Responsables politiques et industrie halieutique</w:t>
            </w:r>
          </w:p>
        </w:tc>
      </w:tr>
      <w:tr w:rsidR="008709F6" w:rsidRPr="00205378" w14:paraId="373368FA" w14:textId="77777777" w:rsidTr="00A63266">
        <w:tc>
          <w:tcPr>
            <w:tcW w:w="6091" w:type="dxa"/>
          </w:tcPr>
          <w:p w14:paraId="4B104FD8" w14:textId="4A929175" w:rsidR="008709F6" w:rsidRPr="0046734C" w:rsidRDefault="00205378" w:rsidP="00F76421">
            <w:pPr>
              <w:autoSpaceDE w:val="0"/>
              <w:autoSpaceDN w:val="0"/>
              <w:adjustRightInd w:val="0"/>
              <w:spacing w:after="240" w:line="276" w:lineRule="auto"/>
              <w:rPr>
                <w:rFonts w:ascii="Times New Roman" w:hAnsi="Times New Roman" w:cs="Times New Roman"/>
                <w:bCs/>
                <w:lang w:val="fr-FR"/>
              </w:rPr>
            </w:pPr>
            <w:hyperlink r:id="rId22" w:history="1">
              <w:r w:rsidR="008709F6" w:rsidRPr="00F76421">
                <w:rPr>
                  <w:rStyle w:val="Hyperlink"/>
                  <w:rFonts w:ascii="Times New Roman" w:hAnsi="Times New Roman" w:cs="Times New Roman"/>
                  <w:bCs/>
                  <w:u w:val="none"/>
                  <w:lang w:val="fr-FR"/>
                </w:rPr>
                <w:t xml:space="preserve">ACAP </w:t>
              </w:r>
              <w:r w:rsidR="00424ED0" w:rsidRPr="00F76421">
                <w:rPr>
                  <w:rStyle w:val="Hyperlink"/>
                  <w:rFonts w:ascii="Times New Roman" w:hAnsi="Times New Roman" w:cs="Times New Roman"/>
                  <w:bCs/>
                  <w:u w:val="none"/>
                  <w:lang w:val="fr-FR"/>
                </w:rPr>
                <w:t xml:space="preserve">– </w:t>
              </w:r>
              <w:r w:rsidR="00F76421" w:rsidRPr="00F76421">
                <w:rPr>
                  <w:rStyle w:val="Hyperlink"/>
                  <w:rFonts w:ascii="Times New Roman" w:hAnsi="Times New Roman" w:cs="Times New Roman"/>
                  <w:bCs/>
                  <w:u w:val="none"/>
                  <w:lang w:val="fr-FR"/>
                </w:rPr>
                <w:t>Réduction</w:t>
              </w:r>
              <w:r w:rsidR="00424ED0" w:rsidRPr="00F76421">
                <w:rPr>
                  <w:rStyle w:val="Hyperlink"/>
                  <w:rFonts w:ascii="Times New Roman" w:hAnsi="Times New Roman" w:cs="Times New Roman"/>
                  <w:bCs/>
                  <w:u w:val="none"/>
                  <w:lang w:val="fr-FR"/>
                </w:rPr>
                <w:t xml:space="preserve"> des captures accidentelles :</w:t>
              </w:r>
              <w:r w:rsidR="00F76421" w:rsidRPr="00F76421">
                <w:rPr>
                  <w:rStyle w:val="Hyperlink"/>
                  <w:rFonts w:ascii="Times New Roman" w:hAnsi="Times New Roman" w:cs="Times New Roman"/>
                  <w:bCs/>
                  <w:u w:val="none"/>
                  <w:lang w:val="fr-FR"/>
                </w:rPr>
                <w:t xml:space="preserve"> </w:t>
              </w:r>
              <w:r w:rsidR="00424ED0" w:rsidRPr="00F76421">
                <w:rPr>
                  <w:rStyle w:val="Hyperlink"/>
                  <w:rFonts w:ascii="Times New Roman" w:hAnsi="Times New Roman" w:cs="Times New Roman"/>
                  <w:bCs/>
                  <w:u w:val="none"/>
                  <w:lang w:val="fr-FR"/>
                </w:rPr>
                <w:t>Fiche pratiq</w:t>
              </w:r>
              <w:r w:rsidR="00F76421" w:rsidRPr="00F76421">
                <w:rPr>
                  <w:rStyle w:val="Hyperlink"/>
                  <w:rFonts w:ascii="Times New Roman" w:hAnsi="Times New Roman" w:cs="Times New Roman"/>
                  <w:bCs/>
                  <w:u w:val="none"/>
                  <w:lang w:val="fr-FR"/>
                </w:rPr>
                <w:t>u</w:t>
              </w:r>
              <w:r w:rsidR="00424ED0" w:rsidRPr="00F76421">
                <w:rPr>
                  <w:rStyle w:val="Hyperlink"/>
                  <w:rFonts w:ascii="Times New Roman" w:hAnsi="Times New Roman" w:cs="Times New Roman"/>
                  <w:bCs/>
                  <w:u w:val="none"/>
                  <w:lang w:val="fr-FR"/>
                </w:rPr>
                <w:t>e 14</w:t>
              </w:r>
              <w:r w:rsidR="00F76421" w:rsidRPr="00F76421">
                <w:rPr>
                  <w:rStyle w:val="Hyperlink"/>
                  <w:rFonts w:ascii="Times New Roman" w:hAnsi="Times New Roman" w:cs="Times New Roman"/>
                  <w:bCs/>
                  <w:u w:val="none"/>
                  <w:lang w:val="fr-FR"/>
                </w:rPr>
                <w:t>,</w:t>
              </w:r>
              <w:r w:rsidR="00424ED0" w:rsidRPr="00F76421">
                <w:rPr>
                  <w:rStyle w:val="Hyperlink"/>
                  <w:rFonts w:ascii="Times New Roman" w:hAnsi="Times New Roman" w:cs="Times New Roman"/>
                  <w:bCs/>
                  <w:u w:val="none"/>
                  <w:lang w:val="fr-FR"/>
                </w:rPr>
                <w:t xml:space="preserve"> </w:t>
              </w:r>
              <w:r w:rsidR="00F76421" w:rsidRPr="00F76421">
                <w:rPr>
                  <w:rStyle w:val="Hyperlink"/>
                  <w:rFonts w:ascii="Times New Roman" w:hAnsi="Times New Roman" w:cs="Times New Roman"/>
                  <w:bCs/>
                  <w:u w:val="none"/>
                  <w:lang w:val="fr-FR"/>
                </w:rPr>
                <w:t>La capture dans les filets</w:t>
              </w:r>
            </w:hyperlink>
            <w:r w:rsidR="000B37CF" w:rsidRPr="000B37CF">
              <w:rPr>
                <w:rFonts w:ascii="Times New Roman" w:hAnsi="Times New Roman" w:cs="Times New Roman"/>
                <w:bCs/>
                <w:lang w:val="fr-FR"/>
              </w:rPr>
              <w:t xml:space="preserve"> (en anglais, français, espagnol, portugais, japonais, coréen, chinois traditionnel et simplifié)</w:t>
            </w:r>
            <w:r w:rsidR="000B37CF" w:rsidRPr="000B37CF">
              <w:rPr>
                <w:rStyle w:val="Hyperlink"/>
                <w:rFonts w:ascii="Times New Roman" w:hAnsi="Times New Roman" w:cs="Times New Roman"/>
                <w:u w:val="none"/>
                <w:vertAlign w:val="superscript"/>
                <w:lang w:val="fr-FR"/>
              </w:rPr>
              <w:t>7</w:t>
            </w:r>
            <w:r w:rsidR="000B37CF" w:rsidRPr="000B37CF">
              <w:rPr>
                <w:rFonts w:ascii="Times New Roman" w:hAnsi="Times New Roman" w:cs="Times New Roman"/>
                <w:bCs/>
                <w:lang w:val="fr-FR"/>
              </w:rPr>
              <w:t xml:space="preserve"> </w:t>
            </w:r>
          </w:p>
        </w:tc>
        <w:tc>
          <w:tcPr>
            <w:tcW w:w="1842" w:type="dxa"/>
          </w:tcPr>
          <w:p w14:paraId="4BD40130" w14:textId="772BCB0E" w:rsidR="008709F6" w:rsidRPr="0046734C" w:rsidRDefault="000B37CF" w:rsidP="003852F8">
            <w:pPr>
              <w:autoSpaceDE w:val="0"/>
              <w:autoSpaceDN w:val="0"/>
              <w:adjustRightInd w:val="0"/>
              <w:spacing w:after="240" w:line="276" w:lineRule="auto"/>
              <w:rPr>
                <w:rFonts w:ascii="Times New Roman" w:hAnsi="Times New Roman" w:cs="Times New Roman"/>
                <w:bCs/>
                <w:lang w:val="fr-FR"/>
              </w:rPr>
            </w:pPr>
            <w:r w:rsidRPr="000B37CF">
              <w:rPr>
                <w:rFonts w:ascii="Times New Roman" w:hAnsi="Times New Roman" w:cs="Times New Roman"/>
                <w:bCs/>
                <w:lang w:val="fr-FR"/>
              </w:rPr>
              <w:t>Réduction des prises accessoires pour la pêche au chalut</w:t>
            </w:r>
          </w:p>
        </w:tc>
        <w:tc>
          <w:tcPr>
            <w:tcW w:w="1843" w:type="dxa"/>
          </w:tcPr>
          <w:p w14:paraId="1F3E619C" w14:textId="076BED91" w:rsidR="008709F6" w:rsidRPr="0046734C" w:rsidRDefault="000B37CF" w:rsidP="003852F8">
            <w:pPr>
              <w:autoSpaceDE w:val="0"/>
              <w:autoSpaceDN w:val="0"/>
              <w:adjustRightInd w:val="0"/>
              <w:spacing w:after="240" w:line="276" w:lineRule="auto"/>
              <w:rPr>
                <w:rFonts w:ascii="Times New Roman" w:hAnsi="Times New Roman" w:cs="Times New Roman"/>
                <w:bCs/>
                <w:lang w:val="fr-FR"/>
              </w:rPr>
            </w:pPr>
            <w:r w:rsidRPr="000B37CF">
              <w:rPr>
                <w:rFonts w:ascii="Times New Roman" w:hAnsi="Times New Roman" w:cs="Times New Roman"/>
                <w:bCs/>
                <w:lang w:val="fr-FR"/>
              </w:rPr>
              <w:t>Responsables politiques et industrie halieutique</w:t>
            </w:r>
          </w:p>
        </w:tc>
      </w:tr>
      <w:tr w:rsidR="00D219DA" w:rsidRPr="00205378" w14:paraId="5A6B6010" w14:textId="77777777" w:rsidTr="00A63266">
        <w:tc>
          <w:tcPr>
            <w:tcW w:w="6091" w:type="dxa"/>
          </w:tcPr>
          <w:p w14:paraId="4A4F075A" w14:textId="66E13C65" w:rsidR="00D219DA" w:rsidRPr="00CF1606" w:rsidRDefault="000B37CF" w:rsidP="003852F8">
            <w:pPr>
              <w:autoSpaceDE w:val="0"/>
              <w:autoSpaceDN w:val="0"/>
              <w:adjustRightInd w:val="0"/>
              <w:spacing w:after="240" w:line="276" w:lineRule="auto"/>
              <w:rPr>
                <w:rFonts w:ascii="Times New Roman" w:hAnsi="Times New Roman" w:cs="Times New Roman"/>
                <w:bCs/>
              </w:rPr>
            </w:pPr>
            <w:proofErr w:type="spellStart"/>
            <w:r w:rsidRPr="00205378">
              <w:rPr>
                <w:rFonts w:ascii="Times New Roman" w:hAnsi="Times New Roman" w:cs="Times New Roman"/>
                <w:bCs/>
                <w:lang w:val="fr-FR"/>
              </w:rPr>
              <w:t>Maree</w:t>
            </w:r>
            <w:proofErr w:type="spellEnd"/>
            <w:r w:rsidRPr="00205378">
              <w:rPr>
                <w:rFonts w:ascii="Times New Roman" w:hAnsi="Times New Roman" w:cs="Times New Roman"/>
                <w:bCs/>
                <w:lang w:val="fr-FR"/>
              </w:rPr>
              <w:t xml:space="preserve"> B.A., R.M.</w:t>
            </w:r>
            <w:r w:rsidR="00D219DA" w:rsidRPr="00205378">
              <w:rPr>
                <w:rFonts w:ascii="Times New Roman" w:hAnsi="Times New Roman" w:cs="Times New Roman"/>
                <w:bCs/>
                <w:lang w:val="fr-FR"/>
              </w:rPr>
              <w:t xml:space="preserve"> </w:t>
            </w:r>
            <w:r w:rsidRPr="00205378">
              <w:rPr>
                <w:rFonts w:ascii="Times New Roman" w:hAnsi="Times New Roman" w:cs="Times New Roman"/>
                <w:bCs/>
                <w:lang w:val="fr-FR"/>
              </w:rPr>
              <w:t>Wanless, T.P.</w:t>
            </w:r>
            <w:r w:rsidR="00D219DA" w:rsidRPr="00205378">
              <w:rPr>
                <w:rFonts w:ascii="Times New Roman" w:hAnsi="Times New Roman" w:cs="Times New Roman"/>
                <w:bCs/>
                <w:lang w:val="fr-FR"/>
              </w:rPr>
              <w:t xml:space="preserve"> </w:t>
            </w:r>
            <w:proofErr w:type="spellStart"/>
            <w:r w:rsidRPr="00205378">
              <w:rPr>
                <w:rFonts w:ascii="Times New Roman" w:hAnsi="Times New Roman" w:cs="Times New Roman"/>
                <w:bCs/>
                <w:lang w:val="fr-FR"/>
              </w:rPr>
              <w:t>Fairweather</w:t>
            </w:r>
            <w:proofErr w:type="spellEnd"/>
            <w:r w:rsidRPr="00205378">
              <w:rPr>
                <w:rFonts w:ascii="Times New Roman" w:hAnsi="Times New Roman" w:cs="Times New Roman"/>
                <w:bCs/>
                <w:lang w:val="fr-FR"/>
              </w:rPr>
              <w:t>, B.J.</w:t>
            </w:r>
            <w:r w:rsidR="00D219DA" w:rsidRPr="00205378">
              <w:rPr>
                <w:rFonts w:ascii="Times New Roman" w:hAnsi="Times New Roman" w:cs="Times New Roman"/>
                <w:bCs/>
                <w:lang w:val="fr-FR"/>
              </w:rPr>
              <w:t xml:space="preserve"> </w:t>
            </w:r>
            <w:r w:rsidRPr="00205378">
              <w:rPr>
                <w:rFonts w:ascii="Times New Roman" w:hAnsi="Times New Roman" w:cs="Times New Roman"/>
                <w:bCs/>
                <w:lang w:val="fr-FR"/>
              </w:rPr>
              <w:t>Sullivan, et O. Yates.</w:t>
            </w:r>
            <w:r w:rsidR="00D219DA" w:rsidRPr="00205378">
              <w:rPr>
                <w:rFonts w:ascii="Times New Roman" w:hAnsi="Times New Roman" w:cs="Times New Roman"/>
                <w:bCs/>
                <w:lang w:val="fr-FR"/>
              </w:rPr>
              <w:t xml:space="preserve"> </w:t>
            </w:r>
            <w:r w:rsidR="00D219DA" w:rsidRPr="00CF1606">
              <w:rPr>
                <w:rFonts w:ascii="Times New Roman" w:hAnsi="Times New Roman" w:cs="Times New Roman"/>
                <w:bCs/>
              </w:rPr>
              <w:t xml:space="preserve">2014. </w:t>
            </w:r>
            <w:r w:rsidRPr="0046734C">
              <w:rPr>
                <w:rFonts w:ascii="Times New Roman" w:hAnsi="Times New Roman" w:cs="Times New Roman"/>
                <w:bCs/>
                <w:i/>
              </w:rPr>
              <w:t>Significant reductions in mortality of threatened seabirds in a South African trawl fishery</w:t>
            </w:r>
            <w:r w:rsidRPr="0046734C">
              <w:rPr>
                <w:rFonts w:ascii="Times New Roman" w:hAnsi="Times New Roman" w:cs="Times New Roman"/>
                <w:bCs/>
              </w:rPr>
              <w:t>.</w:t>
            </w:r>
            <w:r w:rsidR="00D219DA" w:rsidRPr="00CF1606">
              <w:rPr>
                <w:rFonts w:ascii="Times New Roman" w:hAnsi="Times New Roman" w:cs="Times New Roman"/>
                <w:bCs/>
              </w:rPr>
              <w:t xml:space="preserve"> </w:t>
            </w:r>
            <w:r w:rsidRPr="00DE2D3D">
              <w:rPr>
                <w:rFonts w:ascii="Times New Roman" w:hAnsi="Times New Roman" w:cs="Times New Roman"/>
                <w:bCs/>
                <w:i/>
                <w:lang w:val="en-US"/>
              </w:rPr>
              <w:t>Animal Conservation 17:</w:t>
            </w:r>
            <w:r w:rsidR="00D219DA" w:rsidRPr="00CF1606">
              <w:rPr>
                <w:rFonts w:ascii="Times New Roman" w:hAnsi="Times New Roman" w:cs="Times New Roman"/>
                <w:bCs/>
              </w:rPr>
              <w:t xml:space="preserve"> </w:t>
            </w:r>
            <w:r w:rsidR="00791A62" w:rsidRPr="00CF1606">
              <w:rPr>
                <w:rFonts w:ascii="Times New Roman" w:hAnsi="Times New Roman" w:cs="Times New Roman"/>
                <w:bCs/>
              </w:rPr>
              <w:t>520–529.</w:t>
            </w:r>
          </w:p>
        </w:tc>
        <w:tc>
          <w:tcPr>
            <w:tcW w:w="1842" w:type="dxa"/>
          </w:tcPr>
          <w:p w14:paraId="54D9DAF1" w14:textId="702E1732" w:rsidR="00D219DA" w:rsidRPr="0046734C" w:rsidRDefault="000B37CF" w:rsidP="003852F8">
            <w:pPr>
              <w:autoSpaceDE w:val="0"/>
              <w:autoSpaceDN w:val="0"/>
              <w:adjustRightInd w:val="0"/>
              <w:spacing w:after="240" w:line="276" w:lineRule="auto"/>
              <w:rPr>
                <w:rFonts w:ascii="Times New Roman" w:hAnsi="Times New Roman" w:cs="Times New Roman"/>
                <w:bCs/>
                <w:lang w:val="fr-FR"/>
              </w:rPr>
            </w:pPr>
            <w:r w:rsidRPr="000B37CF">
              <w:rPr>
                <w:rFonts w:ascii="Times New Roman" w:hAnsi="Times New Roman" w:cs="Times New Roman"/>
                <w:bCs/>
                <w:lang w:val="fr-FR"/>
              </w:rPr>
              <w:t>Réduction des prises accessoires pour la pêche au chalut</w:t>
            </w:r>
          </w:p>
        </w:tc>
        <w:tc>
          <w:tcPr>
            <w:tcW w:w="1843" w:type="dxa"/>
          </w:tcPr>
          <w:p w14:paraId="44B121D2" w14:textId="3F12CC6A" w:rsidR="00D219DA" w:rsidRPr="0046734C" w:rsidRDefault="000B37CF" w:rsidP="003852F8">
            <w:pPr>
              <w:autoSpaceDE w:val="0"/>
              <w:autoSpaceDN w:val="0"/>
              <w:adjustRightInd w:val="0"/>
              <w:spacing w:after="240" w:line="276" w:lineRule="auto"/>
              <w:rPr>
                <w:rFonts w:ascii="Times New Roman" w:hAnsi="Times New Roman" w:cs="Times New Roman"/>
                <w:bCs/>
                <w:lang w:val="fr-FR"/>
              </w:rPr>
            </w:pPr>
            <w:r w:rsidRPr="000B37CF">
              <w:rPr>
                <w:rFonts w:ascii="Times New Roman" w:hAnsi="Times New Roman" w:cs="Times New Roman"/>
                <w:bCs/>
                <w:lang w:val="fr-FR"/>
              </w:rPr>
              <w:t>Responsables politiques et industrie halieutique</w:t>
            </w:r>
          </w:p>
        </w:tc>
      </w:tr>
      <w:tr w:rsidR="0065358C" w:rsidRPr="00CF1606" w14:paraId="05645109" w14:textId="77777777" w:rsidTr="00A63266">
        <w:tc>
          <w:tcPr>
            <w:tcW w:w="6091" w:type="dxa"/>
          </w:tcPr>
          <w:p w14:paraId="6451196E" w14:textId="2EE7B3A0" w:rsidR="0065358C" w:rsidRPr="00CF1606" w:rsidRDefault="000B37CF" w:rsidP="003852F8">
            <w:pPr>
              <w:autoSpaceDE w:val="0"/>
              <w:autoSpaceDN w:val="0"/>
              <w:adjustRightInd w:val="0"/>
              <w:spacing w:after="240" w:line="276" w:lineRule="auto"/>
              <w:rPr>
                <w:rFonts w:ascii="Times New Roman" w:hAnsi="Times New Roman" w:cs="Times New Roman"/>
                <w:bCs/>
              </w:rPr>
            </w:pPr>
            <w:r w:rsidRPr="0046734C">
              <w:rPr>
                <w:rFonts w:ascii="Times New Roman" w:hAnsi="Times New Roman" w:cs="Times New Roman"/>
                <w:color w:val="000000"/>
              </w:rPr>
              <w:t>Bull, L. S. 2007</w:t>
            </w:r>
            <w:r w:rsidRPr="0046734C">
              <w:rPr>
                <w:rFonts w:ascii="Times New Roman" w:hAnsi="Times New Roman" w:cs="Times New Roman"/>
                <w:i/>
                <w:color w:val="000000"/>
              </w:rPr>
              <w:t>. Reducing seabird bycatch in longline, trawl and gillnet fisheries.</w:t>
            </w:r>
            <w:r w:rsidR="0065358C" w:rsidRPr="00CF1606">
              <w:rPr>
                <w:rFonts w:ascii="Times New Roman" w:hAnsi="Times New Roman" w:cs="Times New Roman"/>
                <w:color w:val="000000"/>
              </w:rPr>
              <w:t xml:space="preserve"> </w:t>
            </w:r>
            <w:r w:rsidRPr="000B37CF">
              <w:rPr>
                <w:rFonts w:ascii="Times New Roman" w:hAnsi="Times New Roman" w:cs="Times New Roman"/>
                <w:i/>
                <w:color w:val="000000"/>
                <w:lang w:val="fr-FR"/>
              </w:rPr>
              <w:t xml:space="preserve">Fish and </w:t>
            </w:r>
            <w:proofErr w:type="spellStart"/>
            <w:r w:rsidRPr="000B37CF">
              <w:rPr>
                <w:rFonts w:ascii="Times New Roman" w:hAnsi="Times New Roman" w:cs="Times New Roman"/>
                <w:i/>
                <w:color w:val="000000"/>
                <w:lang w:val="fr-FR"/>
              </w:rPr>
              <w:t>Fisheries</w:t>
            </w:r>
            <w:proofErr w:type="spellEnd"/>
            <w:r w:rsidRPr="000B37CF">
              <w:rPr>
                <w:rFonts w:ascii="Times New Roman" w:hAnsi="Times New Roman" w:cs="Times New Roman"/>
                <w:i/>
                <w:color w:val="000000"/>
                <w:lang w:val="fr-FR"/>
              </w:rPr>
              <w:t xml:space="preserve"> </w:t>
            </w:r>
            <w:proofErr w:type="gramStart"/>
            <w:r w:rsidRPr="000B37CF">
              <w:rPr>
                <w:rFonts w:ascii="Times New Roman" w:hAnsi="Times New Roman" w:cs="Times New Roman"/>
                <w:i/>
                <w:color w:val="000000"/>
                <w:lang w:val="fr-FR"/>
              </w:rPr>
              <w:t>8:</w:t>
            </w:r>
            <w:proofErr w:type="gramEnd"/>
            <w:r w:rsidRPr="000B37CF">
              <w:rPr>
                <w:rFonts w:ascii="Times New Roman" w:hAnsi="Times New Roman" w:cs="Times New Roman"/>
                <w:i/>
                <w:color w:val="000000"/>
                <w:lang w:val="fr-FR"/>
              </w:rPr>
              <w:t>31–56.</w:t>
            </w:r>
            <w:r w:rsidR="0065358C" w:rsidRPr="00CF1606">
              <w:rPr>
                <w:rFonts w:ascii="Times New Roman" w:hAnsi="Times New Roman" w:cs="Times New Roman"/>
                <w:color w:val="000000"/>
              </w:rPr>
              <w:t xml:space="preserve"> </w:t>
            </w:r>
          </w:p>
        </w:tc>
        <w:tc>
          <w:tcPr>
            <w:tcW w:w="1842" w:type="dxa"/>
          </w:tcPr>
          <w:p w14:paraId="16498614" w14:textId="5DBDCC80" w:rsidR="0065358C" w:rsidRPr="0046734C" w:rsidRDefault="000B37CF" w:rsidP="003852F8">
            <w:pPr>
              <w:autoSpaceDE w:val="0"/>
              <w:autoSpaceDN w:val="0"/>
              <w:adjustRightInd w:val="0"/>
              <w:spacing w:after="240" w:line="276" w:lineRule="auto"/>
              <w:rPr>
                <w:rFonts w:ascii="Times New Roman" w:hAnsi="Times New Roman" w:cs="Times New Roman"/>
                <w:bCs/>
                <w:lang w:val="fr-FR"/>
              </w:rPr>
            </w:pPr>
            <w:r w:rsidRPr="000B37CF">
              <w:rPr>
                <w:rFonts w:ascii="Times New Roman" w:hAnsi="Times New Roman" w:cs="Times New Roman"/>
                <w:bCs/>
                <w:lang w:val="fr-FR"/>
              </w:rPr>
              <w:t>Réduction des prises accessoires pour la pêche au filet maillant</w:t>
            </w:r>
          </w:p>
        </w:tc>
        <w:tc>
          <w:tcPr>
            <w:tcW w:w="1843" w:type="dxa"/>
          </w:tcPr>
          <w:p w14:paraId="1DA95D13" w14:textId="334AB073" w:rsidR="0065358C" w:rsidRPr="00CF1606" w:rsidRDefault="000B37CF" w:rsidP="003852F8">
            <w:pPr>
              <w:autoSpaceDE w:val="0"/>
              <w:autoSpaceDN w:val="0"/>
              <w:adjustRightInd w:val="0"/>
              <w:spacing w:after="240" w:line="276" w:lineRule="auto"/>
              <w:rPr>
                <w:rFonts w:ascii="Times New Roman" w:hAnsi="Times New Roman" w:cs="Times New Roman"/>
                <w:bCs/>
              </w:rPr>
            </w:pPr>
            <w:r w:rsidRPr="000B37CF">
              <w:rPr>
                <w:rFonts w:ascii="Times New Roman" w:hAnsi="Times New Roman" w:cs="Times New Roman"/>
                <w:bCs/>
                <w:lang w:val="fr-FR"/>
              </w:rPr>
              <w:t>Responsables</w:t>
            </w:r>
            <w:r w:rsidR="00BA61E9">
              <w:rPr>
                <w:rFonts w:ascii="Times New Roman" w:hAnsi="Times New Roman" w:cs="Times New Roman"/>
                <w:bCs/>
                <w:lang w:val="fr-FR"/>
              </w:rPr>
              <w:t xml:space="preserve"> </w:t>
            </w:r>
            <w:r w:rsidRPr="000B37CF">
              <w:rPr>
                <w:rFonts w:ascii="Times New Roman" w:hAnsi="Times New Roman" w:cs="Times New Roman"/>
                <w:bCs/>
                <w:lang w:val="fr-FR"/>
              </w:rPr>
              <w:t>politiques et scientifiques</w:t>
            </w:r>
          </w:p>
        </w:tc>
      </w:tr>
      <w:tr w:rsidR="0065358C" w:rsidRPr="00CF1606" w14:paraId="59CA1E5B" w14:textId="77777777" w:rsidTr="00A63266">
        <w:tc>
          <w:tcPr>
            <w:tcW w:w="6091" w:type="dxa"/>
          </w:tcPr>
          <w:p w14:paraId="74858368" w14:textId="4767D927" w:rsidR="0065358C" w:rsidRPr="00CF1606" w:rsidRDefault="000B37CF" w:rsidP="003852F8">
            <w:pPr>
              <w:autoSpaceDE w:val="0"/>
              <w:autoSpaceDN w:val="0"/>
              <w:adjustRightInd w:val="0"/>
              <w:spacing w:after="240" w:line="276" w:lineRule="auto"/>
              <w:rPr>
                <w:rFonts w:ascii="Times New Roman" w:hAnsi="Times New Roman" w:cs="Times New Roman"/>
                <w:bCs/>
              </w:rPr>
            </w:pPr>
            <w:proofErr w:type="spellStart"/>
            <w:r w:rsidRPr="0046734C">
              <w:rPr>
                <w:rFonts w:ascii="Times New Roman" w:hAnsi="Times New Roman" w:cs="Times New Roman"/>
                <w:color w:val="000000"/>
              </w:rPr>
              <w:lastRenderedPageBreak/>
              <w:t>Lokkeborg</w:t>
            </w:r>
            <w:proofErr w:type="spellEnd"/>
            <w:r w:rsidRPr="0046734C">
              <w:rPr>
                <w:rFonts w:ascii="Times New Roman" w:hAnsi="Times New Roman" w:cs="Times New Roman"/>
                <w:color w:val="000000"/>
              </w:rPr>
              <w:t xml:space="preserve">, 2011. </w:t>
            </w:r>
            <w:r w:rsidRPr="0046734C">
              <w:rPr>
                <w:rFonts w:ascii="Times New Roman" w:hAnsi="Times New Roman" w:cs="Times New Roman"/>
                <w:i/>
                <w:color w:val="000000"/>
              </w:rPr>
              <w:t>Best practices to mitigate seabird bycatch in longline, trawl and gillnet fisheries—efficiency and practical applicability.</w:t>
            </w:r>
            <w:r w:rsidR="0065358C" w:rsidRPr="00CF1606">
              <w:rPr>
                <w:rFonts w:ascii="Times New Roman" w:hAnsi="Times New Roman" w:cs="Times New Roman"/>
                <w:color w:val="000000"/>
              </w:rPr>
              <w:t xml:space="preserve"> </w:t>
            </w:r>
            <w:hyperlink r:id="rId23" w:history="1">
              <w:r w:rsidR="0065358C" w:rsidRPr="00CF1606">
                <w:rPr>
                  <w:rStyle w:val="Hyperlink"/>
                  <w:rFonts w:ascii="Times New Roman" w:hAnsi="Times New Roman" w:cs="Times New Roman"/>
                  <w:u w:val="none"/>
                </w:rPr>
                <w:t xml:space="preserve">Mar </w:t>
              </w:r>
              <w:proofErr w:type="spellStart"/>
              <w:r w:rsidR="0065358C" w:rsidRPr="00CF1606">
                <w:rPr>
                  <w:rStyle w:val="Hyperlink"/>
                  <w:rFonts w:ascii="Times New Roman" w:hAnsi="Times New Roman" w:cs="Times New Roman"/>
                  <w:u w:val="none"/>
                </w:rPr>
                <w:t>Ecol</w:t>
              </w:r>
              <w:proofErr w:type="spellEnd"/>
              <w:r w:rsidR="0065358C" w:rsidRPr="00CF1606">
                <w:rPr>
                  <w:rStyle w:val="Hyperlink"/>
                  <w:rFonts w:ascii="Times New Roman" w:hAnsi="Times New Roman" w:cs="Times New Roman"/>
                  <w:u w:val="none"/>
                </w:rPr>
                <w:t xml:space="preserve"> Prog Ser. Vol. 435: 285–303</w:t>
              </w:r>
            </w:hyperlink>
          </w:p>
        </w:tc>
        <w:tc>
          <w:tcPr>
            <w:tcW w:w="1842" w:type="dxa"/>
          </w:tcPr>
          <w:p w14:paraId="410F3560" w14:textId="59D42B77" w:rsidR="0065358C" w:rsidRPr="0046734C" w:rsidRDefault="000B37CF" w:rsidP="003852F8">
            <w:pPr>
              <w:autoSpaceDE w:val="0"/>
              <w:autoSpaceDN w:val="0"/>
              <w:adjustRightInd w:val="0"/>
              <w:spacing w:after="240" w:line="276" w:lineRule="auto"/>
              <w:rPr>
                <w:rFonts w:ascii="Times New Roman" w:hAnsi="Times New Roman" w:cs="Times New Roman"/>
                <w:bCs/>
                <w:lang w:val="fr-FR"/>
              </w:rPr>
            </w:pPr>
            <w:r w:rsidRPr="000B37CF">
              <w:rPr>
                <w:rFonts w:ascii="Times New Roman" w:hAnsi="Times New Roman" w:cs="Times New Roman"/>
                <w:bCs/>
                <w:lang w:val="fr-FR"/>
              </w:rPr>
              <w:t>Réduction des prises accessoires pour la pêche au filet maillant</w:t>
            </w:r>
          </w:p>
        </w:tc>
        <w:tc>
          <w:tcPr>
            <w:tcW w:w="1843" w:type="dxa"/>
          </w:tcPr>
          <w:p w14:paraId="7F7F82CE" w14:textId="258AE9A9" w:rsidR="0065358C" w:rsidRPr="00CF1606" w:rsidRDefault="000B37CF" w:rsidP="003852F8">
            <w:pPr>
              <w:autoSpaceDE w:val="0"/>
              <w:autoSpaceDN w:val="0"/>
              <w:adjustRightInd w:val="0"/>
              <w:spacing w:after="240" w:line="276" w:lineRule="auto"/>
              <w:rPr>
                <w:rFonts w:ascii="Times New Roman" w:hAnsi="Times New Roman" w:cs="Times New Roman"/>
                <w:bCs/>
              </w:rPr>
            </w:pPr>
            <w:r w:rsidRPr="000B37CF">
              <w:rPr>
                <w:rFonts w:ascii="Times New Roman" w:hAnsi="Times New Roman" w:cs="Times New Roman"/>
                <w:bCs/>
                <w:lang w:val="fr-FR"/>
              </w:rPr>
              <w:t>Responsables</w:t>
            </w:r>
            <w:r w:rsidR="00BA61E9">
              <w:rPr>
                <w:rFonts w:ascii="Times New Roman" w:hAnsi="Times New Roman" w:cs="Times New Roman"/>
                <w:bCs/>
                <w:lang w:val="fr-FR"/>
              </w:rPr>
              <w:t xml:space="preserve"> </w:t>
            </w:r>
            <w:r w:rsidRPr="000B37CF">
              <w:rPr>
                <w:rFonts w:ascii="Times New Roman" w:hAnsi="Times New Roman" w:cs="Times New Roman"/>
                <w:bCs/>
                <w:lang w:val="fr-FR"/>
              </w:rPr>
              <w:t>politiques et scientifiques</w:t>
            </w:r>
          </w:p>
        </w:tc>
      </w:tr>
      <w:tr w:rsidR="00711F93" w:rsidRPr="00CF1606" w14:paraId="31DA2178" w14:textId="77777777" w:rsidTr="00A63266">
        <w:tc>
          <w:tcPr>
            <w:tcW w:w="6091" w:type="dxa"/>
            <w:shd w:val="clear" w:color="auto" w:fill="D9D9D9" w:themeFill="background1" w:themeFillShade="D9"/>
          </w:tcPr>
          <w:p w14:paraId="39FB7D46" w14:textId="3E68DBC2" w:rsidR="00711F93" w:rsidRPr="00CF1606" w:rsidRDefault="000B37CF" w:rsidP="003852F8">
            <w:pPr>
              <w:pStyle w:val="Heading3"/>
              <w:spacing w:line="276" w:lineRule="auto"/>
              <w:outlineLvl w:val="2"/>
              <w:rPr>
                <w:rFonts w:ascii="Times New Roman" w:hAnsi="Times New Roman" w:cs="Times New Roman"/>
                <w:sz w:val="22"/>
                <w:szCs w:val="22"/>
              </w:rPr>
            </w:pPr>
            <w:r w:rsidRPr="000B37CF">
              <w:rPr>
                <w:rFonts w:ascii="Times New Roman" w:hAnsi="Times New Roman" w:cs="Times New Roman"/>
                <w:sz w:val="22"/>
                <w:szCs w:val="22"/>
                <w:lang w:val="fr-FR"/>
              </w:rPr>
              <w:t>Pêche au filets maillants</w:t>
            </w:r>
          </w:p>
        </w:tc>
        <w:tc>
          <w:tcPr>
            <w:tcW w:w="1842" w:type="dxa"/>
            <w:shd w:val="clear" w:color="auto" w:fill="D9D9D9" w:themeFill="background1" w:themeFillShade="D9"/>
          </w:tcPr>
          <w:p w14:paraId="0001B5B5" w14:textId="77777777" w:rsidR="00711F93" w:rsidRPr="00CF1606" w:rsidRDefault="00711F93" w:rsidP="003852F8">
            <w:pPr>
              <w:autoSpaceDE w:val="0"/>
              <w:autoSpaceDN w:val="0"/>
              <w:adjustRightInd w:val="0"/>
              <w:spacing w:after="240" w:line="276" w:lineRule="auto"/>
              <w:rPr>
                <w:rFonts w:ascii="Times New Roman" w:hAnsi="Times New Roman" w:cs="Times New Roman"/>
                <w:bCs/>
              </w:rPr>
            </w:pPr>
          </w:p>
        </w:tc>
        <w:tc>
          <w:tcPr>
            <w:tcW w:w="1843" w:type="dxa"/>
            <w:shd w:val="clear" w:color="auto" w:fill="D9D9D9" w:themeFill="background1" w:themeFillShade="D9"/>
          </w:tcPr>
          <w:p w14:paraId="5CA49AF9" w14:textId="77777777" w:rsidR="00711F93" w:rsidRPr="00CF1606" w:rsidRDefault="00711F93" w:rsidP="003852F8">
            <w:pPr>
              <w:autoSpaceDE w:val="0"/>
              <w:autoSpaceDN w:val="0"/>
              <w:adjustRightInd w:val="0"/>
              <w:spacing w:after="240" w:line="276" w:lineRule="auto"/>
              <w:rPr>
                <w:rFonts w:ascii="Times New Roman" w:hAnsi="Times New Roman" w:cs="Times New Roman"/>
                <w:bCs/>
              </w:rPr>
            </w:pPr>
          </w:p>
        </w:tc>
      </w:tr>
      <w:tr w:rsidR="00480165" w:rsidRPr="00CF1606" w14:paraId="0FC7FEB8" w14:textId="77777777" w:rsidTr="00A63266">
        <w:tc>
          <w:tcPr>
            <w:tcW w:w="6091" w:type="dxa"/>
          </w:tcPr>
          <w:p w14:paraId="1842C639" w14:textId="4BAA3C6F" w:rsidR="00480165" w:rsidRPr="00CF1606" w:rsidRDefault="000B37CF" w:rsidP="003852F8">
            <w:pPr>
              <w:autoSpaceDE w:val="0"/>
              <w:autoSpaceDN w:val="0"/>
              <w:adjustRightInd w:val="0"/>
              <w:spacing w:after="240" w:line="276" w:lineRule="auto"/>
              <w:rPr>
                <w:rFonts w:ascii="Times New Roman" w:hAnsi="Times New Roman" w:cs="Times New Roman"/>
              </w:rPr>
            </w:pPr>
            <w:proofErr w:type="spellStart"/>
            <w:r w:rsidRPr="0046734C">
              <w:rPr>
                <w:rFonts w:ascii="Times New Roman" w:hAnsi="Times New Roman" w:cs="Times New Roman"/>
              </w:rPr>
              <w:t>Žydelis</w:t>
            </w:r>
            <w:proofErr w:type="spellEnd"/>
            <w:r w:rsidRPr="0046734C">
              <w:rPr>
                <w:rFonts w:ascii="Times New Roman" w:hAnsi="Times New Roman" w:cs="Times New Roman"/>
              </w:rPr>
              <w:t xml:space="preserve"> R., J.</w:t>
            </w:r>
            <w:r w:rsidR="00BA61E9" w:rsidRPr="0046734C">
              <w:rPr>
                <w:rFonts w:ascii="Times New Roman" w:hAnsi="Times New Roman" w:cs="Times New Roman"/>
              </w:rPr>
              <w:t xml:space="preserve"> </w:t>
            </w:r>
            <w:r w:rsidRPr="0046734C">
              <w:rPr>
                <w:rFonts w:ascii="Times New Roman" w:hAnsi="Times New Roman" w:cs="Times New Roman"/>
              </w:rPr>
              <w:t xml:space="preserve">Bellebaum, H. </w:t>
            </w:r>
            <w:proofErr w:type="spellStart"/>
            <w:r w:rsidRPr="0046734C">
              <w:rPr>
                <w:rFonts w:ascii="Times New Roman" w:hAnsi="Times New Roman" w:cs="Times New Roman"/>
              </w:rPr>
              <w:t>Osterblom</w:t>
            </w:r>
            <w:proofErr w:type="spellEnd"/>
            <w:r w:rsidRPr="0046734C">
              <w:rPr>
                <w:rFonts w:ascii="Times New Roman" w:hAnsi="Times New Roman" w:cs="Times New Roman"/>
              </w:rPr>
              <w:t xml:space="preserve">, M. </w:t>
            </w:r>
            <w:proofErr w:type="spellStart"/>
            <w:r w:rsidRPr="0046734C">
              <w:rPr>
                <w:rFonts w:ascii="Times New Roman" w:hAnsi="Times New Roman" w:cs="Times New Roman"/>
              </w:rPr>
              <w:t>Vetemaa</w:t>
            </w:r>
            <w:proofErr w:type="spellEnd"/>
            <w:r w:rsidRPr="0046734C">
              <w:rPr>
                <w:rFonts w:ascii="Times New Roman" w:hAnsi="Times New Roman" w:cs="Times New Roman"/>
              </w:rPr>
              <w:t xml:space="preserve">, B. </w:t>
            </w:r>
            <w:proofErr w:type="spellStart"/>
            <w:r w:rsidRPr="0046734C">
              <w:rPr>
                <w:rFonts w:ascii="Times New Roman" w:hAnsi="Times New Roman" w:cs="Times New Roman"/>
              </w:rPr>
              <w:t>Schirmeister</w:t>
            </w:r>
            <w:proofErr w:type="spellEnd"/>
            <w:r w:rsidRPr="0046734C">
              <w:rPr>
                <w:rFonts w:ascii="Times New Roman" w:hAnsi="Times New Roman" w:cs="Times New Roman"/>
              </w:rPr>
              <w:t xml:space="preserve">, A. </w:t>
            </w:r>
            <w:proofErr w:type="spellStart"/>
            <w:r w:rsidRPr="0046734C">
              <w:rPr>
                <w:rFonts w:ascii="Times New Roman" w:hAnsi="Times New Roman" w:cs="Times New Roman"/>
              </w:rPr>
              <w:t>Stipniece</w:t>
            </w:r>
            <w:proofErr w:type="spellEnd"/>
            <w:r w:rsidRPr="0046734C">
              <w:rPr>
                <w:rFonts w:ascii="Times New Roman" w:hAnsi="Times New Roman" w:cs="Times New Roman"/>
              </w:rPr>
              <w:t xml:space="preserve">, D. Mindaugas, D., M. van Eerden, and S. </w:t>
            </w:r>
            <w:proofErr w:type="spellStart"/>
            <w:r w:rsidRPr="0046734C">
              <w:rPr>
                <w:rFonts w:ascii="Times New Roman" w:hAnsi="Times New Roman" w:cs="Times New Roman"/>
              </w:rPr>
              <w:t>Garthe</w:t>
            </w:r>
            <w:proofErr w:type="spellEnd"/>
            <w:r w:rsidRPr="0046734C">
              <w:rPr>
                <w:rFonts w:ascii="Times New Roman" w:hAnsi="Times New Roman" w:cs="Times New Roman"/>
              </w:rPr>
              <w:t xml:space="preserve"> (2009) </w:t>
            </w:r>
            <w:r w:rsidRPr="0046734C">
              <w:rPr>
                <w:rFonts w:ascii="Times New Roman" w:hAnsi="Times New Roman" w:cs="Times New Roman"/>
                <w:i/>
              </w:rPr>
              <w:t xml:space="preserve">Bycatch in gillnet fisheries – An overlooked threat to </w:t>
            </w:r>
            <w:proofErr w:type="spellStart"/>
            <w:r w:rsidRPr="0046734C">
              <w:rPr>
                <w:rFonts w:ascii="Times New Roman" w:hAnsi="Times New Roman" w:cs="Times New Roman"/>
                <w:i/>
              </w:rPr>
              <w:t>waterbird</w:t>
            </w:r>
            <w:proofErr w:type="spellEnd"/>
            <w:r w:rsidRPr="0046734C">
              <w:rPr>
                <w:rFonts w:ascii="Times New Roman" w:hAnsi="Times New Roman" w:cs="Times New Roman"/>
                <w:i/>
              </w:rPr>
              <w:t xml:space="preserve"> populations.</w:t>
            </w:r>
            <w:r w:rsidR="00BA61E9">
              <w:rPr>
                <w:rFonts w:ascii="Times New Roman" w:hAnsi="Times New Roman" w:cs="Times New Roman"/>
              </w:rPr>
              <w:t xml:space="preserve"> </w:t>
            </w:r>
            <w:hyperlink r:id="rId24" w:history="1">
              <w:r w:rsidR="00480165" w:rsidRPr="00CF1606">
                <w:rPr>
                  <w:rStyle w:val="Hyperlink"/>
                  <w:rFonts w:ascii="Times New Roman" w:hAnsi="Times New Roman" w:cs="Times New Roman"/>
                  <w:u w:val="none"/>
                </w:rPr>
                <w:t xml:space="preserve">Biol. </w:t>
              </w:r>
              <w:proofErr w:type="spellStart"/>
              <w:r w:rsidR="00480165" w:rsidRPr="00CF1606">
                <w:rPr>
                  <w:rStyle w:val="Hyperlink"/>
                  <w:rFonts w:ascii="Times New Roman" w:hAnsi="Times New Roman" w:cs="Times New Roman"/>
                  <w:u w:val="none"/>
                </w:rPr>
                <w:t>Conserv</w:t>
              </w:r>
              <w:proofErr w:type="spellEnd"/>
              <w:r w:rsidR="00480165" w:rsidRPr="00CF1606">
                <w:rPr>
                  <w:rStyle w:val="Hyperlink"/>
                  <w:rFonts w:ascii="Times New Roman" w:hAnsi="Times New Roman" w:cs="Times New Roman"/>
                  <w:u w:val="none"/>
                </w:rPr>
                <w:t>. 142, 1269-1281</w:t>
              </w:r>
            </w:hyperlink>
            <w:r w:rsidR="00B3613A" w:rsidRPr="00CF1606">
              <w:rPr>
                <w:rStyle w:val="FootnoteReference"/>
                <w:rFonts w:ascii="Times New Roman" w:hAnsi="Times New Roman" w:cs="Times New Roman"/>
                <w:color w:val="0000FF" w:themeColor="hyperlink"/>
              </w:rPr>
              <w:footnoteReference w:id="22"/>
            </w:r>
            <w:r w:rsidR="00480165" w:rsidRPr="00CF1606">
              <w:rPr>
                <w:rFonts w:ascii="Times New Roman" w:hAnsi="Times New Roman" w:cs="Times New Roman"/>
              </w:rPr>
              <w:t xml:space="preserve">. </w:t>
            </w:r>
          </w:p>
        </w:tc>
        <w:tc>
          <w:tcPr>
            <w:tcW w:w="1842" w:type="dxa"/>
          </w:tcPr>
          <w:p w14:paraId="54BB3313" w14:textId="0E914C2B" w:rsidR="00480165" w:rsidRPr="0046734C" w:rsidRDefault="000B37CF" w:rsidP="003852F8">
            <w:pPr>
              <w:autoSpaceDE w:val="0"/>
              <w:autoSpaceDN w:val="0"/>
              <w:adjustRightInd w:val="0"/>
              <w:spacing w:after="240" w:line="276" w:lineRule="auto"/>
              <w:rPr>
                <w:rFonts w:ascii="Times New Roman" w:hAnsi="Times New Roman" w:cs="Times New Roman"/>
                <w:bCs/>
                <w:lang w:val="fr-FR"/>
              </w:rPr>
            </w:pPr>
            <w:r w:rsidRPr="000B37CF">
              <w:rPr>
                <w:rFonts w:ascii="Times New Roman" w:hAnsi="Times New Roman" w:cs="Times New Roman"/>
                <w:bCs/>
                <w:lang w:val="fr-FR"/>
              </w:rPr>
              <w:t>Réduction des prises accessoires pour la pêche au filet maillant</w:t>
            </w:r>
          </w:p>
        </w:tc>
        <w:tc>
          <w:tcPr>
            <w:tcW w:w="1843" w:type="dxa"/>
          </w:tcPr>
          <w:p w14:paraId="2CA34CD9" w14:textId="2DEE8E6F" w:rsidR="00480165" w:rsidRPr="00CF1606" w:rsidRDefault="000B37CF" w:rsidP="003852F8">
            <w:pPr>
              <w:autoSpaceDE w:val="0"/>
              <w:autoSpaceDN w:val="0"/>
              <w:adjustRightInd w:val="0"/>
              <w:spacing w:after="240" w:line="276" w:lineRule="auto"/>
              <w:rPr>
                <w:rFonts w:ascii="Times New Roman" w:hAnsi="Times New Roman" w:cs="Times New Roman"/>
                <w:bCs/>
              </w:rPr>
            </w:pPr>
            <w:r w:rsidRPr="000B37CF">
              <w:rPr>
                <w:rFonts w:ascii="Times New Roman" w:hAnsi="Times New Roman" w:cs="Times New Roman"/>
                <w:bCs/>
                <w:lang w:val="fr-FR"/>
              </w:rPr>
              <w:t>Responsables</w:t>
            </w:r>
            <w:r w:rsidR="00BA61E9">
              <w:rPr>
                <w:rFonts w:ascii="Times New Roman" w:hAnsi="Times New Roman" w:cs="Times New Roman"/>
                <w:bCs/>
                <w:lang w:val="fr-FR"/>
              </w:rPr>
              <w:t xml:space="preserve"> </w:t>
            </w:r>
            <w:r w:rsidRPr="000B37CF">
              <w:rPr>
                <w:rFonts w:ascii="Times New Roman" w:hAnsi="Times New Roman" w:cs="Times New Roman"/>
                <w:bCs/>
                <w:lang w:val="fr-FR"/>
              </w:rPr>
              <w:t>politiques et scientifiques</w:t>
            </w:r>
          </w:p>
        </w:tc>
      </w:tr>
      <w:tr w:rsidR="00711F93" w:rsidRPr="00CF1606" w14:paraId="29E0970D" w14:textId="77777777" w:rsidTr="00A63266">
        <w:tc>
          <w:tcPr>
            <w:tcW w:w="6091" w:type="dxa"/>
          </w:tcPr>
          <w:p w14:paraId="0683A32D" w14:textId="76FB5F6D" w:rsidR="00711F93" w:rsidRPr="0046734C" w:rsidRDefault="000B37CF" w:rsidP="003852F8">
            <w:pPr>
              <w:spacing w:line="276" w:lineRule="auto"/>
              <w:rPr>
                <w:rFonts w:ascii="Times New Roman" w:hAnsi="Times New Roman" w:cs="Times New Roman"/>
                <w:b/>
                <w:bCs/>
                <w:lang w:val="fr-FR"/>
              </w:rPr>
            </w:pPr>
            <w:r w:rsidRPr="0046734C">
              <w:rPr>
                <w:rFonts w:ascii="Times New Roman" w:hAnsi="Times New Roman" w:cs="Times New Roman"/>
              </w:rPr>
              <w:t xml:space="preserve">Almeida, A., </w:t>
            </w:r>
            <w:proofErr w:type="spellStart"/>
            <w:r w:rsidRPr="0046734C">
              <w:rPr>
                <w:rFonts w:ascii="Times New Roman" w:hAnsi="Times New Roman" w:cs="Times New Roman"/>
              </w:rPr>
              <w:t>Ameryk</w:t>
            </w:r>
            <w:proofErr w:type="spellEnd"/>
            <w:r w:rsidRPr="0046734C">
              <w:rPr>
                <w:rFonts w:ascii="Times New Roman" w:hAnsi="Times New Roman" w:cs="Times New Roman"/>
              </w:rPr>
              <w:t xml:space="preserve">, A., Campos, B., Crawford, R., </w:t>
            </w:r>
            <w:proofErr w:type="spellStart"/>
            <w:r w:rsidRPr="0046734C">
              <w:rPr>
                <w:rFonts w:ascii="Times New Roman" w:hAnsi="Times New Roman" w:cs="Times New Roman"/>
              </w:rPr>
              <w:t>Krogulec</w:t>
            </w:r>
            <w:proofErr w:type="spellEnd"/>
            <w:r w:rsidRPr="0046734C">
              <w:rPr>
                <w:rFonts w:ascii="Times New Roman" w:hAnsi="Times New Roman" w:cs="Times New Roman"/>
              </w:rPr>
              <w:t xml:space="preserve">, J., </w:t>
            </w:r>
            <w:proofErr w:type="spellStart"/>
            <w:r w:rsidRPr="0046734C">
              <w:rPr>
                <w:rFonts w:ascii="Times New Roman" w:hAnsi="Times New Roman" w:cs="Times New Roman"/>
              </w:rPr>
              <w:t>Linkowski</w:t>
            </w:r>
            <w:proofErr w:type="spellEnd"/>
            <w:r w:rsidRPr="0046734C">
              <w:rPr>
                <w:rFonts w:ascii="Times New Roman" w:hAnsi="Times New Roman" w:cs="Times New Roman"/>
              </w:rPr>
              <w:t xml:space="preserve">, T., Mitchell, R., Mitchell, W., Oliveira, N., </w:t>
            </w:r>
            <w:proofErr w:type="spellStart"/>
            <w:r w:rsidRPr="0046734C">
              <w:rPr>
                <w:rFonts w:ascii="Times New Roman" w:hAnsi="Times New Roman" w:cs="Times New Roman"/>
              </w:rPr>
              <w:t>Oppel</w:t>
            </w:r>
            <w:proofErr w:type="spellEnd"/>
            <w:r w:rsidRPr="0046734C">
              <w:rPr>
                <w:rFonts w:ascii="Times New Roman" w:hAnsi="Times New Roman" w:cs="Times New Roman"/>
              </w:rPr>
              <w:t>, S., Tarzia, M.</w:t>
            </w:r>
            <w:r w:rsidR="006F1A0E" w:rsidRPr="00CF1606">
              <w:rPr>
                <w:rFonts w:ascii="Times New Roman" w:hAnsi="Times New Roman" w:cs="Times New Roman"/>
              </w:rPr>
              <w:t xml:space="preserve"> </w:t>
            </w:r>
            <w:hyperlink r:id="rId25" w:history="1">
              <w:r w:rsidR="00B15EC9" w:rsidRPr="00CF1606">
                <w:rPr>
                  <w:rStyle w:val="Hyperlink"/>
                  <w:rFonts w:ascii="Times New Roman" w:hAnsi="Times New Roman" w:cs="Times New Roman"/>
                  <w:u w:val="none"/>
                </w:rPr>
                <w:t>Study on Mitigation Measures to Minimise Seabird Bycatch in Gillnet Fisheries</w:t>
              </w:r>
            </w:hyperlink>
            <w:r w:rsidR="00B15EC9" w:rsidRPr="00CF1606">
              <w:rPr>
                <w:rFonts w:ascii="Times New Roman" w:hAnsi="Times New Roman" w:cs="Times New Roman"/>
              </w:rPr>
              <w:t>.</w:t>
            </w:r>
            <w:r w:rsidR="00BA61E9">
              <w:rPr>
                <w:rFonts w:ascii="Times New Roman" w:hAnsi="Times New Roman" w:cs="Times New Roman"/>
              </w:rPr>
              <w:t xml:space="preserve"> </w:t>
            </w:r>
            <w:r w:rsidRPr="000B37CF">
              <w:rPr>
                <w:rFonts w:ascii="Times New Roman" w:hAnsi="Times New Roman" w:cs="Times New Roman"/>
                <w:lang w:val="fr-FR"/>
              </w:rPr>
              <w:t>Novembre - 2017. Contrat de service avec la Commission européenne EASME/EMFF/2015/1.3.2.1 /SI2.719535</w:t>
            </w:r>
            <w:r w:rsidRPr="000B37CF">
              <w:rPr>
                <w:rStyle w:val="FootnoteReference"/>
                <w:rFonts w:ascii="Times New Roman" w:hAnsi="Times New Roman" w:cs="Times New Roman"/>
                <w:lang w:val="fr-FR"/>
              </w:rPr>
              <w:footnoteReference w:id="23"/>
            </w:r>
          </w:p>
        </w:tc>
        <w:tc>
          <w:tcPr>
            <w:tcW w:w="1842" w:type="dxa"/>
          </w:tcPr>
          <w:p w14:paraId="0317B005" w14:textId="20B843BD" w:rsidR="00711F93" w:rsidRPr="0046734C" w:rsidRDefault="000B37CF" w:rsidP="003852F8">
            <w:pPr>
              <w:autoSpaceDE w:val="0"/>
              <w:autoSpaceDN w:val="0"/>
              <w:adjustRightInd w:val="0"/>
              <w:spacing w:after="240" w:line="276" w:lineRule="auto"/>
              <w:rPr>
                <w:rFonts w:ascii="Times New Roman" w:hAnsi="Times New Roman" w:cs="Times New Roman"/>
                <w:bCs/>
                <w:lang w:val="fr-FR"/>
              </w:rPr>
            </w:pPr>
            <w:r w:rsidRPr="000B37CF">
              <w:rPr>
                <w:rFonts w:ascii="Times New Roman" w:hAnsi="Times New Roman" w:cs="Times New Roman"/>
                <w:bCs/>
                <w:lang w:val="fr-FR"/>
              </w:rPr>
              <w:t>Réduction des prises accessoires pour la pêche au filet maillant</w:t>
            </w:r>
          </w:p>
        </w:tc>
        <w:tc>
          <w:tcPr>
            <w:tcW w:w="1843" w:type="dxa"/>
          </w:tcPr>
          <w:p w14:paraId="3EC86BE9" w14:textId="2F8D9242" w:rsidR="00711F93" w:rsidRPr="00CF1606" w:rsidRDefault="000B37CF" w:rsidP="003852F8">
            <w:pPr>
              <w:autoSpaceDE w:val="0"/>
              <w:autoSpaceDN w:val="0"/>
              <w:adjustRightInd w:val="0"/>
              <w:spacing w:after="240" w:line="276" w:lineRule="auto"/>
              <w:rPr>
                <w:rFonts w:ascii="Times New Roman" w:hAnsi="Times New Roman" w:cs="Times New Roman"/>
                <w:bCs/>
              </w:rPr>
            </w:pPr>
            <w:r w:rsidRPr="000B37CF">
              <w:rPr>
                <w:rFonts w:ascii="Times New Roman" w:hAnsi="Times New Roman" w:cs="Times New Roman"/>
                <w:bCs/>
                <w:lang w:val="fr-FR"/>
              </w:rPr>
              <w:t>Responsables</w:t>
            </w:r>
            <w:r w:rsidR="00BA61E9">
              <w:rPr>
                <w:rFonts w:ascii="Times New Roman" w:hAnsi="Times New Roman" w:cs="Times New Roman"/>
                <w:bCs/>
                <w:lang w:val="fr-FR"/>
              </w:rPr>
              <w:t xml:space="preserve"> </w:t>
            </w:r>
            <w:r w:rsidRPr="000B37CF">
              <w:rPr>
                <w:rFonts w:ascii="Times New Roman" w:hAnsi="Times New Roman" w:cs="Times New Roman"/>
                <w:bCs/>
                <w:lang w:val="fr-FR"/>
              </w:rPr>
              <w:t>politiques et scientifiques</w:t>
            </w:r>
          </w:p>
        </w:tc>
      </w:tr>
      <w:tr w:rsidR="00D40AEA" w:rsidRPr="00CF1606" w14:paraId="28393201" w14:textId="77777777" w:rsidTr="00A63266">
        <w:tc>
          <w:tcPr>
            <w:tcW w:w="6091" w:type="dxa"/>
          </w:tcPr>
          <w:p w14:paraId="280F8A31" w14:textId="608B095D" w:rsidR="00D40AEA" w:rsidRPr="00CF1606" w:rsidRDefault="000B37CF" w:rsidP="003852F8">
            <w:pPr>
              <w:autoSpaceDE w:val="0"/>
              <w:autoSpaceDN w:val="0"/>
              <w:adjustRightInd w:val="0"/>
              <w:spacing w:after="240" w:line="276" w:lineRule="auto"/>
              <w:rPr>
                <w:rFonts w:ascii="Times New Roman" w:hAnsi="Times New Roman" w:cs="Times New Roman"/>
                <w:bCs/>
              </w:rPr>
            </w:pPr>
            <w:r w:rsidRPr="0046734C">
              <w:rPr>
                <w:rFonts w:ascii="Times New Roman" w:hAnsi="Times New Roman" w:cs="Times New Roman"/>
                <w:bCs/>
              </w:rPr>
              <w:t>Melvin, E., J. Parrish, and L. Conquest.</w:t>
            </w:r>
            <w:r w:rsidR="00D40AEA" w:rsidRPr="00CF1606">
              <w:rPr>
                <w:rFonts w:ascii="Times New Roman" w:hAnsi="Times New Roman" w:cs="Times New Roman"/>
                <w:bCs/>
              </w:rPr>
              <w:t xml:space="preserve"> 1999. </w:t>
            </w:r>
            <w:r w:rsidRPr="0046734C">
              <w:rPr>
                <w:rFonts w:ascii="Times New Roman" w:hAnsi="Times New Roman" w:cs="Times New Roman"/>
                <w:bCs/>
                <w:i/>
              </w:rPr>
              <w:t>Novel tools to reduce seabird bycatch in coastal gillnet fisheries.</w:t>
            </w:r>
            <w:r w:rsidR="00D40AEA" w:rsidRPr="00CF1606">
              <w:rPr>
                <w:rFonts w:ascii="Times New Roman" w:hAnsi="Times New Roman" w:cs="Times New Roman"/>
                <w:bCs/>
              </w:rPr>
              <w:t xml:space="preserve"> </w:t>
            </w:r>
            <w:r w:rsidRPr="00DE2D3D">
              <w:rPr>
                <w:rFonts w:ascii="Times New Roman" w:hAnsi="Times New Roman" w:cs="Times New Roman"/>
                <w:bCs/>
                <w:lang w:val="en-US"/>
              </w:rPr>
              <w:t>Conservation Biology 13:1386–1397.</w:t>
            </w:r>
          </w:p>
        </w:tc>
        <w:tc>
          <w:tcPr>
            <w:tcW w:w="1842" w:type="dxa"/>
          </w:tcPr>
          <w:p w14:paraId="773543AD" w14:textId="173A252A" w:rsidR="00D40AEA" w:rsidRPr="0046734C" w:rsidRDefault="000B37CF" w:rsidP="003852F8">
            <w:pPr>
              <w:autoSpaceDE w:val="0"/>
              <w:autoSpaceDN w:val="0"/>
              <w:adjustRightInd w:val="0"/>
              <w:spacing w:after="240" w:line="276" w:lineRule="auto"/>
              <w:rPr>
                <w:rFonts w:ascii="Times New Roman" w:hAnsi="Times New Roman" w:cs="Times New Roman"/>
                <w:bCs/>
                <w:lang w:val="fr-FR"/>
              </w:rPr>
            </w:pPr>
            <w:r w:rsidRPr="000B37CF">
              <w:rPr>
                <w:rFonts w:ascii="Times New Roman" w:hAnsi="Times New Roman" w:cs="Times New Roman"/>
                <w:bCs/>
                <w:lang w:val="fr-FR"/>
              </w:rPr>
              <w:t>Réduction des prises accessoires pour la pêche au filet maillant</w:t>
            </w:r>
          </w:p>
        </w:tc>
        <w:tc>
          <w:tcPr>
            <w:tcW w:w="1843" w:type="dxa"/>
          </w:tcPr>
          <w:p w14:paraId="517247CC" w14:textId="1880305B" w:rsidR="00D40AEA" w:rsidRPr="00CF1606" w:rsidRDefault="000B37CF" w:rsidP="003852F8">
            <w:pPr>
              <w:autoSpaceDE w:val="0"/>
              <w:autoSpaceDN w:val="0"/>
              <w:adjustRightInd w:val="0"/>
              <w:spacing w:after="240" w:line="276" w:lineRule="auto"/>
              <w:rPr>
                <w:rFonts w:ascii="Times New Roman" w:hAnsi="Times New Roman" w:cs="Times New Roman"/>
                <w:bCs/>
              </w:rPr>
            </w:pPr>
            <w:r w:rsidRPr="000B37CF">
              <w:rPr>
                <w:rFonts w:ascii="Times New Roman" w:hAnsi="Times New Roman" w:cs="Times New Roman"/>
                <w:bCs/>
                <w:lang w:val="fr-FR"/>
              </w:rPr>
              <w:t>Responsables</w:t>
            </w:r>
            <w:r w:rsidR="00BA61E9">
              <w:rPr>
                <w:rFonts w:ascii="Times New Roman" w:hAnsi="Times New Roman" w:cs="Times New Roman"/>
                <w:bCs/>
                <w:lang w:val="fr-FR"/>
              </w:rPr>
              <w:t xml:space="preserve"> </w:t>
            </w:r>
            <w:r w:rsidRPr="000B37CF">
              <w:rPr>
                <w:rFonts w:ascii="Times New Roman" w:hAnsi="Times New Roman" w:cs="Times New Roman"/>
                <w:bCs/>
                <w:lang w:val="fr-FR"/>
              </w:rPr>
              <w:t>politiques et scientifiques</w:t>
            </w:r>
          </w:p>
        </w:tc>
      </w:tr>
      <w:tr w:rsidR="00D40AEA" w:rsidRPr="00CF1606" w14:paraId="668E69E1" w14:textId="77777777" w:rsidTr="00A63266">
        <w:tc>
          <w:tcPr>
            <w:tcW w:w="6091" w:type="dxa"/>
          </w:tcPr>
          <w:p w14:paraId="3540227C" w14:textId="4FCC3088" w:rsidR="00D40AEA" w:rsidRPr="00CF1606" w:rsidRDefault="000B37CF" w:rsidP="003852F8">
            <w:pPr>
              <w:autoSpaceDE w:val="0"/>
              <w:autoSpaceDN w:val="0"/>
              <w:adjustRightInd w:val="0"/>
              <w:spacing w:after="240" w:line="276" w:lineRule="auto"/>
              <w:rPr>
                <w:rFonts w:ascii="Times New Roman" w:hAnsi="Times New Roman" w:cs="Times New Roman"/>
                <w:bCs/>
              </w:rPr>
            </w:pPr>
            <w:r w:rsidRPr="0046734C">
              <w:rPr>
                <w:rFonts w:ascii="Times New Roman" w:hAnsi="Times New Roman" w:cs="Times New Roman"/>
                <w:color w:val="000000"/>
              </w:rPr>
              <w:t xml:space="preserve">Bull, L. S. 2007. </w:t>
            </w:r>
            <w:r w:rsidRPr="0046734C">
              <w:rPr>
                <w:rFonts w:ascii="Times New Roman" w:hAnsi="Times New Roman" w:cs="Times New Roman"/>
                <w:i/>
                <w:color w:val="000000"/>
              </w:rPr>
              <w:t>Reducing seabird bycatch in longline, trawl and gillnet fisheries.</w:t>
            </w:r>
            <w:r w:rsidR="00D40AEA" w:rsidRPr="00CF1606">
              <w:rPr>
                <w:rFonts w:ascii="Times New Roman" w:hAnsi="Times New Roman" w:cs="Times New Roman"/>
                <w:color w:val="000000"/>
              </w:rPr>
              <w:t xml:space="preserve"> </w:t>
            </w:r>
            <w:r w:rsidRPr="000B37CF">
              <w:rPr>
                <w:rFonts w:ascii="Times New Roman" w:hAnsi="Times New Roman" w:cs="Times New Roman"/>
                <w:color w:val="000000"/>
                <w:lang w:val="fr-FR"/>
              </w:rPr>
              <w:t xml:space="preserve">Fish and </w:t>
            </w:r>
            <w:proofErr w:type="spellStart"/>
            <w:r w:rsidRPr="000B37CF">
              <w:rPr>
                <w:rFonts w:ascii="Times New Roman" w:hAnsi="Times New Roman" w:cs="Times New Roman"/>
                <w:color w:val="000000"/>
                <w:lang w:val="fr-FR"/>
              </w:rPr>
              <w:t>Fisheries</w:t>
            </w:r>
            <w:proofErr w:type="spellEnd"/>
            <w:r w:rsidRPr="000B37CF">
              <w:rPr>
                <w:rFonts w:ascii="Times New Roman" w:hAnsi="Times New Roman" w:cs="Times New Roman"/>
                <w:color w:val="000000"/>
                <w:lang w:val="fr-FR"/>
              </w:rPr>
              <w:t xml:space="preserve"> </w:t>
            </w:r>
            <w:proofErr w:type="gramStart"/>
            <w:r w:rsidRPr="000B37CF">
              <w:rPr>
                <w:rFonts w:ascii="Times New Roman" w:hAnsi="Times New Roman" w:cs="Times New Roman"/>
                <w:color w:val="000000"/>
                <w:lang w:val="fr-FR"/>
              </w:rPr>
              <w:t>8:</w:t>
            </w:r>
            <w:proofErr w:type="gramEnd"/>
            <w:r w:rsidRPr="000B37CF">
              <w:rPr>
                <w:rFonts w:ascii="Times New Roman" w:hAnsi="Times New Roman" w:cs="Times New Roman"/>
                <w:color w:val="000000"/>
                <w:lang w:val="fr-FR"/>
              </w:rPr>
              <w:t>31–56.</w:t>
            </w:r>
            <w:r w:rsidR="00D40AEA" w:rsidRPr="00CF1606">
              <w:rPr>
                <w:rFonts w:ascii="Times New Roman" w:hAnsi="Times New Roman" w:cs="Times New Roman"/>
                <w:color w:val="000000"/>
              </w:rPr>
              <w:t xml:space="preserve"> </w:t>
            </w:r>
          </w:p>
        </w:tc>
        <w:tc>
          <w:tcPr>
            <w:tcW w:w="1842" w:type="dxa"/>
          </w:tcPr>
          <w:p w14:paraId="7877CBE1" w14:textId="1A08B471" w:rsidR="00D40AEA" w:rsidRPr="0046734C" w:rsidRDefault="000B37CF" w:rsidP="003852F8">
            <w:pPr>
              <w:autoSpaceDE w:val="0"/>
              <w:autoSpaceDN w:val="0"/>
              <w:adjustRightInd w:val="0"/>
              <w:spacing w:after="240" w:line="276" w:lineRule="auto"/>
              <w:rPr>
                <w:rFonts w:ascii="Times New Roman" w:hAnsi="Times New Roman" w:cs="Times New Roman"/>
                <w:bCs/>
                <w:lang w:val="fr-FR"/>
              </w:rPr>
            </w:pPr>
            <w:r w:rsidRPr="000B37CF">
              <w:rPr>
                <w:rFonts w:ascii="Times New Roman" w:hAnsi="Times New Roman" w:cs="Times New Roman"/>
                <w:bCs/>
                <w:lang w:val="fr-FR"/>
              </w:rPr>
              <w:t>Réduction des prises accessoires pour la pêche au filet maillant</w:t>
            </w:r>
          </w:p>
        </w:tc>
        <w:tc>
          <w:tcPr>
            <w:tcW w:w="1843" w:type="dxa"/>
          </w:tcPr>
          <w:p w14:paraId="26D578F7" w14:textId="0CB1A5C3" w:rsidR="00D40AEA" w:rsidRPr="00CF1606" w:rsidRDefault="000B37CF" w:rsidP="003852F8">
            <w:pPr>
              <w:autoSpaceDE w:val="0"/>
              <w:autoSpaceDN w:val="0"/>
              <w:adjustRightInd w:val="0"/>
              <w:spacing w:after="240" w:line="276" w:lineRule="auto"/>
              <w:rPr>
                <w:rFonts w:ascii="Times New Roman" w:hAnsi="Times New Roman" w:cs="Times New Roman"/>
                <w:bCs/>
              </w:rPr>
            </w:pPr>
            <w:r w:rsidRPr="000B37CF">
              <w:rPr>
                <w:rFonts w:ascii="Times New Roman" w:hAnsi="Times New Roman" w:cs="Times New Roman"/>
                <w:bCs/>
                <w:lang w:val="fr-FR"/>
              </w:rPr>
              <w:t>Responsables</w:t>
            </w:r>
            <w:r w:rsidR="00BA61E9">
              <w:rPr>
                <w:rFonts w:ascii="Times New Roman" w:hAnsi="Times New Roman" w:cs="Times New Roman"/>
                <w:bCs/>
                <w:lang w:val="fr-FR"/>
              </w:rPr>
              <w:t xml:space="preserve"> </w:t>
            </w:r>
            <w:r w:rsidRPr="000B37CF">
              <w:rPr>
                <w:rFonts w:ascii="Times New Roman" w:hAnsi="Times New Roman" w:cs="Times New Roman"/>
                <w:bCs/>
                <w:lang w:val="fr-FR"/>
              </w:rPr>
              <w:t>politiques et scientifiques</w:t>
            </w:r>
          </w:p>
        </w:tc>
      </w:tr>
      <w:tr w:rsidR="00D40AEA" w:rsidRPr="00CF1606" w14:paraId="4D2CD6CB" w14:textId="77777777" w:rsidTr="00A63266">
        <w:tc>
          <w:tcPr>
            <w:tcW w:w="6091" w:type="dxa"/>
          </w:tcPr>
          <w:p w14:paraId="0080C7E4" w14:textId="7E1299FC" w:rsidR="00D40AEA" w:rsidRPr="00CF1606" w:rsidRDefault="000B37CF" w:rsidP="003852F8">
            <w:pPr>
              <w:autoSpaceDE w:val="0"/>
              <w:autoSpaceDN w:val="0"/>
              <w:adjustRightInd w:val="0"/>
              <w:spacing w:after="240" w:line="276" w:lineRule="auto"/>
              <w:rPr>
                <w:rFonts w:ascii="Times New Roman" w:hAnsi="Times New Roman" w:cs="Times New Roman"/>
                <w:color w:val="000000"/>
              </w:rPr>
            </w:pPr>
            <w:proofErr w:type="spellStart"/>
            <w:r w:rsidRPr="0046734C">
              <w:rPr>
                <w:rFonts w:ascii="Times New Roman" w:hAnsi="Times New Roman" w:cs="Times New Roman"/>
                <w:color w:val="000000"/>
              </w:rPr>
              <w:t>Lokkeborg</w:t>
            </w:r>
            <w:proofErr w:type="spellEnd"/>
            <w:r w:rsidRPr="0046734C">
              <w:rPr>
                <w:rFonts w:ascii="Times New Roman" w:hAnsi="Times New Roman" w:cs="Times New Roman"/>
                <w:color w:val="000000"/>
              </w:rPr>
              <w:t xml:space="preserve">, 2011. </w:t>
            </w:r>
            <w:r w:rsidRPr="0046734C">
              <w:rPr>
                <w:rFonts w:ascii="Times New Roman" w:hAnsi="Times New Roman" w:cs="Times New Roman"/>
                <w:i/>
                <w:color w:val="000000"/>
              </w:rPr>
              <w:t>Best practices to mitigate seabird bycatch in longline, trawl and gillnet fisheries—efficiency and practical applicability.</w:t>
            </w:r>
            <w:r w:rsidR="00D40AEA" w:rsidRPr="00CF1606">
              <w:rPr>
                <w:rFonts w:ascii="Times New Roman" w:hAnsi="Times New Roman" w:cs="Times New Roman"/>
                <w:color w:val="000000"/>
              </w:rPr>
              <w:t xml:space="preserve"> </w:t>
            </w:r>
            <w:hyperlink r:id="rId26" w:history="1">
              <w:r w:rsidR="00D40AEA" w:rsidRPr="00CF1606">
                <w:rPr>
                  <w:rStyle w:val="Hyperlink"/>
                  <w:rFonts w:ascii="Times New Roman" w:hAnsi="Times New Roman" w:cs="Times New Roman"/>
                  <w:u w:val="none"/>
                </w:rPr>
                <w:t xml:space="preserve">Mar </w:t>
              </w:r>
              <w:proofErr w:type="spellStart"/>
              <w:r w:rsidR="00D40AEA" w:rsidRPr="00CF1606">
                <w:rPr>
                  <w:rStyle w:val="Hyperlink"/>
                  <w:rFonts w:ascii="Times New Roman" w:hAnsi="Times New Roman" w:cs="Times New Roman"/>
                  <w:u w:val="none"/>
                </w:rPr>
                <w:t>Ecol</w:t>
              </w:r>
              <w:proofErr w:type="spellEnd"/>
              <w:r w:rsidR="00D40AEA" w:rsidRPr="00CF1606">
                <w:rPr>
                  <w:rStyle w:val="Hyperlink"/>
                  <w:rFonts w:ascii="Times New Roman" w:hAnsi="Times New Roman" w:cs="Times New Roman"/>
                  <w:u w:val="none"/>
                </w:rPr>
                <w:t xml:space="preserve"> Prog Ser. Vol. 435: 285–303</w:t>
              </w:r>
            </w:hyperlink>
          </w:p>
        </w:tc>
        <w:tc>
          <w:tcPr>
            <w:tcW w:w="1842" w:type="dxa"/>
          </w:tcPr>
          <w:p w14:paraId="67811F90" w14:textId="646C0BE0" w:rsidR="00D40AEA" w:rsidRPr="0046734C" w:rsidRDefault="000B37CF" w:rsidP="003852F8">
            <w:pPr>
              <w:autoSpaceDE w:val="0"/>
              <w:autoSpaceDN w:val="0"/>
              <w:adjustRightInd w:val="0"/>
              <w:spacing w:after="240" w:line="276" w:lineRule="auto"/>
              <w:rPr>
                <w:rFonts w:ascii="Times New Roman" w:hAnsi="Times New Roman" w:cs="Times New Roman"/>
                <w:bCs/>
                <w:lang w:val="fr-FR"/>
              </w:rPr>
            </w:pPr>
            <w:r w:rsidRPr="000B37CF">
              <w:rPr>
                <w:rFonts w:ascii="Times New Roman" w:hAnsi="Times New Roman" w:cs="Times New Roman"/>
                <w:bCs/>
                <w:lang w:val="fr-FR"/>
              </w:rPr>
              <w:t>Réduction des prises accessoires pour la pêche au filet maillant</w:t>
            </w:r>
          </w:p>
        </w:tc>
        <w:tc>
          <w:tcPr>
            <w:tcW w:w="1843" w:type="dxa"/>
          </w:tcPr>
          <w:p w14:paraId="5FA4B7D2" w14:textId="6F0E36E9" w:rsidR="00D40AEA" w:rsidRPr="00CF1606" w:rsidRDefault="000B37CF" w:rsidP="003852F8">
            <w:pPr>
              <w:autoSpaceDE w:val="0"/>
              <w:autoSpaceDN w:val="0"/>
              <w:adjustRightInd w:val="0"/>
              <w:spacing w:after="240" w:line="276" w:lineRule="auto"/>
              <w:rPr>
                <w:rFonts w:ascii="Times New Roman" w:hAnsi="Times New Roman" w:cs="Times New Roman"/>
                <w:bCs/>
              </w:rPr>
            </w:pPr>
            <w:r w:rsidRPr="000B37CF">
              <w:rPr>
                <w:rFonts w:ascii="Times New Roman" w:hAnsi="Times New Roman" w:cs="Times New Roman"/>
                <w:bCs/>
                <w:lang w:val="fr-FR"/>
              </w:rPr>
              <w:t>Responsables</w:t>
            </w:r>
            <w:r w:rsidR="00BA61E9">
              <w:rPr>
                <w:rFonts w:ascii="Times New Roman" w:hAnsi="Times New Roman" w:cs="Times New Roman"/>
                <w:bCs/>
                <w:lang w:val="fr-FR"/>
              </w:rPr>
              <w:t xml:space="preserve"> </w:t>
            </w:r>
            <w:r w:rsidRPr="000B37CF">
              <w:rPr>
                <w:rFonts w:ascii="Times New Roman" w:hAnsi="Times New Roman" w:cs="Times New Roman"/>
                <w:bCs/>
                <w:lang w:val="fr-FR"/>
              </w:rPr>
              <w:t>politiques et scientifiques</w:t>
            </w:r>
          </w:p>
        </w:tc>
      </w:tr>
      <w:tr w:rsidR="00D40AEA" w:rsidRPr="00CF1606" w14:paraId="4C1C943D" w14:textId="77777777" w:rsidTr="00A63266">
        <w:tc>
          <w:tcPr>
            <w:tcW w:w="6091" w:type="dxa"/>
          </w:tcPr>
          <w:p w14:paraId="4C390BFA" w14:textId="45F4FEAF" w:rsidR="00D40AEA" w:rsidRPr="0046734C" w:rsidRDefault="000B37CF" w:rsidP="003852F8">
            <w:pPr>
              <w:spacing w:line="276" w:lineRule="auto"/>
              <w:rPr>
                <w:rFonts w:ascii="Times New Roman" w:hAnsi="Times New Roman" w:cs="Times New Roman"/>
                <w:lang w:val="fr-FR"/>
              </w:rPr>
            </w:pPr>
            <w:r w:rsidRPr="0046734C">
              <w:rPr>
                <w:rFonts w:ascii="Times New Roman" w:hAnsi="Times New Roman" w:cs="Times New Roman"/>
              </w:rPr>
              <w:t xml:space="preserve">Jeffrey C. </w:t>
            </w:r>
            <w:proofErr w:type="spellStart"/>
            <w:r w:rsidRPr="0046734C">
              <w:rPr>
                <w:rFonts w:ascii="Times New Roman" w:hAnsi="Times New Roman" w:cs="Times New Roman"/>
              </w:rPr>
              <w:t>Mangel</w:t>
            </w:r>
            <w:proofErr w:type="spellEnd"/>
            <w:r w:rsidRPr="0046734C">
              <w:rPr>
                <w:rFonts w:ascii="Times New Roman" w:hAnsi="Times New Roman" w:cs="Times New Roman"/>
              </w:rPr>
              <w:t>, Joanna Alfaro-</w:t>
            </w:r>
            <w:proofErr w:type="spellStart"/>
            <w:r w:rsidRPr="0046734C">
              <w:rPr>
                <w:rFonts w:ascii="Times New Roman" w:hAnsi="Times New Roman" w:cs="Times New Roman"/>
              </w:rPr>
              <w:t>Shigueto</w:t>
            </w:r>
            <w:proofErr w:type="spellEnd"/>
            <w:r w:rsidRPr="0046734C">
              <w:rPr>
                <w:rFonts w:ascii="Times New Roman" w:hAnsi="Times New Roman" w:cs="Times New Roman"/>
              </w:rPr>
              <w:t xml:space="preserve">, Jorge </w:t>
            </w:r>
            <w:proofErr w:type="spellStart"/>
            <w:r w:rsidRPr="0046734C">
              <w:rPr>
                <w:rFonts w:ascii="Times New Roman" w:hAnsi="Times New Roman" w:cs="Times New Roman"/>
              </w:rPr>
              <w:t>Azocar</w:t>
            </w:r>
            <w:proofErr w:type="spellEnd"/>
            <w:r w:rsidRPr="0046734C">
              <w:rPr>
                <w:rFonts w:ascii="Times New Roman" w:hAnsi="Times New Roman" w:cs="Times New Roman"/>
              </w:rPr>
              <w:t xml:space="preserve"> &amp; Igor </w:t>
            </w:r>
            <w:proofErr w:type="spellStart"/>
            <w:r w:rsidRPr="0046734C">
              <w:rPr>
                <w:rFonts w:ascii="Times New Roman" w:hAnsi="Times New Roman" w:cs="Times New Roman"/>
              </w:rPr>
              <w:t>Debski</w:t>
            </w:r>
            <w:proofErr w:type="spellEnd"/>
            <w:r w:rsidRPr="0046734C">
              <w:rPr>
                <w:rFonts w:ascii="Times New Roman" w:hAnsi="Times New Roman" w:cs="Times New Roman"/>
              </w:rPr>
              <w:t xml:space="preserve">, 2017. </w:t>
            </w:r>
            <w:r w:rsidR="00BA61E9" w:rsidRPr="0046734C">
              <w:rPr>
                <w:rFonts w:ascii="Times New Roman" w:hAnsi="Times New Roman" w:cs="Times New Roman"/>
                <w:i/>
              </w:rPr>
              <w:t>‘</w:t>
            </w:r>
            <w:r w:rsidRPr="0046734C">
              <w:rPr>
                <w:rFonts w:ascii="Times New Roman" w:hAnsi="Times New Roman" w:cs="Times New Roman"/>
                <w:i/>
              </w:rPr>
              <w:t>Toolbox</w:t>
            </w:r>
            <w:r w:rsidR="00BA61E9" w:rsidRPr="0046734C">
              <w:rPr>
                <w:rFonts w:ascii="Times New Roman" w:hAnsi="Times New Roman" w:cs="Times New Roman"/>
                <w:i/>
              </w:rPr>
              <w:t>’</w:t>
            </w:r>
            <w:r w:rsidRPr="0046734C">
              <w:rPr>
                <w:rFonts w:ascii="Times New Roman" w:hAnsi="Times New Roman" w:cs="Times New Roman"/>
                <w:i/>
              </w:rPr>
              <w:t xml:space="preserve"> template for mitigation advice in artisanal and small-scale fisheries.</w:t>
            </w:r>
            <w:r w:rsidR="00D40AEA" w:rsidRPr="00CF1606">
              <w:rPr>
                <w:rFonts w:ascii="Times New Roman" w:hAnsi="Times New Roman" w:cs="Times New Roman"/>
              </w:rPr>
              <w:t xml:space="preserve"> </w:t>
            </w:r>
            <w:r w:rsidRPr="00EE396A">
              <w:rPr>
                <w:rFonts w:ascii="Times New Roman" w:hAnsi="Times New Roman" w:cs="Times New Roman"/>
                <w:lang w:val="fr-FR"/>
              </w:rPr>
              <w:t>Document soumis à la huitième réunion du groupe de travail sur les prises accessoires d</w:t>
            </w:r>
            <w:r w:rsidR="00BA61E9">
              <w:rPr>
                <w:rFonts w:ascii="Times New Roman" w:hAnsi="Times New Roman" w:cs="Times New Roman"/>
                <w:lang w:val="fr-FR"/>
              </w:rPr>
              <w:t>’</w:t>
            </w:r>
            <w:r w:rsidRPr="00EE396A">
              <w:rPr>
                <w:rFonts w:ascii="Times New Roman" w:hAnsi="Times New Roman" w:cs="Times New Roman"/>
                <w:lang w:val="fr-FR"/>
              </w:rPr>
              <w:t>oiseaux marins, Wellington, Nouvelle Zélande, du 4 au 6 septembre 2017 (</w:t>
            </w:r>
            <w:hyperlink r:id="rId27" w:history="1">
              <w:r w:rsidRPr="00EE396A">
                <w:rPr>
                  <w:rStyle w:val="Hyperlink"/>
                  <w:rFonts w:ascii="Times New Roman" w:hAnsi="Times New Roman" w:cs="Times New Roman"/>
                  <w:u w:val="none"/>
                  <w:lang w:val="fr-FR"/>
                </w:rPr>
                <w:t>SBWG8 Doc 16</w:t>
              </w:r>
            </w:hyperlink>
            <w:r w:rsidRPr="00EE396A">
              <w:rPr>
                <w:rStyle w:val="Hyperlink"/>
                <w:rFonts w:ascii="Times New Roman" w:hAnsi="Times New Roman" w:cs="Times New Roman"/>
                <w:u w:val="none"/>
                <w:lang w:val="fr-FR"/>
              </w:rPr>
              <w:t>)</w:t>
            </w:r>
            <w:r w:rsidR="00EE396A" w:rsidRPr="00EE396A">
              <w:rPr>
                <w:rStyle w:val="FootnoteReference"/>
                <w:rFonts w:ascii="Times New Roman" w:hAnsi="Times New Roman" w:cs="Times New Roman"/>
                <w:lang w:val="fr-FR"/>
              </w:rPr>
              <w:footnoteReference w:id="24"/>
            </w:r>
          </w:p>
        </w:tc>
        <w:tc>
          <w:tcPr>
            <w:tcW w:w="1842" w:type="dxa"/>
          </w:tcPr>
          <w:p w14:paraId="438D54AE" w14:textId="2931C151" w:rsidR="00D40AEA" w:rsidRPr="0046734C" w:rsidRDefault="00EE396A" w:rsidP="003852F8">
            <w:pPr>
              <w:autoSpaceDE w:val="0"/>
              <w:autoSpaceDN w:val="0"/>
              <w:adjustRightInd w:val="0"/>
              <w:spacing w:after="240" w:line="276" w:lineRule="auto"/>
              <w:rPr>
                <w:rFonts w:ascii="Times New Roman" w:hAnsi="Times New Roman" w:cs="Times New Roman"/>
                <w:bCs/>
                <w:lang w:val="fr-FR"/>
              </w:rPr>
            </w:pPr>
            <w:r w:rsidRPr="00EE396A">
              <w:rPr>
                <w:rFonts w:ascii="Times New Roman" w:hAnsi="Times New Roman" w:cs="Times New Roman"/>
                <w:bCs/>
                <w:lang w:val="fr-FR"/>
              </w:rPr>
              <w:t>Réduction des prises accessoires pour la pêche à petite échelle</w:t>
            </w:r>
          </w:p>
        </w:tc>
        <w:tc>
          <w:tcPr>
            <w:tcW w:w="1843" w:type="dxa"/>
          </w:tcPr>
          <w:p w14:paraId="1FF66F67" w14:textId="0F1EC3A0" w:rsidR="00D40AEA" w:rsidRPr="00CF1606" w:rsidRDefault="00EE396A" w:rsidP="003852F8">
            <w:pPr>
              <w:autoSpaceDE w:val="0"/>
              <w:autoSpaceDN w:val="0"/>
              <w:adjustRightInd w:val="0"/>
              <w:spacing w:after="240" w:line="276" w:lineRule="auto"/>
              <w:rPr>
                <w:rFonts w:ascii="Times New Roman" w:hAnsi="Times New Roman" w:cs="Times New Roman"/>
                <w:bCs/>
              </w:rPr>
            </w:pPr>
            <w:r w:rsidRPr="00EE396A">
              <w:rPr>
                <w:rFonts w:ascii="Times New Roman" w:hAnsi="Times New Roman" w:cs="Times New Roman"/>
                <w:bCs/>
                <w:lang w:val="fr-FR"/>
              </w:rPr>
              <w:t>Responsables</w:t>
            </w:r>
            <w:r w:rsidR="00BA61E9">
              <w:rPr>
                <w:rFonts w:ascii="Times New Roman" w:hAnsi="Times New Roman" w:cs="Times New Roman"/>
                <w:bCs/>
                <w:lang w:val="fr-FR"/>
              </w:rPr>
              <w:t xml:space="preserve"> </w:t>
            </w:r>
            <w:r w:rsidRPr="00EE396A">
              <w:rPr>
                <w:rFonts w:ascii="Times New Roman" w:hAnsi="Times New Roman" w:cs="Times New Roman"/>
                <w:bCs/>
                <w:lang w:val="fr-FR"/>
              </w:rPr>
              <w:t>politiques et scientifiques</w:t>
            </w:r>
          </w:p>
        </w:tc>
      </w:tr>
      <w:tr w:rsidR="00D40AEA" w:rsidRPr="00CF1606" w14:paraId="5A9A29EA" w14:textId="77777777" w:rsidTr="00A63266">
        <w:tc>
          <w:tcPr>
            <w:tcW w:w="6091" w:type="dxa"/>
            <w:shd w:val="clear" w:color="auto" w:fill="D9D9D9" w:themeFill="background1" w:themeFillShade="D9"/>
          </w:tcPr>
          <w:p w14:paraId="7F6FCF7C" w14:textId="29594FD1" w:rsidR="00D40AEA" w:rsidRPr="00CF1606" w:rsidRDefault="00EE396A" w:rsidP="003852F8">
            <w:pPr>
              <w:pStyle w:val="Heading3"/>
              <w:spacing w:line="276" w:lineRule="auto"/>
              <w:outlineLvl w:val="2"/>
              <w:rPr>
                <w:rFonts w:ascii="Times New Roman" w:hAnsi="Times New Roman" w:cs="Times New Roman"/>
                <w:sz w:val="22"/>
                <w:szCs w:val="22"/>
              </w:rPr>
            </w:pPr>
            <w:r w:rsidRPr="00EE396A">
              <w:rPr>
                <w:rFonts w:ascii="Times New Roman" w:hAnsi="Times New Roman" w:cs="Times New Roman"/>
                <w:sz w:val="22"/>
                <w:szCs w:val="22"/>
                <w:lang w:val="fr-FR"/>
              </w:rPr>
              <w:lastRenderedPageBreak/>
              <w:t>Pêche artisanale</w:t>
            </w:r>
            <w:r w:rsidRPr="00EE396A">
              <w:rPr>
                <w:rStyle w:val="FootnoteReference"/>
                <w:rFonts w:ascii="Times New Roman" w:hAnsi="Times New Roman" w:cs="Times New Roman"/>
                <w:sz w:val="22"/>
                <w:szCs w:val="22"/>
                <w:lang w:val="fr-FR"/>
              </w:rPr>
              <w:footnoteReference w:id="25"/>
            </w:r>
          </w:p>
        </w:tc>
        <w:tc>
          <w:tcPr>
            <w:tcW w:w="1842" w:type="dxa"/>
            <w:shd w:val="clear" w:color="auto" w:fill="D9D9D9" w:themeFill="background1" w:themeFillShade="D9"/>
          </w:tcPr>
          <w:p w14:paraId="7F77B464" w14:textId="77777777" w:rsidR="00D40AEA" w:rsidRPr="00CF1606" w:rsidRDefault="00D40AEA" w:rsidP="003852F8">
            <w:pPr>
              <w:autoSpaceDE w:val="0"/>
              <w:autoSpaceDN w:val="0"/>
              <w:adjustRightInd w:val="0"/>
              <w:spacing w:after="240" w:line="276" w:lineRule="auto"/>
              <w:rPr>
                <w:rFonts w:ascii="Times New Roman" w:hAnsi="Times New Roman" w:cs="Times New Roman"/>
                <w:bCs/>
              </w:rPr>
            </w:pPr>
          </w:p>
        </w:tc>
        <w:tc>
          <w:tcPr>
            <w:tcW w:w="1843" w:type="dxa"/>
            <w:shd w:val="clear" w:color="auto" w:fill="D9D9D9" w:themeFill="background1" w:themeFillShade="D9"/>
          </w:tcPr>
          <w:p w14:paraId="2E505358" w14:textId="77777777" w:rsidR="00D40AEA" w:rsidRPr="00CF1606" w:rsidRDefault="00D40AEA" w:rsidP="003852F8">
            <w:pPr>
              <w:autoSpaceDE w:val="0"/>
              <w:autoSpaceDN w:val="0"/>
              <w:adjustRightInd w:val="0"/>
              <w:spacing w:after="240" w:line="276" w:lineRule="auto"/>
              <w:rPr>
                <w:rFonts w:ascii="Times New Roman" w:hAnsi="Times New Roman" w:cs="Times New Roman"/>
                <w:bCs/>
              </w:rPr>
            </w:pPr>
          </w:p>
        </w:tc>
      </w:tr>
      <w:tr w:rsidR="002C2D0D" w:rsidRPr="00CF1606" w14:paraId="30E51D40" w14:textId="77777777" w:rsidTr="00A63266">
        <w:tc>
          <w:tcPr>
            <w:tcW w:w="6091" w:type="dxa"/>
            <w:shd w:val="clear" w:color="auto" w:fill="auto"/>
          </w:tcPr>
          <w:p w14:paraId="6746D2C4" w14:textId="77122EDE" w:rsidR="00082F15" w:rsidRPr="0046734C" w:rsidRDefault="00EE396A" w:rsidP="003852F8">
            <w:pPr>
              <w:pStyle w:val="Heading3"/>
              <w:spacing w:line="276" w:lineRule="auto"/>
              <w:outlineLvl w:val="2"/>
              <w:rPr>
                <w:rFonts w:ascii="Times New Roman" w:hAnsi="Times New Roman" w:cs="Times New Roman"/>
                <w:color w:val="auto"/>
                <w:sz w:val="22"/>
                <w:szCs w:val="22"/>
                <w:lang w:val="fr-FR"/>
              </w:rPr>
            </w:pPr>
            <w:proofErr w:type="spellStart"/>
            <w:r w:rsidRPr="00EE396A">
              <w:rPr>
                <w:rFonts w:ascii="Times New Roman" w:hAnsi="Times New Roman" w:cs="Times New Roman"/>
                <w:color w:val="auto"/>
                <w:sz w:val="22"/>
                <w:szCs w:val="22"/>
                <w:lang w:val="fr-FR"/>
              </w:rPr>
              <w:t>Gillett</w:t>
            </w:r>
            <w:proofErr w:type="spellEnd"/>
            <w:r w:rsidRPr="00EE396A">
              <w:rPr>
                <w:rFonts w:ascii="Times New Roman" w:hAnsi="Times New Roman" w:cs="Times New Roman"/>
                <w:color w:val="auto"/>
                <w:sz w:val="22"/>
                <w:szCs w:val="22"/>
                <w:lang w:val="fr-FR"/>
              </w:rPr>
              <w:t xml:space="preserve">, R. </w:t>
            </w:r>
            <w:r w:rsidR="006C7C64">
              <w:rPr>
                <w:rFonts w:ascii="Times New Roman" w:hAnsi="Times New Roman" w:cs="Times New Roman"/>
                <w:color w:val="auto"/>
                <w:sz w:val="22"/>
                <w:szCs w:val="22"/>
                <w:lang w:val="fr-FR"/>
              </w:rPr>
              <w:t>P</w:t>
            </w:r>
            <w:r w:rsidR="00EC7F7D">
              <w:rPr>
                <w:rFonts w:ascii="Times New Roman" w:hAnsi="Times New Roman" w:cs="Times New Roman"/>
                <w:color w:val="auto"/>
                <w:sz w:val="22"/>
                <w:szCs w:val="22"/>
                <w:lang w:val="fr-FR"/>
              </w:rPr>
              <w:t xml:space="preserve">rises accessoires dans les pêches artisanales au thon </w:t>
            </w:r>
            <w:r w:rsidRPr="00EE396A">
              <w:rPr>
                <w:rFonts w:ascii="Times New Roman" w:hAnsi="Times New Roman" w:cs="Times New Roman"/>
                <w:color w:val="auto"/>
                <w:sz w:val="22"/>
                <w:szCs w:val="22"/>
                <w:lang w:val="fr-FR"/>
              </w:rPr>
              <w:t>:</w:t>
            </w:r>
            <w:r w:rsidR="00082F15" w:rsidRPr="0046734C">
              <w:rPr>
                <w:rFonts w:ascii="Times New Roman" w:hAnsi="Times New Roman" w:cs="Times New Roman"/>
                <w:color w:val="auto"/>
                <w:sz w:val="22"/>
                <w:szCs w:val="22"/>
                <w:lang w:val="fr-FR"/>
              </w:rPr>
              <w:t xml:space="preserve"> </w:t>
            </w:r>
            <w:r w:rsidRPr="00EE396A">
              <w:rPr>
                <w:rFonts w:ascii="Times New Roman" w:hAnsi="Times New Roman" w:cs="Times New Roman"/>
                <w:color w:val="auto"/>
                <w:sz w:val="22"/>
                <w:szCs w:val="22"/>
                <w:lang w:val="fr-FR"/>
              </w:rPr>
              <w:t>une étude globale.</w:t>
            </w:r>
          </w:p>
          <w:p w14:paraId="2310A476" w14:textId="13EB0A38" w:rsidR="002C2D0D" w:rsidRPr="00CF1606" w:rsidRDefault="00EE396A" w:rsidP="003852F8">
            <w:pPr>
              <w:pStyle w:val="Heading3"/>
              <w:spacing w:line="276" w:lineRule="auto"/>
              <w:outlineLvl w:val="2"/>
              <w:rPr>
                <w:rFonts w:ascii="Times New Roman" w:hAnsi="Times New Roman" w:cs="Times New Roman"/>
                <w:color w:val="auto"/>
                <w:sz w:val="22"/>
                <w:szCs w:val="22"/>
              </w:rPr>
            </w:pPr>
            <w:r w:rsidRPr="00EE396A">
              <w:rPr>
                <w:rFonts w:ascii="Times New Roman" w:hAnsi="Times New Roman" w:cs="Times New Roman"/>
                <w:color w:val="auto"/>
                <w:sz w:val="22"/>
                <w:szCs w:val="22"/>
                <w:lang w:val="fr-FR"/>
              </w:rPr>
              <w:t>Document technique sur les pêches et l</w:t>
            </w:r>
            <w:r w:rsidR="00BA61E9">
              <w:rPr>
                <w:rFonts w:ascii="Times New Roman" w:hAnsi="Times New Roman" w:cs="Times New Roman"/>
                <w:color w:val="auto"/>
                <w:sz w:val="22"/>
                <w:szCs w:val="22"/>
                <w:lang w:val="fr-FR"/>
              </w:rPr>
              <w:t>’</w:t>
            </w:r>
            <w:r w:rsidRPr="00EE396A">
              <w:rPr>
                <w:rFonts w:ascii="Times New Roman" w:hAnsi="Times New Roman" w:cs="Times New Roman"/>
                <w:color w:val="auto"/>
                <w:sz w:val="22"/>
                <w:szCs w:val="22"/>
                <w:lang w:val="fr-FR"/>
              </w:rPr>
              <w:t>aquaculture de la FAO.</w:t>
            </w:r>
            <w:r w:rsidR="00082F15" w:rsidRPr="0046734C">
              <w:rPr>
                <w:rFonts w:ascii="Times New Roman" w:hAnsi="Times New Roman" w:cs="Times New Roman"/>
                <w:color w:val="auto"/>
                <w:sz w:val="22"/>
                <w:szCs w:val="22"/>
                <w:lang w:val="fr-FR"/>
              </w:rPr>
              <w:t xml:space="preserve"> </w:t>
            </w:r>
            <w:r w:rsidRPr="00EE396A">
              <w:rPr>
                <w:rFonts w:ascii="Times New Roman" w:hAnsi="Times New Roman" w:cs="Times New Roman"/>
                <w:color w:val="auto"/>
                <w:sz w:val="22"/>
                <w:szCs w:val="22"/>
                <w:lang w:val="fr-FR"/>
              </w:rPr>
              <w:t>N</w:t>
            </w:r>
            <w:r w:rsidRPr="00EE396A">
              <w:rPr>
                <w:rFonts w:ascii="Times New Roman" w:hAnsi="Times New Roman" w:cs="Times New Roman"/>
                <w:color w:val="auto"/>
                <w:sz w:val="22"/>
                <w:szCs w:val="22"/>
                <w:vertAlign w:val="superscript"/>
                <w:lang w:val="fr-FR"/>
              </w:rPr>
              <w:t>o</w:t>
            </w:r>
            <w:r w:rsidR="00082F15" w:rsidRPr="00CF1606">
              <w:rPr>
                <w:rFonts w:ascii="Times New Roman" w:hAnsi="Times New Roman" w:cs="Times New Roman"/>
                <w:color w:val="auto"/>
                <w:sz w:val="22"/>
                <w:szCs w:val="22"/>
              </w:rPr>
              <w:t xml:space="preserve"> 560. </w:t>
            </w:r>
            <w:r w:rsidRPr="00EE396A">
              <w:rPr>
                <w:rFonts w:ascii="Times New Roman" w:hAnsi="Times New Roman" w:cs="Times New Roman"/>
                <w:color w:val="auto"/>
                <w:sz w:val="22"/>
                <w:szCs w:val="22"/>
                <w:lang w:val="fr-FR"/>
              </w:rPr>
              <w:t>Rome, FAO.</w:t>
            </w:r>
            <w:r w:rsidR="00082F15" w:rsidRPr="00CF1606">
              <w:rPr>
                <w:rFonts w:ascii="Times New Roman" w:hAnsi="Times New Roman" w:cs="Times New Roman"/>
                <w:color w:val="auto"/>
                <w:sz w:val="22"/>
                <w:szCs w:val="22"/>
              </w:rPr>
              <w:t xml:space="preserve"> 2011. </w:t>
            </w:r>
            <w:r w:rsidRPr="00EE396A">
              <w:rPr>
                <w:rFonts w:ascii="Times New Roman" w:hAnsi="Times New Roman" w:cs="Times New Roman"/>
                <w:color w:val="auto"/>
                <w:sz w:val="22"/>
                <w:szCs w:val="22"/>
                <w:lang w:val="fr-FR"/>
              </w:rPr>
              <w:t>116p.</w:t>
            </w:r>
            <w:r w:rsidRPr="00EE396A">
              <w:rPr>
                <w:rStyle w:val="FootnoteReference"/>
                <w:rFonts w:ascii="Times New Roman" w:hAnsi="Times New Roman" w:cs="Times New Roman"/>
                <w:color w:val="auto"/>
                <w:sz w:val="22"/>
                <w:szCs w:val="22"/>
                <w:lang w:val="fr-FR"/>
              </w:rPr>
              <w:t xml:space="preserve"> </w:t>
            </w:r>
            <w:r w:rsidRPr="00EE396A">
              <w:rPr>
                <w:rStyle w:val="FootnoteReference"/>
                <w:rFonts w:ascii="Times New Roman" w:hAnsi="Times New Roman" w:cs="Times New Roman"/>
                <w:color w:val="auto"/>
                <w:sz w:val="22"/>
                <w:szCs w:val="22"/>
                <w:lang w:val="fr-FR"/>
              </w:rPr>
              <w:footnoteReference w:id="26"/>
            </w:r>
          </w:p>
        </w:tc>
        <w:tc>
          <w:tcPr>
            <w:tcW w:w="1842" w:type="dxa"/>
            <w:shd w:val="clear" w:color="auto" w:fill="auto"/>
          </w:tcPr>
          <w:p w14:paraId="508214FD" w14:textId="7A3785A4" w:rsidR="002C2D0D" w:rsidRPr="00CF1606" w:rsidRDefault="00EE396A" w:rsidP="003852F8">
            <w:pPr>
              <w:autoSpaceDE w:val="0"/>
              <w:autoSpaceDN w:val="0"/>
              <w:adjustRightInd w:val="0"/>
              <w:spacing w:after="240" w:line="276" w:lineRule="auto"/>
              <w:rPr>
                <w:rFonts w:ascii="Times New Roman" w:hAnsi="Times New Roman" w:cs="Times New Roman"/>
                <w:bCs/>
              </w:rPr>
            </w:pPr>
            <w:r w:rsidRPr="00EE396A">
              <w:rPr>
                <w:rFonts w:ascii="Times New Roman" w:hAnsi="Times New Roman" w:cs="Times New Roman"/>
                <w:bCs/>
                <w:lang w:val="fr-FR"/>
              </w:rPr>
              <w:t>Estimations</w:t>
            </w:r>
            <w:r w:rsidR="00BA61E9">
              <w:rPr>
                <w:rFonts w:ascii="Times New Roman" w:hAnsi="Times New Roman" w:cs="Times New Roman"/>
                <w:bCs/>
                <w:lang w:val="fr-FR"/>
              </w:rPr>
              <w:t xml:space="preserve"> </w:t>
            </w:r>
            <w:r w:rsidRPr="00EE396A">
              <w:rPr>
                <w:rFonts w:ascii="Times New Roman" w:hAnsi="Times New Roman" w:cs="Times New Roman"/>
                <w:bCs/>
                <w:lang w:val="fr-FR"/>
              </w:rPr>
              <w:t>des prises accessoires</w:t>
            </w:r>
          </w:p>
        </w:tc>
        <w:tc>
          <w:tcPr>
            <w:tcW w:w="1843" w:type="dxa"/>
            <w:shd w:val="clear" w:color="auto" w:fill="auto"/>
          </w:tcPr>
          <w:p w14:paraId="296C0ABF" w14:textId="394BFFC0" w:rsidR="002C2D0D" w:rsidRPr="00CF1606" w:rsidRDefault="00EE396A" w:rsidP="003852F8">
            <w:pPr>
              <w:autoSpaceDE w:val="0"/>
              <w:autoSpaceDN w:val="0"/>
              <w:adjustRightInd w:val="0"/>
              <w:spacing w:after="240" w:line="276" w:lineRule="auto"/>
              <w:rPr>
                <w:rFonts w:ascii="Times New Roman" w:hAnsi="Times New Roman" w:cs="Times New Roman"/>
                <w:bCs/>
              </w:rPr>
            </w:pPr>
            <w:r w:rsidRPr="00EE396A">
              <w:rPr>
                <w:rFonts w:ascii="Times New Roman" w:hAnsi="Times New Roman" w:cs="Times New Roman"/>
                <w:bCs/>
                <w:lang w:val="fr-FR"/>
              </w:rPr>
              <w:t>Responsables</w:t>
            </w:r>
            <w:r w:rsidR="00BA61E9">
              <w:rPr>
                <w:rFonts w:ascii="Times New Roman" w:hAnsi="Times New Roman" w:cs="Times New Roman"/>
                <w:bCs/>
                <w:lang w:val="fr-FR"/>
              </w:rPr>
              <w:t xml:space="preserve"> </w:t>
            </w:r>
            <w:r w:rsidRPr="00EE396A">
              <w:rPr>
                <w:rFonts w:ascii="Times New Roman" w:hAnsi="Times New Roman" w:cs="Times New Roman"/>
                <w:bCs/>
                <w:lang w:val="fr-FR"/>
              </w:rPr>
              <w:t>politiques et scientifiques</w:t>
            </w:r>
          </w:p>
        </w:tc>
      </w:tr>
      <w:tr w:rsidR="0063792B" w:rsidRPr="00CF1606" w14:paraId="608A9616" w14:textId="77777777" w:rsidTr="00A63266">
        <w:tc>
          <w:tcPr>
            <w:tcW w:w="6091" w:type="dxa"/>
            <w:shd w:val="clear" w:color="auto" w:fill="auto"/>
          </w:tcPr>
          <w:p w14:paraId="609FEE40" w14:textId="324C490D" w:rsidR="0063792B" w:rsidRPr="0046734C" w:rsidRDefault="00EE396A" w:rsidP="003852F8">
            <w:pPr>
              <w:pStyle w:val="Heading3"/>
              <w:spacing w:line="276" w:lineRule="auto"/>
              <w:outlineLvl w:val="2"/>
              <w:rPr>
                <w:rFonts w:ascii="Times New Roman" w:hAnsi="Times New Roman" w:cs="Times New Roman"/>
                <w:color w:val="auto"/>
                <w:sz w:val="22"/>
                <w:szCs w:val="22"/>
                <w:lang w:val="fr-FR"/>
              </w:rPr>
            </w:pPr>
            <w:r w:rsidRPr="00EE396A">
              <w:rPr>
                <w:rFonts w:ascii="Times New Roman" w:hAnsi="Times New Roman" w:cs="Times New Roman"/>
                <w:color w:val="auto"/>
                <w:sz w:val="22"/>
                <w:szCs w:val="22"/>
                <w:lang w:val="fr-FR"/>
              </w:rPr>
              <w:t>FAO 2015. Lignes</w:t>
            </w:r>
            <w:r w:rsidR="00BA61E9">
              <w:rPr>
                <w:rFonts w:ascii="Times New Roman" w:hAnsi="Times New Roman" w:cs="Times New Roman"/>
                <w:color w:val="auto"/>
                <w:sz w:val="22"/>
                <w:szCs w:val="22"/>
                <w:lang w:val="fr-FR"/>
              </w:rPr>
              <w:t xml:space="preserve"> </w:t>
            </w:r>
            <w:r w:rsidRPr="00EE396A">
              <w:rPr>
                <w:rFonts w:ascii="Times New Roman" w:hAnsi="Times New Roman" w:cs="Times New Roman"/>
                <w:color w:val="auto"/>
                <w:sz w:val="22"/>
                <w:szCs w:val="22"/>
                <w:lang w:val="fr-FR"/>
              </w:rPr>
              <w:t>directrices volontaires pour assurer la durabilité de la pêche artisanale dans le contexte de la sécurité alimentaire et de l</w:t>
            </w:r>
            <w:r w:rsidR="00BA61E9">
              <w:rPr>
                <w:rFonts w:ascii="Times New Roman" w:hAnsi="Times New Roman" w:cs="Times New Roman"/>
                <w:color w:val="auto"/>
                <w:sz w:val="22"/>
                <w:szCs w:val="22"/>
                <w:lang w:val="fr-FR"/>
              </w:rPr>
              <w:t>’</w:t>
            </w:r>
            <w:r w:rsidRPr="00EE396A">
              <w:rPr>
                <w:rFonts w:ascii="Times New Roman" w:hAnsi="Times New Roman" w:cs="Times New Roman"/>
                <w:color w:val="auto"/>
                <w:sz w:val="22"/>
                <w:szCs w:val="22"/>
                <w:lang w:val="fr-FR"/>
              </w:rPr>
              <w:t>éradication de la</w:t>
            </w:r>
            <w:r w:rsidR="00BA61E9">
              <w:rPr>
                <w:rFonts w:ascii="Times New Roman" w:hAnsi="Times New Roman" w:cs="Times New Roman"/>
                <w:color w:val="auto"/>
                <w:sz w:val="22"/>
                <w:szCs w:val="22"/>
                <w:lang w:val="fr-FR"/>
              </w:rPr>
              <w:t xml:space="preserve"> </w:t>
            </w:r>
            <w:r w:rsidRPr="00EE396A">
              <w:rPr>
                <w:rFonts w:ascii="Times New Roman" w:hAnsi="Times New Roman" w:cs="Times New Roman"/>
                <w:color w:val="auto"/>
                <w:sz w:val="22"/>
                <w:szCs w:val="22"/>
                <w:lang w:val="fr-FR"/>
              </w:rPr>
              <w:t>pauvreté</w:t>
            </w:r>
            <w:r w:rsidR="0063792B" w:rsidRPr="0046734C">
              <w:rPr>
                <w:rFonts w:ascii="Times New Roman" w:hAnsi="Times New Roman" w:cs="Times New Roman"/>
                <w:color w:val="auto"/>
                <w:sz w:val="22"/>
                <w:szCs w:val="22"/>
                <w:lang w:val="fr-FR"/>
              </w:rPr>
              <w:t xml:space="preserve"> </w:t>
            </w:r>
            <w:r w:rsidR="0063792B" w:rsidRPr="00CF1606">
              <w:rPr>
                <w:rStyle w:val="FootnoteReference"/>
                <w:rFonts w:ascii="Times New Roman" w:hAnsi="Times New Roman" w:cs="Times New Roman"/>
                <w:color w:val="auto"/>
                <w:sz w:val="22"/>
                <w:szCs w:val="22"/>
              </w:rPr>
              <w:footnoteReference w:id="27"/>
            </w:r>
          </w:p>
        </w:tc>
        <w:tc>
          <w:tcPr>
            <w:tcW w:w="1842" w:type="dxa"/>
            <w:shd w:val="clear" w:color="auto" w:fill="auto"/>
          </w:tcPr>
          <w:p w14:paraId="7283EA75" w14:textId="78C792B9" w:rsidR="0063792B" w:rsidRPr="00CF1606" w:rsidRDefault="00EE396A" w:rsidP="003852F8">
            <w:pPr>
              <w:autoSpaceDE w:val="0"/>
              <w:autoSpaceDN w:val="0"/>
              <w:adjustRightInd w:val="0"/>
              <w:spacing w:after="240" w:line="276" w:lineRule="auto"/>
              <w:rPr>
                <w:rFonts w:ascii="Times New Roman" w:hAnsi="Times New Roman" w:cs="Times New Roman"/>
                <w:bCs/>
              </w:rPr>
            </w:pPr>
            <w:r w:rsidRPr="00EE396A">
              <w:rPr>
                <w:rFonts w:ascii="Times New Roman" w:hAnsi="Times New Roman" w:cs="Times New Roman"/>
                <w:bCs/>
                <w:lang w:val="fr-FR"/>
              </w:rPr>
              <w:t>Gestion des pêches</w:t>
            </w:r>
          </w:p>
        </w:tc>
        <w:tc>
          <w:tcPr>
            <w:tcW w:w="1843" w:type="dxa"/>
            <w:shd w:val="clear" w:color="auto" w:fill="auto"/>
          </w:tcPr>
          <w:p w14:paraId="49C68935" w14:textId="1C3E5750" w:rsidR="0063792B" w:rsidRPr="00CF1606" w:rsidRDefault="00EE396A" w:rsidP="003852F8">
            <w:pPr>
              <w:autoSpaceDE w:val="0"/>
              <w:autoSpaceDN w:val="0"/>
              <w:adjustRightInd w:val="0"/>
              <w:spacing w:after="240" w:line="276" w:lineRule="auto"/>
              <w:rPr>
                <w:rFonts w:ascii="Times New Roman" w:hAnsi="Times New Roman" w:cs="Times New Roman"/>
                <w:bCs/>
              </w:rPr>
            </w:pPr>
            <w:r w:rsidRPr="00EE396A">
              <w:rPr>
                <w:rFonts w:ascii="Times New Roman" w:hAnsi="Times New Roman" w:cs="Times New Roman"/>
                <w:bCs/>
                <w:lang w:val="fr-FR"/>
              </w:rPr>
              <w:t>Responsables politiques</w:t>
            </w:r>
          </w:p>
        </w:tc>
      </w:tr>
      <w:tr w:rsidR="001C7913" w:rsidRPr="00205378" w14:paraId="12B0E7D0" w14:textId="77777777" w:rsidTr="00A63266">
        <w:tc>
          <w:tcPr>
            <w:tcW w:w="6091" w:type="dxa"/>
            <w:shd w:val="clear" w:color="auto" w:fill="D9D9D9" w:themeFill="background1" w:themeFillShade="D9"/>
          </w:tcPr>
          <w:p w14:paraId="3FACB00B" w14:textId="127F89B5" w:rsidR="001C7913" w:rsidRPr="0046734C" w:rsidRDefault="00EE396A" w:rsidP="003852F8">
            <w:pPr>
              <w:pStyle w:val="Heading3"/>
              <w:spacing w:line="276" w:lineRule="auto"/>
              <w:outlineLvl w:val="2"/>
              <w:rPr>
                <w:rFonts w:ascii="Times New Roman" w:hAnsi="Times New Roman" w:cs="Times New Roman"/>
                <w:sz w:val="22"/>
                <w:szCs w:val="22"/>
                <w:lang w:val="fr-FR"/>
              </w:rPr>
            </w:pPr>
            <w:r w:rsidRPr="00EE396A">
              <w:rPr>
                <w:rFonts w:ascii="Times New Roman" w:hAnsi="Times New Roman" w:cs="Times New Roman"/>
                <w:sz w:val="22"/>
                <w:szCs w:val="22"/>
                <w:lang w:val="fr-FR"/>
              </w:rPr>
              <w:t>Recommandations pour l</w:t>
            </w:r>
            <w:r w:rsidR="00BA61E9">
              <w:rPr>
                <w:rFonts w:ascii="Times New Roman" w:hAnsi="Times New Roman" w:cs="Times New Roman"/>
                <w:sz w:val="22"/>
                <w:szCs w:val="22"/>
                <w:lang w:val="fr-FR"/>
              </w:rPr>
              <w:t>’</w:t>
            </w:r>
            <w:r w:rsidRPr="00EE396A">
              <w:rPr>
                <w:rFonts w:ascii="Times New Roman" w:hAnsi="Times New Roman" w:cs="Times New Roman"/>
                <w:sz w:val="22"/>
                <w:szCs w:val="22"/>
                <w:lang w:val="fr-FR"/>
              </w:rPr>
              <w:t>élaboration d</w:t>
            </w:r>
            <w:r w:rsidR="00BA61E9">
              <w:rPr>
                <w:rFonts w:ascii="Times New Roman" w:hAnsi="Times New Roman" w:cs="Times New Roman"/>
                <w:sz w:val="22"/>
                <w:szCs w:val="22"/>
                <w:lang w:val="fr-FR"/>
              </w:rPr>
              <w:t>’</w:t>
            </w:r>
            <w:r w:rsidRPr="00EE396A">
              <w:rPr>
                <w:rFonts w:ascii="Times New Roman" w:hAnsi="Times New Roman" w:cs="Times New Roman"/>
                <w:sz w:val="22"/>
                <w:szCs w:val="22"/>
                <w:lang w:val="fr-FR"/>
              </w:rPr>
              <w:t>un plan d</w:t>
            </w:r>
            <w:r w:rsidR="00BA61E9">
              <w:rPr>
                <w:rFonts w:ascii="Times New Roman" w:hAnsi="Times New Roman" w:cs="Times New Roman"/>
                <w:sz w:val="22"/>
                <w:szCs w:val="22"/>
                <w:lang w:val="fr-FR"/>
              </w:rPr>
              <w:t>’</w:t>
            </w:r>
            <w:r w:rsidRPr="00EE396A">
              <w:rPr>
                <w:rFonts w:ascii="Times New Roman" w:hAnsi="Times New Roman" w:cs="Times New Roman"/>
                <w:sz w:val="22"/>
                <w:szCs w:val="22"/>
                <w:lang w:val="fr-FR"/>
              </w:rPr>
              <w:t>action national</w:t>
            </w:r>
          </w:p>
        </w:tc>
        <w:tc>
          <w:tcPr>
            <w:tcW w:w="1842" w:type="dxa"/>
            <w:shd w:val="clear" w:color="auto" w:fill="D9D9D9" w:themeFill="background1" w:themeFillShade="D9"/>
          </w:tcPr>
          <w:p w14:paraId="5EEA7EF8" w14:textId="77777777" w:rsidR="001C7913" w:rsidRPr="0046734C" w:rsidRDefault="001C7913" w:rsidP="003852F8">
            <w:pPr>
              <w:autoSpaceDE w:val="0"/>
              <w:autoSpaceDN w:val="0"/>
              <w:adjustRightInd w:val="0"/>
              <w:spacing w:after="240" w:line="276" w:lineRule="auto"/>
              <w:rPr>
                <w:rFonts w:ascii="Times New Roman" w:hAnsi="Times New Roman" w:cs="Times New Roman"/>
                <w:bCs/>
                <w:lang w:val="fr-FR"/>
              </w:rPr>
            </w:pPr>
          </w:p>
        </w:tc>
        <w:tc>
          <w:tcPr>
            <w:tcW w:w="1843" w:type="dxa"/>
            <w:shd w:val="clear" w:color="auto" w:fill="D9D9D9" w:themeFill="background1" w:themeFillShade="D9"/>
          </w:tcPr>
          <w:p w14:paraId="6515DC4A" w14:textId="77777777" w:rsidR="001C7913" w:rsidRPr="0046734C" w:rsidRDefault="001C7913" w:rsidP="003852F8">
            <w:pPr>
              <w:autoSpaceDE w:val="0"/>
              <w:autoSpaceDN w:val="0"/>
              <w:adjustRightInd w:val="0"/>
              <w:spacing w:after="240" w:line="276" w:lineRule="auto"/>
              <w:rPr>
                <w:rFonts w:ascii="Times New Roman" w:hAnsi="Times New Roman" w:cs="Times New Roman"/>
                <w:bCs/>
                <w:lang w:val="fr-FR"/>
              </w:rPr>
            </w:pPr>
          </w:p>
        </w:tc>
      </w:tr>
      <w:tr w:rsidR="001C7913" w:rsidRPr="00CF1606" w14:paraId="2C237359" w14:textId="77777777" w:rsidTr="00A63266">
        <w:tc>
          <w:tcPr>
            <w:tcW w:w="6091" w:type="dxa"/>
          </w:tcPr>
          <w:p w14:paraId="27B9E3BE" w14:textId="77777777" w:rsidR="001C7913" w:rsidRPr="002E0B28" w:rsidRDefault="00205378" w:rsidP="003852F8">
            <w:pPr>
              <w:autoSpaceDE w:val="0"/>
              <w:autoSpaceDN w:val="0"/>
              <w:adjustRightInd w:val="0"/>
              <w:spacing w:after="240" w:line="276" w:lineRule="auto"/>
              <w:rPr>
                <w:rFonts w:ascii="Times New Roman" w:hAnsi="Times New Roman" w:cs="Times New Roman"/>
              </w:rPr>
            </w:pPr>
            <w:hyperlink r:id="rId28" w:history="1">
              <w:r w:rsidR="001C7913" w:rsidRPr="002E0B28">
                <w:rPr>
                  <w:rStyle w:val="Hyperlink"/>
                  <w:rFonts w:ascii="Times New Roman" w:hAnsi="Times New Roman" w:cs="Times New Roman"/>
                  <w:u w:val="none"/>
                </w:rPr>
                <w:t>International Plan of Action for Reducing Incidental Catch of Seabirds in Longline Fisheries</w:t>
              </w:r>
              <w:r w:rsidR="001C7913" w:rsidRPr="002E0B28">
                <w:rPr>
                  <w:rStyle w:val="Hyperlink"/>
                  <w:rFonts w:ascii="Times New Roman" w:hAnsi="Times New Roman" w:cs="Times New Roman"/>
                  <w:u w:val="none"/>
                </w:rPr>
                <w:t>,</w:t>
              </w:r>
              <w:r w:rsidR="001C7913" w:rsidRPr="002E0B28">
                <w:rPr>
                  <w:rStyle w:val="Hyperlink"/>
                  <w:rFonts w:ascii="Times New Roman" w:hAnsi="Times New Roman" w:cs="Times New Roman"/>
                  <w:u w:val="none"/>
                </w:rPr>
                <w:t xml:space="preserve"> FAO Fisheries and Aquaculture Department, 1999</w:t>
              </w:r>
            </w:hyperlink>
            <w:r w:rsidR="0065358C" w:rsidRPr="002E0B28">
              <w:rPr>
                <w:rStyle w:val="FootnoteReference"/>
                <w:rFonts w:ascii="Times New Roman" w:hAnsi="Times New Roman" w:cs="Times New Roman"/>
              </w:rPr>
              <w:footnoteReference w:id="28"/>
            </w:r>
            <w:r w:rsidR="001C7913" w:rsidRPr="002E0B28">
              <w:rPr>
                <w:rFonts w:ascii="Times New Roman" w:hAnsi="Times New Roman" w:cs="Times New Roman"/>
              </w:rPr>
              <w:t>.</w:t>
            </w:r>
          </w:p>
        </w:tc>
        <w:tc>
          <w:tcPr>
            <w:tcW w:w="1842" w:type="dxa"/>
          </w:tcPr>
          <w:p w14:paraId="2162A6F3" w14:textId="73949996" w:rsidR="001C7913" w:rsidRPr="0046734C" w:rsidRDefault="00EE396A" w:rsidP="003852F8">
            <w:pPr>
              <w:autoSpaceDE w:val="0"/>
              <w:autoSpaceDN w:val="0"/>
              <w:adjustRightInd w:val="0"/>
              <w:spacing w:after="240" w:line="276" w:lineRule="auto"/>
              <w:rPr>
                <w:rFonts w:ascii="Times New Roman" w:hAnsi="Times New Roman" w:cs="Times New Roman"/>
                <w:bCs/>
                <w:lang w:val="fr-FR"/>
              </w:rPr>
            </w:pPr>
            <w:r w:rsidRPr="00EE396A">
              <w:rPr>
                <w:rFonts w:ascii="Times New Roman" w:hAnsi="Times New Roman" w:cs="Times New Roman"/>
                <w:bCs/>
                <w:lang w:val="fr-FR"/>
              </w:rPr>
              <w:t>Plan de gestion des prises accessoires</w:t>
            </w:r>
          </w:p>
        </w:tc>
        <w:tc>
          <w:tcPr>
            <w:tcW w:w="1843" w:type="dxa"/>
          </w:tcPr>
          <w:p w14:paraId="60AB7139" w14:textId="57F0042A" w:rsidR="001C7913" w:rsidRPr="00CF1606" w:rsidRDefault="00EE396A" w:rsidP="003852F8">
            <w:pPr>
              <w:autoSpaceDE w:val="0"/>
              <w:autoSpaceDN w:val="0"/>
              <w:adjustRightInd w:val="0"/>
              <w:spacing w:after="240" w:line="276" w:lineRule="auto"/>
              <w:rPr>
                <w:rFonts w:ascii="Times New Roman" w:hAnsi="Times New Roman" w:cs="Times New Roman"/>
                <w:bCs/>
              </w:rPr>
            </w:pPr>
            <w:r w:rsidRPr="00EE396A">
              <w:rPr>
                <w:rFonts w:ascii="Times New Roman" w:hAnsi="Times New Roman" w:cs="Times New Roman"/>
                <w:bCs/>
                <w:lang w:val="fr-FR"/>
              </w:rPr>
              <w:t>Responsables politiques</w:t>
            </w:r>
          </w:p>
        </w:tc>
      </w:tr>
      <w:tr w:rsidR="001C7913" w:rsidRPr="00CF1606" w14:paraId="228786DA" w14:textId="77777777" w:rsidTr="00A63266">
        <w:tc>
          <w:tcPr>
            <w:tcW w:w="6091" w:type="dxa"/>
          </w:tcPr>
          <w:p w14:paraId="670CD66D" w14:textId="77777777" w:rsidR="001C7913" w:rsidRPr="00CF1606" w:rsidRDefault="00205378" w:rsidP="003852F8">
            <w:pPr>
              <w:autoSpaceDE w:val="0"/>
              <w:autoSpaceDN w:val="0"/>
              <w:adjustRightInd w:val="0"/>
              <w:spacing w:after="240" w:line="276" w:lineRule="auto"/>
              <w:rPr>
                <w:rFonts w:ascii="Times New Roman" w:hAnsi="Times New Roman" w:cs="Times New Roman"/>
              </w:rPr>
            </w:pPr>
            <w:hyperlink r:id="rId29" w:history="1">
              <w:r w:rsidR="001C7913" w:rsidRPr="00CF1606">
                <w:rPr>
                  <w:rStyle w:val="Hyperlink"/>
                  <w:rFonts w:ascii="Times New Roman" w:hAnsi="Times New Roman" w:cs="Times New Roman"/>
                  <w:u w:val="none"/>
                </w:rPr>
                <w:t>Report of the Expert Consultation on Best Practice Technical Guidelines for IPOA/NP</w:t>
              </w:r>
              <w:r w:rsidR="001C7913" w:rsidRPr="00CF1606">
                <w:rPr>
                  <w:rStyle w:val="Hyperlink"/>
                  <w:rFonts w:ascii="Times New Roman" w:hAnsi="Times New Roman" w:cs="Times New Roman"/>
                  <w:u w:val="none"/>
                </w:rPr>
                <w:t>O</w:t>
              </w:r>
              <w:r w:rsidR="001C7913" w:rsidRPr="00CF1606">
                <w:rPr>
                  <w:rStyle w:val="Hyperlink"/>
                  <w:rFonts w:ascii="Times New Roman" w:hAnsi="Times New Roman" w:cs="Times New Roman"/>
                  <w:u w:val="none"/>
                </w:rPr>
                <w:t>A-Seabirds, Bergen, Norway, 2–5 September 2008, FAO Fisheries and Aquaculture Report. No. 880</w:t>
              </w:r>
              <w:r w:rsidR="0065358C" w:rsidRPr="00CF1606">
                <w:rPr>
                  <w:rStyle w:val="FootnoteReference"/>
                  <w:rFonts w:ascii="Times New Roman" w:hAnsi="Times New Roman" w:cs="Times New Roman"/>
                  <w:color w:val="0000FF" w:themeColor="hyperlink"/>
                </w:rPr>
                <w:footnoteReference w:id="29"/>
              </w:r>
              <w:r w:rsidR="001C7913" w:rsidRPr="00CF1606">
                <w:rPr>
                  <w:rStyle w:val="Hyperlink"/>
                  <w:rFonts w:ascii="Times New Roman" w:hAnsi="Times New Roman" w:cs="Times New Roman"/>
                  <w:u w:val="none"/>
                </w:rPr>
                <w:t>.</w:t>
              </w:r>
            </w:hyperlink>
          </w:p>
        </w:tc>
        <w:tc>
          <w:tcPr>
            <w:tcW w:w="1842" w:type="dxa"/>
          </w:tcPr>
          <w:p w14:paraId="728AFD2B" w14:textId="0490B2BF" w:rsidR="001C7913" w:rsidRPr="0046734C" w:rsidRDefault="00EE396A" w:rsidP="003852F8">
            <w:pPr>
              <w:autoSpaceDE w:val="0"/>
              <w:autoSpaceDN w:val="0"/>
              <w:adjustRightInd w:val="0"/>
              <w:spacing w:after="240" w:line="276" w:lineRule="auto"/>
              <w:rPr>
                <w:rFonts w:ascii="Times New Roman" w:hAnsi="Times New Roman" w:cs="Times New Roman"/>
                <w:bCs/>
                <w:lang w:val="fr-FR"/>
              </w:rPr>
            </w:pPr>
            <w:r w:rsidRPr="00EE396A">
              <w:rPr>
                <w:rFonts w:ascii="Times New Roman" w:hAnsi="Times New Roman" w:cs="Times New Roman"/>
                <w:bCs/>
                <w:lang w:val="fr-FR"/>
              </w:rPr>
              <w:t>Plan de gestion des prises accessoires</w:t>
            </w:r>
          </w:p>
        </w:tc>
        <w:tc>
          <w:tcPr>
            <w:tcW w:w="1843" w:type="dxa"/>
          </w:tcPr>
          <w:p w14:paraId="591F5833" w14:textId="5384CEE5" w:rsidR="001C7913" w:rsidRPr="00CF1606" w:rsidRDefault="00EE396A" w:rsidP="003852F8">
            <w:pPr>
              <w:autoSpaceDE w:val="0"/>
              <w:autoSpaceDN w:val="0"/>
              <w:adjustRightInd w:val="0"/>
              <w:spacing w:after="240" w:line="276" w:lineRule="auto"/>
              <w:rPr>
                <w:rFonts w:ascii="Times New Roman" w:hAnsi="Times New Roman" w:cs="Times New Roman"/>
                <w:bCs/>
              </w:rPr>
            </w:pPr>
            <w:r w:rsidRPr="00EE396A">
              <w:rPr>
                <w:rFonts w:ascii="Times New Roman" w:hAnsi="Times New Roman" w:cs="Times New Roman"/>
                <w:bCs/>
                <w:lang w:val="fr-FR"/>
              </w:rPr>
              <w:t>Responsables politiques</w:t>
            </w:r>
          </w:p>
        </w:tc>
      </w:tr>
      <w:tr w:rsidR="001C7913" w:rsidRPr="00CF1606" w14:paraId="4E84D89E" w14:textId="77777777" w:rsidTr="00A63266">
        <w:tc>
          <w:tcPr>
            <w:tcW w:w="6091" w:type="dxa"/>
          </w:tcPr>
          <w:p w14:paraId="444D295E" w14:textId="77777777" w:rsidR="001C7913" w:rsidRPr="00CF1606" w:rsidRDefault="00205378" w:rsidP="003852F8">
            <w:pPr>
              <w:autoSpaceDE w:val="0"/>
              <w:autoSpaceDN w:val="0"/>
              <w:adjustRightInd w:val="0"/>
              <w:spacing w:after="240" w:line="276" w:lineRule="auto"/>
              <w:rPr>
                <w:rFonts w:ascii="Times New Roman" w:hAnsi="Times New Roman" w:cs="Times New Roman"/>
              </w:rPr>
            </w:pPr>
            <w:hyperlink r:id="rId30" w:history="1">
              <w:r w:rsidR="001C7913" w:rsidRPr="00CF1606">
                <w:rPr>
                  <w:rStyle w:val="Hyperlink"/>
                  <w:rFonts w:ascii="Times New Roman" w:hAnsi="Times New Roman" w:cs="Times New Roman"/>
                  <w:u w:val="none"/>
                </w:rPr>
                <w:t>International Guide</w:t>
              </w:r>
              <w:r w:rsidR="001C7913" w:rsidRPr="00CF1606">
                <w:rPr>
                  <w:rStyle w:val="Hyperlink"/>
                  <w:rFonts w:ascii="Times New Roman" w:hAnsi="Times New Roman" w:cs="Times New Roman"/>
                  <w:u w:val="none"/>
                </w:rPr>
                <w:t>l</w:t>
              </w:r>
              <w:r w:rsidR="001C7913" w:rsidRPr="00CF1606">
                <w:rPr>
                  <w:rStyle w:val="Hyperlink"/>
                  <w:rFonts w:ascii="Times New Roman" w:hAnsi="Times New Roman" w:cs="Times New Roman"/>
                  <w:u w:val="none"/>
                </w:rPr>
                <w:t>ines on Bycatch Management and Reduction of Discards, FAO, Rome, 2011</w:t>
              </w:r>
            </w:hyperlink>
            <w:r w:rsidR="00F50443" w:rsidRPr="00CF1606">
              <w:rPr>
                <w:rStyle w:val="FootnoteReference"/>
                <w:rFonts w:ascii="Times New Roman" w:hAnsi="Times New Roman" w:cs="Times New Roman"/>
                <w:color w:val="0000FF" w:themeColor="hyperlink"/>
              </w:rPr>
              <w:footnoteReference w:id="30"/>
            </w:r>
          </w:p>
        </w:tc>
        <w:tc>
          <w:tcPr>
            <w:tcW w:w="1842" w:type="dxa"/>
          </w:tcPr>
          <w:p w14:paraId="5F38E29F" w14:textId="4DBA7865" w:rsidR="001C7913" w:rsidRPr="0046734C" w:rsidRDefault="00EE396A" w:rsidP="003852F8">
            <w:pPr>
              <w:autoSpaceDE w:val="0"/>
              <w:autoSpaceDN w:val="0"/>
              <w:adjustRightInd w:val="0"/>
              <w:spacing w:after="240" w:line="276" w:lineRule="auto"/>
              <w:rPr>
                <w:rFonts w:ascii="Times New Roman" w:hAnsi="Times New Roman" w:cs="Times New Roman"/>
                <w:bCs/>
                <w:lang w:val="fr-FR"/>
              </w:rPr>
            </w:pPr>
            <w:r w:rsidRPr="00EE396A">
              <w:rPr>
                <w:rFonts w:ascii="Times New Roman" w:hAnsi="Times New Roman" w:cs="Times New Roman"/>
                <w:bCs/>
                <w:lang w:val="fr-FR"/>
              </w:rPr>
              <w:t>Plan de gestion des prises accessoires</w:t>
            </w:r>
          </w:p>
        </w:tc>
        <w:tc>
          <w:tcPr>
            <w:tcW w:w="1843" w:type="dxa"/>
          </w:tcPr>
          <w:p w14:paraId="245AE80C" w14:textId="57C7BF27" w:rsidR="001C7913" w:rsidRPr="00CF1606" w:rsidRDefault="00EE396A" w:rsidP="003852F8">
            <w:pPr>
              <w:autoSpaceDE w:val="0"/>
              <w:autoSpaceDN w:val="0"/>
              <w:adjustRightInd w:val="0"/>
              <w:spacing w:after="240" w:line="276" w:lineRule="auto"/>
              <w:rPr>
                <w:rFonts w:ascii="Times New Roman" w:hAnsi="Times New Roman" w:cs="Times New Roman"/>
                <w:bCs/>
              </w:rPr>
            </w:pPr>
            <w:r w:rsidRPr="00EE396A">
              <w:rPr>
                <w:rFonts w:ascii="Times New Roman" w:hAnsi="Times New Roman" w:cs="Times New Roman"/>
                <w:bCs/>
                <w:lang w:val="fr-FR"/>
              </w:rPr>
              <w:t>Responsables politiques</w:t>
            </w:r>
          </w:p>
        </w:tc>
      </w:tr>
      <w:tr w:rsidR="001C7913" w:rsidRPr="00CF1606" w14:paraId="699F0110" w14:textId="77777777" w:rsidTr="00A63266">
        <w:tc>
          <w:tcPr>
            <w:tcW w:w="6091" w:type="dxa"/>
          </w:tcPr>
          <w:p w14:paraId="59771172" w14:textId="77777777" w:rsidR="001C7913" w:rsidRPr="00CF1606" w:rsidRDefault="00205378" w:rsidP="003852F8">
            <w:pPr>
              <w:autoSpaceDE w:val="0"/>
              <w:autoSpaceDN w:val="0"/>
              <w:adjustRightInd w:val="0"/>
              <w:spacing w:after="240" w:line="276" w:lineRule="auto"/>
              <w:rPr>
                <w:rFonts w:ascii="Times New Roman" w:hAnsi="Times New Roman" w:cs="Times New Roman"/>
              </w:rPr>
            </w:pPr>
            <w:hyperlink r:id="rId31" w:history="1">
              <w:r w:rsidR="001C7913" w:rsidRPr="00CF1606">
                <w:rPr>
                  <w:rStyle w:val="Hyperlink"/>
                  <w:rFonts w:ascii="Times New Roman" w:hAnsi="Times New Roman" w:cs="Times New Roman"/>
                  <w:bCs/>
                  <w:u w:val="none"/>
                </w:rPr>
                <w:t>South Africa Natio</w:t>
              </w:r>
              <w:r w:rsidR="001C7913" w:rsidRPr="00CF1606">
                <w:rPr>
                  <w:rStyle w:val="Hyperlink"/>
                  <w:rFonts w:ascii="Times New Roman" w:hAnsi="Times New Roman" w:cs="Times New Roman"/>
                  <w:bCs/>
                  <w:u w:val="none"/>
                </w:rPr>
                <w:t>n</w:t>
              </w:r>
              <w:r w:rsidR="001C7913" w:rsidRPr="00CF1606">
                <w:rPr>
                  <w:rStyle w:val="Hyperlink"/>
                  <w:rFonts w:ascii="Times New Roman" w:hAnsi="Times New Roman" w:cs="Times New Roman"/>
                  <w:bCs/>
                  <w:u w:val="none"/>
                </w:rPr>
                <w:t>al Plan of Action - Seabirds 2008</w:t>
              </w:r>
            </w:hyperlink>
            <w:r w:rsidR="00F50443" w:rsidRPr="00CF1606">
              <w:rPr>
                <w:rStyle w:val="FootnoteReference"/>
                <w:rFonts w:ascii="Times New Roman" w:hAnsi="Times New Roman" w:cs="Times New Roman"/>
                <w:bCs/>
                <w:color w:val="0000FF" w:themeColor="hyperlink"/>
              </w:rPr>
              <w:footnoteReference w:id="31"/>
            </w:r>
          </w:p>
        </w:tc>
        <w:tc>
          <w:tcPr>
            <w:tcW w:w="1842" w:type="dxa"/>
          </w:tcPr>
          <w:p w14:paraId="47E51968" w14:textId="1CC557C5" w:rsidR="001C7913" w:rsidRPr="0046734C" w:rsidRDefault="00EE396A" w:rsidP="003852F8">
            <w:pPr>
              <w:autoSpaceDE w:val="0"/>
              <w:autoSpaceDN w:val="0"/>
              <w:adjustRightInd w:val="0"/>
              <w:spacing w:after="240" w:line="276" w:lineRule="auto"/>
              <w:rPr>
                <w:rFonts w:ascii="Times New Roman" w:hAnsi="Times New Roman" w:cs="Times New Roman"/>
                <w:bCs/>
                <w:lang w:val="fr-FR"/>
              </w:rPr>
            </w:pPr>
            <w:r w:rsidRPr="00EE396A">
              <w:rPr>
                <w:rFonts w:ascii="Times New Roman" w:hAnsi="Times New Roman" w:cs="Times New Roman"/>
                <w:bCs/>
                <w:lang w:val="fr-FR"/>
              </w:rPr>
              <w:t>Plan de gestion des prises accessoires</w:t>
            </w:r>
          </w:p>
        </w:tc>
        <w:tc>
          <w:tcPr>
            <w:tcW w:w="1843" w:type="dxa"/>
          </w:tcPr>
          <w:p w14:paraId="3B0C8033" w14:textId="72C4B09A" w:rsidR="001C7913" w:rsidRPr="00CF1606" w:rsidRDefault="00EE396A" w:rsidP="003852F8">
            <w:pPr>
              <w:autoSpaceDE w:val="0"/>
              <w:autoSpaceDN w:val="0"/>
              <w:adjustRightInd w:val="0"/>
              <w:spacing w:after="240" w:line="276" w:lineRule="auto"/>
              <w:rPr>
                <w:rFonts w:ascii="Times New Roman" w:hAnsi="Times New Roman" w:cs="Times New Roman"/>
                <w:bCs/>
              </w:rPr>
            </w:pPr>
            <w:r w:rsidRPr="00EE396A">
              <w:rPr>
                <w:rFonts w:ascii="Times New Roman" w:hAnsi="Times New Roman" w:cs="Times New Roman"/>
                <w:bCs/>
                <w:lang w:val="fr-FR"/>
              </w:rPr>
              <w:t>Responsables politiques</w:t>
            </w:r>
            <w:r>
              <w:rPr>
                <w:rFonts w:ascii="Times New Roman" w:hAnsi="Times New Roman" w:cs="Times New Roman"/>
                <w:bCs/>
                <w:lang w:val="fr-FR"/>
              </w:rPr>
              <w:t>,</w:t>
            </w:r>
            <w:r w:rsidRPr="00EE396A">
              <w:rPr>
                <w:rFonts w:ascii="Times New Roman" w:hAnsi="Times New Roman" w:cs="Times New Roman"/>
                <w:bCs/>
                <w:lang w:val="fr-FR"/>
              </w:rPr>
              <w:t xml:space="preserve"> industrie halieutique</w:t>
            </w:r>
          </w:p>
        </w:tc>
      </w:tr>
      <w:tr w:rsidR="001C7913" w:rsidRPr="00CF1606" w14:paraId="0CD814BA" w14:textId="77777777" w:rsidTr="00A63266">
        <w:tc>
          <w:tcPr>
            <w:tcW w:w="6091" w:type="dxa"/>
          </w:tcPr>
          <w:p w14:paraId="13F8A92B" w14:textId="51B4AB76" w:rsidR="001C7913" w:rsidRPr="0046734C" w:rsidRDefault="00205378" w:rsidP="00F065AF">
            <w:pPr>
              <w:autoSpaceDE w:val="0"/>
              <w:autoSpaceDN w:val="0"/>
              <w:adjustRightInd w:val="0"/>
              <w:spacing w:after="240" w:line="276" w:lineRule="auto"/>
              <w:rPr>
                <w:rFonts w:ascii="Times New Roman" w:hAnsi="Times New Roman" w:cs="Times New Roman"/>
                <w:lang w:val="fr-FR"/>
              </w:rPr>
            </w:pPr>
            <w:hyperlink r:id="rId32" w:history="1">
              <w:r w:rsidR="001C7913" w:rsidRPr="005F4871">
                <w:rPr>
                  <w:rStyle w:val="Hyperlink"/>
                  <w:rFonts w:ascii="Times New Roman" w:hAnsi="Times New Roman" w:cs="Times New Roman"/>
                  <w:bCs/>
                  <w:u w:val="none"/>
                  <w:lang w:val="fr-FR"/>
                </w:rPr>
                <w:t xml:space="preserve">Plan </w:t>
              </w:r>
              <w:r w:rsidR="00F065AF" w:rsidRPr="00F065AF">
                <w:rPr>
                  <w:rStyle w:val="Hyperlink"/>
                  <w:rFonts w:ascii="Times New Roman" w:hAnsi="Times New Roman" w:cs="Times New Roman"/>
                  <w:bCs/>
                  <w:u w:val="none"/>
                  <w:lang w:val="fr-FR"/>
                </w:rPr>
                <w:t>d’act</w:t>
              </w:r>
              <w:r w:rsidR="00F065AF" w:rsidRPr="00F065AF">
                <w:rPr>
                  <w:rStyle w:val="Hyperlink"/>
                  <w:rFonts w:ascii="Times New Roman" w:hAnsi="Times New Roman" w:cs="Times New Roman"/>
                  <w:bCs/>
                  <w:u w:val="none"/>
                  <w:lang w:val="fr-FR"/>
                </w:rPr>
                <w:t>i</w:t>
              </w:r>
              <w:r w:rsidR="00F065AF" w:rsidRPr="00F065AF">
                <w:rPr>
                  <w:rStyle w:val="Hyperlink"/>
                  <w:rFonts w:ascii="Times New Roman" w:hAnsi="Times New Roman" w:cs="Times New Roman"/>
                  <w:bCs/>
                  <w:u w:val="none"/>
                  <w:lang w:val="fr-FR"/>
                </w:rPr>
                <w:t>on 2012 de l’UE pour les oiseaux marins</w:t>
              </w:r>
            </w:hyperlink>
            <w:r w:rsidR="00F50443" w:rsidRPr="00CF1606">
              <w:rPr>
                <w:rStyle w:val="FootnoteReference"/>
                <w:rFonts w:ascii="Times New Roman" w:hAnsi="Times New Roman" w:cs="Times New Roman"/>
                <w:bCs/>
                <w:color w:val="0000FF" w:themeColor="hyperlink"/>
              </w:rPr>
              <w:footnoteReference w:id="32"/>
            </w:r>
          </w:p>
        </w:tc>
        <w:tc>
          <w:tcPr>
            <w:tcW w:w="1842" w:type="dxa"/>
          </w:tcPr>
          <w:p w14:paraId="457E8EBE" w14:textId="70034B7C" w:rsidR="001C7913" w:rsidRPr="0046734C" w:rsidRDefault="00EE396A" w:rsidP="003852F8">
            <w:pPr>
              <w:autoSpaceDE w:val="0"/>
              <w:autoSpaceDN w:val="0"/>
              <w:adjustRightInd w:val="0"/>
              <w:spacing w:after="240" w:line="276" w:lineRule="auto"/>
              <w:rPr>
                <w:rFonts w:ascii="Times New Roman" w:hAnsi="Times New Roman" w:cs="Times New Roman"/>
                <w:bCs/>
                <w:lang w:val="fr-FR"/>
              </w:rPr>
            </w:pPr>
            <w:r w:rsidRPr="003E0C24">
              <w:rPr>
                <w:rFonts w:ascii="Times New Roman" w:hAnsi="Times New Roman" w:cs="Times New Roman"/>
                <w:bCs/>
                <w:lang w:val="fr-FR"/>
              </w:rPr>
              <w:t>Plan de gestion des prises accessoires</w:t>
            </w:r>
          </w:p>
        </w:tc>
        <w:tc>
          <w:tcPr>
            <w:tcW w:w="1843" w:type="dxa"/>
          </w:tcPr>
          <w:p w14:paraId="2336EABD" w14:textId="785B12C2" w:rsidR="001C7913" w:rsidRPr="00CF1606" w:rsidRDefault="003E0C24" w:rsidP="003852F8">
            <w:pPr>
              <w:autoSpaceDE w:val="0"/>
              <w:autoSpaceDN w:val="0"/>
              <w:adjustRightInd w:val="0"/>
              <w:spacing w:after="240" w:line="276" w:lineRule="auto"/>
              <w:rPr>
                <w:rFonts w:ascii="Times New Roman" w:hAnsi="Times New Roman" w:cs="Times New Roman"/>
                <w:bCs/>
              </w:rPr>
            </w:pPr>
            <w:r w:rsidRPr="003E0C24">
              <w:rPr>
                <w:rFonts w:ascii="Times New Roman" w:hAnsi="Times New Roman" w:cs="Times New Roman"/>
                <w:bCs/>
                <w:lang w:val="fr-FR"/>
              </w:rPr>
              <w:t>Responsables politiques, industrie halieutique</w:t>
            </w:r>
          </w:p>
        </w:tc>
      </w:tr>
      <w:tr w:rsidR="001C7913" w:rsidRPr="00CF1606" w14:paraId="3F665E43" w14:textId="77777777" w:rsidTr="00A63266">
        <w:tc>
          <w:tcPr>
            <w:tcW w:w="6091" w:type="dxa"/>
          </w:tcPr>
          <w:p w14:paraId="589FE2A9" w14:textId="1B22A4B6" w:rsidR="001C7913" w:rsidRPr="0046734C" w:rsidRDefault="003E0C24" w:rsidP="00F065AF">
            <w:pPr>
              <w:autoSpaceDE w:val="0"/>
              <w:autoSpaceDN w:val="0"/>
              <w:adjustRightInd w:val="0"/>
              <w:spacing w:after="240" w:line="276" w:lineRule="auto"/>
              <w:rPr>
                <w:rFonts w:ascii="Times New Roman" w:hAnsi="Times New Roman" w:cs="Times New Roman"/>
                <w:lang w:val="fr-FR"/>
              </w:rPr>
            </w:pPr>
            <w:r w:rsidRPr="003E0C24">
              <w:rPr>
                <w:rFonts w:ascii="Times New Roman" w:hAnsi="Times New Roman" w:cs="Times New Roman"/>
                <w:lang w:val="fr-FR"/>
              </w:rPr>
              <w:t>Mise</w:t>
            </w:r>
            <w:r w:rsidR="00BA61E9">
              <w:rPr>
                <w:rFonts w:ascii="Times New Roman" w:hAnsi="Times New Roman" w:cs="Times New Roman"/>
                <w:lang w:val="fr-FR"/>
              </w:rPr>
              <w:t xml:space="preserve"> </w:t>
            </w:r>
            <w:r w:rsidRPr="003E0C24">
              <w:rPr>
                <w:rFonts w:ascii="Times New Roman" w:hAnsi="Times New Roman" w:cs="Times New Roman"/>
                <w:lang w:val="fr-FR"/>
              </w:rPr>
              <w:t>en œuvre</w:t>
            </w:r>
            <w:r w:rsidR="00BA61E9">
              <w:rPr>
                <w:rFonts w:ascii="Times New Roman" w:hAnsi="Times New Roman" w:cs="Times New Roman"/>
                <w:lang w:val="fr-FR"/>
              </w:rPr>
              <w:t xml:space="preserve"> </w:t>
            </w:r>
            <w:r w:rsidRPr="003E0C24">
              <w:rPr>
                <w:rFonts w:ascii="Times New Roman" w:hAnsi="Times New Roman" w:cs="Times New Roman"/>
                <w:lang w:val="fr-FR"/>
              </w:rPr>
              <w:t>du plan d</w:t>
            </w:r>
            <w:r w:rsidR="00BA61E9">
              <w:rPr>
                <w:rFonts w:ascii="Times New Roman" w:hAnsi="Times New Roman" w:cs="Times New Roman"/>
                <w:lang w:val="fr-FR"/>
              </w:rPr>
              <w:t>’</w:t>
            </w:r>
            <w:r w:rsidRPr="003E0C24">
              <w:rPr>
                <w:rFonts w:ascii="Times New Roman" w:hAnsi="Times New Roman" w:cs="Times New Roman"/>
                <w:lang w:val="fr-FR"/>
              </w:rPr>
              <w:t>action de l</w:t>
            </w:r>
            <w:r w:rsidR="00BA61E9">
              <w:rPr>
                <w:rFonts w:ascii="Times New Roman" w:hAnsi="Times New Roman" w:cs="Times New Roman"/>
                <w:lang w:val="fr-FR"/>
              </w:rPr>
              <w:t>’</w:t>
            </w:r>
            <w:r w:rsidRPr="003E0C24">
              <w:rPr>
                <w:rFonts w:ascii="Times New Roman" w:hAnsi="Times New Roman" w:cs="Times New Roman"/>
                <w:lang w:val="fr-FR"/>
              </w:rPr>
              <w:t xml:space="preserve">UE pour les oiseaux marins, pp </w:t>
            </w:r>
            <w:r w:rsidRPr="002E0B28">
              <w:rPr>
                <w:rFonts w:ascii="Times New Roman" w:hAnsi="Times New Roman" w:cs="Times New Roman"/>
                <w:lang w:val="fr-FR"/>
              </w:rPr>
              <w:t xml:space="preserve">58-101 dans </w:t>
            </w:r>
            <w:hyperlink r:id="rId33" w:history="1">
              <w:r w:rsidRPr="002E0B28">
                <w:rPr>
                  <w:rStyle w:val="Hyperlink"/>
                  <w:rFonts w:ascii="Times New Roman" w:hAnsi="Times New Roman" w:cs="Times New Roman"/>
                  <w:u w:val="none"/>
                  <w:lang w:val="fr-FR"/>
                </w:rPr>
                <w:t xml:space="preserve">Report of the OSPAR/HELCOM/ICES </w:t>
              </w:r>
              <w:proofErr w:type="spellStart"/>
              <w:r w:rsidRPr="002E0B28">
                <w:rPr>
                  <w:rStyle w:val="Hyperlink"/>
                  <w:rFonts w:ascii="Times New Roman" w:hAnsi="Times New Roman" w:cs="Times New Roman"/>
                  <w:u w:val="none"/>
                  <w:lang w:val="fr-FR"/>
                </w:rPr>
                <w:t>Working</w:t>
              </w:r>
              <w:proofErr w:type="spellEnd"/>
              <w:r w:rsidRPr="002E0B28">
                <w:rPr>
                  <w:rStyle w:val="Hyperlink"/>
                  <w:rFonts w:ascii="Times New Roman" w:hAnsi="Times New Roman" w:cs="Times New Roman"/>
                  <w:u w:val="none"/>
                  <w:lang w:val="fr-FR"/>
                </w:rPr>
                <w:t xml:space="preserve"> Group on Marine </w:t>
              </w:r>
              <w:proofErr w:type="spellStart"/>
              <w:r w:rsidRPr="002E0B28">
                <w:rPr>
                  <w:rStyle w:val="Hyperlink"/>
                  <w:rFonts w:ascii="Times New Roman" w:hAnsi="Times New Roman" w:cs="Times New Roman"/>
                  <w:u w:val="none"/>
                  <w:lang w:val="fr-FR"/>
                </w:rPr>
                <w:t>Birds</w:t>
              </w:r>
              <w:proofErr w:type="spellEnd"/>
            </w:hyperlink>
            <w:r w:rsidRPr="002E0B28">
              <w:rPr>
                <w:rFonts w:ascii="Times New Roman" w:hAnsi="Times New Roman" w:cs="Times New Roman"/>
                <w:lang w:val="fr-FR"/>
              </w:rPr>
              <w:t xml:space="preserve"> (JWGBIRD) 2016</w:t>
            </w:r>
            <w:r w:rsidRPr="002E0B28">
              <w:rPr>
                <w:rStyle w:val="FootnoteReference"/>
                <w:rFonts w:ascii="Times New Roman" w:hAnsi="Times New Roman" w:cs="Times New Roman"/>
                <w:lang w:val="fr-FR"/>
              </w:rPr>
              <w:footnoteReference w:id="33"/>
            </w:r>
          </w:p>
        </w:tc>
        <w:tc>
          <w:tcPr>
            <w:tcW w:w="1842" w:type="dxa"/>
          </w:tcPr>
          <w:p w14:paraId="08C744FD" w14:textId="3EA1B1E8" w:rsidR="001C7913" w:rsidRPr="0046734C" w:rsidRDefault="003E0C24" w:rsidP="003852F8">
            <w:pPr>
              <w:autoSpaceDE w:val="0"/>
              <w:autoSpaceDN w:val="0"/>
              <w:adjustRightInd w:val="0"/>
              <w:spacing w:after="240" w:line="276" w:lineRule="auto"/>
              <w:rPr>
                <w:rFonts w:ascii="Times New Roman" w:hAnsi="Times New Roman" w:cs="Times New Roman"/>
                <w:bCs/>
                <w:lang w:val="fr-FR"/>
              </w:rPr>
            </w:pPr>
            <w:r w:rsidRPr="003E0C24">
              <w:rPr>
                <w:rFonts w:ascii="Times New Roman" w:hAnsi="Times New Roman" w:cs="Times New Roman"/>
                <w:bCs/>
                <w:lang w:val="fr-FR"/>
              </w:rPr>
              <w:t>Évaluation de la mise en œuvre du plan d</w:t>
            </w:r>
            <w:r w:rsidR="00BA61E9">
              <w:rPr>
                <w:rFonts w:ascii="Times New Roman" w:hAnsi="Times New Roman" w:cs="Times New Roman"/>
                <w:bCs/>
                <w:lang w:val="fr-FR"/>
              </w:rPr>
              <w:t>’</w:t>
            </w:r>
            <w:r w:rsidRPr="003E0C24">
              <w:rPr>
                <w:rFonts w:ascii="Times New Roman" w:hAnsi="Times New Roman" w:cs="Times New Roman"/>
                <w:bCs/>
                <w:lang w:val="fr-FR"/>
              </w:rPr>
              <w:t xml:space="preserve">action de </w:t>
            </w:r>
            <w:r w:rsidRPr="003E0C24">
              <w:rPr>
                <w:rFonts w:ascii="Times New Roman" w:hAnsi="Times New Roman" w:cs="Times New Roman"/>
                <w:bCs/>
                <w:lang w:val="fr-FR"/>
              </w:rPr>
              <w:lastRenderedPageBreak/>
              <w:t>l</w:t>
            </w:r>
            <w:r w:rsidR="00BA61E9">
              <w:rPr>
                <w:rFonts w:ascii="Times New Roman" w:hAnsi="Times New Roman" w:cs="Times New Roman"/>
                <w:bCs/>
                <w:lang w:val="fr-FR"/>
              </w:rPr>
              <w:t>’</w:t>
            </w:r>
            <w:r w:rsidRPr="003E0C24">
              <w:rPr>
                <w:rFonts w:ascii="Times New Roman" w:hAnsi="Times New Roman" w:cs="Times New Roman"/>
                <w:bCs/>
                <w:lang w:val="fr-FR"/>
              </w:rPr>
              <w:t>UE pour les oiseaux marins</w:t>
            </w:r>
            <w:r w:rsidR="001C7913" w:rsidRPr="0046734C">
              <w:rPr>
                <w:rFonts w:ascii="Times New Roman" w:hAnsi="Times New Roman" w:cs="Times New Roman"/>
                <w:bCs/>
                <w:lang w:val="fr-FR"/>
              </w:rPr>
              <w:t xml:space="preserve"> </w:t>
            </w:r>
          </w:p>
        </w:tc>
        <w:tc>
          <w:tcPr>
            <w:tcW w:w="1843" w:type="dxa"/>
          </w:tcPr>
          <w:p w14:paraId="5FAE5E59" w14:textId="69658800" w:rsidR="001C7913" w:rsidRPr="00CF1606" w:rsidRDefault="003E0C24" w:rsidP="003852F8">
            <w:pPr>
              <w:autoSpaceDE w:val="0"/>
              <w:autoSpaceDN w:val="0"/>
              <w:adjustRightInd w:val="0"/>
              <w:spacing w:after="240" w:line="276" w:lineRule="auto"/>
              <w:rPr>
                <w:rFonts w:ascii="Times New Roman" w:hAnsi="Times New Roman" w:cs="Times New Roman"/>
                <w:bCs/>
              </w:rPr>
            </w:pPr>
            <w:r w:rsidRPr="003E0C24">
              <w:rPr>
                <w:rFonts w:ascii="Times New Roman" w:hAnsi="Times New Roman" w:cs="Times New Roman"/>
                <w:bCs/>
                <w:lang w:val="fr-FR"/>
              </w:rPr>
              <w:lastRenderedPageBreak/>
              <w:t>Responsables politiques</w:t>
            </w:r>
          </w:p>
        </w:tc>
      </w:tr>
      <w:tr w:rsidR="001C7913" w:rsidRPr="00205378" w14:paraId="56E73878" w14:textId="77777777" w:rsidTr="00A63266">
        <w:tc>
          <w:tcPr>
            <w:tcW w:w="6091" w:type="dxa"/>
            <w:shd w:val="clear" w:color="auto" w:fill="D9D9D9" w:themeFill="background1" w:themeFillShade="D9"/>
          </w:tcPr>
          <w:p w14:paraId="553B19B0" w14:textId="08442337" w:rsidR="001C7913" w:rsidRPr="0046734C" w:rsidRDefault="003E0C24" w:rsidP="003852F8">
            <w:pPr>
              <w:pStyle w:val="Heading3"/>
              <w:spacing w:line="276" w:lineRule="auto"/>
              <w:outlineLvl w:val="2"/>
              <w:rPr>
                <w:rFonts w:ascii="Times New Roman" w:hAnsi="Times New Roman" w:cs="Times New Roman"/>
                <w:sz w:val="22"/>
                <w:szCs w:val="22"/>
                <w:lang w:val="fr-FR"/>
              </w:rPr>
            </w:pPr>
            <w:r w:rsidRPr="003E0C24">
              <w:rPr>
                <w:rFonts w:ascii="Times New Roman" w:hAnsi="Times New Roman" w:cs="Times New Roman"/>
                <w:sz w:val="22"/>
                <w:szCs w:val="22"/>
                <w:lang w:val="fr-FR"/>
              </w:rPr>
              <w:t>Recommandations pour la collecte de données</w:t>
            </w:r>
          </w:p>
        </w:tc>
        <w:tc>
          <w:tcPr>
            <w:tcW w:w="1842" w:type="dxa"/>
            <w:shd w:val="clear" w:color="auto" w:fill="D9D9D9" w:themeFill="background1" w:themeFillShade="D9"/>
          </w:tcPr>
          <w:p w14:paraId="57555D9C" w14:textId="77777777" w:rsidR="001C7913" w:rsidRPr="0046734C" w:rsidRDefault="001C7913" w:rsidP="003852F8">
            <w:pPr>
              <w:autoSpaceDE w:val="0"/>
              <w:autoSpaceDN w:val="0"/>
              <w:adjustRightInd w:val="0"/>
              <w:spacing w:after="240" w:line="276" w:lineRule="auto"/>
              <w:rPr>
                <w:rFonts w:ascii="Times New Roman" w:hAnsi="Times New Roman" w:cs="Times New Roman"/>
                <w:bCs/>
                <w:lang w:val="fr-FR"/>
              </w:rPr>
            </w:pPr>
          </w:p>
        </w:tc>
        <w:tc>
          <w:tcPr>
            <w:tcW w:w="1843" w:type="dxa"/>
            <w:shd w:val="clear" w:color="auto" w:fill="D9D9D9" w:themeFill="background1" w:themeFillShade="D9"/>
          </w:tcPr>
          <w:p w14:paraId="00F5205D" w14:textId="77777777" w:rsidR="001C7913" w:rsidRPr="0046734C" w:rsidRDefault="001C7913" w:rsidP="003852F8">
            <w:pPr>
              <w:autoSpaceDE w:val="0"/>
              <w:autoSpaceDN w:val="0"/>
              <w:adjustRightInd w:val="0"/>
              <w:spacing w:after="240" w:line="276" w:lineRule="auto"/>
              <w:rPr>
                <w:rFonts w:ascii="Times New Roman" w:hAnsi="Times New Roman" w:cs="Times New Roman"/>
                <w:bCs/>
                <w:lang w:val="fr-FR"/>
              </w:rPr>
            </w:pPr>
          </w:p>
        </w:tc>
      </w:tr>
      <w:tr w:rsidR="001C7913" w:rsidRPr="00205378" w14:paraId="1EB41147" w14:textId="77777777" w:rsidTr="00A63266">
        <w:tc>
          <w:tcPr>
            <w:tcW w:w="6091" w:type="dxa"/>
          </w:tcPr>
          <w:p w14:paraId="7F6E45A2" w14:textId="11A5AF51" w:rsidR="001C7913" w:rsidRPr="0046734C" w:rsidRDefault="003E0C24" w:rsidP="00F065AF">
            <w:pPr>
              <w:autoSpaceDE w:val="0"/>
              <w:autoSpaceDN w:val="0"/>
              <w:adjustRightInd w:val="0"/>
              <w:spacing w:after="240" w:line="276" w:lineRule="auto"/>
              <w:rPr>
                <w:rFonts w:ascii="Times New Roman" w:hAnsi="Times New Roman" w:cs="Times New Roman"/>
                <w:bCs/>
                <w:lang w:val="fr-FR"/>
              </w:rPr>
            </w:pPr>
            <w:r w:rsidRPr="008B5080">
              <w:rPr>
                <w:rFonts w:ascii="Times New Roman" w:hAnsi="Times New Roman" w:cs="Times New Roman"/>
                <w:bCs/>
                <w:lang w:val="fr-FR"/>
              </w:rPr>
              <w:t>ACAP 2016. Poursuite de l</w:t>
            </w:r>
            <w:r w:rsidR="00BA61E9">
              <w:rPr>
                <w:rFonts w:ascii="Times New Roman" w:hAnsi="Times New Roman" w:cs="Times New Roman"/>
                <w:bCs/>
                <w:lang w:val="fr-FR"/>
              </w:rPr>
              <w:t>’</w:t>
            </w:r>
            <w:r w:rsidRPr="008B5080">
              <w:rPr>
                <w:rFonts w:ascii="Times New Roman" w:hAnsi="Times New Roman" w:cs="Times New Roman"/>
                <w:bCs/>
                <w:lang w:val="fr-FR"/>
              </w:rPr>
              <w:t>élaboration</w:t>
            </w:r>
            <w:r w:rsidR="00BA61E9">
              <w:rPr>
                <w:rFonts w:ascii="Times New Roman" w:hAnsi="Times New Roman" w:cs="Times New Roman"/>
                <w:bCs/>
                <w:lang w:val="fr-FR"/>
              </w:rPr>
              <w:t xml:space="preserve"> </w:t>
            </w:r>
            <w:r w:rsidR="008B5080" w:rsidRPr="008B5080">
              <w:rPr>
                <w:rFonts w:ascii="Times New Roman" w:hAnsi="Times New Roman" w:cs="Times New Roman"/>
                <w:bCs/>
                <w:lang w:val="fr-FR"/>
              </w:rPr>
              <w:t>des indicateurs de l</w:t>
            </w:r>
            <w:r w:rsidR="00BA61E9">
              <w:rPr>
                <w:rFonts w:ascii="Times New Roman" w:hAnsi="Times New Roman" w:cs="Times New Roman"/>
                <w:bCs/>
                <w:lang w:val="fr-FR"/>
              </w:rPr>
              <w:t>’</w:t>
            </w:r>
            <w:r w:rsidR="008B5080" w:rsidRPr="008B5080">
              <w:rPr>
                <w:rFonts w:ascii="Times New Roman" w:hAnsi="Times New Roman" w:cs="Times New Roman"/>
                <w:bCs/>
                <w:lang w:val="fr-FR"/>
              </w:rPr>
              <w:t>ACAP en matière de captures accessoires d</w:t>
            </w:r>
            <w:r w:rsidR="00BA61E9">
              <w:rPr>
                <w:rFonts w:ascii="Times New Roman" w:hAnsi="Times New Roman" w:cs="Times New Roman"/>
                <w:bCs/>
                <w:lang w:val="fr-FR"/>
              </w:rPr>
              <w:t>’</w:t>
            </w:r>
            <w:r w:rsidR="008B5080" w:rsidRPr="008B5080">
              <w:rPr>
                <w:rFonts w:ascii="Times New Roman" w:hAnsi="Times New Roman" w:cs="Times New Roman"/>
                <w:bCs/>
                <w:lang w:val="fr-FR"/>
              </w:rPr>
              <w:t>oiseaux marins, collecte des données requises, approches méthodologiques et exigences en matière de communication des informations</w:t>
            </w:r>
            <w:r w:rsidRPr="008B5080">
              <w:rPr>
                <w:rFonts w:ascii="Times New Roman" w:hAnsi="Times New Roman" w:cs="Times New Roman"/>
                <w:bCs/>
                <w:lang w:val="fr-FR"/>
              </w:rPr>
              <w:t xml:space="preserve"> (</w:t>
            </w:r>
            <w:hyperlink r:id="rId34" w:history="1">
              <w:r w:rsidRPr="008B5080">
                <w:rPr>
                  <w:rStyle w:val="Hyperlink"/>
                  <w:rFonts w:ascii="Times New Roman" w:hAnsi="Times New Roman" w:cs="Times New Roman"/>
                  <w:bCs/>
                  <w:u w:val="none"/>
                  <w:lang w:val="fr-FR"/>
                </w:rPr>
                <w:t>SBW</w:t>
              </w:r>
              <w:r w:rsidRPr="008B5080">
                <w:rPr>
                  <w:rStyle w:val="Hyperlink"/>
                  <w:rFonts w:ascii="Times New Roman" w:hAnsi="Times New Roman" w:cs="Times New Roman"/>
                  <w:bCs/>
                  <w:u w:val="none"/>
                  <w:lang w:val="fr-FR"/>
                </w:rPr>
                <w:t>G</w:t>
              </w:r>
              <w:r w:rsidRPr="008B5080">
                <w:rPr>
                  <w:rStyle w:val="Hyperlink"/>
                  <w:rFonts w:ascii="Times New Roman" w:hAnsi="Times New Roman" w:cs="Times New Roman"/>
                  <w:bCs/>
                  <w:u w:val="none"/>
                  <w:lang w:val="fr-FR"/>
                </w:rPr>
                <w:t>7 Doc 5</w:t>
              </w:r>
            </w:hyperlink>
            <w:r w:rsidRPr="008B5080">
              <w:rPr>
                <w:rStyle w:val="Hyperlink"/>
                <w:rFonts w:ascii="Times New Roman" w:hAnsi="Times New Roman" w:cs="Times New Roman"/>
                <w:bCs/>
                <w:u w:val="none"/>
                <w:lang w:val="fr-FR"/>
              </w:rPr>
              <w:t>)</w:t>
            </w:r>
            <w:r w:rsidR="008B5080" w:rsidRPr="008B5080">
              <w:rPr>
                <w:rStyle w:val="FootnoteReference"/>
                <w:rFonts w:ascii="Times New Roman" w:hAnsi="Times New Roman" w:cs="Times New Roman"/>
                <w:bCs/>
                <w:lang w:val="fr-FR"/>
              </w:rPr>
              <w:t xml:space="preserve"> </w:t>
            </w:r>
            <w:r w:rsidR="008B5080" w:rsidRPr="008B5080">
              <w:rPr>
                <w:rStyle w:val="FootnoteReference"/>
                <w:rFonts w:ascii="Times New Roman" w:hAnsi="Times New Roman" w:cs="Times New Roman"/>
                <w:bCs/>
                <w:lang w:val="fr-FR"/>
              </w:rPr>
              <w:footnoteReference w:id="34"/>
            </w:r>
          </w:p>
        </w:tc>
        <w:tc>
          <w:tcPr>
            <w:tcW w:w="1842" w:type="dxa"/>
          </w:tcPr>
          <w:p w14:paraId="44724EB0" w14:textId="39EDFC99" w:rsidR="001C7913" w:rsidRPr="0046734C" w:rsidRDefault="008B5080" w:rsidP="003852F8">
            <w:pPr>
              <w:autoSpaceDE w:val="0"/>
              <w:autoSpaceDN w:val="0"/>
              <w:adjustRightInd w:val="0"/>
              <w:spacing w:after="240" w:line="276" w:lineRule="auto"/>
              <w:rPr>
                <w:rFonts w:ascii="Times New Roman" w:hAnsi="Times New Roman" w:cs="Times New Roman"/>
                <w:bCs/>
                <w:lang w:val="fr-FR"/>
              </w:rPr>
            </w:pPr>
            <w:r w:rsidRPr="008B5080">
              <w:rPr>
                <w:rFonts w:ascii="Times New Roman" w:hAnsi="Times New Roman" w:cs="Times New Roman"/>
                <w:bCs/>
                <w:lang w:val="fr-FR"/>
              </w:rPr>
              <w:t xml:space="preserve">Collecte de données sur les prises accessoires des oiseaux marins et communication des informations </w:t>
            </w:r>
          </w:p>
        </w:tc>
        <w:tc>
          <w:tcPr>
            <w:tcW w:w="1843" w:type="dxa"/>
          </w:tcPr>
          <w:p w14:paraId="70419312" w14:textId="77D55BB1" w:rsidR="001C7913" w:rsidRPr="0046734C" w:rsidRDefault="008B5080" w:rsidP="003852F8">
            <w:pPr>
              <w:autoSpaceDE w:val="0"/>
              <w:autoSpaceDN w:val="0"/>
              <w:adjustRightInd w:val="0"/>
              <w:spacing w:after="240" w:line="276" w:lineRule="auto"/>
              <w:rPr>
                <w:rFonts w:ascii="Times New Roman" w:hAnsi="Times New Roman" w:cs="Times New Roman"/>
                <w:bCs/>
                <w:lang w:val="fr-FR"/>
              </w:rPr>
            </w:pPr>
            <w:r w:rsidRPr="008B5080">
              <w:rPr>
                <w:rFonts w:ascii="Times New Roman" w:hAnsi="Times New Roman" w:cs="Times New Roman"/>
                <w:bCs/>
                <w:lang w:val="fr-FR"/>
              </w:rPr>
              <w:t>Gestionnaires de la pêche et scientifiques</w:t>
            </w:r>
          </w:p>
        </w:tc>
      </w:tr>
      <w:tr w:rsidR="001C7913" w:rsidRPr="00CF1606" w14:paraId="28181444" w14:textId="77777777" w:rsidTr="00A63266">
        <w:tc>
          <w:tcPr>
            <w:tcW w:w="6091" w:type="dxa"/>
          </w:tcPr>
          <w:p w14:paraId="7D078E75" w14:textId="77777777" w:rsidR="001C7913" w:rsidRPr="00CF1606" w:rsidRDefault="00205378" w:rsidP="003852F8">
            <w:pPr>
              <w:autoSpaceDE w:val="0"/>
              <w:autoSpaceDN w:val="0"/>
              <w:adjustRightInd w:val="0"/>
              <w:spacing w:after="240" w:line="276" w:lineRule="auto"/>
              <w:rPr>
                <w:rFonts w:ascii="Times New Roman" w:hAnsi="Times New Roman" w:cs="Times New Roman"/>
                <w:bCs/>
              </w:rPr>
            </w:pPr>
            <w:hyperlink r:id="rId35" w:history="1">
              <w:r w:rsidR="001C7913" w:rsidRPr="00CF1606">
                <w:rPr>
                  <w:rStyle w:val="Hyperlink"/>
                  <w:rFonts w:ascii="Times New Roman" w:hAnsi="Times New Roman" w:cs="Times New Roman"/>
                  <w:u w:val="none"/>
                </w:rPr>
                <w:t>Internation</w:t>
              </w:r>
              <w:r w:rsidR="001C7913" w:rsidRPr="00CF1606">
                <w:rPr>
                  <w:rStyle w:val="Hyperlink"/>
                  <w:rFonts w:ascii="Times New Roman" w:hAnsi="Times New Roman" w:cs="Times New Roman"/>
                  <w:u w:val="none"/>
                </w:rPr>
                <w:t>a</w:t>
              </w:r>
              <w:r w:rsidR="001C7913" w:rsidRPr="00CF1606">
                <w:rPr>
                  <w:rStyle w:val="Hyperlink"/>
                  <w:rFonts w:ascii="Times New Roman" w:hAnsi="Times New Roman" w:cs="Times New Roman"/>
                  <w:u w:val="none"/>
                </w:rPr>
                <w:t>l Guidelines on Bycatch Management and Reduction of Discards, FAO, Rome, 2011</w:t>
              </w:r>
            </w:hyperlink>
            <w:r w:rsidR="00CE68C0" w:rsidRPr="00CF1606">
              <w:rPr>
                <w:rStyle w:val="FootnoteReference"/>
                <w:rFonts w:ascii="Times New Roman" w:hAnsi="Times New Roman" w:cs="Times New Roman"/>
                <w:color w:val="0000FF" w:themeColor="hyperlink"/>
              </w:rPr>
              <w:footnoteReference w:id="35"/>
            </w:r>
          </w:p>
        </w:tc>
        <w:tc>
          <w:tcPr>
            <w:tcW w:w="1842" w:type="dxa"/>
          </w:tcPr>
          <w:p w14:paraId="25F10B27" w14:textId="52C62DA2" w:rsidR="001C7913" w:rsidRPr="0046734C" w:rsidRDefault="008B5080" w:rsidP="003852F8">
            <w:pPr>
              <w:autoSpaceDE w:val="0"/>
              <w:autoSpaceDN w:val="0"/>
              <w:adjustRightInd w:val="0"/>
              <w:spacing w:after="240" w:line="276" w:lineRule="auto"/>
              <w:rPr>
                <w:rFonts w:ascii="Times New Roman" w:hAnsi="Times New Roman" w:cs="Times New Roman"/>
                <w:bCs/>
                <w:lang w:val="fr-FR"/>
              </w:rPr>
            </w:pPr>
            <w:r w:rsidRPr="008B5080">
              <w:rPr>
                <w:rFonts w:ascii="Times New Roman" w:hAnsi="Times New Roman" w:cs="Times New Roman"/>
                <w:bCs/>
                <w:lang w:val="fr-FR"/>
              </w:rPr>
              <w:t xml:space="preserve">Principes de la collecte de données sur les prises et communication des informations </w:t>
            </w:r>
          </w:p>
        </w:tc>
        <w:tc>
          <w:tcPr>
            <w:tcW w:w="1843" w:type="dxa"/>
          </w:tcPr>
          <w:p w14:paraId="2B459955" w14:textId="58C93D65" w:rsidR="001C7913" w:rsidRPr="00CF1606" w:rsidRDefault="008B5080" w:rsidP="003852F8">
            <w:pPr>
              <w:autoSpaceDE w:val="0"/>
              <w:autoSpaceDN w:val="0"/>
              <w:adjustRightInd w:val="0"/>
              <w:spacing w:after="240" w:line="276" w:lineRule="auto"/>
              <w:rPr>
                <w:rFonts w:ascii="Times New Roman" w:hAnsi="Times New Roman" w:cs="Times New Roman"/>
                <w:bCs/>
              </w:rPr>
            </w:pPr>
            <w:r w:rsidRPr="008B5080">
              <w:rPr>
                <w:rFonts w:ascii="Times New Roman" w:hAnsi="Times New Roman" w:cs="Times New Roman"/>
                <w:bCs/>
                <w:lang w:val="fr-FR"/>
              </w:rPr>
              <w:t>Responsables politiques</w:t>
            </w:r>
          </w:p>
        </w:tc>
      </w:tr>
      <w:tr w:rsidR="001C7913" w:rsidRPr="00CF1606" w14:paraId="0DFFB56D" w14:textId="77777777" w:rsidTr="00A63266">
        <w:tc>
          <w:tcPr>
            <w:tcW w:w="6091" w:type="dxa"/>
          </w:tcPr>
          <w:p w14:paraId="3ECE4BFF" w14:textId="7CAD5A7F" w:rsidR="001C7913" w:rsidRPr="0046734C" w:rsidRDefault="008B5080" w:rsidP="00BC6D6D">
            <w:pPr>
              <w:autoSpaceDE w:val="0"/>
              <w:autoSpaceDN w:val="0"/>
              <w:adjustRightInd w:val="0"/>
              <w:spacing w:after="240" w:line="276" w:lineRule="auto"/>
              <w:rPr>
                <w:rFonts w:ascii="Times New Roman" w:hAnsi="Times New Roman" w:cs="Times New Roman"/>
                <w:bCs/>
                <w:lang w:val="fr-FR"/>
              </w:rPr>
            </w:pPr>
            <w:r w:rsidRPr="008B5080">
              <w:rPr>
                <w:rFonts w:ascii="Times New Roman" w:hAnsi="Times New Roman" w:cs="Times New Roman"/>
                <w:bCs/>
                <w:lang w:val="fr-FR"/>
              </w:rPr>
              <w:t>Décision d</w:t>
            </w:r>
            <w:r w:rsidR="00BA61E9">
              <w:rPr>
                <w:rFonts w:ascii="Times New Roman" w:hAnsi="Times New Roman" w:cs="Times New Roman"/>
                <w:bCs/>
                <w:lang w:val="fr-FR"/>
              </w:rPr>
              <w:t>’</w:t>
            </w:r>
            <w:r w:rsidRPr="008B5080">
              <w:rPr>
                <w:rFonts w:ascii="Times New Roman" w:hAnsi="Times New Roman" w:cs="Times New Roman"/>
                <w:bCs/>
                <w:lang w:val="fr-FR"/>
              </w:rPr>
              <w:t>exécution de la Commission (EU) 2016/1251 du 12 juillet 2016 adoptant un programme pluriannuel de l</w:t>
            </w:r>
            <w:r w:rsidR="00BA61E9">
              <w:rPr>
                <w:rFonts w:ascii="Times New Roman" w:hAnsi="Times New Roman" w:cs="Times New Roman"/>
                <w:bCs/>
                <w:lang w:val="fr-FR"/>
              </w:rPr>
              <w:t>’</w:t>
            </w:r>
            <w:r w:rsidRPr="008B5080">
              <w:rPr>
                <w:rFonts w:ascii="Times New Roman" w:hAnsi="Times New Roman" w:cs="Times New Roman"/>
                <w:bCs/>
                <w:lang w:val="fr-FR"/>
              </w:rPr>
              <w:t>Union pour la collecte, la gestion et l</w:t>
            </w:r>
            <w:r w:rsidR="00BA61E9">
              <w:rPr>
                <w:rFonts w:ascii="Times New Roman" w:hAnsi="Times New Roman" w:cs="Times New Roman"/>
                <w:bCs/>
                <w:lang w:val="fr-FR"/>
              </w:rPr>
              <w:t>’</w:t>
            </w:r>
            <w:r w:rsidRPr="008B5080">
              <w:rPr>
                <w:rFonts w:ascii="Times New Roman" w:hAnsi="Times New Roman" w:cs="Times New Roman"/>
                <w:bCs/>
                <w:lang w:val="fr-FR"/>
              </w:rPr>
              <w:t>utilisation de données dans les secteurs de la pêche et de l</w:t>
            </w:r>
            <w:r w:rsidR="00BA61E9">
              <w:rPr>
                <w:rFonts w:ascii="Times New Roman" w:hAnsi="Times New Roman" w:cs="Times New Roman"/>
                <w:bCs/>
                <w:lang w:val="fr-FR"/>
              </w:rPr>
              <w:t>’</w:t>
            </w:r>
            <w:r w:rsidRPr="008B5080">
              <w:rPr>
                <w:rFonts w:ascii="Times New Roman" w:hAnsi="Times New Roman" w:cs="Times New Roman"/>
                <w:bCs/>
                <w:lang w:val="fr-FR"/>
              </w:rPr>
              <w:t>aquaculture pour la période 2017-2019 (notifiée dans le document C (2016) 4329)</w:t>
            </w:r>
          </w:p>
        </w:tc>
        <w:tc>
          <w:tcPr>
            <w:tcW w:w="1842" w:type="dxa"/>
          </w:tcPr>
          <w:p w14:paraId="0B464092" w14:textId="621CA244" w:rsidR="001C7913" w:rsidRPr="0046734C" w:rsidRDefault="008B5080" w:rsidP="00F065AF">
            <w:pPr>
              <w:autoSpaceDE w:val="0"/>
              <w:autoSpaceDN w:val="0"/>
              <w:adjustRightInd w:val="0"/>
              <w:spacing w:after="240" w:line="276" w:lineRule="auto"/>
              <w:rPr>
                <w:rFonts w:ascii="Times New Roman" w:hAnsi="Times New Roman" w:cs="Times New Roman"/>
                <w:bCs/>
                <w:lang w:val="fr-FR"/>
              </w:rPr>
            </w:pPr>
            <w:r w:rsidRPr="008B5080">
              <w:rPr>
                <w:rFonts w:ascii="Times New Roman" w:hAnsi="Times New Roman" w:cs="Times New Roman"/>
                <w:bCs/>
                <w:lang w:val="fr-FR"/>
              </w:rPr>
              <w:t xml:space="preserve">Liste des oiseaux marins pour lesquels les données de captures accessoires doivent être </w:t>
            </w:r>
            <w:r w:rsidR="00F065AF">
              <w:rPr>
                <w:rFonts w:ascii="Times New Roman" w:hAnsi="Times New Roman" w:cs="Times New Roman"/>
                <w:bCs/>
                <w:lang w:val="fr-FR"/>
              </w:rPr>
              <w:t>recueillies</w:t>
            </w:r>
            <w:r w:rsidRPr="008B5080">
              <w:rPr>
                <w:rFonts w:ascii="Times New Roman" w:hAnsi="Times New Roman" w:cs="Times New Roman"/>
                <w:bCs/>
                <w:lang w:val="fr-FR"/>
              </w:rPr>
              <w:t xml:space="preserve"> à partie des</w:t>
            </w:r>
            <w:r w:rsidR="00BA61E9">
              <w:rPr>
                <w:rFonts w:ascii="Times New Roman" w:hAnsi="Times New Roman" w:cs="Times New Roman"/>
                <w:bCs/>
                <w:lang w:val="fr-FR"/>
              </w:rPr>
              <w:t xml:space="preserve"> </w:t>
            </w:r>
            <w:r w:rsidRPr="008B5080">
              <w:rPr>
                <w:rFonts w:ascii="Times New Roman" w:hAnsi="Times New Roman" w:cs="Times New Roman"/>
                <w:bCs/>
                <w:lang w:val="fr-FR"/>
              </w:rPr>
              <w:t>pêches de l</w:t>
            </w:r>
            <w:r w:rsidR="00BA61E9">
              <w:rPr>
                <w:rFonts w:ascii="Times New Roman" w:hAnsi="Times New Roman" w:cs="Times New Roman"/>
                <w:bCs/>
                <w:lang w:val="fr-FR"/>
              </w:rPr>
              <w:t>’</w:t>
            </w:r>
            <w:r w:rsidRPr="008B5080">
              <w:rPr>
                <w:rFonts w:ascii="Times New Roman" w:hAnsi="Times New Roman" w:cs="Times New Roman"/>
                <w:bCs/>
                <w:lang w:val="fr-FR"/>
              </w:rPr>
              <w:t>UE</w:t>
            </w:r>
          </w:p>
        </w:tc>
        <w:tc>
          <w:tcPr>
            <w:tcW w:w="1843" w:type="dxa"/>
          </w:tcPr>
          <w:p w14:paraId="2127C6BB" w14:textId="7E996DD8" w:rsidR="001C7913" w:rsidRPr="00CF1606" w:rsidRDefault="008B5080" w:rsidP="003852F8">
            <w:pPr>
              <w:autoSpaceDE w:val="0"/>
              <w:autoSpaceDN w:val="0"/>
              <w:adjustRightInd w:val="0"/>
              <w:spacing w:after="240" w:line="276" w:lineRule="auto"/>
              <w:rPr>
                <w:rFonts w:ascii="Times New Roman" w:hAnsi="Times New Roman" w:cs="Times New Roman"/>
                <w:bCs/>
              </w:rPr>
            </w:pPr>
            <w:r w:rsidRPr="008B5080">
              <w:rPr>
                <w:rFonts w:ascii="Times New Roman" w:hAnsi="Times New Roman" w:cs="Times New Roman"/>
                <w:bCs/>
                <w:lang w:val="fr-FR"/>
              </w:rPr>
              <w:t>États Membres de l</w:t>
            </w:r>
            <w:r w:rsidR="00BA61E9">
              <w:rPr>
                <w:rFonts w:ascii="Times New Roman" w:hAnsi="Times New Roman" w:cs="Times New Roman"/>
                <w:bCs/>
                <w:lang w:val="fr-FR"/>
              </w:rPr>
              <w:t>’</w:t>
            </w:r>
            <w:r w:rsidRPr="008B5080">
              <w:rPr>
                <w:rFonts w:ascii="Times New Roman" w:hAnsi="Times New Roman" w:cs="Times New Roman"/>
                <w:bCs/>
                <w:lang w:val="fr-FR"/>
              </w:rPr>
              <w:t>UE</w:t>
            </w:r>
          </w:p>
        </w:tc>
      </w:tr>
      <w:tr w:rsidR="001C7913" w:rsidRPr="00CF1606" w14:paraId="3B848C6C" w14:textId="77777777" w:rsidTr="00A63266">
        <w:tc>
          <w:tcPr>
            <w:tcW w:w="6091" w:type="dxa"/>
          </w:tcPr>
          <w:p w14:paraId="25DFC0A2" w14:textId="629B8512" w:rsidR="001C7913" w:rsidRPr="0046734C" w:rsidRDefault="008B5080" w:rsidP="00F065AF">
            <w:pPr>
              <w:autoSpaceDE w:val="0"/>
              <w:autoSpaceDN w:val="0"/>
              <w:adjustRightInd w:val="0"/>
              <w:spacing w:after="240" w:line="276" w:lineRule="auto"/>
              <w:rPr>
                <w:rFonts w:ascii="Times New Roman" w:hAnsi="Times New Roman" w:cs="Times New Roman"/>
                <w:bCs/>
                <w:lang w:val="fr-FR"/>
              </w:rPr>
            </w:pPr>
            <w:r w:rsidRPr="0086747E">
              <w:rPr>
                <w:rFonts w:ascii="Times New Roman" w:hAnsi="Times New Roman" w:cs="Times New Roman"/>
                <w:bCs/>
                <w:lang w:val="fr-FR"/>
              </w:rPr>
              <w:t>Décision d</w:t>
            </w:r>
            <w:r w:rsidR="00BA61E9">
              <w:rPr>
                <w:rFonts w:ascii="Times New Roman" w:hAnsi="Times New Roman" w:cs="Times New Roman"/>
                <w:bCs/>
                <w:lang w:val="fr-FR"/>
              </w:rPr>
              <w:t>’</w:t>
            </w:r>
            <w:r w:rsidRPr="0086747E">
              <w:rPr>
                <w:rFonts w:ascii="Times New Roman" w:hAnsi="Times New Roman" w:cs="Times New Roman"/>
                <w:bCs/>
                <w:lang w:val="fr-FR"/>
              </w:rPr>
              <w:t xml:space="preserve">exécution de la Commission (EU) 2016/1701 du 19 août 2016 </w:t>
            </w:r>
            <w:r w:rsidR="0086747E" w:rsidRPr="0086747E">
              <w:rPr>
                <w:rFonts w:ascii="Times New Roman" w:hAnsi="Times New Roman" w:cs="Times New Roman"/>
                <w:bCs/>
                <w:lang w:val="fr-FR"/>
              </w:rPr>
              <w:t xml:space="preserve">fixant des règles concernant le format de présentation des plans de travail relatifs </w:t>
            </w:r>
            <w:r w:rsidR="00F065AF">
              <w:rPr>
                <w:rFonts w:ascii="Times New Roman" w:hAnsi="Times New Roman" w:cs="Times New Roman"/>
                <w:bCs/>
                <w:lang w:val="fr-FR"/>
              </w:rPr>
              <w:t>au recueil</w:t>
            </w:r>
            <w:r w:rsidR="0086747E" w:rsidRPr="0086747E">
              <w:rPr>
                <w:rFonts w:ascii="Times New Roman" w:hAnsi="Times New Roman" w:cs="Times New Roman"/>
                <w:bCs/>
                <w:lang w:val="fr-FR"/>
              </w:rPr>
              <w:t xml:space="preserve"> de données dans les secteurs de la pêche et de l</w:t>
            </w:r>
            <w:r w:rsidR="00BA61E9">
              <w:rPr>
                <w:rFonts w:ascii="Times New Roman" w:hAnsi="Times New Roman" w:cs="Times New Roman"/>
                <w:bCs/>
                <w:lang w:val="fr-FR"/>
              </w:rPr>
              <w:t>’</w:t>
            </w:r>
            <w:r w:rsidR="0086747E" w:rsidRPr="0086747E">
              <w:rPr>
                <w:rFonts w:ascii="Times New Roman" w:hAnsi="Times New Roman" w:cs="Times New Roman"/>
                <w:bCs/>
                <w:lang w:val="fr-FR"/>
              </w:rPr>
              <w:t>aquaculture</w:t>
            </w:r>
            <w:r w:rsidRPr="0086747E">
              <w:rPr>
                <w:rFonts w:ascii="Times New Roman" w:hAnsi="Times New Roman" w:cs="Times New Roman"/>
                <w:bCs/>
                <w:lang w:val="fr-FR"/>
              </w:rPr>
              <w:t xml:space="preserve"> (</w:t>
            </w:r>
            <w:r w:rsidR="0086747E" w:rsidRPr="0086747E">
              <w:rPr>
                <w:rFonts w:ascii="Times New Roman" w:hAnsi="Times New Roman" w:cs="Times New Roman"/>
                <w:bCs/>
                <w:lang w:val="fr-FR"/>
              </w:rPr>
              <w:t xml:space="preserve">notifiée dans le </w:t>
            </w:r>
            <w:r w:rsidRPr="0086747E">
              <w:rPr>
                <w:rFonts w:ascii="Times New Roman" w:hAnsi="Times New Roman" w:cs="Times New Roman"/>
                <w:bCs/>
                <w:lang w:val="fr-FR"/>
              </w:rPr>
              <w:t>document C (2016) 5304)</w:t>
            </w:r>
          </w:p>
        </w:tc>
        <w:tc>
          <w:tcPr>
            <w:tcW w:w="1842" w:type="dxa"/>
          </w:tcPr>
          <w:p w14:paraId="13EDDCDF" w14:textId="03971462" w:rsidR="001C7913" w:rsidRPr="0046734C" w:rsidRDefault="0086747E" w:rsidP="003852F8">
            <w:pPr>
              <w:autoSpaceDE w:val="0"/>
              <w:autoSpaceDN w:val="0"/>
              <w:adjustRightInd w:val="0"/>
              <w:spacing w:after="240" w:line="276" w:lineRule="auto"/>
              <w:rPr>
                <w:rFonts w:ascii="Times New Roman" w:hAnsi="Times New Roman" w:cs="Times New Roman"/>
                <w:bCs/>
                <w:lang w:val="fr-FR"/>
              </w:rPr>
            </w:pPr>
            <w:r w:rsidRPr="0086747E">
              <w:rPr>
                <w:rFonts w:ascii="Times New Roman" w:hAnsi="Times New Roman" w:cs="Times New Roman"/>
                <w:bCs/>
                <w:lang w:val="fr-FR"/>
              </w:rPr>
              <w:t>Communication des données sur les prises accessoires des oiseaux marins à la Commission européenne</w:t>
            </w:r>
          </w:p>
        </w:tc>
        <w:tc>
          <w:tcPr>
            <w:tcW w:w="1843" w:type="dxa"/>
          </w:tcPr>
          <w:p w14:paraId="273F1E92" w14:textId="093B842D" w:rsidR="001C7913" w:rsidRPr="00CF1606" w:rsidRDefault="0086747E" w:rsidP="003852F8">
            <w:pPr>
              <w:autoSpaceDE w:val="0"/>
              <w:autoSpaceDN w:val="0"/>
              <w:adjustRightInd w:val="0"/>
              <w:spacing w:after="240" w:line="276" w:lineRule="auto"/>
              <w:rPr>
                <w:rFonts w:ascii="Times New Roman" w:hAnsi="Times New Roman" w:cs="Times New Roman"/>
                <w:bCs/>
              </w:rPr>
            </w:pPr>
            <w:r w:rsidRPr="0086747E">
              <w:rPr>
                <w:rFonts w:ascii="Times New Roman" w:hAnsi="Times New Roman" w:cs="Times New Roman"/>
                <w:bCs/>
                <w:lang w:val="fr-FR"/>
              </w:rPr>
              <w:t>États Membres de l</w:t>
            </w:r>
            <w:r w:rsidR="00BA61E9">
              <w:rPr>
                <w:rFonts w:ascii="Times New Roman" w:hAnsi="Times New Roman" w:cs="Times New Roman"/>
                <w:bCs/>
                <w:lang w:val="fr-FR"/>
              </w:rPr>
              <w:t>’</w:t>
            </w:r>
            <w:r w:rsidRPr="0086747E">
              <w:rPr>
                <w:rFonts w:ascii="Times New Roman" w:hAnsi="Times New Roman" w:cs="Times New Roman"/>
                <w:bCs/>
                <w:lang w:val="fr-FR"/>
              </w:rPr>
              <w:t>UE</w:t>
            </w:r>
          </w:p>
        </w:tc>
      </w:tr>
      <w:tr w:rsidR="001C7913" w:rsidRPr="00CF1606" w14:paraId="277081A8" w14:textId="77777777" w:rsidTr="00A63266">
        <w:tc>
          <w:tcPr>
            <w:tcW w:w="6091" w:type="dxa"/>
          </w:tcPr>
          <w:p w14:paraId="670BECB7" w14:textId="77777777" w:rsidR="001C7913" w:rsidRPr="00CF1606" w:rsidRDefault="00205378" w:rsidP="003852F8">
            <w:pPr>
              <w:autoSpaceDE w:val="0"/>
              <w:autoSpaceDN w:val="0"/>
              <w:adjustRightInd w:val="0"/>
              <w:spacing w:after="240" w:line="276" w:lineRule="auto"/>
              <w:rPr>
                <w:rFonts w:ascii="Times New Roman" w:hAnsi="Times New Roman" w:cs="Times New Roman"/>
                <w:bCs/>
              </w:rPr>
            </w:pPr>
            <w:hyperlink r:id="rId36" w:history="1">
              <w:r w:rsidR="001C7913" w:rsidRPr="00CF1606">
                <w:rPr>
                  <w:rStyle w:val="Hyperlink"/>
                  <w:rFonts w:ascii="Times New Roman" w:hAnsi="Times New Roman" w:cs="Times New Roman"/>
                  <w:bCs/>
                  <w:u w:val="none"/>
                </w:rPr>
                <w:t>Indian Ocean Tuna Commission (IOTC) Regional Observer Program</w:t>
              </w:r>
            </w:hyperlink>
            <w:r w:rsidR="00D6248A" w:rsidRPr="00CF1606">
              <w:rPr>
                <w:rStyle w:val="FootnoteReference"/>
                <w:rFonts w:ascii="Times New Roman" w:hAnsi="Times New Roman" w:cs="Times New Roman"/>
                <w:bCs/>
                <w:color w:val="0000FF" w:themeColor="hyperlink"/>
              </w:rPr>
              <w:footnoteReference w:id="36"/>
            </w:r>
          </w:p>
        </w:tc>
        <w:tc>
          <w:tcPr>
            <w:tcW w:w="1842" w:type="dxa"/>
          </w:tcPr>
          <w:p w14:paraId="4F850E62" w14:textId="402A2CB1" w:rsidR="001C7913" w:rsidRPr="0046734C" w:rsidRDefault="00F065AF" w:rsidP="00F065AF">
            <w:pPr>
              <w:autoSpaceDE w:val="0"/>
              <w:autoSpaceDN w:val="0"/>
              <w:adjustRightInd w:val="0"/>
              <w:spacing w:after="240" w:line="276" w:lineRule="auto"/>
              <w:rPr>
                <w:rFonts w:ascii="Times New Roman" w:hAnsi="Times New Roman" w:cs="Times New Roman"/>
                <w:bCs/>
                <w:lang w:val="fr-FR"/>
              </w:rPr>
            </w:pPr>
            <w:r>
              <w:rPr>
                <w:rFonts w:ascii="Times New Roman" w:hAnsi="Times New Roman" w:cs="Times New Roman"/>
                <w:bCs/>
                <w:lang w:val="fr-FR"/>
              </w:rPr>
              <w:t>Recueil</w:t>
            </w:r>
            <w:r w:rsidR="0086747E" w:rsidRPr="0086747E">
              <w:rPr>
                <w:rFonts w:ascii="Times New Roman" w:hAnsi="Times New Roman" w:cs="Times New Roman"/>
                <w:bCs/>
                <w:lang w:val="fr-FR"/>
              </w:rPr>
              <w:t xml:space="preserve"> de données sur les prises accessoires des oiseaux marins et </w:t>
            </w:r>
            <w:r w:rsidR="0086747E" w:rsidRPr="0086747E">
              <w:rPr>
                <w:rFonts w:ascii="Times New Roman" w:hAnsi="Times New Roman" w:cs="Times New Roman"/>
                <w:bCs/>
                <w:lang w:val="fr-FR"/>
              </w:rPr>
              <w:lastRenderedPageBreak/>
              <w:t xml:space="preserve">communication des informations </w:t>
            </w:r>
          </w:p>
        </w:tc>
        <w:tc>
          <w:tcPr>
            <w:tcW w:w="1843" w:type="dxa"/>
          </w:tcPr>
          <w:p w14:paraId="3E85A0A4" w14:textId="6E78F68A" w:rsidR="001C7913" w:rsidRPr="00CF1606" w:rsidRDefault="0086747E" w:rsidP="003852F8">
            <w:pPr>
              <w:autoSpaceDE w:val="0"/>
              <w:autoSpaceDN w:val="0"/>
              <w:adjustRightInd w:val="0"/>
              <w:spacing w:after="240" w:line="276" w:lineRule="auto"/>
              <w:rPr>
                <w:rFonts w:ascii="Times New Roman" w:hAnsi="Times New Roman" w:cs="Times New Roman"/>
                <w:bCs/>
              </w:rPr>
            </w:pPr>
            <w:r w:rsidRPr="0086747E">
              <w:rPr>
                <w:rFonts w:ascii="Times New Roman" w:hAnsi="Times New Roman" w:cs="Times New Roman"/>
                <w:bCs/>
                <w:lang w:val="fr-FR"/>
              </w:rPr>
              <w:lastRenderedPageBreak/>
              <w:t>Responsables</w:t>
            </w:r>
            <w:r w:rsidR="00BA61E9">
              <w:rPr>
                <w:rFonts w:ascii="Times New Roman" w:hAnsi="Times New Roman" w:cs="Times New Roman"/>
                <w:bCs/>
                <w:lang w:val="fr-FR"/>
              </w:rPr>
              <w:t xml:space="preserve"> </w:t>
            </w:r>
            <w:r w:rsidRPr="0086747E">
              <w:rPr>
                <w:rFonts w:ascii="Times New Roman" w:hAnsi="Times New Roman" w:cs="Times New Roman"/>
                <w:bCs/>
                <w:lang w:val="fr-FR"/>
              </w:rPr>
              <w:t>politiques et scientifiques</w:t>
            </w:r>
          </w:p>
        </w:tc>
      </w:tr>
      <w:tr w:rsidR="001C7913" w:rsidRPr="00205378" w14:paraId="7659BB1E" w14:textId="77777777" w:rsidTr="00A63266">
        <w:tc>
          <w:tcPr>
            <w:tcW w:w="6091" w:type="dxa"/>
            <w:shd w:val="clear" w:color="auto" w:fill="D9D9D9" w:themeFill="background1" w:themeFillShade="D9"/>
          </w:tcPr>
          <w:p w14:paraId="222AC7D9" w14:textId="6999363E" w:rsidR="001C7913" w:rsidRPr="0046734C" w:rsidRDefault="005119AD" w:rsidP="003852F8">
            <w:pPr>
              <w:pStyle w:val="Heading2"/>
              <w:spacing w:line="276" w:lineRule="auto"/>
              <w:outlineLvl w:val="1"/>
              <w:rPr>
                <w:rFonts w:ascii="Times New Roman" w:hAnsi="Times New Roman" w:cs="Times New Roman"/>
                <w:sz w:val="22"/>
                <w:szCs w:val="22"/>
                <w:lang w:val="fr-FR"/>
              </w:rPr>
            </w:pPr>
            <w:r w:rsidRPr="005119AD">
              <w:rPr>
                <w:rFonts w:ascii="Times New Roman" w:hAnsi="Times New Roman" w:cs="Times New Roman"/>
                <w:sz w:val="22"/>
                <w:szCs w:val="22"/>
                <w:lang w:val="fr-FR"/>
              </w:rPr>
              <w:t xml:space="preserve">Recommandations pour prendre en main les impacts de la pêche illicite, non déclarée et non réglementée </w:t>
            </w:r>
            <w:r>
              <w:rPr>
                <w:rFonts w:ascii="Times New Roman" w:hAnsi="Times New Roman" w:cs="Times New Roman"/>
                <w:sz w:val="22"/>
                <w:szCs w:val="22"/>
                <w:lang w:val="fr-FR"/>
              </w:rPr>
              <w:t xml:space="preserve">(INN) </w:t>
            </w:r>
            <w:r w:rsidRPr="005119AD">
              <w:rPr>
                <w:rFonts w:ascii="Times New Roman" w:hAnsi="Times New Roman" w:cs="Times New Roman"/>
                <w:sz w:val="22"/>
                <w:szCs w:val="22"/>
                <w:lang w:val="fr-FR"/>
              </w:rPr>
              <w:t>sur les oiseaux marins</w:t>
            </w:r>
            <w:r w:rsidRPr="005119AD">
              <w:rPr>
                <w:rStyle w:val="FootnoteReference"/>
                <w:rFonts w:ascii="Times New Roman" w:hAnsi="Times New Roman" w:cs="Times New Roman"/>
                <w:sz w:val="22"/>
                <w:szCs w:val="22"/>
                <w:lang w:val="fr-FR"/>
              </w:rPr>
              <w:footnoteReference w:id="37"/>
            </w:r>
          </w:p>
        </w:tc>
        <w:tc>
          <w:tcPr>
            <w:tcW w:w="1842" w:type="dxa"/>
            <w:shd w:val="clear" w:color="auto" w:fill="D9D9D9" w:themeFill="background1" w:themeFillShade="D9"/>
          </w:tcPr>
          <w:p w14:paraId="5E41A40D" w14:textId="77777777" w:rsidR="001C7913" w:rsidRPr="0046734C" w:rsidRDefault="001C7913" w:rsidP="003852F8">
            <w:pPr>
              <w:autoSpaceDE w:val="0"/>
              <w:autoSpaceDN w:val="0"/>
              <w:adjustRightInd w:val="0"/>
              <w:spacing w:after="240" w:line="276" w:lineRule="auto"/>
              <w:rPr>
                <w:rFonts w:ascii="Times New Roman" w:hAnsi="Times New Roman" w:cs="Times New Roman"/>
                <w:bCs/>
                <w:lang w:val="fr-FR"/>
              </w:rPr>
            </w:pPr>
          </w:p>
        </w:tc>
        <w:tc>
          <w:tcPr>
            <w:tcW w:w="1843" w:type="dxa"/>
            <w:shd w:val="clear" w:color="auto" w:fill="D9D9D9" w:themeFill="background1" w:themeFillShade="D9"/>
          </w:tcPr>
          <w:p w14:paraId="173F66DC" w14:textId="77777777" w:rsidR="001C7913" w:rsidRPr="0046734C" w:rsidRDefault="001C7913" w:rsidP="003852F8">
            <w:pPr>
              <w:autoSpaceDE w:val="0"/>
              <w:autoSpaceDN w:val="0"/>
              <w:adjustRightInd w:val="0"/>
              <w:spacing w:after="240" w:line="276" w:lineRule="auto"/>
              <w:rPr>
                <w:rFonts w:ascii="Times New Roman" w:hAnsi="Times New Roman" w:cs="Times New Roman"/>
                <w:bCs/>
                <w:lang w:val="fr-FR"/>
              </w:rPr>
            </w:pPr>
          </w:p>
        </w:tc>
      </w:tr>
      <w:tr w:rsidR="00D6248A" w:rsidRPr="00CF1606" w14:paraId="4FA95838" w14:textId="77777777" w:rsidTr="00A63266">
        <w:tc>
          <w:tcPr>
            <w:tcW w:w="6091" w:type="dxa"/>
            <w:shd w:val="clear" w:color="auto" w:fill="FFFFFF" w:themeFill="background1"/>
          </w:tcPr>
          <w:p w14:paraId="6B6C6CC0" w14:textId="56F26A0E" w:rsidR="00D6248A" w:rsidRPr="0046734C" w:rsidRDefault="005119AD" w:rsidP="003852F8">
            <w:pPr>
              <w:pStyle w:val="Heading2"/>
              <w:spacing w:line="276" w:lineRule="auto"/>
              <w:outlineLvl w:val="1"/>
              <w:rPr>
                <w:rFonts w:ascii="Times New Roman" w:hAnsi="Times New Roman" w:cs="Times New Roman"/>
                <w:color w:val="auto"/>
                <w:sz w:val="22"/>
                <w:szCs w:val="22"/>
                <w:lang w:val="fr-FR"/>
              </w:rPr>
            </w:pPr>
            <w:r w:rsidRPr="005119AD">
              <w:rPr>
                <w:rFonts w:ascii="Times New Roman" w:hAnsi="Times New Roman" w:cs="Times New Roman"/>
                <w:color w:val="auto"/>
                <w:sz w:val="22"/>
                <w:szCs w:val="22"/>
                <w:lang w:val="fr-FR"/>
              </w:rPr>
              <w:t>FAO 2001. Plan d</w:t>
            </w:r>
            <w:r w:rsidR="00BA61E9">
              <w:rPr>
                <w:rFonts w:ascii="Times New Roman" w:hAnsi="Times New Roman" w:cs="Times New Roman"/>
                <w:color w:val="auto"/>
                <w:sz w:val="22"/>
                <w:szCs w:val="22"/>
                <w:lang w:val="fr-FR"/>
              </w:rPr>
              <w:t>’</w:t>
            </w:r>
            <w:r w:rsidRPr="005119AD">
              <w:rPr>
                <w:rFonts w:ascii="Times New Roman" w:hAnsi="Times New Roman" w:cs="Times New Roman"/>
                <w:color w:val="auto"/>
                <w:sz w:val="22"/>
                <w:szCs w:val="22"/>
                <w:lang w:val="fr-FR"/>
              </w:rPr>
              <w:t>action international visant à prévenir, contrecarrer et éliminer la pêche illicite, non déclarée et non réglementée</w:t>
            </w:r>
            <w:r w:rsidR="00BC6D6D">
              <w:rPr>
                <w:rFonts w:ascii="Times New Roman" w:hAnsi="Times New Roman" w:cs="Times New Roman"/>
                <w:color w:val="auto"/>
                <w:sz w:val="22"/>
                <w:szCs w:val="22"/>
                <w:lang w:val="fr-FR"/>
              </w:rPr>
              <w:t xml:space="preserve"> (INN)</w:t>
            </w:r>
            <w:r w:rsidRPr="005119AD">
              <w:rPr>
                <w:rStyle w:val="FootnoteReference"/>
                <w:rFonts w:ascii="Times New Roman" w:hAnsi="Times New Roman" w:cs="Times New Roman"/>
                <w:color w:val="auto"/>
                <w:sz w:val="22"/>
                <w:szCs w:val="22"/>
                <w:lang w:val="fr-FR"/>
              </w:rPr>
              <w:footnoteReference w:id="38"/>
            </w:r>
          </w:p>
        </w:tc>
        <w:tc>
          <w:tcPr>
            <w:tcW w:w="1842" w:type="dxa"/>
            <w:shd w:val="clear" w:color="auto" w:fill="FFFFFF" w:themeFill="background1"/>
          </w:tcPr>
          <w:p w14:paraId="3994EF85" w14:textId="6DA3F38B" w:rsidR="00D6248A" w:rsidRPr="0046734C" w:rsidRDefault="005119AD" w:rsidP="003852F8">
            <w:pPr>
              <w:autoSpaceDE w:val="0"/>
              <w:autoSpaceDN w:val="0"/>
              <w:adjustRightInd w:val="0"/>
              <w:spacing w:after="240" w:line="276" w:lineRule="auto"/>
              <w:rPr>
                <w:rFonts w:ascii="Times New Roman" w:hAnsi="Times New Roman" w:cs="Times New Roman"/>
                <w:bCs/>
                <w:lang w:val="fr-FR"/>
              </w:rPr>
            </w:pPr>
            <w:r w:rsidRPr="005119AD">
              <w:rPr>
                <w:rFonts w:ascii="Times New Roman" w:hAnsi="Times New Roman" w:cs="Times New Roman"/>
                <w:bCs/>
                <w:lang w:val="fr-FR"/>
              </w:rPr>
              <w:t>Prendre en main la pêche INN</w:t>
            </w:r>
          </w:p>
        </w:tc>
        <w:tc>
          <w:tcPr>
            <w:tcW w:w="1843" w:type="dxa"/>
            <w:shd w:val="clear" w:color="auto" w:fill="FFFFFF" w:themeFill="background1"/>
          </w:tcPr>
          <w:p w14:paraId="21B59F34" w14:textId="67D401BD" w:rsidR="00D6248A" w:rsidRPr="00CF1606" w:rsidRDefault="005119AD" w:rsidP="003852F8">
            <w:pPr>
              <w:autoSpaceDE w:val="0"/>
              <w:autoSpaceDN w:val="0"/>
              <w:adjustRightInd w:val="0"/>
              <w:spacing w:after="240" w:line="276" w:lineRule="auto"/>
              <w:rPr>
                <w:rFonts w:ascii="Times New Roman" w:hAnsi="Times New Roman" w:cs="Times New Roman"/>
                <w:bCs/>
              </w:rPr>
            </w:pPr>
            <w:r w:rsidRPr="005119AD">
              <w:rPr>
                <w:rFonts w:ascii="Times New Roman" w:hAnsi="Times New Roman" w:cs="Times New Roman"/>
                <w:bCs/>
                <w:lang w:val="fr-FR"/>
              </w:rPr>
              <w:t>Responsables politiques</w:t>
            </w:r>
          </w:p>
        </w:tc>
      </w:tr>
      <w:tr w:rsidR="00C444DF" w:rsidRPr="00CF1606" w14:paraId="533015FC" w14:textId="77777777" w:rsidTr="00A63266">
        <w:tc>
          <w:tcPr>
            <w:tcW w:w="6091" w:type="dxa"/>
            <w:shd w:val="clear" w:color="auto" w:fill="FFFFFF" w:themeFill="background1"/>
          </w:tcPr>
          <w:p w14:paraId="2EAA3D61" w14:textId="3CF327EC" w:rsidR="00C444DF" w:rsidRPr="0046734C" w:rsidRDefault="005119AD" w:rsidP="00BC6D6D">
            <w:pPr>
              <w:pStyle w:val="Heading2"/>
              <w:spacing w:line="276" w:lineRule="auto"/>
              <w:outlineLvl w:val="1"/>
              <w:rPr>
                <w:rFonts w:ascii="Times New Roman" w:hAnsi="Times New Roman" w:cs="Times New Roman"/>
                <w:color w:val="auto"/>
                <w:sz w:val="22"/>
                <w:szCs w:val="22"/>
                <w:lang w:val="fr-FR"/>
              </w:rPr>
            </w:pPr>
            <w:r w:rsidRPr="005119AD">
              <w:rPr>
                <w:rFonts w:ascii="Times New Roman" w:hAnsi="Times New Roman" w:cs="Times New Roman"/>
                <w:color w:val="auto"/>
                <w:sz w:val="22"/>
                <w:szCs w:val="22"/>
                <w:lang w:val="fr-FR"/>
              </w:rPr>
              <w:t>Règles de l</w:t>
            </w:r>
            <w:r w:rsidR="00BA61E9">
              <w:rPr>
                <w:rFonts w:ascii="Times New Roman" w:hAnsi="Times New Roman" w:cs="Times New Roman"/>
                <w:color w:val="auto"/>
                <w:sz w:val="22"/>
                <w:szCs w:val="22"/>
                <w:lang w:val="fr-FR"/>
              </w:rPr>
              <w:t>’</w:t>
            </w:r>
            <w:r w:rsidRPr="005119AD">
              <w:rPr>
                <w:rFonts w:ascii="Times New Roman" w:hAnsi="Times New Roman" w:cs="Times New Roman"/>
                <w:color w:val="auto"/>
                <w:sz w:val="22"/>
                <w:szCs w:val="22"/>
                <w:lang w:val="fr-FR"/>
              </w:rPr>
              <w:t>UE pour combattre la pêche illicite</w:t>
            </w:r>
            <w:r w:rsidR="00C444DF" w:rsidRPr="00CF1606">
              <w:rPr>
                <w:rStyle w:val="FootnoteReference"/>
                <w:rFonts w:ascii="Times New Roman" w:hAnsi="Times New Roman" w:cs="Times New Roman"/>
                <w:color w:val="auto"/>
                <w:sz w:val="22"/>
                <w:szCs w:val="22"/>
              </w:rPr>
              <w:footnoteReference w:id="39"/>
            </w:r>
          </w:p>
        </w:tc>
        <w:tc>
          <w:tcPr>
            <w:tcW w:w="1842" w:type="dxa"/>
            <w:shd w:val="clear" w:color="auto" w:fill="FFFFFF" w:themeFill="background1"/>
          </w:tcPr>
          <w:p w14:paraId="54016E54" w14:textId="07EF9161" w:rsidR="00C444DF" w:rsidRPr="0046734C" w:rsidRDefault="005119AD" w:rsidP="003852F8">
            <w:pPr>
              <w:autoSpaceDE w:val="0"/>
              <w:autoSpaceDN w:val="0"/>
              <w:adjustRightInd w:val="0"/>
              <w:spacing w:after="240" w:line="276" w:lineRule="auto"/>
              <w:rPr>
                <w:rFonts w:ascii="Times New Roman" w:hAnsi="Times New Roman" w:cs="Times New Roman"/>
                <w:bCs/>
                <w:lang w:val="fr-FR"/>
              </w:rPr>
            </w:pPr>
            <w:r w:rsidRPr="005119AD">
              <w:rPr>
                <w:rFonts w:ascii="Times New Roman" w:hAnsi="Times New Roman" w:cs="Times New Roman"/>
                <w:bCs/>
                <w:lang w:val="fr-FR"/>
              </w:rPr>
              <w:t>Règlementations</w:t>
            </w:r>
            <w:r w:rsidR="00BA61E9">
              <w:rPr>
                <w:rFonts w:ascii="Times New Roman" w:hAnsi="Times New Roman" w:cs="Times New Roman"/>
                <w:bCs/>
                <w:lang w:val="fr-FR"/>
              </w:rPr>
              <w:t xml:space="preserve"> </w:t>
            </w:r>
            <w:r w:rsidRPr="005119AD">
              <w:rPr>
                <w:rFonts w:ascii="Times New Roman" w:hAnsi="Times New Roman" w:cs="Times New Roman"/>
                <w:bCs/>
                <w:lang w:val="fr-FR"/>
              </w:rPr>
              <w:t>pour réduire la pêche INN</w:t>
            </w:r>
          </w:p>
        </w:tc>
        <w:tc>
          <w:tcPr>
            <w:tcW w:w="1843" w:type="dxa"/>
            <w:shd w:val="clear" w:color="auto" w:fill="FFFFFF" w:themeFill="background1"/>
          </w:tcPr>
          <w:p w14:paraId="55F28047" w14:textId="1D757CB3" w:rsidR="00C444DF" w:rsidRPr="00CF1606" w:rsidRDefault="005119AD" w:rsidP="003852F8">
            <w:pPr>
              <w:autoSpaceDE w:val="0"/>
              <w:autoSpaceDN w:val="0"/>
              <w:adjustRightInd w:val="0"/>
              <w:spacing w:after="240" w:line="276" w:lineRule="auto"/>
              <w:rPr>
                <w:rFonts w:ascii="Times New Roman" w:hAnsi="Times New Roman" w:cs="Times New Roman"/>
                <w:bCs/>
              </w:rPr>
            </w:pPr>
            <w:r w:rsidRPr="005119AD">
              <w:rPr>
                <w:rFonts w:ascii="Times New Roman" w:hAnsi="Times New Roman" w:cs="Times New Roman"/>
                <w:bCs/>
                <w:lang w:val="fr-FR"/>
              </w:rPr>
              <w:t>Responsables politiques, industrie halieutique</w:t>
            </w:r>
          </w:p>
        </w:tc>
      </w:tr>
      <w:tr w:rsidR="001C74A0" w:rsidRPr="00CF1606" w14:paraId="7905B8B1" w14:textId="77777777" w:rsidTr="00A63266">
        <w:tc>
          <w:tcPr>
            <w:tcW w:w="6091" w:type="dxa"/>
            <w:shd w:val="clear" w:color="auto" w:fill="FFFFFF" w:themeFill="background1"/>
          </w:tcPr>
          <w:p w14:paraId="76C8377D" w14:textId="198E69B5" w:rsidR="001C74A0" w:rsidRPr="00CF1606" w:rsidRDefault="005119AD" w:rsidP="00BC6D6D">
            <w:pPr>
              <w:pStyle w:val="Heading2"/>
              <w:spacing w:line="276" w:lineRule="auto"/>
              <w:outlineLvl w:val="1"/>
              <w:rPr>
                <w:rFonts w:ascii="Times New Roman" w:hAnsi="Times New Roman" w:cs="Times New Roman"/>
                <w:color w:val="auto"/>
                <w:sz w:val="22"/>
                <w:szCs w:val="22"/>
              </w:rPr>
            </w:pPr>
            <w:r w:rsidRPr="0046734C">
              <w:rPr>
                <w:rFonts w:ascii="Times New Roman" w:hAnsi="Times New Roman" w:cs="Times New Roman"/>
                <w:color w:val="auto"/>
                <w:sz w:val="22"/>
                <w:szCs w:val="22"/>
              </w:rPr>
              <w:t xml:space="preserve"> Agnew, D. J., J. Pearce, G. Pramod, T. </w:t>
            </w:r>
            <w:proofErr w:type="spellStart"/>
            <w:r w:rsidRPr="0046734C">
              <w:rPr>
                <w:rFonts w:ascii="Times New Roman" w:hAnsi="Times New Roman" w:cs="Times New Roman"/>
                <w:color w:val="auto"/>
                <w:sz w:val="22"/>
                <w:szCs w:val="22"/>
              </w:rPr>
              <w:t>Peatman</w:t>
            </w:r>
            <w:proofErr w:type="spellEnd"/>
            <w:r w:rsidRPr="0046734C">
              <w:rPr>
                <w:rFonts w:ascii="Times New Roman" w:hAnsi="Times New Roman" w:cs="Times New Roman"/>
                <w:color w:val="auto"/>
                <w:sz w:val="22"/>
                <w:szCs w:val="22"/>
              </w:rPr>
              <w:t xml:space="preserve">, R. Watson, J. R. Beddington </w:t>
            </w:r>
            <w:r w:rsidR="00BC6D6D" w:rsidRPr="0046734C">
              <w:rPr>
                <w:rFonts w:ascii="Times New Roman" w:hAnsi="Times New Roman" w:cs="Times New Roman"/>
                <w:color w:val="auto"/>
                <w:sz w:val="22"/>
                <w:szCs w:val="22"/>
              </w:rPr>
              <w:t>et</w:t>
            </w:r>
            <w:r w:rsidRPr="0046734C">
              <w:rPr>
                <w:rFonts w:ascii="Times New Roman" w:hAnsi="Times New Roman" w:cs="Times New Roman"/>
                <w:color w:val="auto"/>
                <w:sz w:val="22"/>
                <w:szCs w:val="22"/>
              </w:rPr>
              <w:t xml:space="preserve"> T. J. Pitcher 2009</w:t>
            </w:r>
            <w:r w:rsidRPr="0046734C">
              <w:rPr>
                <w:rFonts w:ascii="Times New Roman" w:hAnsi="Times New Roman" w:cs="Times New Roman"/>
                <w:i/>
                <w:color w:val="auto"/>
                <w:sz w:val="22"/>
                <w:szCs w:val="22"/>
              </w:rPr>
              <w:t>. Estimating the worldwide extent of illegal fishing</w:t>
            </w:r>
            <w:r w:rsidRPr="0046734C">
              <w:rPr>
                <w:rFonts w:ascii="Times New Roman" w:hAnsi="Times New Roman" w:cs="Times New Roman"/>
                <w:color w:val="auto"/>
                <w:sz w:val="22"/>
                <w:szCs w:val="22"/>
              </w:rPr>
              <w:t>.</w:t>
            </w:r>
            <w:r w:rsidR="001C74A0" w:rsidRPr="00CF1606">
              <w:rPr>
                <w:rFonts w:ascii="Times New Roman" w:hAnsi="Times New Roman" w:cs="Times New Roman"/>
                <w:color w:val="auto"/>
                <w:sz w:val="22"/>
                <w:szCs w:val="22"/>
              </w:rPr>
              <w:t xml:space="preserve"> </w:t>
            </w:r>
            <w:proofErr w:type="spellStart"/>
            <w:r w:rsidRPr="0046734C">
              <w:rPr>
                <w:rFonts w:ascii="Times New Roman" w:hAnsi="Times New Roman" w:cs="Times New Roman"/>
                <w:color w:val="auto"/>
                <w:sz w:val="22"/>
                <w:szCs w:val="22"/>
              </w:rPr>
              <w:t>PLoS</w:t>
            </w:r>
            <w:proofErr w:type="spellEnd"/>
            <w:r w:rsidRPr="0046734C">
              <w:rPr>
                <w:rFonts w:ascii="Times New Roman" w:hAnsi="Times New Roman" w:cs="Times New Roman"/>
                <w:color w:val="auto"/>
                <w:sz w:val="22"/>
                <w:szCs w:val="22"/>
              </w:rPr>
              <w:t xml:space="preserve"> One 4: e4570.</w:t>
            </w:r>
          </w:p>
        </w:tc>
        <w:tc>
          <w:tcPr>
            <w:tcW w:w="1842" w:type="dxa"/>
            <w:shd w:val="clear" w:color="auto" w:fill="FFFFFF" w:themeFill="background1"/>
          </w:tcPr>
          <w:p w14:paraId="7A05B988" w14:textId="53406E77" w:rsidR="001C74A0" w:rsidRPr="0046734C" w:rsidRDefault="005119AD" w:rsidP="00BC6D6D">
            <w:pPr>
              <w:autoSpaceDE w:val="0"/>
              <w:autoSpaceDN w:val="0"/>
              <w:adjustRightInd w:val="0"/>
              <w:spacing w:after="240" w:line="276" w:lineRule="auto"/>
              <w:rPr>
                <w:rFonts w:ascii="Times New Roman" w:hAnsi="Times New Roman" w:cs="Times New Roman"/>
                <w:bCs/>
                <w:lang w:val="fr-FR"/>
              </w:rPr>
            </w:pPr>
            <w:r w:rsidRPr="005119AD">
              <w:rPr>
                <w:rFonts w:ascii="Times New Roman" w:hAnsi="Times New Roman" w:cs="Times New Roman"/>
                <w:bCs/>
                <w:lang w:val="fr-FR"/>
              </w:rPr>
              <w:t>Estim</w:t>
            </w:r>
            <w:r w:rsidR="00BC6D6D">
              <w:rPr>
                <w:rFonts w:ascii="Times New Roman" w:hAnsi="Times New Roman" w:cs="Times New Roman"/>
                <w:bCs/>
                <w:lang w:val="fr-FR"/>
              </w:rPr>
              <w:t xml:space="preserve">ation de </w:t>
            </w:r>
            <w:r w:rsidRPr="005119AD">
              <w:rPr>
                <w:rFonts w:ascii="Times New Roman" w:hAnsi="Times New Roman" w:cs="Times New Roman"/>
                <w:bCs/>
                <w:lang w:val="fr-FR"/>
              </w:rPr>
              <w:t>la pêche INN</w:t>
            </w:r>
          </w:p>
        </w:tc>
        <w:tc>
          <w:tcPr>
            <w:tcW w:w="1843" w:type="dxa"/>
            <w:shd w:val="clear" w:color="auto" w:fill="FFFFFF" w:themeFill="background1"/>
          </w:tcPr>
          <w:p w14:paraId="48AB91D0" w14:textId="036542F0" w:rsidR="001C74A0" w:rsidRPr="00CF1606" w:rsidRDefault="005119AD" w:rsidP="003852F8">
            <w:pPr>
              <w:autoSpaceDE w:val="0"/>
              <w:autoSpaceDN w:val="0"/>
              <w:adjustRightInd w:val="0"/>
              <w:spacing w:after="240" w:line="276" w:lineRule="auto"/>
              <w:rPr>
                <w:rFonts w:ascii="Times New Roman" w:hAnsi="Times New Roman" w:cs="Times New Roman"/>
                <w:bCs/>
              </w:rPr>
            </w:pPr>
            <w:r w:rsidRPr="005119AD">
              <w:rPr>
                <w:rFonts w:ascii="Times New Roman" w:hAnsi="Times New Roman" w:cs="Times New Roman"/>
                <w:bCs/>
                <w:lang w:val="fr-FR"/>
              </w:rPr>
              <w:t>Responsables politiques</w:t>
            </w:r>
          </w:p>
        </w:tc>
      </w:tr>
      <w:tr w:rsidR="00C444DF" w:rsidRPr="00CF1606" w14:paraId="6A78C46F" w14:textId="77777777" w:rsidTr="00A63266">
        <w:tc>
          <w:tcPr>
            <w:tcW w:w="6091" w:type="dxa"/>
            <w:shd w:val="clear" w:color="auto" w:fill="FFFFFF" w:themeFill="background1"/>
          </w:tcPr>
          <w:p w14:paraId="6B8B6039" w14:textId="2CDB7514" w:rsidR="00C444DF" w:rsidRPr="00CF1606" w:rsidRDefault="005119AD" w:rsidP="00BC6D6D">
            <w:pPr>
              <w:pStyle w:val="Heading2"/>
              <w:spacing w:line="276" w:lineRule="auto"/>
              <w:outlineLvl w:val="1"/>
              <w:rPr>
                <w:rFonts w:ascii="Times New Roman" w:hAnsi="Times New Roman" w:cs="Times New Roman"/>
                <w:color w:val="auto"/>
                <w:sz w:val="22"/>
                <w:szCs w:val="22"/>
              </w:rPr>
            </w:pPr>
            <w:r w:rsidRPr="0046734C">
              <w:rPr>
                <w:rFonts w:ascii="Times New Roman" w:hAnsi="Times New Roman" w:cs="Times New Roman"/>
                <w:color w:val="auto"/>
                <w:sz w:val="22"/>
                <w:szCs w:val="22"/>
              </w:rPr>
              <w:t xml:space="preserve">MRAG 2005. </w:t>
            </w:r>
            <w:r w:rsidRPr="0046734C">
              <w:rPr>
                <w:rFonts w:ascii="Times New Roman" w:hAnsi="Times New Roman" w:cs="Times New Roman"/>
                <w:i/>
                <w:color w:val="auto"/>
                <w:sz w:val="22"/>
                <w:szCs w:val="22"/>
              </w:rPr>
              <w:t>IUU Fishing on the High Seas:</w:t>
            </w:r>
            <w:r w:rsidR="00C444DF" w:rsidRPr="00BC6D6D">
              <w:rPr>
                <w:rFonts w:ascii="Times New Roman" w:hAnsi="Times New Roman" w:cs="Times New Roman"/>
                <w:i/>
                <w:color w:val="auto"/>
                <w:sz w:val="22"/>
                <w:szCs w:val="22"/>
              </w:rPr>
              <w:t xml:space="preserve"> </w:t>
            </w:r>
            <w:r w:rsidRPr="0046734C">
              <w:rPr>
                <w:rFonts w:ascii="Times New Roman" w:hAnsi="Times New Roman" w:cs="Times New Roman"/>
                <w:i/>
                <w:color w:val="auto"/>
                <w:sz w:val="22"/>
                <w:szCs w:val="22"/>
              </w:rPr>
              <w:t>Impacts on Ecosystems and Future Science Needs</w:t>
            </w:r>
            <w:r w:rsidRPr="0046734C">
              <w:rPr>
                <w:rFonts w:ascii="Times New Roman" w:hAnsi="Times New Roman" w:cs="Times New Roman"/>
                <w:color w:val="auto"/>
                <w:sz w:val="22"/>
                <w:szCs w:val="22"/>
              </w:rPr>
              <w:t>.</w:t>
            </w:r>
            <w:r w:rsidR="00C444DF" w:rsidRPr="00CF1606">
              <w:rPr>
                <w:rStyle w:val="FootnoteReference"/>
                <w:rFonts w:ascii="Times New Roman" w:hAnsi="Times New Roman" w:cs="Times New Roman"/>
                <w:color w:val="auto"/>
                <w:sz w:val="22"/>
                <w:szCs w:val="22"/>
              </w:rPr>
              <w:footnoteReference w:id="40"/>
            </w:r>
          </w:p>
        </w:tc>
        <w:tc>
          <w:tcPr>
            <w:tcW w:w="1842" w:type="dxa"/>
            <w:shd w:val="clear" w:color="auto" w:fill="FFFFFF" w:themeFill="background1"/>
          </w:tcPr>
          <w:p w14:paraId="5CF769B6" w14:textId="5CC2A0B2" w:rsidR="00C444DF" w:rsidRPr="0046734C" w:rsidRDefault="005119AD" w:rsidP="00BC6D6D">
            <w:pPr>
              <w:autoSpaceDE w:val="0"/>
              <w:autoSpaceDN w:val="0"/>
              <w:adjustRightInd w:val="0"/>
              <w:spacing w:after="240" w:line="276" w:lineRule="auto"/>
              <w:rPr>
                <w:rFonts w:ascii="Times New Roman" w:hAnsi="Times New Roman" w:cs="Times New Roman"/>
                <w:bCs/>
                <w:lang w:val="fr-FR"/>
              </w:rPr>
            </w:pPr>
            <w:r w:rsidRPr="005119AD">
              <w:rPr>
                <w:rFonts w:ascii="Times New Roman" w:hAnsi="Times New Roman" w:cs="Times New Roman"/>
                <w:bCs/>
                <w:lang w:val="fr-FR"/>
              </w:rPr>
              <w:t>Estim</w:t>
            </w:r>
            <w:r w:rsidR="00BC6D6D">
              <w:rPr>
                <w:rFonts w:ascii="Times New Roman" w:hAnsi="Times New Roman" w:cs="Times New Roman"/>
                <w:bCs/>
                <w:lang w:val="fr-FR"/>
              </w:rPr>
              <w:t>ation de</w:t>
            </w:r>
            <w:r w:rsidR="00F55BFF">
              <w:rPr>
                <w:rFonts w:ascii="Times New Roman" w:hAnsi="Times New Roman" w:cs="Times New Roman"/>
                <w:bCs/>
                <w:lang w:val="fr-FR"/>
              </w:rPr>
              <w:t xml:space="preserve"> </w:t>
            </w:r>
            <w:r w:rsidRPr="005119AD">
              <w:rPr>
                <w:rFonts w:ascii="Times New Roman" w:hAnsi="Times New Roman" w:cs="Times New Roman"/>
                <w:bCs/>
                <w:lang w:val="fr-FR"/>
              </w:rPr>
              <w:t>l</w:t>
            </w:r>
            <w:r w:rsidR="00BA61E9">
              <w:rPr>
                <w:rFonts w:ascii="Times New Roman" w:hAnsi="Times New Roman" w:cs="Times New Roman"/>
                <w:bCs/>
                <w:lang w:val="fr-FR"/>
              </w:rPr>
              <w:t>’</w:t>
            </w:r>
            <w:r w:rsidRPr="005119AD">
              <w:rPr>
                <w:rFonts w:ascii="Times New Roman" w:hAnsi="Times New Roman" w:cs="Times New Roman"/>
                <w:bCs/>
                <w:lang w:val="fr-FR"/>
              </w:rPr>
              <w:t>impact de la pêche INN sur les espèces non-ciblées</w:t>
            </w:r>
          </w:p>
        </w:tc>
        <w:tc>
          <w:tcPr>
            <w:tcW w:w="1843" w:type="dxa"/>
            <w:shd w:val="clear" w:color="auto" w:fill="FFFFFF" w:themeFill="background1"/>
          </w:tcPr>
          <w:p w14:paraId="1A9F4077" w14:textId="46D30663" w:rsidR="00C444DF" w:rsidRPr="00CF1606" w:rsidRDefault="005119AD" w:rsidP="003852F8">
            <w:pPr>
              <w:autoSpaceDE w:val="0"/>
              <w:autoSpaceDN w:val="0"/>
              <w:adjustRightInd w:val="0"/>
              <w:spacing w:after="240" w:line="276" w:lineRule="auto"/>
              <w:rPr>
                <w:rFonts w:ascii="Times New Roman" w:hAnsi="Times New Roman" w:cs="Times New Roman"/>
                <w:bCs/>
              </w:rPr>
            </w:pPr>
            <w:r w:rsidRPr="005119AD">
              <w:rPr>
                <w:rFonts w:ascii="Times New Roman" w:hAnsi="Times New Roman" w:cs="Times New Roman"/>
                <w:bCs/>
                <w:lang w:val="fr-FR"/>
              </w:rPr>
              <w:t>Responsables</w:t>
            </w:r>
            <w:r w:rsidR="00BA61E9">
              <w:rPr>
                <w:rFonts w:ascii="Times New Roman" w:hAnsi="Times New Roman" w:cs="Times New Roman"/>
                <w:bCs/>
                <w:lang w:val="fr-FR"/>
              </w:rPr>
              <w:t xml:space="preserve"> </w:t>
            </w:r>
            <w:r w:rsidRPr="005119AD">
              <w:rPr>
                <w:rFonts w:ascii="Times New Roman" w:hAnsi="Times New Roman" w:cs="Times New Roman"/>
                <w:bCs/>
                <w:lang w:val="fr-FR"/>
              </w:rPr>
              <w:t>politiques et scientifiques</w:t>
            </w:r>
          </w:p>
        </w:tc>
      </w:tr>
      <w:tr w:rsidR="00C444DF" w:rsidRPr="00CF1606" w14:paraId="63D3CB0D" w14:textId="77777777" w:rsidTr="00A63266">
        <w:tc>
          <w:tcPr>
            <w:tcW w:w="6091" w:type="dxa"/>
            <w:shd w:val="clear" w:color="auto" w:fill="FFFFFF" w:themeFill="background1"/>
          </w:tcPr>
          <w:p w14:paraId="55353038" w14:textId="49461910" w:rsidR="00C444DF" w:rsidRPr="00CF1606" w:rsidRDefault="005119AD" w:rsidP="00BC6D6D">
            <w:pPr>
              <w:pStyle w:val="Heading2"/>
              <w:spacing w:line="276" w:lineRule="auto"/>
              <w:outlineLvl w:val="1"/>
              <w:rPr>
                <w:rFonts w:ascii="Times New Roman" w:hAnsi="Times New Roman" w:cs="Times New Roman"/>
                <w:color w:val="auto"/>
                <w:sz w:val="22"/>
                <w:szCs w:val="22"/>
              </w:rPr>
            </w:pPr>
            <w:r w:rsidRPr="00757760">
              <w:rPr>
                <w:rFonts w:ascii="Times New Roman" w:hAnsi="Times New Roman" w:cs="Times New Roman"/>
                <w:color w:val="auto"/>
                <w:sz w:val="22"/>
                <w:szCs w:val="22"/>
                <w:lang w:val="fr-FR"/>
              </w:rPr>
              <w:t>FAO 2015. Rapport de l</w:t>
            </w:r>
            <w:r w:rsidR="00BA61E9">
              <w:rPr>
                <w:rFonts w:ascii="Times New Roman" w:hAnsi="Times New Roman" w:cs="Times New Roman"/>
                <w:color w:val="auto"/>
                <w:sz w:val="22"/>
                <w:szCs w:val="22"/>
                <w:lang w:val="fr-FR"/>
              </w:rPr>
              <w:t>’</w:t>
            </w:r>
            <w:r w:rsidRPr="00757760">
              <w:rPr>
                <w:rFonts w:ascii="Times New Roman" w:hAnsi="Times New Roman" w:cs="Times New Roman"/>
                <w:color w:val="auto"/>
                <w:sz w:val="22"/>
                <w:szCs w:val="22"/>
                <w:lang w:val="fr-FR"/>
              </w:rPr>
              <w:t>atelier d</w:t>
            </w:r>
            <w:r w:rsidR="00BA61E9">
              <w:rPr>
                <w:rFonts w:ascii="Times New Roman" w:hAnsi="Times New Roman" w:cs="Times New Roman"/>
                <w:color w:val="auto"/>
                <w:sz w:val="22"/>
                <w:szCs w:val="22"/>
                <w:lang w:val="fr-FR"/>
              </w:rPr>
              <w:t>’</w:t>
            </w:r>
            <w:r w:rsidRPr="00757760">
              <w:rPr>
                <w:rFonts w:ascii="Times New Roman" w:hAnsi="Times New Roman" w:cs="Times New Roman"/>
                <w:color w:val="auto"/>
                <w:sz w:val="22"/>
                <w:szCs w:val="22"/>
                <w:lang w:val="fr-FR"/>
              </w:rPr>
              <w:t xml:space="preserve">experts </w:t>
            </w:r>
            <w:r w:rsidR="00757760" w:rsidRPr="00757760">
              <w:rPr>
                <w:rFonts w:ascii="Times New Roman" w:hAnsi="Times New Roman" w:cs="Times New Roman"/>
                <w:color w:val="auto"/>
                <w:sz w:val="22"/>
                <w:szCs w:val="22"/>
                <w:lang w:val="fr-FR"/>
              </w:rPr>
              <w:t xml:space="preserve">visant à estimer </w:t>
            </w:r>
            <w:r w:rsidRPr="00757760">
              <w:rPr>
                <w:rFonts w:ascii="Times New Roman" w:hAnsi="Times New Roman" w:cs="Times New Roman"/>
                <w:color w:val="auto"/>
                <w:sz w:val="22"/>
                <w:szCs w:val="22"/>
                <w:lang w:val="fr-FR"/>
              </w:rPr>
              <w:t>l</w:t>
            </w:r>
            <w:r w:rsidR="00BA61E9">
              <w:rPr>
                <w:rFonts w:ascii="Times New Roman" w:hAnsi="Times New Roman" w:cs="Times New Roman"/>
                <w:color w:val="auto"/>
                <w:sz w:val="22"/>
                <w:szCs w:val="22"/>
                <w:lang w:val="fr-FR"/>
              </w:rPr>
              <w:t>’</w:t>
            </w:r>
            <w:r w:rsidRPr="00757760">
              <w:rPr>
                <w:rFonts w:ascii="Times New Roman" w:hAnsi="Times New Roman" w:cs="Times New Roman"/>
                <w:color w:val="auto"/>
                <w:sz w:val="22"/>
                <w:szCs w:val="22"/>
                <w:lang w:val="fr-FR"/>
              </w:rPr>
              <w:t xml:space="preserve">ampleur de </w:t>
            </w:r>
            <w:r w:rsidR="00757760" w:rsidRPr="00757760">
              <w:rPr>
                <w:rFonts w:ascii="Times New Roman" w:hAnsi="Times New Roman" w:cs="Times New Roman"/>
                <w:color w:val="auto"/>
                <w:sz w:val="22"/>
                <w:szCs w:val="22"/>
                <w:lang w:val="fr-FR"/>
              </w:rPr>
              <w:t>la pêche illicite, non déclarée et non réglement</w:t>
            </w:r>
            <w:r w:rsidRPr="00757760">
              <w:rPr>
                <w:rFonts w:ascii="Times New Roman" w:hAnsi="Times New Roman" w:cs="Times New Roman"/>
                <w:color w:val="auto"/>
                <w:sz w:val="22"/>
                <w:szCs w:val="22"/>
                <w:lang w:val="fr-FR"/>
              </w:rPr>
              <w:t>ée</w:t>
            </w:r>
            <w:r w:rsidR="00BC6D6D">
              <w:rPr>
                <w:rFonts w:ascii="Times New Roman" w:hAnsi="Times New Roman" w:cs="Times New Roman"/>
                <w:color w:val="auto"/>
                <w:sz w:val="22"/>
                <w:szCs w:val="22"/>
                <w:lang w:val="fr-FR"/>
              </w:rPr>
              <w:t xml:space="preserve"> (INN) au</w:t>
            </w:r>
            <w:r w:rsidR="00757760" w:rsidRPr="00757760">
              <w:rPr>
                <w:rFonts w:ascii="Times New Roman" w:hAnsi="Times New Roman" w:cs="Times New Roman"/>
                <w:color w:val="auto"/>
                <w:sz w:val="22"/>
                <w:szCs w:val="22"/>
                <w:lang w:val="fr-FR"/>
              </w:rPr>
              <w:t xml:space="preserve"> niveau mondial, Rome, 2 au 4 février 2015. Rapport de la FAO n</w:t>
            </w:r>
            <w:r w:rsidR="00757760" w:rsidRPr="00757760">
              <w:rPr>
                <w:rFonts w:ascii="Times New Roman" w:hAnsi="Times New Roman" w:cs="Times New Roman"/>
                <w:color w:val="auto"/>
                <w:sz w:val="22"/>
                <w:szCs w:val="22"/>
                <w:vertAlign w:val="superscript"/>
                <w:lang w:val="fr-FR"/>
              </w:rPr>
              <w:t>o</w:t>
            </w:r>
            <w:r w:rsidR="00757760" w:rsidRPr="00757760">
              <w:rPr>
                <w:rFonts w:ascii="Times New Roman" w:hAnsi="Times New Roman" w:cs="Times New Roman"/>
                <w:color w:val="auto"/>
                <w:sz w:val="22"/>
                <w:szCs w:val="22"/>
                <w:lang w:val="fr-FR"/>
              </w:rPr>
              <w:t xml:space="preserve"> 1106 sur les pêches et l</w:t>
            </w:r>
            <w:r w:rsidR="00BA61E9">
              <w:rPr>
                <w:rFonts w:ascii="Times New Roman" w:hAnsi="Times New Roman" w:cs="Times New Roman"/>
                <w:color w:val="auto"/>
                <w:sz w:val="22"/>
                <w:szCs w:val="22"/>
                <w:lang w:val="fr-FR"/>
              </w:rPr>
              <w:t>’</w:t>
            </w:r>
            <w:r w:rsidR="00757760" w:rsidRPr="00757760">
              <w:rPr>
                <w:rFonts w:ascii="Times New Roman" w:hAnsi="Times New Roman" w:cs="Times New Roman"/>
                <w:color w:val="auto"/>
                <w:sz w:val="22"/>
                <w:szCs w:val="22"/>
                <w:lang w:val="fr-FR"/>
              </w:rPr>
              <w:t>aquaculture</w:t>
            </w:r>
            <w:r w:rsidR="00BC6D6D">
              <w:rPr>
                <w:rFonts w:ascii="Times New Roman" w:hAnsi="Times New Roman" w:cs="Times New Roman"/>
                <w:color w:val="auto"/>
                <w:sz w:val="22"/>
                <w:szCs w:val="22"/>
                <w:lang w:val="fr-FR"/>
              </w:rPr>
              <w:t>.</w:t>
            </w:r>
            <w:r w:rsidR="00BA61E9">
              <w:rPr>
                <w:rFonts w:ascii="Times New Roman" w:hAnsi="Times New Roman" w:cs="Times New Roman"/>
                <w:color w:val="auto"/>
                <w:sz w:val="22"/>
                <w:szCs w:val="22"/>
                <w:lang w:val="fr-FR"/>
              </w:rPr>
              <w:t xml:space="preserve"> </w:t>
            </w:r>
            <w:r w:rsidR="00757760" w:rsidRPr="00757760">
              <w:rPr>
                <w:rFonts w:ascii="Times New Roman" w:hAnsi="Times New Roman" w:cs="Times New Roman"/>
                <w:color w:val="auto"/>
                <w:sz w:val="22"/>
                <w:szCs w:val="22"/>
                <w:lang w:val="fr-FR"/>
              </w:rPr>
              <w:t>Rome.</w:t>
            </w:r>
            <w:r w:rsidR="00033CF6" w:rsidRPr="00CF1606">
              <w:rPr>
                <w:rFonts w:ascii="Times New Roman" w:hAnsi="Times New Roman" w:cs="Times New Roman"/>
                <w:color w:val="auto"/>
                <w:sz w:val="22"/>
                <w:szCs w:val="22"/>
              </w:rPr>
              <w:t xml:space="preserve"> </w:t>
            </w:r>
            <w:r w:rsidR="00757760" w:rsidRPr="00757760">
              <w:rPr>
                <w:rFonts w:ascii="Times New Roman" w:hAnsi="Times New Roman" w:cs="Times New Roman"/>
                <w:color w:val="auto"/>
                <w:sz w:val="22"/>
                <w:szCs w:val="22"/>
                <w:lang w:val="fr-FR"/>
              </w:rPr>
              <w:t>53 pp.</w:t>
            </w:r>
            <w:r w:rsidR="00C444DF" w:rsidRPr="00CF1606">
              <w:rPr>
                <w:rFonts w:ascii="Times New Roman" w:hAnsi="Times New Roman" w:cs="Times New Roman"/>
                <w:color w:val="auto"/>
              </w:rPr>
              <w:t xml:space="preserve"> </w:t>
            </w:r>
            <w:r w:rsidR="00757760" w:rsidRPr="00757760">
              <w:rPr>
                <w:rFonts w:ascii="Times New Roman" w:hAnsi="Times New Roman" w:cs="Times New Roman"/>
                <w:color w:val="auto"/>
                <w:sz w:val="22"/>
                <w:szCs w:val="22"/>
                <w:lang w:val="fr-FR"/>
              </w:rPr>
              <w:t>FIRO/R1106 (En)</w:t>
            </w:r>
            <w:r w:rsidR="00C444DF" w:rsidRPr="00CF1606">
              <w:rPr>
                <w:rStyle w:val="FootnoteReference"/>
                <w:rFonts w:ascii="Times New Roman" w:hAnsi="Times New Roman" w:cs="Times New Roman"/>
                <w:color w:val="auto"/>
                <w:sz w:val="22"/>
                <w:szCs w:val="22"/>
              </w:rPr>
              <w:footnoteReference w:id="41"/>
            </w:r>
          </w:p>
        </w:tc>
        <w:tc>
          <w:tcPr>
            <w:tcW w:w="1842" w:type="dxa"/>
            <w:shd w:val="clear" w:color="auto" w:fill="FFFFFF" w:themeFill="background1"/>
          </w:tcPr>
          <w:p w14:paraId="7487B393" w14:textId="582EDF43" w:rsidR="00C444DF" w:rsidRPr="0046734C" w:rsidRDefault="00757760" w:rsidP="003852F8">
            <w:pPr>
              <w:autoSpaceDE w:val="0"/>
              <w:autoSpaceDN w:val="0"/>
              <w:adjustRightInd w:val="0"/>
              <w:spacing w:after="240" w:line="276" w:lineRule="auto"/>
              <w:rPr>
                <w:rFonts w:ascii="Times New Roman" w:hAnsi="Times New Roman" w:cs="Times New Roman"/>
                <w:bCs/>
                <w:lang w:val="fr-FR"/>
              </w:rPr>
            </w:pPr>
            <w:r w:rsidRPr="00757760">
              <w:rPr>
                <w:rFonts w:ascii="Times New Roman" w:hAnsi="Times New Roman" w:cs="Times New Roman"/>
                <w:bCs/>
                <w:lang w:val="fr-FR"/>
              </w:rPr>
              <w:t>Estim</w:t>
            </w:r>
            <w:r>
              <w:rPr>
                <w:rFonts w:ascii="Times New Roman" w:hAnsi="Times New Roman" w:cs="Times New Roman"/>
                <w:bCs/>
                <w:lang w:val="fr-FR"/>
              </w:rPr>
              <w:t xml:space="preserve">ation de </w:t>
            </w:r>
            <w:r w:rsidRPr="00757760">
              <w:rPr>
                <w:rFonts w:ascii="Times New Roman" w:hAnsi="Times New Roman" w:cs="Times New Roman"/>
                <w:bCs/>
                <w:lang w:val="fr-FR"/>
              </w:rPr>
              <w:t>la pêche INN</w:t>
            </w:r>
          </w:p>
        </w:tc>
        <w:tc>
          <w:tcPr>
            <w:tcW w:w="1843" w:type="dxa"/>
            <w:shd w:val="clear" w:color="auto" w:fill="FFFFFF" w:themeFill="background1"/>
          </w:tcPr>
          <w:p w14:paraId="15010970" w14:textId="60C42EE9" w:rsidR="00C444DF" w:rsidRPr="00CF1606" w:rsidRDefault="00757760" w:rsidP="003852F8">
            <w:pPr>
              <w:autoSpaceDE w:val="0"/>
              <w:autoSpaceDN w:val="0"/>
              <w:adjustRightInd w:val="0"/>
              <w:spacing w:after="240" w:line="276" w:lineRule="auto"/>
              <w:rPr>
                <w:rFonts w:ascii="Times New Roman" w:hAnsi="Times New Roman" w:cs="Times New Roman"/>
                <w:bCs/>
              </w:rPr>
            </w:pPr>
            <w:r w:rsidRPr="00A473ED">
              <w:rPr>
                <w:rFonts w:ascii="Times New Roman" w:hAnsi="Times New Roman" w:cs="Times New Roman"/>
                <w:bCs/>
                <w:lang w:val="fr-FR"/>
              </w:rPr>
              <w:t>Responsables</w:t>
            </w:r>
            <w:r w:rsidR="00BA61E9">
              <w:rPr>
                <w:rFonts w:ascii="Times New Roman" w:hAnsi="Times New Roman" w:cs="Times New Roman"/>
                <w:bCs/>
                <w:lang w:val="fr-FR"/>
              </w:rPr>
              <w:t xml:space="preserve"> </w:t>
            </w:r>
            <w:r w:rsidRPr="00A473ED">
              <w:rPr>
                <w:rFonts w:ascii="Times New Roman" w:hAnsi="Times New Roman" w:cs="Times New Roman"/>
                <w:bCs/>
                <w:lang w:val="fr-FR"/>
              </w:rPr>
              <w:t>politiques et scientifiques</w:t>
            </w:r>
          </w:p>
        </w:tc>
      </w:tr>
      <w:tr w:rsidR="001C7913" w:rsidRPr="00205378" w14:paraId="681BF4B1" w14:textId="77777777" w:rsidTr="00A63266">
        <w:tc>
          <w:tcPr>
            <w:tcW w:w="6091" w:type="dxa"/>
            <w:shd w:val="clear" w:color="auto" w:fill="D9D9D9" w:themeFill="background1" w:themeFillShade="D9"/>
          </w:tcPr>
          <w:p w14:paraId="4F21A8DC" w14:textId="22567541" w:rsidR="001C7913" w:rsidRPr="0046734C" w:rsidRDefault="00A473ED" w:rsidP="003852F8">
            <w:pPr>
              <w:pStyle w:val="Heading2"/>
              <w:spacing w:line="276" w:lineRule="auto"/>
              <w:outlineLvl w:val="1"/>
              <w:rPr>
                <w:rFonts w:ascii="Times New Roman" w:hAnsi="Times New Roman" w:cs="Times New Roman"/>
                <w:sz w:val="22"/>
                <w:szCs w:val="22"/>
                <w:lang w:val="fr-FR"/>
              </w:rPr>
            </w:pPr>
            <w:r w:rsidRPr="00A473ED">
              <w:rPr>
                <w:rFonts w:ascii="Times New Roman" w:hAnsi="Times New Roman" w:cs="Times New Roman"/>
                <w:sz w:val="22"/>
                <w:szCs w:val="22"/>
                <w:lang w:val="fr-FR"/>
              </w:rPr>
              <w:t>Recommandations en vue de réduire les impacts indirects de la pêche</w:t>
            </w:r>
          </w:p>
        </w:tc>
        <w:tc>
          <w:tcPr>
            <w:tcW w:w="1842" w:type="dxa"/>
            <w:shd w:val="clear" w:color="auto" w:fill="D9D9D9" w:themeFill="background1" w:themeFillShade="D9"/>
          </w:tcPr>
          <w:p w14:paraId="5957D26B" w14:textId="77777777" w:rsidR="001C7913" w:rsidRPr="0046734C" w:rsidRDefault="001C7913" w:rsidP="003852F8">
            <w:pPr>
              <w:autoSpaceDE w:val="0"/>
              <w:autoSpaceDN w:val="0"/>
              <w:adjustRightInd w:val="0"/>
              <w:spacing w:after="240" w:line="276" w:lineRule="auto"/>
              <w:rPr>
                <w:rFonts w:ascii="Times New Roman" w:hAnsi="Times New Roman" w:cs="Times New Roman"/>
                <w:bCs/>
                <w:lang w:val="fr-FR"/>
              </w:rPr>
            </w:pPr>
          </w:p>
        </w:tc>
        <w:tc>
          <w:tcPr>
            <w:tcW w:w="1843" w:type="dxa"/>
            <w:shd w:val="clear" w:color="auto" w:fill="D9D9D9" w:themeFill="background1" w:themeFillShade="D9"/>
          </w:tcPr>
          <w:p w14:paraId="19302C30" w14:textId="77777777" w:rsidR="001C7913" w:rsidRPr="0046734C" w:rsidRDefault="001C7913" w:rsidP="003852F8">
            <w:pPr>
              <w:autoSpaceDE w:val="0"/>
              <w:autoSpaceDN w:val="0"/>
              <w:adjustRightInd w:val="0"/>
              <w:spacing w:after="240" w:line="276" w:lineRule="auto"/>
              <w:rPr>
                <w:rFonts w:ascii="Times New Roman" w:hAnsi="Times New Roman" w:cs="Times New Roman"/>
                <w:bCs/>
                <w:lang w:val="fr-FR"/>
              </w:rPr>
            </w:pPr>
          </w:p>
        </w:tc>
      </w:tr>
      <w:tr w:rsidR="001C7913" w:rsidRPr="00CF1606" w14:paraId="2EB32D27" w14:textId="77777777" w:rsidTr="00A63266">
        <w:tc>
          <w:tcPr>
            <w:tcW w:w="6091" w:type="dxa"/>
          </w:tcPr>
          <w:p w14:paraId="1387208A" w14:textId="5C90AA68" w:rsidR="001C7913" w:rsidRPr="00CF1606" w:rsidRDefault="00A473ED" w:rsidP="003852F8">
            <w:pPr>
              <w:spacing w:line="276" w:lineRule="auto"/>
              <w:rPr>
                <w:rFonts w:ascii="Times New Roman" w:hAnsi="Times New Roman" w:cs="Times New Roman"/>
              </w:rPr>
            </w:pPr>
            <w:r w:rsidRPr="00A473ED">
              <w:rPr>
                <w:rFonts w:ascii="Times New Roman" w:hAnsi="Times New Roman" w:cs="Times New Roman"/>
                <w:lang w:val="fr-FR"/>
              </w:rPr>
              <w:t>FAO 2003. Gestion des pêches - 2. Approche écosystémique des pêches.</w:t>
            </w:r>
            <w:r w:rsidR="001C7913" w:rsidRPr="0046734C">
              <w:rPr>
                <w:rFonts w:ascii="Times New Roman" w:hAnsi="Times New Roman" w:cs="Times New Roman"/>
                <w:lang w:val="fr-FR"/>
              </w:rPr>
              <w:t xml:space="preserve"> </w:t>
            </w:r>
            <w:hyperlink r:id="rId37" w:history="1">
              <w:r w:rsidR="001C7913" w:rsidRPr="00CF1606">
                <w:rPr>
                  <w:rStyle w:val="Hyperlink"/>
                  <w:rFonts w:ascii="Times New Roman" w:hAnsi="Times New Roman" w:cs="Times New Roman"/>
                  <w:u w:val="none"/>
                </w:rPr>
                <w:t>FAO TE</w:t>
              </w:r>
              <w:r w:rsidR="001C7913" w:rsidRPr="00CF1606">
                <w:rPr>
                  <w:rStyle w:val="Hyperlink"/>
                  <w:rFonts w:ascii="Times New Roman" w:hAnsi="Times New Roman" w:cs="Times New Roman"/>
                  <w:u w:val="none"/>
                </w:rPr>
                <w:t>C</w:t>
              </w:r>
              <w:r w:rsidR="001C7913" w:rsidRPr="00CF1606">
                <w:rPr>
                  <w:rStyle w:val="Hyperlink"/>
                  <w:rFonts w:ascii="Times New Roman" w:hAnsi="Times New Roman" w:cs="Times New Roman"/>
                  <w:u w:val="none"/>
                </w:rPr>
                <w:t>H</w:t>
              </w:r>
              <w:r w:rsidR="001C7913" w:rsidRPr="00CF1606">
                <w:rPr>
                  <w:rStyle w:val="Hyperlink"/>
                  <w:rFonts w:ascii="Times New Roman" w:hAnsi="Times New Roman" w:cs="Times New Roman"/>
                  <w:u w:val="none"/>
                </w:rPr>
                <w:t>N</w:t>
              </w:r>
              <w:r w:rsidR="001C7913" w:rsidRPr="00CF1606">
                <w:rPr>
                  <w:rStyle w:val="Hyperlink"/>
                  <w:rFonts w:ascii="Times New Roman" w:hAnsi="Times New Roman" w:cs="Times New Roman"/>
                  <w:u w:val="none"/>
                </w:rPr>
                <w:t>ICAL GUIDELINES FOR RESPONSIBLE FISHERIES 4 Suppl. 2</w:t>
              </w:r>
            </w:hyperlink>
            <w:r w:rsidR="00725CDF" w:rsidRPr="00CF1606">
              <w:rPr>
                <w:rStyle w:val="FootnoteReference"/>
                <w:rFonts w:ascii="Times New Roman" w:hAnsi="Times New Roman" w:cs="Times New Roman"/>
                <w:color w:val="0000FF" w:themeColor="hyperlink"/>
              </w:rPr>
              <w:footnoteReference w:id="42"/>
            </w:r>
          </w:p>
        </w:tc>
        <w:tc>
          <w:tcPr>
            <w:tcW w:w="1842" w:type="dxa"/>
          </w:tcPr>
          <w:p w14:paraId="41F819BC" w14:textId="46684C26" w:rsidR="001C7913" w:rsidRPr="0046734C" w:rsidRDefault="00A473ED" w:rsidP="00F065AF">
            <w:pPr>
              <w:autoSpaceDE w:val="0"/>
              <w:autoSpaceDN w:val="0"/>
              <w:adjustRightInd w:val="0"/>
              <w:spacing w:after="240" w:line="276" w:lineRule="auto"/>
              <w:rPr>
                <w:rFonts w:ascii="Times New Roman" w:hAnsi="Times New Roman" w:cs="Times New Roman"/>
                <w:bCs/>
                <w:lang w:val="fr-FR"/>
              </w:rPr>
            </w:pPr>
            <w:r w:rsidRPr="00A473ED">
              <w:rPr>
                <w:rFonts w:ascii="Times New Roman" w:hAnsi="Times New Roman" w:cs="Times New Roman"/>
                <w:bCs/>
                <w:lang w:val="fr-FR"/>
              </w:rPr>
              <w:t xml:space="preserve">Principes </w:t>
            </w:r>
            <w:r w:rsidR="00F065AF">
              <w:rPr>
                <w:rFonts w:ascii="Times New Roman" w:hAnsi="Times New Roman" w:cs="Times New Roman"/>
                <w:bCs/>
                <w:lang w:val="fr-FR"/>
              </w:rPr>
              <w:t>de mise</w:t>
            </w:r>
            <w:r w:rsidRPr="00A473ED">
              <w:rPr>
                <w:rFonts w:ascii="Times New Roman" w:hAnsi="Times New Roman" w:cs="Times New Roman"/>
                <w:bCs/>
                <w:lang w:val="fr-FR"/>
              </w:rPr>
              <w:t xml:space="preserve"> en œuvre </w:t>
            </w:r>
            <w:r w:rsidR="00F065AF">
              <w:rPr>
                <w:rFonts w:ascii="Times New Roman" w:hAnsi="Times New Roman" w:cs="Times New Roman"/>
                <w:bCs/>
                <w:lang w:val="fr-FR"/>
              </w:rPr>
              <w:t>de l’</w:t>
            </w:r>
            <w:r w:rsidRPr="00A473ED">
              <w:rPr>
                <w:rFonts w:ascii="Times New Roman" w:hAnsi="Times New Roman" w:cs="Times New Roman"/>
                <w:bCs/>
                <w:lang w:val="fr-FR"/>
              </w:rPr>
              <w:t>approche écosystémique des pêches</w:t>
            </w:r>
          </w:p>
        </w:tc>
        <w:tc>
          <w:tcPr>
            <w:tcW w:w="1843" w:type="dxa"/>
          </w:tcPr>
          <w:p w14:paraId="660025B3" w14:textId="6E8249C0" w:rsidR="001C7913" w:rsidRPr="00CF1606" w:rsidRDefault="00A473ED" w:rsidP="003852F8">
            <w:pPr>
              <w:autoSpaceDE w:val="0"/>
              <w:autoSpaceDN w:val="0"/>
              <w:adjustRightInd w:val="0"/>
              <w:spacing w:after="240" w:line="276" w:lineRule="auto"/>
              <w:rPr>
                <w:rFonts w:ascii="Times New Roman" w:hAnsi="Times New Roman" w:cs="Times New Roman"/>
                <w:bCs/>
              </w:rPr>
            </w:pPr>
            <w:r w:rsidRPr="00A473ED">
              <w:rPr>
                <w:rFonts w:ascii="Times New Roman" w:hAnsi="Times New Roman" w:cs="Times New Roman"/>
                <w:bCs/>
                <w:lang w:val="fr-FR"/>
              </w:rPr>
              <w:t>Responsables politiques, industrie halieutique</w:t>
            </w:r>
          </w:p>
        </w:tc>
      </w:tr>
      <w:tr w:rsidR="001C7913" w:rsidRPr="00CF1606" w14:paraId="7F7EF470" w14:textId="77777777" w:rsidTr="00A63266">
        <w:tc>
          <w:tcPr>
            <w:tcW w:w="6091" w:type="dxa"/>
          </w:tcPr>
          <w:p w14:paraId="2AD804F0" w14:textId="1642762F" w:rsidR="001C7913" w:rsidRPr="00CF1606" w:rsidRDefault="00A473ED" w:rsidP="003852F8">
            <w:pPr>
              <w:spacing w:line="276" w:lineRule="auto"/>
              <w:rPr>
                <w:rFonts w:ascii="Times New Roman" w:hAnsi="Times New Roman" w:cs="Times New Roman"/>
                <w:lang w:val="it-IT"/>
              </w:rPr>
            </w:pPr>
            <w:r w:rsidRPr="0046734C">
              <w:rPr>
                <w:rFonts w:ascii="Times New Roman" w:hAnsi="Times New Roman" w:cs="Times New Roman"/>
                <w:lang w:val="it-IT"/>
              </w:rPr>
              <w:t>Garcia, S.M.; Zerbi, A.; Aliaume, C.; Do Chi, T.; Lasserre, G.</w:t>
            </w:r>
          </w:p>
          <w:p w14:paraId="3C4247E0" w14:textId="73963892" w:rsidR="001C7913" w:rsidRPr="00CF1606" w:rsidRDefault="00A473ED" w:rsidP="003852F8">
            <w:pPr>
              <w:spacing w:line="276" w:lineRule="auto"/>
              <w:rPr>
                <w:rFonts w:ascii="Times New Roman" w:hAnsi="Times New Roman" w:cs="Times New Roman"/>
              </w:rPr>
            </w:pPr>
            <w:r w:rsidRPr="00A473ED">
              <w:rPr>
                <w:rFonts w:ascii="Times New Roman" w:hAnsi="Times New Roman" w:cs="Times New Roman"/>
                <w:lang w:val="fr-FR"/>
              </w:rPr>
              <w:t>L</w:t>
            </w:r>
            <w:r w:rsidR="00BA61E9">
              <w:rPr>
                <w:rFonts w:ascii="Times New Roman" w:hAnsi="Times New Roman" w:cs="Times New Roman"/>
                <w:lang w:val="fr-FR"/>
              </w:rPr>
              <w:t>’</w:t>
            </w:r>
            <w:r w:rsidRPr="00A473ED">
              <w:rPr>
                <w:rFonts w:ascii="Times New Roman" w:hAnsi="Times New Roman" w:cs="Times New Roman"/>
                <w:lang w:val="fr-FR"/>
              </w:rPr>
              <w:t>approche écosystémique des pêches.</w:t>
            </w:r>
            <w:r w:rsidR="001C7913" w:rsidRPr="0046734C">
              <w:rPr>
                <w:rFonts w:ascii="Times New Roman" w:hAnsi="Times New Roman" w:cs="Times New Roman"/>
                <w:lang w:val="fr-FR"/>
              </w:rPr>
              <w:t xml:space="preserve"> </w:t>
            </w:r>
            <w:r w:rsidRPr="00A473ED">
              <w:rPr>
                <w:rFonts w:ascii="Times New Roman" w:hAnsi="Times New Roman" w:cs="Times New Roman"/>
                <w:lang w:val="fr-FR"/>
              </w:rPr>
              <w:t>Questions, terminologie, principes, bases institutionnelles, mise en œuvre</w:t>
            </w:r>
            <w:r w:rsidR="00BA61E9">
              <w:rPr>
                <w:rFonts w:ascii="Times New Roman" w:hAnsi="Times New Roman" w:cs="Times New Roman"/>
                <w:lang w:val="fr-FR"/>
              </w:rPr>
              <w:t xml:space="preserve"> </w:t>
            </w:r>
            <w:r w:rsidRPr="00A473ED">
              <w:rPr>
                <w:rFonts w:ascii="Times New Roman" w:hAnsi="Times New Roman" w:cs="Times New Roman"/>
                <w:lang w:val="fr-FR"/>
              </w:rPr>
              <w:t>et perspectives.</w:t>
            </w:r>
            <w:r w:rsidR="001C7913" w:rsidRPr="0046734C">
              <w:rPr>
                <w:rFonts w:ascii="Times New Roman" w:hAnsi="Times New Roman" w:cs="Times New Roman"/>
                <w:lang w:val="fr-FR"/>
              </w:rPr>
              <w:t xml:space="preserve"> </w:t>
            </w:r>
            <w:hyperlink r:id="rId38" w:history="1">
              <w:r w:rsidR="001C7913" w:rsidRPr="00CF1606">
                <w:rPr>
                  <w:rStyle w:val="Hyperlink"/>
                  <w:rFonts w:ascii="Times New Roman" w:hAnsi="Times New Roman" w:cs="Times New Roman"/>
                  <w:u w:val="none"/>
                </w:rPr>
                <w:t>FAO Fisheries Tec</w:t>
              </w:r>
              <w:r w:rsidR="001C7913" w:rsidRPr="00CF1606">
                <w:rPr>
                  <w:rStyle w:val="Hyperlink"/>
                  <w:rFonts w:ascii="Times New Roman" w:hAnsi="Times New Roman" w:cs="Times New Roman"/>
                  <w:u w:val="none"/>
                </w:rPr>
                <w:t>h</w:t>
              </w:r>
              <w:r w:rsidR="001C7913" w:rsidRPr="00CF1606">
                <w:rPr>
                  <w:rStyle w:val="Hyperlink"/>
                  <w:rFonts w:ascii="Times New Roman" w:hAnsi="Times New Roman" w:cs="Times New Roman"/>
                  <w:u w:val="none"/>
                </w:rPr>
                <w:t>nical Paper. No. 443. Rome, FAO. 2003. 71 p.</w:t>
              </w:r>
            </w:hyperlink>
            <w:r w:rsidR="00725CDF" w:rsidRPr="00CF1606">
              <w:rPr>
                <w:rStyle w:val="FootnoteReference"/>
                <w:rFonts w:ascii="Times New Roman" w:hAnsi="Times New Roman" w:cs="Times New Roman"/>
                <w:color w:val="0000FF" w:themeColor="hyperlink"/>
              </w:rPr>
              <w:footnoteReference w:id="43"/>
            </w:r>
          </w:p>
        </w:tc>
        <w:tc>
          <w:tcPr>
            <w:tcW w:w="1842" w:type="dxa"/>
          </w:tcPr>
          <w:p w14:paraId="55CC2A4D" w14:textId="135F3872" w:rsidR="001C7913" w:rsidRPr="0046734C" w:rsidRDefault="00F065AF" w:rsidP="00BC6D6D">
            <w:pPr>
              <w:autoSpaceDE w:val="0"/>
              <w:autoSpaceDN w:val="0"/>
              <w:adjustRightInd w:val="0"/>
              <w:spacing w:after="240" w:line="276" w:lineRule="auto"/>
              <w:rPr>
                <w:rFonts w:ascii="Times New Roman" w:hAnsi="Times New Roman" w:cs="Times New Roman"/>
                <w:bCs/>
                <w:lang w:val="fr-FR"/>
              </w:rPr>
            </w:pPr>
            <w:r w:rsidRPr="00A473ED">
              <w:rPr>
                <w:rFonts w:ascii="Times New Roman" w:hAnsi="Times New Roman" w:cs="Times New Roman"/>
                <w:bCs/>
                <w:lang w:val="fr-FR"/>
              </w:rPr>
              <w:lastRenderedPageBreak/>
              <w:t xml:space="preserve">Principes </w:t>
            </w:r>
            <w:r>
              <w:rPr>
                <w:rFonts w:ascii="Times New Roman" w:hAnsi="Times New Roman" w:cs="Times New Roman"/>
                <w:bCs/>
                <w:lang w:val="fr-FR"/>
              </w:rPr>
              <w:t>de mise</w:t>
            </w:r>
            <w:r w:rsidRPr="00A473ED">
              <w:rPr>
                <w:rFonts w:ascii="Times New Roman" w:hAnsi="Times New Roman" w:cs="Times New Roman"/>
                <w:bCs/>
                <w:lang w:val="fr-FR"/>
              </w:rPr>
              <w:t xml:space="preserve"> en œuvre </w:t>
            </w:r>
            <w:r>
              <w:rPr>
                <w:rFonts w:ascii="Times New Roman" w:hAnsi="Times New Roman" w:cs="Times New Roman"/>
                <w:bCs/>
                <w:lang w:val="fr-FR"/>
              </w:rPr>
              <w:t>de l’</w:t>
            </w:r>
            <w:r w:rsidRPr="00A473ED">
              <w:rPr>
                <w:rFonts w:ascii="Times New Roman" w:hAnsi="Times New Roman" w:cs="Times New Roman"/>
                <w:bCs/>
                <w:lang w:val="fr-FR"/>
              </w:rPr>
              <w:t xml:space="preserve">approche </w:t>
            </w:r>
            <w:r w:rsidR="00C073D2" w:rsidRPr="00C073D2">
              <w:rPr>
                <w:rFonts w:ascii="Times New Roman" w:hAnsi="Times New Roman" w:cs="Times New Roman"/>
                <w:lang w:val="fr-FR"/>
              </w:rPr>
              <w:lastRenderedPageBreak/>
              <w:t>écosystémique des pêches</w:t>
            </w:r>
            <w:r w:rsidR="00C073D2" w:rsidRPr="00C073D2">
              <w:rPr>
                <w:rFonts w:ascii="Times New Roman" w:hAnsi="Times New Roman" w:cs="Times New Roman"/>
                <w:bCs/>
                <w:lang w:val="fr-FR"/>
              </w:rPr>
              <w:t xml:space="preserve"> (</w:t>
            </w:r>
            <w:r w:rsidR="00A473ED" w:rsidRPr="00C073D2">
              <w:rPr>
                <w:rFonts w:ascii="Times New Roman" w:hAnsi="Times New Roman" w:cs="Times New Roman"/>
                <w:bCs/>
                <w:lang w:val="fr-FR"/>
              </w:rPr>
              <w:t>AEP</w:t>
            </w:r>
            <w:r w:rsidR="00C073D2" w:rsidRPr="00C073D2">
              <w:rPr>
                <w:rFonts w:ascii="Times New Roman" w:hAnsi="Times New Roman" w:cs="Times New Roman"/>
                <w:bCs/>
                <w:lang w:val="fr-FR"/>
              </w:rPr>
              <w:t>)</w:t>
            </w:r>
          </w:p>
        </w:tc>
        <w:tc>
          <w:tcPr>
            <w:tcW w:w="1843" w:type="dxa"/>
          </w:tcPr>
          <w:p w14:paraId="147FA238" w14:textId="2B789C07" w:rsidR="001C7913" w:rsidRPr="00CF1606" w:rsidRDefault="00C073D2" w:rsidP="003852F8">
            <w:pPr>
              <w:autoSpaceDE w:val="0"/>
              <w:autoSpaceDN w:val="0"/>
              <w:adjustRightInd w:val="0"/>
              <w:spacing w:after="240" w:line="276" w:lineRule="auto"/>
              <w:rPr>
                <w:rFonts w:ascii="Times New Roman" w:hAnsi="Times New Roman" w:cs="Times New Roman"/>
                <w:bCs/>
              </w:rPr>
            </w:pPr>
            <w:r w:rsidRPr="00C073D2">
              <w:rPr>
                <w:rFonts w:ascii="Times New Roman" w:hAnsi="Times New Roman" w:cs="Times New Roman"/>
                <w:bCs/>
                <w:lang w:val="fr-FR"/>
              </w:rPr>
              <w:lastRenderedPageBreak/>
              <w:t>Responsables politiques</w:t>
            </w:r>
          </w:p>
        </w:tc>
      </w:tr>
      <w:tr w:rsidR="001C7913" w:rsidRPr="00CF1606" w14:paraId="377B8259" w14:textId="77777777" w:rsidTr="00A63266">
        <w:tc>
          <w:tcPr>
            <w:tcW w:w="6091" w:type="dxa"/>
          </w:tcPr>
          <w:p w14:paraId="4474726F" w14:textId="311EBB8C" w:rsidR="001C7913" w:rsidRPr="0046734C" w:rsidRDefault="00C073D2" w:rsidP="003852F8">
            <w:pPr>
              <w:spacing w:line="276" w:lineRule="auto"/>
              <w:rPr>
                <w:rFonts w:ascii="Times New Roman" w:hAnsi="Times New Roman" w:cs="Times New Roman"/>
                <w:lang w:val="fr-FR"/>
              </w:rPr>
            </w:pPr>
            <w:r w:rsidRPr="00C073D2">
              <w:rPr>
                <w:rFonts w:ascii="Times New Roman" w:hAnsi="Times New Roman" w:cs="Times New Roman"/>
                <w:lang w:val="fr-FR"/>
              </w:rPr>
              <w:t>FAO.</w:t>
            </w:r>
            <w:r w:rsidR="001C7913" w:rsidRPr="0046734C">
              <w:rPr>
                <w:rFonts w:ascii="Times New Roman" w:hAnsi="Times New Roman" w:cs="Times New Roman"/>
                <w:lang w:val="fr-FR"/>
              </w:rPr>
              <w:t xml:space="preserve"> </w:t>
            </w:r>
            <w:r w:rsidRPr="00C073D2">
              <w:rPr>
                <w:rFonts w:ascii="Times New Roman" w:hAnsi="Times New Roman" w:cs="Times New Roman"/>
                <w:lang w:val="fr-FR"/>
              </w:rPr>
              <w:t>Mise en pratique de l</w:t>
            </w:r>
            <w:r w:rsidR="00BA61E9">
              <w:rPr>
                <w:rFonts w:ascii="Times New Roman" w:hAnsi="Times New Roman" w:cs="Times New Roman"/>
                <w:lang w:val="fr-FR"/>
              </w:rPr>
              <w:t>’</w:t>
            </w:r>
            <w:r w:rsidRPr="00C073D2">
              <w:rPr>
                <w:rFonts w:ascii="Times New Roman" w:hAnsi="Times New Roman" w:cs="Times New Roman"/>
                <w:lang w:val="fr-FR"/>
              </w:rPr>
              <w:t>approche écosystémique des pêches.</w:t>
            </w:r>
          </w:p>
          <w:p w14:paraId="4256EF01" w14:textId="59E09F69" w:rsidR="001C7913" w:rsidRPr="00CF1606" w:rsidRDefault="00C073D2" w:rsidP="005F4871">
            <w:pPr>
              <w:spacing w:line="276" w:lineRule="auto"/>
              <w:rPr>
                <w:rFonts w:ascii="Times New Roman" w:hAnsi="Times New Roman" w:cs="Times New Roman"/>
              </w:rPr>
            </w:pPr>
            <w:r w:rsidRPr="00C073D2">
              <w:rPr>
                <w:rFonts w:ascii="Times New Roman" w:hAnsi="Times New Roman" w:cs="Times New Roman"/>
                <w:lang w:val="fr-FR"/>
              </w:rPr>
              <w:t xml:space="preserve">Rome, </w:t>
            </w:r>
            <w:hyperlink r:id="rId39" w:history="1">
              <w:r w:rsidRPr="00C073D2">
                <w:rPr>
                  <w:rStyle w:val="Hyperlink"/>
                  <w:rFonts w:ascii="Times New Roman" w:hAnsi="Times New Roman" w:cs="Times New Roman"/>
                  <w:u w:val="none"/>
                  <w:lang w:val="fr-FR"/>
                </w:rPr>
                <w:t>FAO. 2005. 76</w:t>
              </w:r>
              <w:r w:rsidR="005F4871">
                <w:rPr>
                  <w:rStyle w:val="Hyperlink"/>
                  <w:rFonts w:ascii="Times New Roman" w:hAnsi="Times New Roman" w:cs="Times New Roman"/>
                  <w:u w:val="none"/>
                  <w:lang w:val="fr-FR"/>
                </w:rPr>
                <w:t xml:space="preserve"> </w:t>
              </w:r>
              <w:r w:rsidRPr="00C073D2">
                <w:rPr>
                  <w:rStyle w:val="Hyperlink"/>
                  <w:rFonts w:ascii="Times New Roman" w:hAnsi="Times New Roman" w:cs="Times New Roman"/>
                  <w:u w:val="none"/>
                  <w:lang w:val="fr-FR"/>
                </w:rPr>
                <w:t>p</w:t>
              </w:r>
            </w:hyperlink>
            <w:r w:rsidR="005F4871">
              <w:rPr>
                <w:rStyle w:val="Hyperlink"/>
                <w:rFonts w:ascii="Times New Roman" w:hAnsi="Times New Roman" w:cs="Times New Roman"/>
                <w:u w:val="none"/>
                <w:lang w:val="fr-FR"/>
              </w:rPr>
              <w:t>.</w:t>
            </w:r>
            <w:r w:rsidR="00725CDF" w:rsidRPr="00CF1606">
              <w:rPr>
                <w:rStyle w:val="FootnoteReference"/>
                <w:rFonts w:ascii="Times New Roman" w:hAnsi="Times New Roman" w:cs="Times New Roman"/>
                <w:color w:val="0000FF" w:themeColor="hyperlink"/>
              </w:rPr>
              <w:footnoteReference w:id="44"/>
            </w:r>
          </w:p>
        </w:tc>
        <w:tc>
          <w:tcPr>
            <w:tcW w:w="1842" w:type="dxa"/>
          </w:tcPr>
          <w:p w14:paraId="1C1BDBAC" w14:textId="1CD1D71E" w:rsidR="001C7913" w:rsidRPr="0046734C" w:rsidRDefault="00C073D2" w:rsidP="00F065AF">
            <w:pPr>
              <w:autoSpaceDE w:val="0"/>
              <w:autoSpaceDN w:val="0"/>
              <w:adjustRightInd w:val="0"/>
              <w:spacing w:after="240" w:line="276" w:lineRule="auto"/>
              <w:rPr>
                <w:rFonts w:ascii="Times New Roman" w:hAnsi="Times New Roman" w:cs="Times New Roman"/>
                <w:bCs/>
                <w:lang w:val="fr-FR"/>
              </w:rPr>
            </w:pPr>
            <w:r w:rsidRPr="00C073D2">
              <w:rPr>
                <w:rFonts w:ascii="Times New Roman" w:hAnsi="Times New Roman" w:cs="Times New Roman"/>
                <w:bCs/>
                <w:lang w:val="fr-FR"/>
              </w:rPr>
              <w:t xml:space="preserve">Principes </w:t>
            </w:r>
            <w:r w:rsidR="00F065AF">
              <w:rPr>
                <w:rFonts w:ascii="Times New Roman" w:hAnsi="Times New Roman" w:cs="Times New Roman"/>
                <w:bCs/>
                <w:lang w:val="fr-FR"/>
              </w:rPr>
              <w:t xml:space="preserve">de mise en </w:t>
            </w:r>
            <w:r w:rsidRPr="00C073D2">
              <w:rPr>
                <w:rFonts w:ascii="Times New Roman" w:hAnsi="Times New Roman" w:cs="Times New Roman"/>
                <w:bCs/>
                <w:lang w:val="fr-FR"/>
              </w:rPr>
              <w:t xml:space="preserve">œuvre </w:t>
            </w:r>
            <w:r w:rsidR="00F065AF">
              <w:rPr>
                <w:rFonts w:ascii="Times New Roman" w:hAnsi="Times New Roman" w:cs="Times New Roman"/>
                <w:bCs/>
                <w:lang w:val="fr-FR"/>
              </w:rPr>
              <w:t xml:space="preserve">de </w:t>
            </w:r>
            <w:r w:rsidRPr="00C073D2">
              <w:rPr>
                <w:rFonts w:ascii="Times New Roman" w:hAnsi="Times New Roman" w:cs="Times New Roman"/>
                <w:bCs/>
                <w:lang w:val="fr-FR"/>
              </w:rPr>
              <w:t>l</w:t>
            </w:r>
            <w:r w:rsidR="00BA61E9">
              <w:rPr>
                <w:rFonts w:ascii="Times New Roman" w:hAnsi="Times New Roman" w:cs="Times New Roman"/>
                <w:bCs/>
                <w:lang w:val="fr-FR"/>
              </w:rPr>
              <w:t>’</w:t>
            </w:r>
            <w:r w:rsidRPr="00C073D2">
              <w:rPr>
                <w:rFonts w:ascii="Times New Roman" w:hAnsi="Times New Roman" w:cs="Times New Roman"/>
                <w:bCs/>
                <w:lang w:val="fr-FR"/>
              </w:rPr>
              <w:t>AEP</w:t>
            </w:r>
          </w:p>
        </w:tc>
        <w:tc>
          <w:tcPr>
            <w:tcW w:w="1843" w:type="dxa"/>
          </w:tcPr>
          <w:p w14:paraId="73C714F2" w14:textId="156F77B6" w:rsidR="001C7913" w:rsidRPr="00CF1606" w:rsidRDefault="00C073D2" w:rsidP="003852F8">
            <w:pPr>
              <w:autoSpaceDE w:val="0"/>
              <w:autoSpaceDN w:val="0"/>
              <w:adjustRightInd w:val="0"/>
              <w:spacing w:after="240" w:line="276" w:lineRule="auto"/>
              <w:rPr>
                <w:rFonts w:ascii="Times New Roman" w:hAnsi="Times New Roman" w:cs="Times New Roman"/>
                <w:bCs/>
              </w:rPr>
            </w:pPr>
            <w:r w:rsidRPr="00C073D2">
              <w:rPr>
                <w:rFonts w:ascii="Times New Roman" w:hAnsi="Times New Roman" w:cs="Times New Roman"/>
                <w:bCs/>
                <w:lang w:val="fr-FR"/>
              </w:rPr>
              <w:t>Responsables politiques</w:t>
            </w:r>
          </w:p>
        </w:tc>
      </w:tr>
      <w:tr w:rsidR="001C7913" w:rsidRPr="00CF1606" w14:paraId="5B928FB8" w14:textId="77777777" w:rsidTr="00A63266">
        <w:tc>
          <w:tcPr>
            <w:tcW w:w="6091" w:type="dxa"/>
          </w:tcPr>
          <w:p w14:paraId="184462AE" w14:textId="51714C35" w:rsidR="001C7913" w:rsidRPr="00CF1606" w:rsidRDefault="00C073D2" w:rsidP="003852F8">
            <w:pPr>
              <w:spacing w:line="276" w:lineRule="auto"/>
              <w:rPr>
                <w:rStyle w:val="Hyperlink"/>
                <w:rFonts w:ascii="Times New Roman" w:hAnsi="Times New Roman" w:cs="Times New Roman"/>
                <w:u w:val="none"/>
              </w:rPr>
            </w:pPr>
            <w:r w:rsidRPr="0046734C">
              <w:rPr>
                <w:rFonts w:ascii="Times New Roman" w:hAnsi="Times New Roman" w:cs="Times New Roman"/>
              </w:rPr>
              <w:t>PICES 2012.</w:t>
            </w:r>
            <w:r w:rsidR="001C7913" w:rsidRPr="00CF1606">
              <w:rPr>
                <w:rFonts w:ascii="Times New Roman" w:hAnsi="Times New Roman" w:cs="Times New Roman"/>
              </w:rPr>
              <w:t xml:space="preserve"> </w:t>
            </w:r>
            <w:r w:rsidR="001C7913" w:rsidRPr="00CF1606">
              <w:rPr>
                <w:rFonts w:ascii="Times New Roman" w:hAnsi="Times New Roman" w:cs="Times New Roman"/>
              </w:rPr>
              <w:fldChar w:fldCharType="begin"/>
            </w:r>
            <w:r w:rsidR="001C7913" w:rsidRPr="00CF1606">
              <w:rPr>
                <w:rFonts w:ascii="Times New Roman" w:hAnsi="Times New Roman" w:cs="Times New Roman"/>
              </w:rPr>
              <w:instrText xml:space="preserve"> HYPERLINK "http://www.projectpisces.eu/guide/index.html" </w:instrText>
            </w:r>
            <w:r w:rsidR="001C7913" w:rsidRPr="00CF1606">
              <w:rPr>
                <w:rFonts w:ascii="Times New Roman" w:hAnsi="Times New Roman" w:cs="Times New Roman"/>
              </w:rPr>
              <w:fldChar w:fldCharType="separate"/>
            </w:r>
            <w:r w:rsidR="001C7913" w:rsidRPr="00CF1606">
              <w:rPr>
                <w:rStyle w:val="Hyperlink"/>
                <w:rFonts w:ascii="Times New Roman" w:hAnsi="Times New Roman" w:cs="Times New Roman"/>
                <w:u w:val="none"/>
              </w:rPr>
              <w:t>A guide to imple</w:t>
            </w:r>
            <w:r w:rsidR="001C7913" w:rsidRPr="00CF1606">
              <w:rPr>
                <w:rStyle w:val="Hyperlink"/>
                <w:rFonts w:ascii="Times New Roman" w:hAnsi="Times New Roman" w:cs="Times New Roman"/>
                <w:u w:val="none"/>
              </w:rPr>
              <w:t>m</w:t>
            </w:r>
            <w:r w:rsidR="001C7913" w:rsidRPr="00CF1606">
              <w:rPr>
                <w:rStyle w:val="Hyperlink"/>
                <w:rFonts w:ascii="Times New Roman" w:hAnsi="Times New Roman" w:cs="Times New Roman"/>
                <w:u w:val="none"/>
              </w:rPr>
              <w:t>enting the ecosystem approach</w:t>
            </w:r>
          </w:p>
          <w:p w14:paraId="128A7898" w14:textId="772EB58F" w:rsidR="001C7913" w:rsidRPr="00CF1606" w:rsidRDefault="001C7913" w:rsidP="00BC6D6D">
            <w:pPr>
              <w:spacing w:line="276" w:lineRule="auto"/>
              <w:rPr>
                <w:rFonts w:ascii="Times New Roman" w:hAnsi="Times New Roman" w:cs="Times New Roman"/>
              </w:rPr>
            </w:pPr>
            <w:r w:rsidRPr="00CF1606">
              <w:rPr>
                <w:rStyle w:val="Hyperlink"/>
                <w:rFonts w:ascii="Times New Roman" w:hAnsi="Times New Roman" w:cs="Times New Roman"/>
                <w:u w:val="none"/>
              </w:rPr>
              <w:t>through the Marine Strategy Framework Directive</w:t>
            </w:r>
            <w:r w:rsidRPr="00CF1606">
              <w:rPr>
                <w:rFonts w:ascii="Times New Roman" w:hAnsi="Times New Roman" w:cs="Times New Roman"/>
              </w:rPr>
              <w:fldChar w:fldCharType="end"/>
            </w:r>
            <w:r w:rsidR="00725CDF" w:rsidRPr="00CF1606">
              <w:rPr>
                <w:rStyle w:val="FootnoteReference"/>
                <w:rFonts w:ascii="Times New Roman" w:hAnsi="Times New Roman" w:cs="Times New Roman"/>
              </w:rPr>
              <w:footnoteReference w:id="45"/>
            </w:r>
          </w:p>
        </w:tc>
        <w:tc>
          <w:tcPr>
            <w:tcW w:w="1842" w:type="dxa"/>
          </w:tcPr>
          <w:p w14:paraId="6541085A" w14:textId="7A58CAD8" w:rsidR="001C7913" w:rsidRPr="0046734C" w:rsidRDefault="00F065AF" w:rsidP="003852F8">
            <w:pPr>
              <w:autoSpaceDE w:val="0"/>
              <w:autoSpaceDN w:val="0"/>
              <w:adjustRightInd w:val="0"/>
              <w:spacing w:after="240" w:line="276" w:lineRule="auto"/>
              <w:rPr>
                <w:rFonts w:ascii="Times New Roman" w:hAnsi="Times New Roman" w:cs="Times New Roman"/>
                <w:bCs/>
                <w:lang w:val="fr-FR"/>
              </w:rPr>
            </w:pPr>
            <w:r w:rsidRPr="00C073D2">
              <w:rPr>
                <w:rFonts w:ascii="Times New Roman" w:hAnsi="Times New Roman" w:cs="Times New Roman"/>
                <w:bCs/>
                <w:lang w:val="fr-FR"/>
              </w:rPr>
              <w:t xml:space="preserve">Principes </w:t>
            </w:r>
            <w:r>
              <w:rPr>
                <w:rFonts w:ascii="Times New Roman" w:hAnsi="Times New Roman" w:cs="Times New Roman"/>
                <w:bCs/>
                <w:lang w:val="fr-FR"/>
              </w:rPr>
              <w:t xml:space="preserve">de mise en </w:t>
            </w:r>
            <w:r w:rsidRPr="00C073D2">
              <w:rPr>
                <w:rFonts w:ascii="Times New Roman" w:hAnsi="Times New Roman" w:cs="Times New Roman"/>
                <w:bCs/>
                <w:lang w:val="fr-FR"/>
              </w:rPr>
              <w:t xml:space="preserve">œuvre </w:t>
            </w:r>
            <w:r>
              <w:rPr>
                <w:rFonts w:ascii="Times New Roman" w:hAnsi="Times New Roman" w:cs="Times New Roman"/>
                <w:bCs/>
                <w:lang w:val="fr-FR"/>
              </w:rPr>
              <w:t xml:space="preserve">de </w:t>
            </w:r>
            <w:r w:rsidRPr="00C073D2">
              <w:rPr>
                <w:rFonts w:ascii="Times New Roman" w:hAnsi="Times New Roman" w:cs="Times New Roman"/>
                <w:bCs/>
                <w:lang w:val="fr-FR"/>
              </w:rPr>
              <w:t>l</w:t>
            </w:r>
            <w:r>
              <w:rPr>
                <w:rFonts w:ascii="Times New Roman" w:hAnsi="Times New Roman" w:cs="Times New Roman"/>
                <w:bCs/>
                <w:lang w:val="fr-FR"/>
              </w:rPr>
              <w:t>’</w:t>
            </w:r>
            <w:r w:rsidRPr="00C073D2">
              <w:rPr>
                <w:rFonts w:ascii="Times New Roman" w:hAnsi="Times New Roman" w:cs="Times New Roman"/>
                <w:bCs/>
                <w:lang w:val="fr-FR"/>
              </w:rPr>
              <w:t>AEP</w:t>
            </w:r>
          </w:p>
        </w:tc>
        <w:tc>
          <w:tcPr>
            <w:tcW w:w="1843" w:type="dxa"/>
          </w:tcPr>
          <w:p w14:paraId="0AEA5A30" w14:textId="50E3CEC1" w:rsidR="001C7913" w:rsidRPr="00CF1606" w:rsidRDefault="00C073D2" w:rsidP="003852F8">
            <w:pPr>
              <w:autoSpaceDE w:val="0"/>
              <w:autoSpaceDN w:val="0"/>
              <w:adjustRightInd w:val="0"/>
              <w:spacing w:after="240" w:line="276" w:lineRule="auto"/>
              <w:rPr>
                <w:rFonts w:ascii="Times New Roman" w:hAnsi="Times New Roman" w:cs="Times New Roman"/>
                <w:bCs/>
              </w:rPr>
            </w:pPr>
            <w:r w:rsidRPr="00C073D2">
              <w:rPr>
                <w:rFonts w:ascii="Times New Roman" w:hAnsi="Times New Roman" w:cs="Times New Roman"/>
                <w:bCs/>
                <w:lang w:val="fr-FR"/>
              </w:rPr>
              <w:t>Responsables politiques, industrie halieutique</w:t>
            </w:r>
          </w:p>
        </w:tc>
      </w:tr>
      <w:tr w:rsidR="001C7913" w:rsidRPr="00CF1606" w14:paraId="23A8E651" w14:textId="77777777" w:rsidTr="00A63266">
        <w:trPr>
          <w:trHeight w:val="1401"/>
        </w:trPr>
        <w:tc>
          <w:tcPr>
            <w:tcW w:w="6091" w:type="dxa"/>
          </w:tcPr>
          <w:p w14:paraId="20A06D19" w14:textId="04835EE4" w:rsidR="001C7913" w:rsidRPr="00CF1606" w:rsidRDefault="00C073D2" w:rsidP="003852F8">
            <w:pPr>
              <w:spacing w:line="276" w:lineRule="auto"/>
              <w:rPr>
                <w:rFonts w:ascii="Times New Roman" w:hAnsi="Times New Roman" w:cs="Times New Roman"/>
              </w:rPr>
            </w:pPr>
            <w:r w:rsidRPr="00C073D2">
              <w:rPr>
                <w:rFonts w:ascii="Times New Roman" w:hAnsi="Times New Roman" w:cs="Times New Roman"/>
                <w:lang w:val="fr-FR"/>
              </w:rPr>
              <w:t xml:space="preserve">Petersen, S. L., D. C. </w:t>
            </w:r>
            <w:proofErr w:type="spellStart"/>
            <w:r w:rsidRPr="00C073D2">
              <w:rPr>
                <w:rFonts w:ascii="Times New Roman" w:hAnsi="Times New Roman" w:cs="Times New Roman"/>
                <w:lang w:val="fr-FR"/>
              </w:rPr>
              <w:t>Nel</w:t>
            </w:r>
            <w:proofErr w:type="spellEnd"/>
            <w:r w:rsidRPr="00C073D2">
              <w:rPr>
                <w:rFonts w:ascii="Times New Roman" w:hAnsi="Times New Roman" w:cs="Times New Roman"/>
                <w:lang w:val="fr-FR"/>
              </w:rPr>
              <w:t xml:space="preserve">, et A. </w:t>
            </w:r>
            <w:proofErr w:type="spellStart"/>
            <w:r w:rsidRPr="00C073D2">
              <w:rPr>
                <w:rFonts w:ascii="Times New Roman" w:hAnsi="Times New Roman" w:cs="Times New Roman"/>
                <w:lang w:val="fr-FR"/>
              </w:rPr>
              <w:t>Omardien</w:t>
            </w:r>
            <w:proofErr w:type="spellEnd"/>
            <w:r w:rsidRPr="00C073D2">
              <w:rPr>
                <w:rFonts w:ascii="Times New Roman" w:hAnsi="Times New Roman" w:cs="Times New Roman"/>
                <w:lang w:val="fr-FR"/>
              </w:rPr>
              <w:t xml:space="preserve"> (</w:t>
            </w:r>
            <w:proofErr w:type="spellStart"/>
            <w:r w:rsidRPr="00C073D2">
              <w:rPr>
                <w:rFonts w:ascii="Times New Roman" w:hAnsi="Times New Roman" w:cs="Times New Roman"/>
                <w:lang w:val="fr-FR"/>
              </w:rPr>
              <w:t>réd</w:t>
            </w:r>
            <w:proofErr w:type="spellEnd"/>
            <w:r w:rsidRPr="00C073D2">
              <w:rPr>
                <w:rFonts w:ascii="Times New Roman" w:hAnsi="Times New Roman" w:cs="Times New Roman"/>
                <w:lang w:val="fr-FR"/>
              </w:rPr>
              <w:t>.).</w:t>
            </w:r>
            <w:r w:rsidR="001C7913" w:rsidRPr="0046734C">
              <w:rPr>
                <w:rFonts w:ascii="Times New Roman" w:hAnsi="Times New Roman" w:cs="Times New Roman"/>
                <w:lang w:val="fr-FR"/>
              </w:rPr>
              <w:t xml:space="preserve"> </w:t>
            </w:r>
            <w:r w:rsidR="001C7913" w:rsidRPr="0046734C">
              <w:rPr>
                <w:rFonts w:ascii="Times New Roman" w:hAnsi="Times New Roman" w:cs="Times New Roman"/>
              </w:rPr>
              <w:t xml:space="preserve">2007. </w:t>
            </w:r>
            <w:r w:rsidRPr="0046734C">
              <w:rPr>
                <w:rFonts w:ascii="Times New Roman" w:hAnsi="Times New Roman" w:cs="Times New Roman"/>
                <w:i/>
              </w:rPr>
              <w:t>Towards an ecosystem approach to longline fisheries in the Benguela:</w:t>
            </w:r>
            <w:r w:rsidR="001C7913" w:rsidRPr="00F55BFF">
              <w:rPr>
                <w:rFonts w:ascii="Times New Roman" w:hAnsi="Times New Roman" w:cs="Times New Roman"/>
                <w:i/>
              </w:rPr>
              <w:t xml:space="preserve"> </w:t>
            </w:r>
            <w:r w:rsidRPr="0046734C">
              <w:rPr>
                <w:rFonts w:ascii="Times New Roman" w:hAnsi="Times New Roman" w:cs="Times New Roman"/>
                <w:i/>
              </w:rPr>
              <w:t>An assessment of impacts on seabirds, sea turtles and sharks.</w:t>
            </w:r>
            <w:r w:rsidR="001C7913" w:rsidRPr="00CF1606">
              <w:rPr>
                <w:rFonts w:ascii="Times New Roman" w:hAnsi="Times New Roman" w:cs="Times New Roman"/>
              </w:rPr>
              <w:t xml:space="preserve"> </w:t>
            </w:r>
            <w:r w:rsidRPr="00C073D2">
              <w:rPr>
                <w:rFonts w:ascii="Times New Roman" w:hAnsi="Times New Roman" w:cs="Times New Roman"/>
                <w:lang w:val="fr-FR"/>
              </w:rPr>
              <w:t xml:space="preserve">WWF Report </w:t>
            </w:r>
            <w:proofErr w:type="spellStart"/>
            <w:r w:rsidRPr="00C073D2">
              <w:rPr>
                <w:rFonts w:ascii="Times New Roman" w:hAnsi="Times New Roman" w:cs="Times New Roman"/>
                <w:lang w:val="fr-FR"/>
              </w:rPr>
              <w:t>Series</w:t>
            </w:r>
            <w:proofErr w:type="spellEnd"/>
            <w:r w:rsidRPr="00C073D2">
              <w:rPr>
                <w:rFonts w:ascii="Times New Roman" w:hAnsi="Times New Roman" w:cs="Times New Roman"/>
                <w:lang w:val="fr-FR"/>
              </w:rPr>
              <w:t xml:space="preserve"> – 2007/Marine/001</w:t>
            </w:r>
            <w:r w:rsidRPr="00C073D2">
              <w:rPr>
                <w:rStyle w:val="FootnoteReference"/>
                <w:rFonts w:ascii="Times New Roman" w:hAnsi="Times New Roman" w:cs="Times New Roman"/>
                <w:lang w:val="fr-FR"/>
              </w:rPr>
              <w:footnoteReference w:id="46"/>
            </w:r>
          </w:p>
        </w:tc>
        <w:tc>
          <w:tcPr>
            <w:tcW w:w="1842" w:type="dxa"/>
          </w:tcPr>
          <w:p w14:paraId="45861719" w14:textId="1A758C50" w:rsidR="001C7913" w:rsidRPr="0046734C" w:rsidRDefault="00C073D2" w:rsidP="003852F8">
            <w:pPr>
              <w:autoSpaceDE w:val="0"/>
              <w:autoSpaceDN w:val="0"/>
              <w:adjustRightInd w:val="0"/>
              <w:spacing w:after="240" w:line="276" w:lineRule="auto"/>
              <w:rPr>
                <w:rFonts w:ascii="Times New Roman" w:hAnsi="Times New Roman" w:cs="Times New Roman"/>
                <w:bCs/>
                <w:lang w:val="fr-FR"/>
              </w:rPr>
            </w:pPr>
            <w:r w:rsidRPr="00C073D2">
              <w:rPr>
                <w:rFonts w:ascii="Times New Roman" w:hAnsi="Times New Roman" w:cs="Times New Roman"/>
                <w:bCs/>
                <w:lang w:val="fr-FR"/>
              </w:rPr>
              <w:t>AEP dans la zone du courant du Benguela</w:t>
            </w:r>
          </w:p>
        </w:tc>
        <w:tc>
          <w:tcPr>
            <w:tcW w:w="1843" w:type="dxa"/>
          </w:tcPr>
          <w:p w14:paraId="4430EAB4" w14:textId="2F5A1B28" w:rsidR="001C7913" w:rsidRPr="00CF1606" w:rsidRDefault="00C073D2" w:rsidP="003852F8">
            <w:pPr>
              <w:autoSpaceDE w:val="0"/>
              <w:autoSpaceDN w:val="0"/>
              <w:adjustRightInd w:val="0"/>
              <w:spacing w:after="240" w:line="276" w:lineRule="auto"/>
              <w:rPr>
                <w:rFonts w:ascii="Times New Roman" w:hAnsi="Times New Roman" w:cs="Times New Roman"/>
                <w:bCs/>
              </w:rPr>
            </w:pPr>
            <w:r w:rsidRPr="00C073D2">
              <w:rPr>
                <w:rFonts w:ascii="Times New Roman" w:hAnsi="Times New Roman" w:cs="Times New Roman"/>
                <w:bCs/>
                <w:lang w:val="fr-FR"/>
              </w:rPr>
              <w:t>Responsables</w:t>
            </w:r>
            <w:r w:rsidR="00BA61E9">
              <w:rPr>
                <w:rFonts w:ascii="Times New Roman" w:hAnsi="Times New Roman" w:cs="Times New Roman"/>
                <w:bCs/>
                <w:lang w:val="fr-FR"/>
              </w:rPr>
              <w:t xml:space="preserve"> </w:t>
            </w:r>
            <w:r w:rsidRPr="00C073D2">
              <w:rPr>
                <w:rFonts w:ascii="Times New Roman" w:hAnsi="Times New Roman" w:cs="Times New Roman"/>
                <w:bCs/>
                <w:lang w:val="fr-FR"/>
              </w:rPr>
              <w:t>politiques et scientifiques</w:t>
            </w:r>
          </w:p>
        </w:tc>
      </w:tr>
      <w:tr w:rsidR="001C7913" w:rsidRPr="00CF1606" w14:paraId="5F14F0FF" w14:textId="77777777" w:rsidTr="00A63266">
        <w:trPr>
          <w:trHeight w:val="1401"/>
        </w:trPr>
        <w:tc>
          <w:tcPr>
            <w:tcW w:w="6091" w:type="dxa"/>
          </w:tcPr>
          <w:p w14:paraId="21986C9F" w14:textId="132ED334" w:rsidR="001C7913" w:rsidRPr="00CF1606" w:rsidRDefault="00C073D2" w:rsidP="003852F8">
            <w:pPr>
              <w:spacing w:line="276" w:lineRule="auto"/>
              <w:rPr>
                <w:rFonts w:ascii="Times New Roman" w:hAnsi="Times New Roman" w:cs="Times New Roman"/>
              </w:rPr>
            </w:pPr>
            <w:r w:rsidRPr="0046734C">
              <w:rPr>
                <w:rFonts w:ascii="Times New Roman" w:hAnsi="Times New Roman" w:cs="Times New Roman"/>
              </w:rPr>
              <w:t xml:space="preserve">Frederiksen, M., Wanless, S., Harris, M.P., </w:t>
            </w:r>
            <w:proofErr w:type="spellStart"/>
            <w:r w:rsidRPr="0046734C">
              <w:rPr>
                <w:rFonts w:ascii="Times New Roman" w:hAnsi="Times New Roman" w:cs="Times New Roman"/>
              </w:rPr>
              <w:t>Rothery</w:t>
            </w:r>
            <w:proofErr w:type="spellEnd"/>
            <w:r w:rsidRPr="0046734C">
              <w:rPr>
                <w:rFonts w:ascii="Times New Roman" w:hAnsi="Times New Roman" w:cs="Times New Roman"/>
              </w:rPr>
              <w:t xml:space="preserve">, P. and Wilson, L.J., (2004) </w:t>
            </w:r>
            <w:r w:rsidRPr="0046734C">
              <w:rPr>
                <w:rFonts w:ascii="Times New Roman" w:hAnsi="Times New Roman" w:cs="Times New Roman"/>
                <w:i/>
              </w:rPr>
              <w:t xml:space="preserve">The role of industrial </w:t>
            </w:r>
            <w:r w:rsidRPr="00C073D2">
              <w:rPr>
                <w:rFonts w:ascii="Times New Roman" w:hAnsi="Times New Roman" w:cs="Times New Roman"/>
                <w:i/>
                <w:lang w:val="fr-FR"/>
              </w:rPr>
              <w:t>ﬁ</w:t>
            </w:r>
            <w:proofErr w:type="spellStart"/>
            <w:r w:rsidRPr="0046734C">
              <w:rPr>
                <w:rFonts w:ascii="Times New Roman" w:hAnsi="Times New Roman" w:cs="Times New Roman"/>
                <w:i/>
              </w:rPr>
              <w:t>sheries</w:t>
            </w:r>
            <w:proofErr w:type="spellEnd"/>
            <w:r w:rsidRPr="0046734C">
              <w:rPr>
                <w:rFonts w:ascii="Times New Roman" w:hAnsi="Times New Roman" w:cs="Times New Roman"/>
                <w:i/>
              </w:rPr>
              <w:t xml:space="preserve"> and oceanographic change in the decline of North Sea black-legged kittiwakes.</w:t>
            </w:r>
            <w:r w:rsidR="001C7913" w:rsidRPr="00CF1606">
              <w:rPr>
                <w:rFonts w:ascii="Times New Roman" w:hAnsi="Times New Roman" w:cs="Times New Roman"/>
              </w:rPr>
              <w:t xml:space="preserve"> </w:t>
            </w:r>
            <w:hyperlink r:id="rId40" w:history="1">
              <w:r w:rsidR="001C7913" w:rsidRPr="00CF1606">
                <w:rPr>
                  <w:rStyle w:val="Hyperlink"/>
                  <w:rFonts w:ascii="Times New Roman" w:hAnsi="Times New Roman" w:cs="Times New Roman"/>
                  <w:u w:val="none"/>
                </w:rPr>
                <w:t>J. Appl. Ec</w:t>
              </w:r>
              <w:r w:rsidR="001C7913" w:rsidRPr="00CF1606">
                <w:rPr>
                  <w:rStyle w:val="Hyperlink"/>
                  <w:rFonts w:ascii="Times New Roman" w:hAnsi="Times New Roman" w:cs="Times New Roman"/>
                  <w:u w:val="none"/>
                </w:rPr>
                <w:t>o</w:t>
              </w:r>
              <w:r w:rsidR="001C7913" w:rsidRPr="00CF1606">
                <w:rPr>
                  <w:rStyle w:val="Hyperlink"/>
                  <w:rFonts w:ascii="Times New Roman" w:hAnsi="Times New Roman" w:cs="Times New Roman"/>
                  <w:u w:val="none"/>
                </w:rPr>
                <w:t>l. 41, 1129-1139</w:t>
              </w:r>
            </w:hyperlink>
            <w:r w:rsidR="00725CDF" w:rsidRPr="00CF1606">
              <w:rPr>
                <w:rStyle w:val="FootnoteReference"/>
                <w:rFonts w:ascii="Times New Roman" w:hAnsi="Times New Roman" w:cs="Times New Roman"/>
                <w:color w:val="0000FF" w:themeColor="hyperlink"/>
              </w:rPr>
              <w:footnoteReference w:id="47"/>
            </w:r>
            <w:r w:rsidR="001C7913" w:rsidRPr="00CF1606">
              <w:rPr>
                <w:rFonts w:ascii="Times New Roman" w:hAnsi="Times New Roman" w:cs="Times New Roman"/>
              </w:rPr>
              <w:t xml:space="preserve"> </w:t>
            </w:r>
          </w:p>
        </w:tc>
        <w:tc>
          <w:tcPr>
            <w:tcW w:w="1842" w:type="dxa"/>
          </w:tcPr>
          <w:p w14:paraId="6F8BD644" w14:textId="07E48A07" w:rsidR="001C7913" w:rsidRPr="0046734C" w:rsidRDefault="00F065AF" w:rsidP="003852F8">
            <w:pPr>
              <w:autoSpaceDE w:val="0"/>
              <w:autoSpaceDN w:val="0"/>
              <w:adjustRightInd w:val="0"/>
              <w:spacing w:after="240" w:line="276" w:lineRule="auto"/>
              <w:rPr>
                <w:rFonts w:ascii="Times New Roman" w:hAnsi="Times New Roman" w:cs="Times New Roman"/>
                <w:bCs/>
                <w:lang w:val="fr-FR"/>
              </w:rPr>
            </w:pPr>
            <w:r w:rsidRPr="00C073D2">
              <w:rPr>
                <w:rFonts w:ascii="Times New Roman" w:hAnsi="Times New Roman" w:cs="Times New Roman"/>
                <w:bCs/>
                <w:lang w:val="fr-FR"/>
              </w:rPr>
              <w:t xml:space="preserve">Principes </w:t>
            </w:r>
            <w:r>
              <w:rPr>
                <w:rFonts w:ascii="Times New Roman" w:hAnsi="Times New Roman" w:cs="Times New Roman"/>
                <w:bCs/>
                <w:lang w:val="fr-FR"/>
              </w:rPr>
              <w:t xml:space="preserve">de mise en </w:t>
            </w:r>
            <w:r w:rsidRPr="00C073D2">
              <w:rPr>
                <w:rFonts w:ascii="Times New Roman" w:hAnsi="Times New Roman" w:cs="Times New Roman"/>
                <w:bCs/>
                <w:lang w:val="fr-FR"/>
              </w:rPr>
              <w:t xml:space="preserve">œuvre </w:t>
            </w:r>
            <w:r>
              <w:rPr>
                <w:rFonts w:ascii="Times New Roman" w:hAnsi="Times New Roman" w:cs="Times New Roman"/>
                <w:bCs/>
                <w:lang w:val="fr-FR"/>
              </w:rPr>
              <w:t xml:space="preserve">de </w:t>
            </w:r>
            <w:r w:rsidRPr="00C073D2">
              <w:rPr>
                <w:rFonts w:ascii="Times New Roman" w:hAnsi="Times New Roman" w:cs="Times New Roman"/>
                <w:bCs/>
                <w:lang w:val="fr-FR"/>
              </w:rPr>
              <w:t>l</w:t>
            </w:r>
            <w:r>
              <w:rPr>
                <w:rFonts w:ascii="Times New Roman" w:hAnsi="Times New Roman" w:cs="Times New Roman"/>
                <w:bCs/>
                <w:lang w:val="fr-FR"/>
              </w:rPr>
              <w:t>’</w:t>
            </w:r>
            <w:r w:rsidRPr="00C073D2">
              <w:rPr>
                <w:rFonts w:ascii="Times New Roman" w:hAnsi="Times New Roman" w:cs="Times New Roman"/>
                <w:bCs/>
                <w:lang w:val="fr-FR"/>
              </w:rPr>
              <w:t>AEP</w:t>
            </w:r>
          </w:p>
        </w:tc>
        <w:tc>
          <w:tcPr>
            <w:tcW w:w="1843" w:type="dxa"/>
          </w:tcPr>
          <w:p w14:paraId="62A7EBFB" w14:textId="1486C6A3" w:rsidR="001C7913" w:rsidRPr="00CF1606" w:rsidRDefault="00C073D2" w:rsidP="003852F8">
            <w:pPr>
              <w:autoSpaceDE w:val="0"/>
              <w:autoSpaceDN w:val="0"/>
              <w:adjustRightInd w:val="0"/>
              <w:spacing w:after="240" w:line="276" w:lineRule="auto"/>
              <w:rPr>
                <w:rFonts w:ascii="Times New Roman" w:hAnsi="Times New Roman" w:cs="Times New Roman"/>
                <w:bCs/>
              </w:rPr>
            </w:pPr>
            <w:r w:rsidRPr="00C073D2">
              <w:rPr>
                <w:rFonts w:ascii="Times New Roman" w:hAnsi="Times New Roman" w:cs="Times New Roman"/>
                <w:bCs/>
                <w:lang w:val="fr-FR"/>
              </w:rPr>
              <w:t>Responsables</w:t>
            </w:r>
            <w:r w:rsidR="00BA61E9">
              <w:rPr>
                <w:rFonts w:ascii="Times New Roman" w:hAnsi="Times New Roman" w:cs="Times New Roman"/>
                <w:bCs/>
                <w:lang w:val="fr-FR"/>
              </w:rPr>
              <w:t xml:space="preserve"> </w:t>
            </w:r>
            <w:r w:rsidRPr="00C073D2">
              <w:rPr>
                <w:rFonts w:ascii="Times New Roman" w:hAnsi="Times New Roman" w:cs="Times New Roman"/>
                <w:bCs/>
                <w:lang w:val="fr-FR"/>
              </w:rPr>
              <w:t>politiques et scientifiques</w:t>
            </w:r>
            <w:r w:rsidR="001C7913" w:rsidRPr="00CF1606">
              <w:rPr>
                <w:rFonts w:ascii="Times New Roman" w:hAnsi="Times New Roman" w:cs="Times New Roman"/>
                <w:bCs/>
              </w:rPr>
              <w:t xml:space="preserve"> </w:t>
            </w:r>
          </w:p>
        </w:tc>
      </w:tr>
      <w:tr w:rsidR="001C7913" w:rsidRPr="00CF1606" w14:paraId="4862506F" w14:textId="77777777" w:rsidTr="00A63266">
        <w:trPr>
          <w:trHeight w:val="1401"/>
        </w:trPr>
        <w:tc>
          <w:tcPr>
            <w:tcW w:w="6091" w:type="dxa"/>
          </w:tcPr>
          <w:p w14:paraId="416E474B" w14:textId="534F235E" w:rsidR="001C7913" w:rsidRPr="00CF1606" w:rsidRDefault="00C073D2" w:rsidP="003852F8">
            <w:pPr>
              <w:spacing w:line="276" w:lineRule="auto"/>
              <w:rPr>
                <w:rFonts w:ascii="Times New Roman" w:hAnsi="Times New Roman" w:cs="Times New Roman"/>
              </w:rPr>
            </w:pPr>
            <w:r w:rsidRPr="0046734C">
              <w:rPr>
                <w:rFonts w:ascii="Times New Roman" w:hAnsi="Times New Roman" w:cs="Times New Roman"/>
              </w:rPr>
              <w:t xml:space="preserve">Cook, A.S.P., D. </w:t>
            </w:r>
            <w:proofErr w:type="spellStart"/>
            <w:r w:rsidRPr="0046734C">
              <w:rPr>
                <w:rFonts w:ascii="Times New Roman" w:hAnsi="Times New Roman" w:cs="Times New Roman"/>
              </w:rPr>
              <w:t>Dadan</w:t>
            </w:r>
            <w:proofErr w:type="spellEnd"/>
            <w:r w:rsidRPr="0046734C">
              <w:rPr>
                <w:rFonts w:ascii="Times New Roman" w:hAnsi="Times New Roman" w:cs="Times New Roman"/>
              </w:rPr>
              <w:t>, I. Mitchell, V.H.</w:t>
            </w:r>
            <w:r w:rsidR="001C7913" w:rsidRPr="00CF1606">
              <w:rPr>
                <w:rFonts w:ascii="Times New Roman" w:hAnsi="Times New Roman" w:cs="Times New Roman"/>
              </w:rPr>
              <w:t xml:space="preserve"> </w:t>
            </w:r>
            <w:r w:rsidRPr="0046734C">
              <w:rPr>
                <w:rFonts w:ascii="Times New Roman" w:hAnsi="Times New Roman" w:cs="Times New Roman"/>
              </w:rPr>
              <w:t>Ross-Smith, et R.A.</w:t>
            </w:r>
            <w:r w:rsidR="001C7913" w:rsidRPr="00CF1606">
              <w:rPr>
                <w:rFonts w:ascii="Times New Roman" w:hAnsi="Times New Roman" w:cs="Times New Roman"/>
              </w:rPr>
              <w:t xml:space="preserve"> </w:t>
            </w:r>
            <w:r w:rsidRPr="0046734C">
              <w:rPr>
                <w:rFonts w:ascii="Times New Roman" w:hAnsi="Times New Roman" w:cs="Times New Roman"/>
              </w:rPr>
              <w:t xml:space="preserve">Robinson (2014) </w:t>
            </w:r>
            <w:r w:rsidRPr="0046734C">
              <w:rPr>
                <w:rFonts w:ascii="Times New Roman" w:hAnsi="Times New Roman" w:cs="Times New Roman"/>
                <w:i/>
              </w:rPr>
              <w:t>Indicators of seabird reproductive performance demonstrate the impact of commercial fisheries on seabird populations in the North Sea.</w:t>
            </w:r>
            <w:r w:rsidR="00BA61E9">
              <w:rPr>
                <w:rFonts w:ascii="Times New Roman" w:hAnsi="Times New Roman" w:cs="Times New Roman"/>
              </w:rPr>
              <w:t xml:space="preserve"> </w:t>
            </w:r>
            <w:proofErr w:type="spellStart"/>
            <w:r w:rsidRPr="00C073D2">
              <w:rPr>
                <w:rFonts w:ascii="Times New Roman" w:hAnsi="Times New Roman" w:cs="Times New Roman"/>
                <w:lang w:val="fr-FR"/>
              </w:rPr>
              <w:t>Ecological</w:t>
            </w:r>
            <w:proofErr w:type="spellEnd"/>
            <w:r w:rsidRPr="00C073D2">
              <w:rPr>
                <w:rFonts w:ascii="Times New Roman" w:hAnsi="Times New Roman" w:cs="Times New Roman"/>
                <w:lang w:val="fr-FR"/>
              </w:rPr>
              <w:t xml:space="preserve"> </w:t>
            </w:r>
            <w:proofErr w:type="spellStart"/>
            <w:r w:rsidRPr="00C073D2">
              <w:rPr>
                <w:rFonts w:ascii="Times New Roman" w:hAnsi="Times New Roman" w:cs="Times New Roman"/>
                <w:lang w:val="fr-FR"/>
              </w:rPr>
              <w:t>Indicators</w:t>
            </w:r>
            <w:proofErr w:type="spellEnd"/>
            <w:r w:rsidRPr="00C073D2">
              <w:rPr>
                <w:rFonts w:ascii="Times New Roman" w:hAnsi="Times New Roman" w:cs="Times New Roman"/>
                <w:lang w:val="fr-FR"/>
              </w:rPr>
              <w:t xml:space="preserve"> 38, 1-11.</w:t>
            </w:r>
            <w:r w:rsidR="001C7913" w:rsidRPr="00CF1606">
              <w:rPr>
                <w:rFonts w:ascii="Times New Roman" w:hAnsi="Times New Roman" w:cs="Times New Roman"/>
              </w:rPr>
              <w:t xml:space="preserve"> </w:t>
            </w:r>
          </w:p>
        </w:tc>
        <w:tc>
          <w:tcPr>
            <w:tcW w:w="1842" w:type="dxa"/>
          </w:tcPr>
          <w:p w14:paraId="3EB1EE39" w14:textId="5C4346F6" w:rsidR="001C7913" w:rsidRPr="0046734C" w:rsidRDefault="00F065AF" w:rsidP="003852F8">
            <w:pPr>
              <w:autoSpaceDE w:val="0"/>
              <w:autoSpaceDN w:val="0"/>
              <w:adjustRightInd w:val="0"/>
              <w:spacing w:after="240" w:line="276" w:lineRule="auto"/>
              <w:rPr>
                <w:rFonts w:ascii="Times New Roman" w:hAnsi="Times New Roman" w:cs="Times New Roman"/>
                <w:bCs/>
                <w:lang w:val="fr-FR"/>
              </w:rPr>
            </w:pPr>
            <w:r w:rsidRPr="00C073D2">
              <w:rPr>
                <w:rFonts w:ascii="Times New Roman" w:hAnsi="Times New Roman" w:cs="Times New Roman"/>
                <w:bCs/>
                <w:lang w:val="fr-FR"/>
              </w:rPr>
              <w:t xml:space="preserve">Principes </w:t>
            </w:r>
            <w:r>
              <w:rPr>
                <w:rFonts w:ascii="Times New Roman" w:hAnsi="Times New Roman" w:cs="Times New Roman"/>
                <w:bCs/>
                <w:lang w:val="fr-FR"/>
              </w:rPr>
              <w:t xml:space="preserve">de mise en </w:t>
            </w:r>
            <w:r w:rsidRPr="00C073D2">
              <w:rPr>
                <w:rFonts w:ascii="Times New Roman" w:hAnsi="Times New Roman" w:cs="Times New Roman"/>
                <w:bCs/>
                <w:lang w:val="fr-FR"/>
              </w:rPr>
              <w:t xml:space="preserve">œuvre </w:t>
            </w:r>
            <w:r>
              <w:rPr>
                <w:rFonts w:ascii="Times New Roman" w:hAnsi="Times New Roman" w:cs="Times New Roman"/>
                <w:bCs/>
                <w:lang w:val="fr-FR"/>
              </w:rPr>
              <w:t xml:space="preserve">de </w:t>
            </w:r>
            <w:r w:rsidRPr="00C073D2">
              <w:rPr>
                <w:rFonts w:ascii="Times New Roman" w:hAnsi="Times New Roman" w:cs="Times New Roman"/>
                <w:bCs/>
                <w:lang w:val="fr-FR"/>
              </w:rPr>
              <w:t>l</w:t>
            </w:r>
            <w:r>
              <w:rPr>
                <w:rFonts w:ascii="Times New Roman" w:hAnsi="Times New Roman" w:cs="Times New Roman"/>
                <w:bCs/>
                <w:lang w:val="fr-FR"/>
              </w:rPr>
              <w:t>’</w:t>
            </w:r>
            <w:r w:rsidRPr="00C073D2">
              <w:rPr>
                <w:rFonts w:ascii="Times New Roman" w:hAnsi="Times New Roman" w:cs="Times New Roman"/>
                <w:bCs/>
                <w:lang w:val="fr-FR"/>
              </w:rPr>
              <w:t>AEP</w:t>
            </w:r>
          </w:p>
        </w:tc>
        <w:tc>
          <w:tcPr>
            <w:tcW w:w="1843" w:type="dxa"/>
          </w:tcPr>
          <w:p w14:paraId="4B0CE2B6" w14:textId="67777DAF" w:rsidR="001C7913" w:rsidRPr="00CF1606" w:rsidRDefault="00C073D2" w:rsidP="003852F8">
            <w:pPr>
              <w:autoSpaceDE w:val="0"/>
              <w:autoSpaceDN w:val="0"/>
              <w:adjustRightInd w:val="0"/>
              <w:spacing w:after="240" w:line="276" w:lineRule="auto"/>
              <w:rPr>
                <w:rFonts w:ascii="Times New Roman" w:hAnsi="Times New Roman" w:cs="Times New Roman"/>
                <w:bCs/>
              </w:rPr>
            </w:pPr>
            <w:r w:rsidRPr="00C073D2">
              <w:rPr>
                <w:rFonts w:ascii="Times New Roman" w:hAnsi="Times New Roman" w:cs="Times New Roman"/>
                <w:bCs/>
                <w:lang w:val="fr-FR"/>
              </w:rPr>
              <w:t>Responsables</w:t>
            </w:r>
            <w:r w:rsidR="00BA61E9">
              <w:rPr>
                <w:rFonts w:ascii="Times New Roman" w:hAnsi="Times New Roman" w:cs="Times New Roman"/>
                <w:bCs/>
                <w:lang w:val="fr-FR"/>
              </w:rPr>
              <w:t xml:space="preserve"> </w:t>
            </w:r>
            <w:r w:rsidRPr="00C073D2">
              <w:rPr>
                <w:rFonts w:ascii="Times New Roman" w:hAnsi="Times New Roman" w:cs="Times New Roman"/>
                <w:bCs/>
                <w:lang w:val="fr-FR"/>
              </w:rPr>
              <w:t>politiques et scientifiques</w:t>
            </w:r>
          </w:p>
        </w:tc>
      </w:tr>
      <w:tr w:rsidR="00E9101E" w:rsidRPr="00CF1606" w14:paraId="3376755D" w14:textId="77777777" w:rsidTr="00A63266">
        <w:trPr>
          <w:trHeight w:val="1401"/>
        </w:trPr>
        <w:tc>
          <w:tcPr>
            <w:tcW w:w="6091" w:type="dxa"/>
          </w:tcPr>
          <w:p w14:paraId="7EB496E0" w14:textId="44AA8214" w:rsidR="00E9101E" w:rsidRPr="00CF1606" w:rsidRDefault="00C073D2" w:rsidP="003852F8">
            <w:pPr>
              <w:spacing w:line="276" w:lineRule="auto"/>
              <w:rPr>
                <w:rFonts w:ascii="Times New Roman" w:hAnsi="Times New Roman" w:cs="Times New Roman"/>
              </w:rPr>
            </w:pPr>
            <w:proofErr w:type="spellStart"/>
            <w:r w:rsidRPr="0046734C">
              <w:rPr>
                <w:rFonts w:ascii="Times New Roman" w:hAnsi="Times New Roman" w:cs="Times New Roman"/>
              </w:rPr>
              <w:t>Sydeman</w:t>
            </w:r>
            <w:proofErr w:type="spellEnd"/>
            <w:r w:rsidRPr="0046734C">
              <w:rPr>
                <w:rFonts w:ascii="Times New Roman" w:hAnsi="Times New Roman" w:cs="Times New Roman"/>
              </w:rPr>
              <w:t xml:space="preserve"> WJ, Thompson SA, Anker-</w:t>
            </w:r>
            <w:proofErr w:type="spellStart"/>
            <w:r w:rsidRPr="0046734C">
              <w:rPr>
                <w:rFonts w:ascii="Times New Roman" w:hAnsi="Times New Roman" w:cs="Times New Roman"/>
              </w:rPr>
              <w:t>Nilssen</w:t>
            </w:r>
            <w:proofErr w:type="spellEnd"/>
            <w:r w:rsidRPr="0046734C">
              <w:rPr>
                <w:rFonts w:ascii="Times New Roman" w:hAnsi="Times New Roman" w:cs="Times New Roman"/>
              </w:rPr>
              <w:t xml:space="preserve"> T, </w:t>
            </w:r>
            <w:proofErr w:type="spellStart"/>
            <w:r w:rsidRPr="0046734C">
              <w:rPr>
                <w:rFonts w:ascii="Times New Roman" w:hAnsi="Times New Roman" w:cs="Times New Roman"/>
              </w:rPr>
              <w:t>Arimitsu</w:t>
            </w:r>
            <w:proofErr w:type="spellEnd"/>
            <w:r w:rsidRPr="0046734C">
              <w:rPr>
                <w:rFonts w:ascii="Times New Roman" w:hAnsi="Times New Roman" w:cs="Times New Roman"/>
              </w:rPr>
              <w:t xml:space="preserve"> M, Bennison A, Bertrand S, </w:t>
            </w:r>
            <w:proofErr w:type="spellStart"/>
            <w:r w:rsidRPr="0046734C">
              <w:rPr>
                <w:rFonts w:ascii="Times New Roman" w:hAnsi="Times New Roman" w:cs="Times New Roman"/>
              </w:rPr>
              <w:t>Boersch-Supan</w:t>
            </w:r>
            <w:proofErr w:type="spellEnd"/>
            <w:r w:rsidRPr="0046734C">
              <w:rPr>
                <w:rFonts w:ascii="Times New Roman" w:hAnsi="Times New Roman" w:cs="Times New Roman"/>
              </w:rPr>
              <w:t xml:space="preserve"> P, Boyd C, </w:t>
            </w:r>
            <w:proofErr w:type="spellStart"/>
            <w:r w:rsidRPr="0046734C">
              <w:rPr>
                <w:rFonts w:ascii="Times New Roman" w:hAnsi="Times New Roman" w:cs="Times New Roman"/>
              </w:rPr>
              <w:t>Bransome</w:t>
            </w:r>
            <w:proofErr w:type="spellEnd"/>
            <w:r w:rsidRPr="0046734C">
              <w:rPr>
                <w:rFonts w:ascii="Times New Roman" w:hAnsi="Times New Roman" w:cs="Times New Roman"/>
              </w:rPr>
              <w:t xml:space="preserve"> N, Crawford RJM, Daunt F, Furness R, </w:t>
            </w:r>
            <w:proofErr w:type="spellStart"/>
            <w:r w:rsidRPr="0046734C">
              <w:rPr>
                <w:rFonts w:ascii="Times New Roman" w:hAnsi="Times New Roman" w:cs="Times New Roman"/>
              </w:rPr>
              <w:t>Gianuca</w:t>
            </w:r>
            <w:proofErr w:type="spellEnd"/>
            <w:r w:rsidRPr="0046734C">
              <w:rPr>
                <w:rFonts w:ascii="Times New Roman" w:hAnsi="Times New Roman" w:cs="Times New Roman"/>
              </w:rPr>
              <w:t xml:space="preserve"> D, </w:t>
            </w:r>
            <w:proofErr w:type="spellStart"/>
            <w:r w:rsidRPr="0046734C">
              <w:rPr>
                <w:rFonts w:ascii="Times New Roman" w:hAnsi="Times New Roman" w:cs="Times New Roman"/>
              </w:rPr>
              <w:t>Gladics</w:t>
            </w:r>
            <w:proofErr w:type="spellEnd"/>
            <w:r w:rsidRPr="0046734C">
              <w:rPr>
                <w:rFonts w:ascii="Times New Roman" w:hAnsi="Times New Roman" w:cs="Times New Roman"/>
              </w:rPr>
              <w:t xml:space="preserve"> A, Koehn L, Lang J, </w:t>
            </w:r>
            <w:proofErr w:type="spellStart"/>
            <w:r w:rsidRPr="0046734C">
              <w:rPr>
                <w:rFonts w:ascii="Times New Roman" w:hAnsi="Times New Roman" w:cs="Times New Roman"/>
              </w:rPr>
              <w:t>Logerwell</w:t>
            </w:r>
            <w:proofErr w:type="spellEnd"/>
            <w:r w:rsidRPr="0046734C">
              <w:rPr>
                <w:rFonts w:ascii="Times New Roman" w:hAnsi="Times New Roman" w:cs="Times New Roman"/>
              </w:rPr>
              <w:t xml:space="preserve"> E, Morris T, Phillips EM,</w:t>
            </w:r>
            <w:r w:rsidRPr="0046734C">
              <w:rPr>
                <w:rFonts w:ascii="Book Antiqua" w:hAnsi="Book Antiqua" w:cs="Times New Roman"/>
              </w:rPr>
              <w:t xml:space="preserve"> </w:t>
            </w:r>
            <w:proofErr w:type="spellStart"/>
            <w:r w:rsidRPr="0046734C">
              <w:rPr>
                <w:rFonts w:ascii="Times New Roman" w:hAnsi="Times New Roman" w:cs="Times New Roman"/>
              </w:rPr>
              <w:t>Provencher</w:t>
            </w:r>
            <w:proofErr w:type="spellEnd"/>
            <w:r w:rsidRPr="0046734C">
              <w:rPr>
                <w:rFonts w:ascii="Times New Roman" w:hAnsi="Times New Roman" w:cs="Times New Roman"/>
              </w:rPr>
              <w:t xml:space="preserve"> J, Punt A, </w:t>
            </w:r>
            <w:proofErr w:type="spellStart"/>
            <w:r w:rsidRPr="0046734C">
              <w:rPr>
                <w:rFonts w:ascii="Times New Roman" w:hAnsi="Times New Roman" w:cs="Times New Roman"/>
              </w:rPr>
              <w:t>Saraux</w:t>
            </w:r>
            <w:proofErr w:type="spellEnd"/>
            <w:r w:rsidRPr="0046734C">
              <w:rPr>
                <w:rFonts w:ascii="Times New Roman" w:hAnsi="Times New Roman" w:cs="Times New Roman"/>
              </w:rPr>
              <w:t xml:space="preserve"> C, Shannon L, Sherley R, Simeone A, Wanless R, Wanless S, </w:t>
            </w:r>
            <w:proofErr w:type="spellStart"/>
            <w:r w:rsidRPr="0046734C">
              <w:rPr>
                <w:rFonts w:ascii="Times New Roman" w:hAnsi="Times New Roman" w:cs="Times New Roman"/>
              </w:rPr>
              <w:t>Zador</w:t>
            </w:r>
            <w:proofErr w:type="spellEnd"/>
            <w:r w:rsidRPr="0046734C">
              <w:rPr>
                <w:rFonts w:ascii="Times New Roman" w:hAnsi="Times New Roman" w:cs="Times New Roman"/>
              </w:rPr>
              <w:t xml:space="preserve"> S. 2017. </w:t>
            </w:r>
            <w:r w:rsidRPr="0046734C">
              <w:rPr>
                <w:rFonts w:ascii="Times New Roman" w:hAnsi="Times New Roman" w:cs="Times New Roman"/>
                <w:i/>
              </w:rPr>
              <w:t>Best practices for assessing forage fish fisheries – seabird resource competition.</w:t>
            </w:r>
            <w:r w:rsidR="00E9101E" w:rsidRPr="00E9101E">
              <w:rPr>
                <w:rFonts w:ascii="Times New Roman" w:hAnsi="Times New Roman" w:cs="Times New Roman"/>
              </w:rPr>
              <w:t xml:space="preserve"> </w:t>
            </w:r>
            <w:proofErr w:type="spellStart"/>
            <w:r w:rsidRPr="00C073D2">
              <w:rPr>
                <w:rFonts w:ascii="Times New Roman" w:hAnsi="Times New Roman" w:cs="Times New Roman"/>
                <w:i/>
                <w:lang w:val="fr-FR"/>
              </w:rPr>
              <w:t>Fisheries</w:t>
            </w:r>
            <w:proofErr w:type="spellEnd"/>
            <w:r w:rsidRPr="00C073D2">
              <w:rPr>
                <w:rFonts w:ascii="Times New Roman" w:hAnsi="Times New Roman" w:cs="Times New Roman"/>
                <w:i/>
                <w:lang w:val="fr-FR"/>
              </w:rPr>
              <w:t xml:space="preserve"> </w:t>
            </w:r>
            <w:proofErr w:type="spellStart"/>
            <w:r w:rsidRPr="00C073D2">
              <w:rPr>
                <w:rFonts w:ascii="Times New Roman" w:hAnsi="Times New Roman" w:cs="Times New Roman"/>
                <w:i/>
                <w:lang w:val="fr-FR"/>
              </w:rPr>
              <w:t>Research</w:t>
            </w:r>
            <w:proofErr w:type="spellEnd"/>
            <w:r w:rsidRPr="00C073D2">
              <w:rPr>
                <w:rFonts w:ascii="Times New Roman" w:hAnsi="Times New Roman" w:cs="Times New Roman"/>
                <w:i/>
                <w:lang w:val="fr-FR"/>
              </w:rPr>
              <w:t xml:space="preserve"> </w:t>
            </w:r>
            <w:r w:rsidRPr="00C073D2">
              <w:rPr>
                <w:rFonts w:ascii="Times New Roman" w:hAnsi="Times New Roman" w:cs="Times New Roman"/>
                <w:lang w:val="fr-FR"/>
              </w:rPr>
              <w:t>194</w:t>
            </w:r>
            <w:r w:rsidRPr="00C073D2">
              <w:rPr>
                <w:rFonts w:ascii="Times New Roman" w:hAnsi="Times New Roman" w:cs="Times New Roman"/>
                <w:i/>
                <w:lang w:val="fr-FR"/>
              </w:rPr>
              <w:t> :</w:t>
            </w:r>
            <w:r w:rsidR="00E9101E" w:rsidRPr="00E9101E">
              <w:rPr>
                <w:rFonts w:ascii="Times New Roman" w:hAnsi="Times New Roman" w:cs="Times New Roman"/>
              </w:rPr>
              <w:t xml:space="preserve"> 209–221.</w:t>
            </w:r>
          </w:p>
        </w:tc>
        <w:tc>
          <w:tcPr>
            <w:tcW w:w="1842" w:type="dxa"/>
          </w:tcPr>
          <w:p w14:paraId="710D066F" w14:textId="3CBAEB3C" w:rsidR="00E9101E" w:rsidRPr="0046734C" w:rsidRDefault="00C073D2" w:rsidP="003852F8">
            <w:pPr>
              <w:autoSpaceDE w:val="0"/>
              <w:autoSpaceDN w:val="0"/>
              <w:adjustRightInd w:val="0"/>
              <w:spacing w:after="240" w:line="276" w:lineRule="auto"/>
              <w:rPr>
                <w:rFonts w:ascii="Times New Roman" w:hAnsi="Times New Roman" w:cs="Times New Roman"/>
                <w:bCs/>
                <w:lang w:val="fr-FR"/>
              </w:rPr>
            </w:pPr>
            <w:r w:rsidRPr="00C073D2">
              <w:rPr>
                <w:rFonts w:ascii="Times New Roman" w:hAnsi="Times New Roman" w:cs="Times New Roman"/>
                <w:bCs/>
                <w:lang w:val="fr-FR"/>
              </w:rPr>
              <w:t>Les meilleures</w:t>
            </w:r>
            <w:r w:rsidR="00BA61E9">
              <w:rPr>
                <w:rFonts w:ascii="Times New Roman" w:hAnsi="Times New Roman" w:cs="Times New Roman"/>
                <w:bCs/>
                <w:lang w:val="fr-FR"/>
              </w:rPr>
              <w:t xml:space="preserve"> </w:t>
            </w:r>
            <w:r w:rsidRPr="00C073D2">
              <w:rPr>
                <w:rFonts w:ascii="Times New Roman" w:hAnsi="Times New Roman" w:cs="Times New Roman"/>
                <w:bCs/>
                <w:lang w:val="fr-FR"/>
              </w:rPr>
              <w:t>pratiques en matière d</w:t>
            </w:r>
            <w:r w:rsidR="00BA61E9">
              <w:rPr>
                <w:rFonts w:ascii="Times New Roman" w:hAnsi="Times New Roman" w:cs="Times New Roman"/>
                <w:bCs/>
                <w:lang w:val="fr-FR"/>
              </w:rPr>
              <w:t>’</w:t>
            </w:r>
            <w:r w:rsidRPr="00C073D2">
              <w:rPr>
                <w:rFonts w:ascii="Times New Roman" w:hAnsi="Times New Roman" w:cs="Times New Roman"/>
                <w:bCs/>
                <w:lang w:val="fr-FR"/>
              </w:rPr>
              <w:t>évaluation de la concurrence pêche-oiseaux marins</w:t>
            </w:r>
          </w:p>
        </w:tc>
        <w:tc>
          <w:tcPr>
            <w:tcW w:w="1843" w:type="dxa"/>
          </w:tcPr>
          <w:p w14:paraId="1BBCC24B" w14:textId="3B6A64B2" w:rsidR="00E9101E" w:rsidRPr="00CF1606" w:rsidRDefault="00C073D2" w:rsidP="003852F8">
            <w:pPr>
              <w:autoSpaceDE w:val="0"/>
              <w:autoSpaceDN w:val="0"/>
              <w:adjustRightInd w:val="0"/>
              <w:spacing w:after="240" w:line="276" w:lineRule="auto"/>
              <w:rPr>
                <w:rFonts w:ascii="Times New Roman" w:hAnsi="Times New Roman" w:cs="Times New Roman"/>
                <w:bCs/>
              </w:rPr>
            </w:pPr>
            <w:r w:rsidRPr="00C073D2">
              <w:rPr>
                <w:rFonts w:ascii="Times New Roman" w:hAnsi="Times New Roman" w:cs="Times New Roman"/>
                <w:bCs/>
                <w:lang w:val="fr-FR"/>
              </w:rPr>
              <w:t>Responsables</w:t>
            </w:r>
            <w:r w:rsidR="00BA61E9">
              <w:rPr>
                <w:rFonts w:ascii="Times New Roman" w:hAnsi="Times New Roman" w:cs="Times New Roman"/>
                <w:bCs/>
                <w:lang w:val="fr-FR"/>
              </w:rPr>
              <w:t xml:space="preserve"> </w:t>
            </w:r>
            <w:r w:rsidRPr="00C073D2">
              <w:rPr>
                <w:rFonts w:ascii="Times New Roman" w:hAnsi="Times New Roman" w:cs="Times New Roman"/>
                <w:bCs/>
                <w:lang w:val="fr-FR"/>
              </w:rPr>
              <w:t>politiques et scientifiques</w:t>
            </w:r>
          </w:p>
        </w:tc>
      </w:tr>
      <w:tr w:rsidR="001C7913" w:rsidRPr="00CF1606" w14:paraId="125DB0F4" w14:textId="77777777" w:rsidTr="00A63266">
        <w:tc>
          <w:tcPr>
            <w:tcW w:w="6091" w:type="dxa"/>
          </w:tcPr>
          <w:p w14:paraId="62813A83" w14:textId="20CA0F92" w:rsidR="001C7913" w:rsidRPr="0046734C" w:rsidRDefault="00C073D2" w:rsidP="003852F8">
            <w:pPr>
              <w:spacing w:line="276" w:lineRule="auto"/>
              <w:rPr>
                <w:rFonts w:ascii="Times New Roman" w:hAnsi="Times New Roman" w:cs="Times New Roman"/>
                <w:lang w:val="fr-FR"/>
              </w:rPr>
            </w:pPr>
            <w:r w:rsidRPr="00A63266">
              <w:rPr>
                <w:rFonts w:ascii="Times New Roman" w:hAnsi="Times New Roman" w:cs="Times New Roman"/>
                <w:lang w:val="fr-FR"/>
              </w:rPr>
              <w:t>Références proposant les seuils minim</w:t>
            </w:r>
            <w:r w:rsidR="00A63266" w:rsidRPr="00A63266">
              <w:rPr>
                <w:rFonts w:ascii="Times New Roman" w:hAnsi="Times New Roman" w:cs="Times New Roman"/>
                <w:lang w:val="fr-FR"/>
              </w:rPr>
              <w:t xml:space="preserve">aux </w:t>
            </w:r>
            <w:r w:rsidRPr="00A63266">
              <w:rPr>
                <w:rFonts w:ascii="Times New Roman" w:hAnsi="Times New Roman" w:cs="Times New Roman"/>
                <w:lang w:val="fr-FR"/>
              </w:rPr>
              <w:t>de biomasse :</w:t>
            </w:r>
          </w:p>
          <w:p w14:paraId="12AEA99B" w14:textId="23EA81FA" w:rsidR="001C7913" w:rsidRPr="0046734C" w:rsidRDefault="00A63266" w:rsidP="003852F8">
            <w:pPr>
              <w:pStyle w:val="ListParagraph"/>
              <w:numPr>
                <w:ilvl w:val="0"/>
                <w:numId w:val="8"/>
              </w:numPr>
              <w:autoSpaceDE w:val="0"/>
              <w:autoSpaceDN w:val="0"/>
              <w:adjustRightInd w:val="0"/>
              <w:spacing w:line="276" w:lineRule="auto"/>
              <w:rPr>
                <w:rFonts w:ascii="Times New Roman" w:hAnsi="Times New Roman" w:cs="Times New Roman"/>
                <w:lang w:val="fr-FR"/>
              </w:rPr>
            </w:pPr>
            <w:r w:rsidRPr="00A63266">
              <w:rPr>
                <w:rFonts w:ascii="Times New Roman" w:hAnsi="Times New Roman" w:cs="Times New Roman"/>
                <w:color w:val="000000"/>
                <w:lang w:val="fr-FR"/>
              </w:rPr>
              <w:t xml:space="preserve">CCAMLR 2018. </w:t>
            </w:r>
            <w:r w:rsidRPr="00A63266">
              <w:rPr>
                <w:rFonts w:ascii="Times New Roman" w:hAnsi="Times New Roman" w:cs="Times New Roman"/>
                <w:lang w:val="fr-FR"/>
              </w:rPr>
              <w:t xml:space="preserve">Site Web </w:t>
            </w:r>
            <w:hyperlink r:id="rId41" w:history="1">
              <w:r w:rsidRPr="00A63266">
                <w:rPr>
                  <w:rStyle w:val="Hyperlink"/>
                  <w:rFonts w:ascii="Times New Roman" w:hAnsi="Times New Roman" w:cs="Times New Roman"/>
                  <w:u w:val="none"/>
                  <w:lang w:val="fr-FR"/>
                </w:rPr>
                <w:t>https://www.ccamlr.org/en/fisheries/krill-fisheries</w:t>
              </w:r>
            </w:hyperlink>
            <w:r w:rsidRPr="00A63266">
              <w:rPr>
                <w:rFonts w:ascii="Times New Roman" w:hAnsi="Times New Roman" w:cs="Times New Roman"/>
                <w:lang w:val="fr-FR"/>
              </w:rPr>
              <w:t xml:space="preserve"> Consulté en mars</w:t>
            </w:r>
            <w:r w:rsidR="00BA61E9">
              <w:rPr>
                <w:rFonts w:ascii="Times New Roman" w:hAnsi="Times New Roman" w:cs="Times New Roman"/>
                <w:lang w:val="fr-FR"/>
              </w:rPr>
              <w:t xml:space="preserve"> </w:t>
            </w:r>
            <w:r w:rsidRPr="00A63266">
              <w:rPr>
                <w:rFonts w:ascii="Times New Roman" w:hAnsi="Times New Roman" w:cs="Times New Roman"/>
                <w:lang w:val="fr-FR"/>
              </w:rPr>
              <w:t>2018.</w:t>
            </w:r>
            <w:r w:rsidR="00EA6291" w:rsidRPr="00CF1606">
              <w:rPr>
                <w:rStyle w:val="FootnoteReference"/>
                <w:rFonts w:ascii="Times New Roman" w:hAnsi="Times New Roman" w:cs="Times New Roman"/>
              </w:rPr>
              <w:footnoteReference w:id="48"/>
            </w:r>
          </w:p>
          <w:p w14:paraId="51AD5601" w14:textId="09EEBE76" w:rsidR="001C7913" w:rsidRPr="00CF1606" w:rsidRDefault="00A63266" w:rsidP="003852F8">
            <w:pPr>
              <w:pStyle w:val="ListParagraph"/>
              <w:numPr>
                <w:ilvl w:val="0"/>
                <w:numId w:val="6"/>
              </w:numPr>
              <w:spacing w:line="276" w:lineRule="auto"/>
              <w:rPr>
                <w:rFonts w:ascii="Times New Roman" w:hAnsi="Times New Roman" w:cs="Times New Roman"/>
              </w:rPr>
            </w:pPr>
            <w:r w:rsidRPr="00A63266">
              <w:rPr>
                <w:rFonts w:ascii="Times New Roman" w:hAnsi="Times New Roman" w:cs="Times New Roman"/>
                <w:lang w:val="fr-FR"/>
              </w:rPr>
              <w:lastRenderedPageBreak/>
              <w:t xml:space="preserve">MSC 2014. </w:t>
            </w:r>
            <w:proofErr w:type="spellStart"/>
            <w:r w:rsidRPr="00A63266">
              <w:rPr>
                <w:rFonts w:ascii="Times New Roman" w:hAnsi="Times New Roman" w:cs="Times New Roman"/>
                <w:lang w:val="fr-FR"/>
              </w:rPr>
              <w:t>Fisheries</w:t>
            </w:r>
            <w:proofErr w:type="spellEnd"/>
            <w:r w:rsidRPr="00A63266">
              <w:rPr>
                <w:rFonts w:ascii="Times New Roman" w:hAnsi="Times New Roman" w:cs="Times New Roman"/>
                <w:lang w:val="fr-FR"/>
              </w:rPr>
              <w:t xml:space="preserve"> Standard v2.0</w:t>
            </w:r>
          </w:p>
          <w:p w14:paraId="01C95522" w14:textId="3A28D6D7" w:rsidR="001C7913" w:rsidRPr="00CF1606" w:rsidRDefault="00A63266" w:rsidP="003852F8">
            <w:pPr>
              <w:pStyle w:val="ListParagraph"/>
              <w:numPr>
                <w:ilvl w:val="0"/>
                <w:numId w:val="6"/>
              </w:numPr>
              <w:spacing w:line="276" w:lineRule="auto"/>
              <w:rPr>
                <w:rFonts w:ascii="Times New Roman" w:hAnsi="Times New Roman" w:cs="Times New Roman"/>
              </w:rPr>
            </w:pPr>
            <w:proofErr w:type="spellStart"/>
            <w:r w:rsidRPr="0046734C">
              <w:rPr>
                <w:rFonts w:ascii="Times New Roman" w:hAnsi="Times New Roman" w:cs="Times New Roman"/>
              </w:rPr>
              <w:t>Pikitch</w:t>
            </w:r>
            <w:proofErr w:type="spellEnd"/>
            <w:r w:rsidRPr="0046734C">
              <w:rPr>
                <w:rFonts w:ascii="Times New Roman" w:hAnsi="Times New Roman" w:cs="Times New Roman"/>
              </w:rPr>
              <w:t xml:space="preserve">, E., Boersma, P.D., Boyd, I.L., Conover, D.O., </w:t>
            </w:r>
            <w:proofErr w:type="spellStart"/>
            <w:r w:rsidRPr="0046734C">
              <w:rPr>
                <w:rFonts w:ascii="Times New Roman" w:hAnsi="Times New Roman" w:cs="Times New Roman"/>
              </w:rPr>
              <w:t>Cury</w:t>
            </w:r>
            <w:proofErr w:type="spellEnd"/>
            <w:r w:rsidRPr="0046734C">
              <w:rPr>
                <w:rFonts w:ascii="Times New Roman" w:hAnsi="Times New Roman" w:cs="Times New Roman"/>
              </w:rPr>
              <w:t xml:space="preserve">, P., Essington, T., </w:t>
            </w:r>
            <w:proofErr w:type="spellStart"/>
            <w:r w:rsidRPr="0046734C">
              <w:rPr>
                <w:rFonts w:ascii="Times New Roman" w:hAnsi="Times New Roman" w:cs="Times New Roman"/>
              </w:rPr>
              <w:t>Heppell</w:t>
            </w:r>
            <w:proofErr w:type="spellEnd"/>
            <w:r w:rsidRPr="0046734C">
              <w:rPr>
                <w:rFonts w:ascii="Times New Roman" w:hAnsi="Times New Roman" w:cs="Times New Roman"/>
              </w:rPr>
              <w:t xml:space="preserve">, S.S., </w:t>
            </w:r>
            <w:proofErr w:type="spellStart"/>
            <w:r w:rsidRPr="0046734C">
              <w:rPr>
                <w:rFonts w:ascii="Times New Roman" w:hAnsi="Times New Roman" w:cs="Times New Roman"/>
              </w:rPr>
              <w:t>Houde</w:t>
            </w:r>
            <w:proofErr w:type="spellEnd"/>
            <w:r w:rsidRPr="0046734C">
              <w:rPr>
                <w:rFonts w:ascii="Times New Roman" w:hAnsi="Times New Roman" w:cs="Times New Roman"/>
              </w:rPr>
              <w:t xml:space="preserve">, E.D., </w:t>
            </w:r>
            <w:proofErr w:type="spellStart"/>
            <w:r w:rsidRPr="0046734C">
              <w:rPr>
                <w:rFonts w:ascii="Times New Roman" w:hAnsi="Times New Roman" w:cs="Times New Roman"/>
              </w:rPr>
              <w:t>Mangel</w:t>
            </w:r>
            <w:proofErr w:type="spellEnd"/>
            <w:r w:rsidRPr="0046734C">
              <w:rPr>
                <w:rFonts w:ascii="Times New Roman" w:hAnsi="Times New Roman" w:cs="Times New Roman"/>
              </w:rPr>
              <w:t xml:space="preserve">, M., Pauly, D., </w:t>
            </w:r>
            <w:proofErr w:type="spellStart"/>
            <w:r w:rsidRPr="0046734C">
              <w:rPr>
                <w:rFonts w:ascii="Times New Roman" w:hAnsi="Times New Roman" w:cs="Times New Roman"/>
              </w:rPr>
              <w:t>Plagányi</w:t>
            </w:r>
            <w:proofErr w:type="spellEnd"/>
            <w:r w:rsidRPr="0046734C">
              <w:rPr>
                <w:rFonts w:ascii="Times New Roman" w:hAnsi="Times New Roman" w:cs="Times New Roman"/>
              </w:rPr>
              <w:t xml:space="preserve">, É., Sainsbury, K., and </w:t>
            </w:r>
            <w:proofErr w:type="spellStart"/>
            <w:r w:rsidRPr="0046734C">
              <w:rPr>
                <w:rFonts w:ascii="Times New Roman" w:hAnsi="Times New Roman" w:cs="Times New Roman"/>
              </w:rPr>
              <w:t>Steneck</w:t>
            </w:r>
            <w:proofErr w:type="spellEnd"/>
            <w:r w:rsidRPr="0046734C">
              <w:rPr>
                <w:rFonts w:ascii="Times New Roman" w:hAnsi="Times New Roman" w:cs="Times New Roman"/>
              </w:rPr>
              <w:t>, R.S.</w:t>
            </w:r>
            <w:r w:rsidR="001C7913" w:rsidRPr="00CF1606">
              <w:rPr>
                <w:rFonts w:ascii="Times New Roman" w:hAnsi="Times New Roman" w:cs="Times New Roman"/>
              </w:rPr>
              <w:t xml:space="preserve"> 2012. </w:t>
            </w:r>
            <w:r w:rsidRPr="0046734C">
              <w:rPr>
                <w:rFonts w:ascii="Times New Roman" w:hAnsi="Times New Roman" w:cs="Times New Roman"/>
                <w:i/>
              </w:rPr>
              <w:t>Little Fish, Big Impact:</w:t>
            </w:r>
            <w:r w:rsidR="001C7913" w:rsidRPr="00F55BFF">
              <w:rPr>
                <w:rFonts w:ascii="Times New Roman" w:hAnsi="Times New Roman" w:cs="Times New Roman"/>
                <w:i/>
              </w:rPr>
              <w:t xml:space="preserve"> </w:t>
            </w:r>
            <w:r w:rsidRPr="0046734C">
              <w:rPr>
                <w:rFonts w:ascii="Times New Roman" w:hAnsi="Times New Roman" w:cs="Times New Roman"/>
                <w:i/>
              </w:rPr>
              <w:t>Managing a Crucial Link in Ocean Food Webs.</w:t>
            </w:r>
            <w:r w:rsidR="001C7913" w:rsidRPr="00F55BFF">
              <w:rPr>
                <w:rFonts w:ascii="Times New Roman" w:hAnsi="Times New Roman" w:cs="Times New Roman"/>
                <w:i/>
              </w:rPr>
              <w:t xml:space="preserve"> </w:t>
            </w:r>
            <w:proofErr w:type="spellStart"/>
            <w:r w:rsidRPr="00F55BFF">
              <w:rPr>
                <w:rFonts w:ascii="Times New Roman" w:hAnsi="Times New Roman" w:cs="Times New Roman"/>
                <w:i/>
                <w:lang w:val="fr-FR"/>
              </w:rPr>
              <w:t>Lenfest</w:t>
            </w:r>
            <w:proofErr w:type="spellEnd"/>
            <w:r w:rsidRPr="00F55BFF">
              <w:rPr>
                <w:rFonts w:ascii="Times New Roman" w:hAnsi="Times New Roman" w:cs="Times New Roman"/>
                <w:i/>
                <w:lang w:val="fr-FR"/>
              </w:rPr>
              <w:t xml:space="preserve"> </w:t>
            </w:r>
            <w:proofErr w:type="spellStart"/>
            <w:r w:rsidRPr="00F55BFF">
              <w:rPr>
                <w:rFonts w:ascii="Times New Roman" w:hAnsi="Times New Roman" w:cs="Times New Roman"/>
                <w:i/>
                <w:lang w:val="fr-FR"/>
              </w:rPr>
              <w:t>Ocean</w:t>
            </w:r>
            <w:proofErr w:type="spellEnd"/>
            <w:r w:rsidRPr="00F55BFF">
              <w:rPr>
                <w:rFonts w:ascii="Times New Roman" w:hAnsi="Times New Roman" w:cs="Times New Roman"/>
                <w:i/>
                <w:lang w:val="fr-FR"/>
              </w:rPr>
              <w:t xml:space="preserve"> Program</w:t>
            </w:r>
            <w:r w:rsidRPr="00A63266">
              <w:rPr>
                <w:rFonts w:ascii="Times New Roman" w:hAnsi="Times New Roman" w:cs="Times New Roman"/>
                <w:lang w:val="fr-FR"/>
              </w:rPr>
              <w:t>.</w:t>
            </w:r>
            <w:r w:rsidR="001C7913" w:rsidRPr="00CF1606">
              <w:rPr>
                <w:rFonts w:ascii="Times New Roman" w:hAnsi="Times New Roman" w:cs="Times New Roman"/>
              </w:rPr>
              <w:t xml:space="preserve"> </w:t>
            </w:r>
            <w:r w:rsidRPr="00A63266">
              <w:rPr>
                <w:rFonts w:ascii="Times New Roman" w:hAnsi="Times New Roman" w:cs="Times New Roman"/>
                <w:lang w:val="fr-FR"/>
              </w:rPr>
              <w:t>Washington, DC.</w:t>
            </w:r>
            <w:r w:rsidR="001C7913" w:rsidRPr="00CF1606">
              <w:rPr>
                <w:rFonts w:ascii="Times New Roman" w:hAnsi="Times New Roman" w:cs="Times New Roman"/>
              </w:rPr>
              <w:t xml:space="preserve"> </w:t>
            </w:r>
            <w:r w:rsidRPr="00A63266">
              <w:rPr>
                <w:rFonts w:ascii="Times New Roman" w:hAnsi="Times New Roman" w:cs="Times New Roman"/>
                <w:lang w:val="fr-FR"/>
              </w:rPr>
              <w:t>108 pp.</w:t>
            </w:r>
          </w:p>
          <w:p w14:paraId="23D3BAFE" w14:textId="693C8519" w:rsidR="001C7913" w:rsidRPr="00CF1606" w:rsidRDefault="00A63266" w:rsidP="003852F8">
            <w:pPr>
              <w:pStyle w:val="ListParagraph"/>
              <w:numPr>
                <w:ilvl w:val="0"/>
                <w:numId w:val="6"/>
              </w:numPr>
              <w:spacing w:line="276" w:lineRule="auto"/>
              <w:rPr>
                <w:rFonts w:ascii="Times New Roman" w:hAnsi="Times New Roman" w:cs="Times New Roman"/>
              </w:rPr>
            </w:pPr>
            <w:r w:rsidRPr="0046734C">
              <w:rPr>
                <w:rFonts w:ascii="Times New Roman" w:hAnsi="Times New Roman" w:cs="Times New Roman"/>
                <w:color w:val="000000"/>
              </w:rPr>
              <w:t>Smith, A. D., Brown, C. J., Bulman, C. M., Fulton, E. A., Johnson, P., Kaplan, I. C., Lozano-Montes, H., et al.</w:t>
            </w:r>
            <w:r w:rsidR="001C7913" w:rsidRPr="00CF1606">
              <w:rPr>
                <w:rFonts w:ascii="Times New Roman" w:hAnsi="Times New Roman" w:cs="Times New Roman"/>
                <w:color w:val="000000"/>
              </w:rPr>
              <w:t xml:space="preserve"> 2011. </w:t>
            </w:r>
            <w:r w:rsidRPr="0046734C">
              <w:rPr>
                <w:rFonts w:ascii="Times New Roman" w:hAnsi="Times New Roman" w:cs="Times New Roman"/>
                <w:i/>
                <w:color w:val="000000"/>
              </w:rPr>
              <w:t>Impacts of fishing low-trophic level species on marine ecosystems</w:t>
            </w:r>
            <w:r w:rsidRPr="0046734C">
              <w:rPr>
                <w:rFonts w:ascii="Times New Roman" w:hAnsi="Times New Roman" w:cs="Times New Roman"/>
                <w:color w:val="000000"/>
              </w:rPr>
              <w:t>.</w:t>
            </w:r>
            <w:r w:rsidR="001C7913" w:rsidRPr="00CF1606">
              <w:rPr>
                <w:rFonts w:ascii="Times New Roman" w:hAnsi="Times New Roman" w:cs="Times New Roman"/>
                <w:color w:val="000000"/>
              </w:rPr>
              <w:t xml:space="preserve"> </w:t>
            </w:r>
            <w:r w:rsidRPr="00A63266">
              <w:rPr>
                <w:rFonts w:ascii="Times New Roman" w:hAnsi="Times New Roman" w:cs="Times New Roman"/>
                <w:color w:val="000000"/>
                <w:lang w:val="fr-FR"/>
              </w:rPr>
              <w:t>Science, 333, 1147-1150.</w:t>
            </w:r>
          </w:p>
          <w:p w14:paraId="0CB95A40" w14:textId="77CE835F" w:rsidR="001C7913" w:rsidRPr="00CF1606" w:rsidRDefault="00A63266" w:rsidP="00F55BFF">
            <w:pPr>
              <w:pStyle w:val="ListParagraph"/>
              <w:numPr>
                <w:ilvl w:val="0"/>
                <w:numId w:val="6"/>
              </w:numPr>
              <w:spacing w:line="276" w:lineRule="auto"/>
              <w:rPr>
                <w:rFonts w:ascii="Times New Roman" w:hAnsi="Times New Roman" w:cs="Times New Roman"/>
              </w:rPr>
            </w:pPr>
            <w:proofErr w:type="spellStart"/>
            <w:r w:rsidRPr="0046734C">
              <w:rPr>
                <w:rFonts w:ascii="Times New Roman" w:hAnsi="Times New Roman" w:cs="Times New Roman"/>
                <w:color w:val="000000"/>
              </w:rPr>
              <w:t>Cury</w:t>
            </w:r>
            <w:proofErr w:type="spellEnd"/>
            <w:r w:rsidRPr="0046734C">
              <w:rPr>
                <w:rFonts w:ascii="Times New Roman" w:hAnsi="Times New Roman" w:cs="Times New Roman"/>
                <w:color w:val="000000"/>
              </w:rPr>
              <w:t xml:space="preserve">, P., Boyd, I.L., </w:t>
            </w:r>
            <w:proofErr w:type="spellStart"/>
            <w:r w:rsidRPr="0046734C">
              <w:rPr>
                <w:rFonts w:ascii="Times New Roman" w:hAnsi="Times New Roman" w:cs="Times New Roman"/>
                <w:color w:val="000000"/>
              </w:rPr>
              <w:t>Bonhommeau</w:t>
            </w:r>
            <w:proofErr w:type="spellEnd"/>
            <w:r w:rsidRPr="0046734C">
              <w:rPr>
                <w:rFonts w:ascii="Times New Roman" w:hAnsi="Times New Roman" w:cs="Times New Roman"/>
                <w:color w:val="000000"/>
              </w:rPr>
              <w:t>, S., Anker-</w:t>
            </w:r>
            <w:proofErr w:type="spellStart"/>
            <w:r w:rsidRPr="0046734C">
              <w:rPr>
                <w:rFonts w:ascii="Times New Roman" w:hAnsi="Times New Roman" w:cs="Times New Roman"/>
                <w:color w:val="000000"/>
              </w:rPr>
              <w:t>Nilssen</w:t>
            </w:r>
            <w:proofErr w:type="spellEnd"/>
            <w:r w:rsidRPr="0046734C">
              <w:rPr>
                <w:rFonts w:ascii="Times New Roman" w:hAnsi="Times New Roman" w:cs="Times New Roman"/>
                <w:color w:val="000000"/>
              </w:rPr>
              <w:t xml:space="preserve">, T., Crawford, R.J.M., Furness, R.W., Mills, J.A., Murphy, E.J., </w:t>
            </w:r>
            <w:proofErr w:type="spellStart"/>
            <w:r w:rsidRPr="0046734C">
              <w:rPr>
                <w:rFonts w:ascii="Times New Roman" w:hAnsi="Times New Roman" w:cs="Times New Roman"/>
                <w:color w:val="000000"/>
              </w:rPr>
              <w:t>Österblom</w:t>
            </w:r>
            <w:proofErr w:type="spellEnd"/>
            <w:r w:rsidRPr="0046734C">
              <w:rPr>
                <w:rFonts w:ascii="Times New Roman" w:hAnsi="Times New Roman" w:cs="Times New Roman"/>
                <w:color w:val="000000"/>
              </w:rPr>
              <w:t xml:space="preserve">, H., </w:t>
            </w:r>
            <w:proofErr w:type="spellStart"/>
            <w:r w:rsidRPr="0046734C">
              <w:rPr>
                <w:rFonts w:ascii="Times New Roman" w:hAnsi="Times New Roman" w:cs="Times New Roman"/>
                <w:color w:val="000000"/>
              </w:rPr>
              <w:t>Paleczny</w:t>
            </w:r>
            <w:proofErr w:type="spellEnd"/>
            <w:r w:rsidRPr="0046734C">
              <w:rPr>
                <w:rFonts w:ascii="Times New Roman" w:hAnsi="Times New Roman" w:cs="Times New Roman"/>
                <w:color w:val="000000"/>
              </w:rPr>
              <w:t xml:space="preserve">, M., </w:t>
            </w:r>
            <w:proofErr w:type="spellStart"/>
            <w:r w:rsidRPr="0046734C">
              <w:rPr>
                <w:rFonts w:ascii="Times New Roman" w:hAnsi="Times New Roman" w:cs="Times New Roman"/>
                <w:color w:val="000000"/>
              </w:rPr>
              <w:t>Piatt</w:t>
            </w:r>
            <w:proofErr w:type="spellEnd"/>
            <w:r w:rsidRPr="0046734C">
              <w:rPr>
                <w:rFonts w:ascii="Times New Roman" w:hAnsi="Times New Roman" w:cs="Times New Roman"/>
                <w:color w:val="000000"/>
              </w:rPr>
              <w:t xml:space="preserve">, J.F., Roux, J-P, Shannon, L. </w:t>
            </w:r>
            <w:r w:rsidR="00F55BFF" w:rsidRPr="0046734C">
              <w:rPr>
                <w:rFonts w:ascii="Times New Roman" w:hAnsi="Times New Roman" w:cs="Times New Roman"/>
                <w:color w:val="000000"/>
              </w:rPr>
              <w:t>et</w:t>
            </w:r>
            <w:r w:rsidRPr="0046734C">
              <w:rPr>
                <w:rFonts w:ascii="Times New Roman" w:hAnsi="Times New Roman" w:cs="Times New Roman"/>
                <w:color w:val="000000"/>
              </w:rPr>
              <w:t xml:space="preserve"> </w:t>
            </w:r>
            <w:proofErr w:type="spellStart"/>
            <w:r w:rsidRPr="0046734C">
              <w:rPr>
                <w:rFonts w:ascii="Times New Roman" w:hAnsi="Times New Roman" w:cs="Times New Roman"/>
                <w:color w:val="000000"/>
              </w:rPr>
              <w:t>Sydeman</w:t>
            </w:r>
            <w:proofErr w:type="spellEnd"/>
            <w:r w:rsidRPr="0046734C">
              <w:rPr>
                <w:rFonts w:ascii="Times New Roman" w:hAnsi="Times New Roman" w:cs="Times New Roman"/>
                <w:color w:val="000000"/>
              </w:rPr>
              <w:t xml:space="preserve">, W.J., 2011. </w:t>
            </w:r>
            <w:r w:rsidRPr="0046734C">
              <w:rPr>
                <w:rFonts w:ascii="Times New Roman" w:hAnsi="Times New Roman" w:cs="Times New Roman"/>
                <w:i/>
                <w:color w:val="000000"/>
              </w:rPr>
              <w:t>Global seabird response to forage fish depletion- One-third for the birds</w:t>
            </w:r>
            <w:r w:rsidRPr="0046734C">
              <w:rPr>
                <w:rFonts w:ascii="Times New Roman" w:hAnsi="Times New Roman" w:cs="Times New Roman"/>
                <w:color w:val="000000"/>
              </w:rPr>
              <w:t>.</w:t>
            </w:r>
            <w:r w:rsidR="001C7913" w:rsidRPr="00CF1606">
              <w:rPr>
                <w:rFonts w:ascii="Times New Roman" w:hAnsi="Times New Roman" w:cs="Times New Roman"/>
                <w:color w:val="000000"/>
              </w:rPr>
              <w:t xml:space="preserve"> </w:t>
            </w:r>
            <w:r w:rsidRPr="00A63266">
              <w:rPr>
                <w:rFonts w:ascii="Times New Roman" w:hAnsi="Times New Roman" w:cs="Times New Roman"/>
                <w:color w:val="000000"/>
                <w:lang w:val="fr-FR"/>
              </w:rPr>
              <w:t xml:space="preserve">Science </w:t>
            </w:r>
            <w:proofErr w:type="gramStart"/>
            <w:r w:rsidRPr="00A63266">
              <w:rPr>
                <w:rFonts w:ascii="Times New Roman" w:hAnsi="Times New Roman" w:cs="Times New Roman"/>
                <w:color w:val="000000"/>
                <w:lang w:val="fr-FR"/>
              </w:rPr>
              <w:t>334:</w:t>
            </w:r>
            <w:proofErr w:type="gramEnd"/>
            <w:r w:rsidRPr="00A63266">
              <w:rPr>
                <w:rFonts w:ascii="Times New Roman" w:hAnsi="Times New Roman" w:cs="Times New Roman"/>
                <w:color w:val="000000"/>
                <w:lang w:val="fr-FR"/>
              </w:rPr>
              <w:t>1703–1706.</w:t>
            </w:r>
            <w:r w:rsidR="001C7913" w:rsidRPr="00CF1606">
              <w:rPr>
                <w:rFonts w:ascii="Times New Roman" w:hAnsi="Times New Roman" w:cs="Times New Roman"/>
                <w:color w:val="000000"/>
              </w:rPr>
              <w:t xml:space="preserve"> </w:t>
            </w:r>
          </w:p>
        </w:tc>
        <w:tc>
          <w:tcPr>
            <w:tcW w:w="1842" w:type="dxa"/>
          </w:tcPr>
          <w:p w14:paraId="3DC807AA" w14:textId="67C39E85" w:rsidR="001C7913" w:rsidRPr="00CF1606" w:rsidRDefault="00A63266" w:rsidP="003852F8">
            <w:pPr>
              <w:autoSpaceDE w:val="0"/>
              <w:autoSpaceDN w:val="0"/>
              <w:adjustRightInd w:val="0"/>
              <w:spacing w:after="240" w:line="276" w:lineRule="auto"/>
              <w:rPr>
                <w:rFonts w:ascii="Times New Roman" w:hAnsi="Times New Roman" w:cs="Times New Roman"/>
                <w:bCs/>
              </w:rPr>
            </w:pPr>
            <w:r w:rsidRPr="00A63266">
              <w:rPr>
                <w:rFonts w:ascii="Times New Roman" w:hAnsi="Times New Roman" w:cs="Times New Roman"/>
                <w:bCs/>
                <w:lang w:val="fr-FR"/>
              </w:rPr>
              <w:lastRenderedPageBreak/>
              <w:t>Seuils minimaux de biomasse</w:t>
            </w:r>
          </w:p>
        </w:tc>
        <w:tc>
          <w:tcPr>
            <w:tcW w:w="1843" w:type="dxa"/>
          </w:tcPr>
          <w:p w14:paraId="3DDAEA5C" w14:textId="06B24931" w:rsidR="001C7913" w:rsidRPr="00CF1606" w:rsidRDefault="00A63266" w:rsidP="003852F8">
            <w:pPr>
              <w:autoSpaceDE w:val="0"/>
              <w:autoSpaceDN w:val="0"/>
              <w:adjustRightInd w:val="0"/>
              <w:spacing w:after="240" w:line="276" w:lineRule="auto"/>
              <w:rPr>
                <w:rFonts w:ascii="Times New Roman" w:hAnsi="Times New Roman" w:cs="Times New Roman"/>
                <w:bCs/>
              </w:rPr>
            </w:pPr>
            <w:r w:rsidRPr="00A63266">
              <w:rPr>
                <w:rFonts w:ascii="Times New Roman" w:hAnsi="Times New Roman" w:cs="Times New Roman"/>
                <w:bCs/>
                <w:lang w:val="fr-FR"/>
              </w:rPr>
              <w:t>Responsables</w:t>
            </w:r>
            <w:r w:rsidR="00BA61E9">
              <w:rPr>
                <w:rFonts w:ascii="Times New Roman" w:hAnsi="Times New Roman" w:cs="Times New Roman"/>
                <w:bCs/>
                <w:lang w:val="fr-FR"/>
              </w:rPr>
              <w:t xml:space="preserve"> </w:t>
            </w:r>
            <w:r w:rsidRPr="00A63266">
              <w:rPr>
                <w:rFonts w:ascii="Times New Roman" w:hAnsi="Times New Roman" w:cs="Times New Roman"/>
                <w:bCs/>
                <w:lang w:val="fr-FR"/>
              </w:rPr>
              <w:t>politiques et scientifiques</w:t>
            </w:r>
          </w:p>
        </w:tc>
      </w:tr>
      <w:tr w:rsidR="001C7913" w:rsidRPr="00CF1606" w14:paraId="68474405" w14:textId="77777777" w:rsidTr="00A63266">
        <w:tc>
          <w:tcPr>
            <w:tcW w:w="6091" w:type="dxa"/>
          </w:tcPr>
          <w:p w14:paraId="2F5A38D7" w14:textId="410DC50B" w:rsidR="001C7913" w:rsidRPr="0046734C" w:rsidRDefault="00A63266" w:rsidP="003852F8">
            <w:pPr>
              <w:spacing w:line="276" w:lineRule="auto"/>
              <w:rPr>
                <w:rFonts w:ascii="Times New Roman" w:hAnsi="Times New Roman" w:cs="Times New Roman"/>
                <w:lang w:val="fr-FR"/>
              </w:rPr>
            </w:pPr>
            <w:r w:rsidRPr="00A63266">
              <w:rPr>
                <w:rFonts w:ascii="Times New Roman" w:hAnsi="Times New Roman" w:cs="Times New Roman"/>
                <w:lang w:val="fr-FR"/>
              </w:rPr>
              <w:t>Références se rapportant aux zones fermées</w:t>
            </w:r>
            <w:r w:rsidR="00F55BFF">
              <w:rPr>
                <w:rFonts w:ascii="Times New Roman" w:hAnsi="Times New Roman" w:cs="Times New Roman"/>
                <w:lang w:val="fr-FR"/>
              </w:rPr>
              <w:t> </w:t>
            </w:r>
            <w:r w:rsidRPr="00A63266">
              <w:rPr>
                <w:rFonts w:ascii="Times New Roman" w:hAnsi="Times New Roman" w:cs="Times New Roman"/>
                <w:lang w:val="fr-FR"/>
              </w:rPr>
              <w:t>:</w:t>
            </w:r>
          </w:p>
          <w:p w14:paraId="33434C6D" w14:textId="4D38AE2F" w:rsidR="001C7913" w:rsidRPr="00CF1606" w:rsidRDefault="001C7913" w:rsidP="003852F8">
            <w:pPr>
              <w:pStyle w:val="ListParagraph"/>
              <w:numPr>
                <w:ilvl w:val="0"/>
                <w:numId w:val="7"/>
              </w:numPr>
              <w:spacing w:line="276" w:lineRule="auto"/>
              <w:rPr>
                <w:rFonts w:ascii="Times New Roman" w:hAnsi="Times New Roman" w:cs="Times New Roman"/>
              </w:rPr>
            </w:pPr>
            <w:proofErr w:type="spellStart"/>
            <w:r w:rsidRPr="0046734C">
              <w:rPr>
                <w:rFonts w:ascii="Times New Roman" w:hAnsi="Times New Roman" w:cs="Times New Roman"/>
                <w:lang w:val="fr-FR"/>
              </w:rPr>
              <w:t>Trathan</w:t>
            </w:r>
            <w:proofErr w:type="spellEnd"/>
            <w:r w:rsidRPr="0046734C">
              <w:rPr>
                <w:rFonts w:ascii="Times New Roman" w:hAnsi="Times New Roman" w:cs="Times New Roman"/>
                <w:lang w:val="fr-FR"/>
              </w:rPr>
              <w:t xml:space="preserve">, P. </w:t>
            </w:r>
            <w:proofErr w:type="gramStart"/>
            <w:r w:rsidRPr="0046734C">
              <w:rPr>
                <w:rFonts w:ascii="Times New Roman" w:hAnsi="Times New Roman" w:cs="Times New Roman"/>
                <w:lang w:val="fr-FR"/>
              </w:rPr>
              <w:t>N.,</w:t>
            </w:r>
            <w:proofErr w:type="spellStart"/>
            <w:r w:rsidRPr="0046734C">
              <w:rPr>
                <w:rFonts w:ascii="Times New Roman" w:hAnsi="Times New Roman" w:cs="Times New Roman"/>
                <w:lang w:val="fr-FR"/>
              </w:rPr>
              <w:t>Garcia</w:t>
            </w:r>
            <w:proofErr w:type="gramEnd"/>
            <w:r w:rsidRPr="0046734C">
              <w:rPr>
                <w:rFonts w:ascii="Times New Roman" w:hAnsi="Times New Roman" w:cs="Times New Roman"/>
                <w:lang w:val="fr-FR"/>
              </w:rPr>
              <w:t>-Bor</w:t>
            </w:r>
            <w:proofErr w:type="spellEnd"/>
            <w:r w:rsidRPr="0046734C">
              <w:rPr>
                <w:rFonts w:ascii="Times New Roman" w:hAnsi="Times New Roman" w:cs="Times New Roman"/>
                <w:lang w:val="fr-FR"/>
              </w:rPr>
              <w:t xml:space="preserve">boroglu, P., Boersma, D., Bost, C.A., Crawford, R.J.M., </w:t>
            </w:r>
            <w:proofErr w:type="spellStart"/>
            <w:r w:rsidRPr="0046734C">
              <w:rPr>
                <w:rFonts w:ascii="Times New Roman" w:hAnsi="Times New Roman" w:cs="Times New Roman"/>
                <w:lang w:val="fr-FR"/>
              </w:rPr>
              <w:t>Crossin</w:t>
            </w:r>
            <w:proofErr w:type="spellEnd"/>
            <w:r w:rsidRPr="0046734C">
              <w:rPr>
                <w:rFonts w:ascii="Times New Roman" w:hAnsi="Times New Roman" w:cs="Times New Roman"/>
                <w:lang w:val="fr-FR"/>
              </w:rPr>
              <w:t xml:space="preserve">, G.T., Cuthbert, R.J., </w:t>
            </w:r>
            <w:proofErr w:type="spellStart"/>
            <w:r w:rsidRPr="0046734C">
              <w:rPr>
                <w:rFonts w:ascii="Times New Roman" w:hAnsi="Times New Roman" w:cs="Times New Roman"/>
                <w:lang w:val="fr-FR"/>
              </w:rPr>
              <w:t>Dann</w:t>
            </w:r>
            <w:proofErr w:type="spellEnd"/>
            <w:r w:rsidRPr="0046734C">
              <w:rPr>
                <w:rFonts w:ascii="Times New Roman" w:hAnsi="Times New Roman" w:cs="Times New Roman"/>
                <w:lang w:val="fr-FR"/>
              </w:rPr>
              <w:t xml:space="preserve">, P., Davis, L.S., De La </w:t>
            </w:r>
            <w:proofErr w:type="spellStart"/>
            <w:r w:rsidRPr="0046734C">
              <w:rPr>
                <w:rFonts w:ascii="Times New Roman" w:hAnsi="Times New Roman" w:cs="Times New Roman"/>
                <w:lang w:val="fr-FR"/>
              </w:rPr>
              <w:t>Puente</w:t>
            </w:r>
            <w:proofErr w:type="spellEnd"/>
            <w:r w:rsidRPr="0046734C">
              <w:rPr>
                <w:rFonts w:ascii="Times New Roman" w:hAnsi="Times New Roman" w:cs="Times New Roman"/>
                <w:lang w:val="fr-FR"/>
              </w:rPr>
              <w:t xml:space="preserve">, S., </w:t>
            </w:r>
            <w:proofErr w:type="spellStart"/>
            <w:r w:rsidRPr="0046734C">
              <w:rPr>
                <w:rFonts w:ascii="Times New Roman" w:hAnsi="Times New Roman" w:cs="Times New Roman"/>
                <w:lang w:val="fr-FR"/>
              </w:rPr>
              <w:t>Ellenberg</w:t>
            </w:r>
            <w:proofErr w:type="spellEnd"/>
            <w:r w:rsidRPr="0046734C">
              <w:rPr>
                <w:rFonts w:ascii="Times New Roman" w:hAnsi="Times New Roman" w:cs="Times New Roman"/>
                <w:lang w:val="fr-FR"/>
              </w:rPr>
              <w:t xml:space="preserve">, U., Lynch, H.J., </w:t>
            </w:r>
            <w:proofErr w:type="spellStart"/>
            <w:r w:rsidRPr="0046734C">
              <w:rPr>
                <w:rFonts w:ascii="Times New Roman" w:hAnsi="Times New Roman" w:cs="Times New Roman"/>
                <w:lang w:val="fr-FR"/>
              </w:rPr>
              <w:t>Mattern</w:t>
            </w:r>
            <w:proofErr w:type="spellEnd"/>
            <w:r w:rsidRPr="0046734C">
              <w:rPr>
                <w:rFonts w:ascii="Times New Roman" w:hAnsi="Times New Roman" w:cs="Times New Roman"/>
                <w:lang w:val="fr-FR"/>
              </w:rPr>
              <w:t xml:space="preserve">, T., </w:t>
            </w:r>
            <w:proofErr w:type="spellStart"/>
            <w:r w:rsidRPr="0046734C">
              <w:rPr>
                <w:rFonts w:ascii="Times New Roman" w:hAnsi="Times New Roman" w:cs="Times New Roman"/>
                <w:lang w:val="fr-FR"/>
              </w:rPr>
              <w:t>Puetz</w:t>
            </w:r>
            <w:proofErr w:type="spellEnd"/>
            <w:r w:rsidRPr="0046734C">
              <w:rPr>
                <w:rFonts w:ascii="Times New Roman" w:hAnsi="Times New Roman" w:cs="Times New Roman"/>
                <w:lang w:val="fr-FR"/>
              </w:rPr>
              <w:t xml:space="preserve">, K., </w:t>
            </w:r>
            <w:proofErr w:type="spellStart"/>
            <w:r w:rsidRPr="0046734C">
              <w:rPr>
                <w:rFonts w:ascii="Times New Roman" w:hAnsi="Times New Roman" w:cs="Times New Roman"/>
                <w:lang w:val="fr-FR"/>
              </w:rPr>
              <w:t>Seddon</w:t>
            </w:r>
            <w:proofErr w:type="spellEnd"/>
            <w:r w:rsidRPr="0046734C">
              <w:rPr>
                <w:rFonts w:ascii="Times New Roman" w:hAnsi="Times New Roman" w:cs="Times New Roman"/>
                <w:lang w:val="fr-FR"/>
              </w:rPr>
              <w:t xml:space="preserve">, P.J., </w:t>
            </w:r>
            <w:proofErr w:type="spellStart"/>
            <w:r w:rsidRPr="0046734C">
              <w:rPr>
                <w:rFonts w:ascii="Times New Roman" w:hAnsi="Times New Roman" w:cs="Times New Roman"/>
                <w:lang w:val="fr-FR"/>
              </w:rPr>
              <w:t>Trivelpiece</w:t>
            </w:r>
            <w:proofErr w:type="spellEnd"/>
            <w:r w:rsidRPr="0046734C">
              <w:rPr>
                <w:rFonts w:ascii="Times New Roman" w:hAnsi="Times New Roman" w:cs="Times New Roman"/>
                <w:lang w:val="fr-FR"/>
              </w:rPr>
              <w:t xml:space="preserve">, W. </w:t>
            </w:r>
            <w:r w:rsidR="00F55BFF" w:rsidRPr="0046734C">
              <w:rPr>
                <w:rFonts w:ascii="Times New Roman" w:hAnsi="Times New Roman" w:cs="Times New Roman"/>
                <w:lang w:val="fr-FR"/>
              </w:rPr>
              <w:t>et</w:t>
            </w:r>
            <w:r w:rsidRPr="0046734C">
              <w:rPr>
                <w:rFonts w:ascii="Times New Roman" w:hAnsi="Times New Roman" w:cs="Times New Roman"/>
                <w:lang w:val="fr-FR"/>
              </w:rPr>
              <w:t xml:space="preserve"> </w:t>
            </w:r>
            <w:proofErr w:type="spellStart"/>
            <w:r w:rsidRPr="0046734C">
              <w:rPr>
                <w:rFonts w:ascii="Times New Roman" w:hAnsi="Times New Roman" w:cs="Times New Roman"/>
                <w:lang w:val="fr-FR"/>
              </w:rPr>
              <w:t>Wienecke</w:t>
            </w:r>
            <w:proofErr w:type="spellEnd"/>
            <w:r w:rsidRPr="0046734C">
              <w:rPr>
                <w:rFonts w:ascii="Times New Roman" w:hAnsi="Times New Roman" w:cs="Times New Roman"/>
                <w:lang w:val="fr-FR"/>
              </w:rPr>
              <w:t xml:space="preserve">, B., 2015. </w:t>
            </w:r>
            <w:r w:rsidRPr="00F55BFF">
              <w:rPr>
                <w:rFonts w:ascii="Times New Roman" w:hAnsi="Times New Roman" w:cs="Times New Roman"/>
                <w:i/>
              </w:rPr>
              <w:t>Pollution, habitat loss, fishing, and climate change as critical threats to penguins</w:t>
            </w:r>
            <w:r w:rsidRPr="00CF1606">
              <w:rPr>
                <w:rFonts w:ascii="Times New Roman" w:hAnsi="Times New Roman" w:cs="Times New Roman"/>
              </w:rPr>
              <w:t>. Conservation Biology 29,31-41.</w:t>
            </w:r>
          </w:p>
          <w:p w14:paraId="37D7AD8B" w14:textId="3282E5CF" w:rsidR="001C7913" w:rsidRPr="00D725EB" w:rsidRDefault="001C7913" w:rsidP="003852F8">
            <w:pPr>
              <w:pStyle w:val="ListParagraph"/>
              <w:numPr>
                <w:ilvl w:val="0"/>
                <w:numId w:val="7"/>
              </w:numPr>
              <w:spacing w:line="276" w:lineRule="auto"/>
              <w:rPr>
                <w:rFonts w:ascii="Times New Roman" w:hAnsi="Times New Roman" w:cs="Times New Roman"/>
                <w:i/>
              </w:rPr>
            </w:pPr>
            <w:r w:rsidRPr="00CF1606">
              <w:rPr>
                <w:rFonts w:ascii="Times New Roman" w:hAnsi="Times New Roman" w:cs="Times New Roman"/>
              </w:rPr>
              <w:t xml:space="preserve">Daunt, F., Wanless, S., Greenstreet, S.P.R., Jensen, H., Hamer, K.C. </w:t>
            </w:r>
            <w:r w:rsidR="00F55BFF">
              <w:rPr>
                <w:rFonts w:ascii="Times New Roman" w:hAnsi="Times New Roman" w:cs="Times New Roman"/>
              </w:rPr>
              <w:t>et</w:t>
            </w:r>
            <w:r w:rsidRPr="00CF1606">
              <w:rPr>
                <w:rFonts w:ascii="Times New Roman" w:hAnsi="Times New Roman" w:cs="Times New Roman"/>
              </w:rPr>
              <w:t xml:space="preserve"> Harris, M.P., 2008. </w:t>
            </w:r>
            <w:r w:rsidRPr="00F55BFF">
              <w:rPr>
                <w:rFonts w:ascii="Times New Roman" w:hAnsi="Times New Roman" w:cs="Times New Roman"/>
                <w:i/>
              </w:rPr>
              <w:t xml:space="preserve">The impact of the </w:t>
            </w:r>
            <w:proofErr w:type="spellStart"/>
            <w:r w:rsidRPr="00F55BFF">
              <w:rPr>
                <w:rFonts w:ascii="Times New Roman" w:hAnsi="Times New Roman" w:cs="Times New Roman"/>
                <w:i/>
              </w:rPr>
              <w:t>sandeel</w:t>
            </w:r>
            <w:proofErr w:type="spellEnd"/>
            <w:r w:rsidRPr="00F55BFF">
              <w:rPr>
                <w:rFonts w:ascii="Times New Roman" w:hAnsi="Times New Roman" w:cs="Times New Roman"/>
                <w:i/>
              </w:rPr>
              <w:t xml:space="preserve"> fishery closure on seabird food consumption, distribution, and productivity in the </w:t>
            </w:r>
            <w:proofErr w:type="spellStart"/>
            <w:r w:rsidRPr="00F55BFF">
              <w:rPr>
                <w:rFonts w:ascii="Times New Roman" w:hAnsi="Times New Roman" w:cs="Times New Roman"/>
                <w:i/>
              </w:rPr>
              <w:t>northwestern</w:t>
            </w:r>
            <w:proofErr w:type="spellEnd"/>
            <w:r w:rsidRPr="00F55BFF">
              <w:rPr>
                <w:rFonts w:ascii="Times New Roman" w:hAnsi="Times New Roman" w:cs="Times New Roman"/>
                <w:i/>
              </w:rPr>
              <w:t xml:space="preserve"> North Sea</w:t>
            </w:r>
            <w:r w:rsidRPr="00CF1606">
              <w:rPr>
                <w:rFonts w:ascii="Times New Roman" w:hAnsi="Times New Roman" w:cs="Times New Roman"/>
              </w:rPr>
              <w:t>. Canadian Journal of Fisheries and Aquatic Sciences, 65(3), 362–381.</w:t>
            </w:r>
          </w:p>
          <w:p w14:paraId="68296CF5" w14:textId="77777777" w:rsidR="00D725EB" w:rsidRPr="00D725EB" w:rsidRDefault="00D725EB" w:rsidP="003852F8">
            <w:pPr>
              <w:pStyle w:val="ListParagraph"/>
              <w:numPr>
                <w:ilvl w:val="0"/>
                <w:numId w:val="7"/>
              </w:numPr>
              <w:spacing w:line="276" w:lineRule="auto"/>
              <w:rPr>
                <w:rFonts w:ascii="Times New Roman" w:hAnsi="Times New Roman" w:cs="Times New Roman"/>
                <w:i/>
              </w:rPr>
            </w:pPr>
            <w:r w:rsidRPr="00D725EB">
              <w:rPr>
                <w:rFonts w:ascii="Times New Roman" w:eastAsia="Times New Roman" w:hAnsi="Times New Roman" w:cs="Times New Roman"/>
              </w:rPr>
              <w:t xml:space="preserve">Sherley RB, Botha P, Underhill LG, Ryan PG, van Zyl D, Cockcroft AC, Crawford RJM, Dyer BM, Cook TR. 2017. </w:t>
            </w:r>
            <w:r w:rsidRPr="00F55BFF">
              <w:rPr>
                <w:rFonts w:ascii="Times New Roman" w:hAnsi="Times New Roman" w:cs="Times New Roman"/>
                <w:i/>
                <w:color w:val="222222"/>
              </w:rPr>
              <w:t>Defining ecologically-relevant scales for spatial protection using long-term data on an endangered seabird and local prey availability</w:t>
            </w:r>
            <w:r w:rsidRPr="00D725EB">
              <w:rPr>
                <w:rFonts w:ascii="Times New Roman" w:hAnsi="Times New Roman" w:cs="Times New Roman"/>
                <w:color w:val="222222"/>
              </w:rPr>
              <w:t xml:space="preserve">. </w:t>
            </w:r>
            <w:r w:rsidRPr="00D725EB">
              <w:rPr>
                <w:rFonts w:ascii="Times New Roman" w:hAnsi="Times New Roman" w:cs="Times New Roman"/>
                <w:i/>
                <w:color w:val="222222"/>
              </w:rPr>
              <w:t>Conservation Biology</w:t>
            </w:r>
            <w:r w:rsidRPr="00D725EB">
              <w:rPr>
                <w:rFonts w:ascii="Times New Roman" w:hAnsi="Times New Roman" w:cs="Times New Roman"/>
                <w:color w:val="222222"/>
              </w:rPr>
              <w:t xml:space="preserve">. </w:t>
            </w:r>
            <w:r w:rsidRPr="00D725EB">
              <w:rPr>
                <w:rFonts w:ascii="Times New Roman" w:hAnsi="Times New Roman" w:cs="Times New Roman"/>
                <w:lang w:eastAsia="en-GB"/>
              </w:rPr>
              <w:t>DOI: 10.1111/cobi.12923.</w:t>
            </w:r>
          </w:p>
          <w:p w14:paraId="1845ED71" w14:textId="7EAC398C" w:rsidR="001C7913" w:rsidRPr="00CF1606" w:rsidRDefault="00C87ED6" w:rsidP="003852F8">
            <w:pPr>
              <w:pStyle w:val="ListParagraph"/>
              <w:numPr>
                <w:ilvl w:val="0"/>
                <w:numId w:val="7"/>
              </w:numPr>
              <w:spacing w:line="276" w:lineRule="auto"/>
              <w:rPr>
                <w:rFonts w:ascii="Times New Roman" w:hAnsi="Times New Roman" w:cs="Times New Roman"/>
              </w:rPr>
            </w:pPr>
            <w:proofErr w:type="spellStart"/>
            <w:r w:rsidRPr="00ED3A27">
              <w:rPr>
                <w:rFonts w:ascii="Times New Roman" w:hAnsi="Times New Roman" w:cs="Times New Roman"/>
                <w:lang w:val="fr-FR"/>
              </w:rPr>
              <w:t>Sherley</w:t>
            </w:r>
            <w:proofErr w:type="spellEnd"/>
            <w:r w:rsidRPr="00ED3A27">
              <w:rPr>
                <w:rFonts w:ascii="Times New Roman" w:hAnsi="Times New Roman" w:cs="Times New Roman"/>
                <w:lang w:val="fr-FR"/>
              </w:rPr>
              <w:t xml:space="preserve">, R. B. et al. </w:t>
            </w:r>
            <w:r w:rsidR="00D725EB">
              <w:rPr>
                <w:rFonts w:ascii="Times New Roman" w:hAnsi="Times New Roman" w:cs="Times New Roman"/>
                <w:lang w:val="fr-FR"/>
              </w:rPr>
              <w:t xml:space="preserve">2018. </w:t>
            </w:r>
            <w:r w:rsidRPr="00F55BFF">
              <w:rPr>
                <w:rFonts w:ascii="Times New Roman" w:hAnsi="Times New Roman" w:cs="Times New Roman"/>
                <w:i/>
              </w:rPr>
              <w:t>Bayesian inference reveals positive but subtle effects of experimental fishery closures on marine predator demographics</w:t>
            </w:r>
            <w:r w:rsidRPr="00CF1606">
              <w:rPr>
                <w:rFonts w:ascii="Times New Roman" w:hAnsi="Times New Roman" w:cs="Times New Roman"/>
              </w:rPr>
              <w:t>. Proceedings of the Royal Society B: Biological Sciences 285, 20172443.</w:t>
            </w:r>
          </w:p>
        </w:tc>
        <w:tc>
          <w:tcPr>
            <w:tcW w:w="1842" w:type="dxa"/>
          </w:tcPr>
          <w:p w14:paraId="4DB2B3E2" w14:textId="1AC5D92A" w:rsidR="001C7913" w:rsidRPr="00203C19" w:rsidRDefault="00203C19" w:rsidP="00203C19">
            <w:pPr>
              <w:autoSpaceDE w:val="0"/>
              <w:autoSpaceDN w:val="0"/>
              <w:adjustRightInd w:val="0"/>
              <w:spacing w:after="240" w:line="276" w:lineRule="auto"/>
              <w:rPr>
                <w:rFonts w:ascii="Times New Roman" w:hAnsi="Times New Roman" w:cs="Times New Roman"/>
                <w:bCs/>
                <w:lang w:val="fr-FR"/>
              </w:rPr>
            </w:pPr>
            <w:r w:rsidRPr="00203C19">
              <w:rPr>
                <w:rFonts w:ascii="Times New Roman" w:hAnsi="Times New Roman" w:cs="Times New Roman"/>
                <w:bCs/>
                <w:lang w:val="fr-FR"/>
              </w:rPr>
              <w:t>Clôtures spatiales ou saisonnières</w:t>
            </w:r>
            <w:r w:rsidR="001C7913" w:rsidRPr="00203C19">
              <w:rPr>
                <w:rFonts w:ascii="Times New Roman" w:hAnsi="Times New Roman" w:cs="Times New Roman"/>
                <w:bCs/>
                <w:lang w:val="fr-FR"/>
              </w:rPr>
              <w:t xml:space="preserve"> </w:t>
            </w:r>
          </w:p>
        </w:tc>
        <w:tc>
          <w:tcPr>
            <w:tcW w:w="1843" w:type="dxa"/>
          </w:tcPr>
          <w:p w14:paraId="5BABC8E8" w14:textId="452F3677" w:rsidR="001C7913" w:rsidRPr="00CF1606" w:rsidRDefault="00203C19" w:rsidP="003852F8">
            <w:pPr>
              <w:autoSpaceDE w:val="0"/>
              <w:autoSpaceDN w:val="0"/>
              <w:adjustRightInd w:val="0"/>
              <w:spacing w:after="240" w:line="276" w:lineRule="auto"/>
              <w:rPr>
                <w:rFonts w:ascii="Times New Roman" w:hAnsi="Times New Roman" w:cs="Times New Roman"/>
                <w:bCs/>
              </w:rPr>
            </w:pPr>
            <w:r w:rsidRPr="00A63266">
              <w:rPr>
                <w:rFonts w:ascii="Times New Roman" w:hAnsi="Times New Roman" w:cs="Times New Roman"/>
                <w:bCs/>
                <w:lang w:val="fr-FR"/>
              </w:rPr>
              <w:t>Responsables</w:t>
            </w:r>
            <w:r w:rsidR="00BA61E9">
              <w:rPr>
                <w:rFonts w:ascii="Times New Roman" w:hAnsi="Times New Roman" w:cs="Times New Roman"/>
                <w:bCs/>
                <w:lang w:val="fr-FR"/>
              </w:rPr>
              <w:t xml:space="preserve"> </w:t>
            </w:r>
            <w:r w:rsidRPr="00A63266">
              <w:rPr>
                <w:rFonts w:ascii="Times New Roman" w:hAnsi="Times New Roman" w:cs="Times New Roman"/>
                <w:bCs/>
                <w:lang w:val="fr-FR"/>
              </w:rPr>
              <w:t>politiques et scientifiques</w:t>
            </w:r>
          </w:p>
        </w:tc>
      </w:tr>
    </w:tbl>
    <w:p w14:paraId="1109688F" w14:textId="77777777" w:rsidR="00220FAE" w:rsidRPr="00CF1606" w:rsidRDefault="00220FAE" w:rsidP="003852F8">
      <w:pPr>
        <w:jc w:val="both"/>
        <w:rPr>
          <w:rFonts w:ascii="Times New Roman" w:hAnsi="Times New Roman" w:cs="Times New Roman"/>
        </w:rPr>
      </w:pPr>
    </w:p>
    <w:p w14:paraId="30FCE947" w14:textId="17AE87AA" w:rsidR="00C87ED6" w:rsidRPr="00203C19" w:rsidRDefault="00203C19" w:rsidP="003852F8">
      <w:pPr>
        <w:pStyle w:val="Heading3"/>
        <w:shd w:val="clear" w:color="auto" w:fill="F2F2F2" w:themeFill="background1" w:themeFillShade="F2"/>
        <w:spacing w:before="0"/>
        <w:jc w:val="both"/>
        <w:rPr>
          <w:rFonts w:ascii="Times New Roman" w:hAnsi="Times New Roman" w:cs="Times New Roman"/>
          <w:b/>
          <w:color w:val="auto"/>
          <w:lang w:val="fr-FR"/>
        </w:rPr>
      </w:pPr>
      <w:r w:rsidRPr="00203C19">
        <w:rPr>
          <w:rFonts w:ascii="Times New Roman" w:hAnsi="Times New Roman" w:cs="Times New Roman"/>
          <w:b/>
          <w:color w:val="auto"/>
          <w:lang w:val="fr-FR"/>
        </w:rPr>
        <w:t>Lacunes au niveau des recommandations</w:t>
      </w:r>
    </w:p>
    <w:p w14:paraId="718E0C87" w14:textId="77777777" w:rsidR="007E73F4" w:rsidRDefault="007E73F4" w:rsidP="003852F8">
      <w:pPr>
        <w:spacing w:after="0"/>
        <w:jc w:val="both"/>
        <w:rPr>
          <w:rFonts w:ascii="Times New Roman" w:hAnsi="Times New Roman" w:cs="Times New Roman"/>
        </w:rPr>
      </w:pPr>
    </w:p>
    <w:p w14:paraId="718378AC" w14:textId="37AC8C7E" w:rsidR="00C87ED6" w:rsidRPr="0046734C" w:rsidRDefault="00A63266" w:rsidP="003852F8">
      <w:pPr>
        <w:spacing w:after="0"/>
        <w:jc w:val="both"/>
        <w:rPr>
          <w:rFonts w:ascii="Times New Roman" w:hAnsi="Times New Roman" w:cs="Times New Roman"/>
          <w:lang w:val="fr-FR"/>
        </w:rPr>
      </w:pPr>
      <w:r w:rsidRPr="00A63266">
        <w:rPr>
          <w:rFonts w:ascii="Times New Roman" w:hAnsi="Times New Roman" w:cs="Times New Roman"/>
          <w:lang w:val="fr-FR"/>
        </w:rPr>
        <w:t>Comme l</w:t>
      </w:r>
      <w:r w:rsidR="00BA61E9">
        <w:rPr>
          <w:rFonts w:ascii="Times New Roman" w:hAnsi="Times New Roman" w:cs="Times New Roman"/>
          <w:lang w:val="fr-FR"/>
        </w:rPr>
        <w:t>’</w:t>
      </w:r>
      <w:r w:rsidRPr="00A63266">
        <w:rPr>
          <w:rFonts w:ascii="Times New Roman" w:hAnsi="Times New Roman" w:cs="Times New Roman"/>
          <w:lang w:val="fr-FR"/>
        </w:rPr>
        <w:t>indique le tableau ci-dessus, il existe des recommandations bien développées pour prendre en main dans le monde entier les prises accessoires d</w:t>
      </w:r>
      <w:r w:rsidR="00BA61E9">
        <w:rPr>
          <w:rFonts w:ascii="Times New Roman" w:hAnsi="Times New Roman" w:cs="Times New Roman"/>
          <w:lang w:val="fr-FR"/>
        </w:rPr>
        <w:t>’</w:t>
      </w:r>
      <w:r w:rsidRPr="00A63266">
        <w:rPr>
          <w:rFonts w:ascii="Times New Roman" w:hAnsi="Times New Roman" w:cs="Times New Roman"/>
          <w:lang w:val="fr-FR"/>
        </w:rPr>
        <w:t>oiseaux marins lors de la pêche à la palangre et au chalut.</w:t>
      </w:r>
      <w:r w:rsidR="002E3719" w:rsidRPr="0046734C">
        <w:rPr>
          <w:rFonts w:ascii="Times New Roman" w:hAnsi="Times New Roman" w:cs="Times New Roman"/>
          <w:lang w:val="fr-FR"/>
        </w:rPr>
        <w:t xml:space="preserve"> </w:t>
      </w:r>
      <w:r w:rsidRPr="00A63266">
        <w:rPr>
          <w:rFonts w:ascii="Times New Roman" w:hAnsi="Times New Roman" w:cs="Times New Roman"/>
          <w:lang w:val="fr-FR"/>
        </w:rPr>
        <w:lastRenderedPageBreak/>
        <w:t xml:space="preserve">Cependant, pour </w:t>
      </w:r>
      <w:r w:rsidR="00F065AF">
        <w:rPr>
          <w:rFonts w:ascii="Times New Roman" w:hAnsi="Times New Roman" w:cs="Times New Roman"/>
          <w:lang w:val="fr-FR"/>
        </w:rPr>
        <w:t xml:space="preserve">ce qui est des </w:t>
      </w:r>
      <w:r w:rsidRPr="00A63266">
        <w:rPr>
          <w:rFonts w:ascii="Times New Roman" w:hAnsi="Times New Roman" w:cs="Times New Roman"/>
          <w:lang w:val="fr-FR"/>
        </w:rPr>
        <w:t>oiseaux marins couverts par l</w:t>
      </w:r>
      <w:r w:rsidR="00BA61E9">
        <w:rPr>
          <w:rFonts w:ascii="Times New Roman" w:hAnsi="Times New Roman" w:cs="Times New Roman"/>
          <w:lang w:val="fr-FR"/>
        </w:rPr>
        <w:t>’</w:t>
      </w:r>
      <w:r w:rsidRPr="00A63266">
        <w:rPr>
          <w:rFonts w:ascii="Times New Roman" w:hAnsi="Times New Roman" w:cs="Times New Roman"/>
          <w:lang w:val="fr-FR"/>
        </w:rPr>
        <w:t xml:space="preserve">AEWA, ce sont les filets maillants, la pêche artisanale et les impacts indirects de la pêche qui ont </w:t>
      </w:r>
      <w:r w:rsidR="00F065AF">
        <w:rPr>
          <w:rFonts w:ascii="Times New Roman" w:hAnsi="Times New Roman" w:cs="Times New Roman"/>
          <w:lang w:val="fr-FR"/>
        </w:rPr>
        <w:t>l</w:t>
      </w:r>
      <w:r w:rsidRPr="00A63266">
        <w:rPr>
          <w:rFonts w:ascii="Times New Roman" w:hAnsi="Times New Roman" w:cs="Times New Roman"/>
          <w:lang w:val="fr-FR"/>
        </w:rPr>
        <w:t>es incidences prédominantes</w:t>
      </w:r>
      <w:r w:rsidR="00F065AF">
        <w:rPr>
          <w:rFonts w:ascii="Times New Roman" w:hAnsi="Times New Roman" w:cs="Times New Roman"/>
          <w:lang w:val="fr-FR"/>
        </w:rPr>
        <w:t>.</w:t>
      </w:r>
      <w:r w:rsidR="002E3719" w:rsidRPr="0046734C">
        <w:rPr>
          <w:rFonts w:ascii="Times New Roman" w:hAnsi="Times New Roman" w:cs="Times New Roman"/>
          <w:lang w:val="fr-FR"/>
        </w:rPr>
        <w:t xml:space="preserve"> </w:t>
      </w:r>
      <w:r w:rsidRPr="00A63266">
        <w:rPr>
          <w:rFonts w:ascii="Times New Roman" w:hAnsi="Times New Roman" w:cs="Times New Roman"/>
          <w:lang w:val="fr-FR"/>
        </w:rPr>
        <w:t>Des recommandations sur la réduction des prises accessoires des oiseaux marins dans la pêche au filet maillant sont difficiles à donner du fait que des solutions techniques n</w:t>
      </w:r>
      <w:r w:rsidR="00BA61E9">
        <w:rPr>
          <w:rFonts w:ascii="Times New Roman" w:hAnsi="Times New Roman" w:cs="Times New Roman"/>
          <w:lang w:val="fr-FR"/>
        </w:rPr>
        <w:t>’</w:t>
      </w:r>
      <w:r w:rsidRPr="00A63266">
        <w:rPr>
          <w:rFonts w:ascii="Times New Roman" w:hAnsi="Times New Roman" w:cs="Times New Roman"/>
          <w:lang w:val="fr-FR"/>
        </w:rPr>
        <w:t>ont pas encore été entièrement identifiées.</w:t>
      </w:r>
      <w:r w:rsidR="002E3719" w:rsidRPr="0046734C">
        <w:rPr>
          <w:rFonts w:ascii="Times New Roman" w:hAnsi="Times New Roman" w:cs="Times New Roman"/>
          <w:lang w:val="fr-FR"/>
        </w:rPr>
        <w:t xml:space="preserve"> </w:t>
      </w:r>
      <w:r w:rsidRPr="00A63266">
        <w:rPr>
          <w:rFonts w:ascii="Times New Roman" w:hAnsi="Times New Roman" w:cs="Times New Roman"/>
          <w:lang w:val="fr-FR"/>
        </w:rPr>
        <w:t xml:space="preserve">Il existe également peu de recommandations spécifiques relatives à la quantification ou à la réduction des captures accessoires dans le contexte de la pêche </w:t>
      </w:r>
      <w:r w:rsidR="00F55BFF" w:rsidRPr="005119AD">
        <w:rPr>
          <w:rFonts w:ascii="Times New Roman" w:hAnsi="Times New Roman" w:cs="Times New Roman"/>
          <w:lang w:val="fr-FR"/>
        </w:rPr>
        <w:t>illicite, non déclarée et non réglementée</w:t>
      </w:r>
      <w:r w:rsidRPr="00A63266">
        <w:rPr>
          <w:rFonts w:ascii="Times New Roman" w:hAnsi="Times New Roman" w:cs="Times New Roman"/>
          <w:lang w:val="fr-FR"/>
        </w:rPr>
        <w:t>,</w:t>
      </w:r>
      <w:r w:rsidR="00F55BFF">
        <w:rPr>
          <w:rFonts w:ascii="Times New Roman" w:hAnsi="Times New Roman" w:cs="Times New Roman"/>
          <w:lang w:val="fr-FR"/>
        </w:rPr>
        <w:t xml:space="preserve"> </w:t>
      </w:r>
      <w:r w:rsidRPr="00A63266">
        <w:rPr>
          <w:rFonts w:ascii="Times New Roman" w:hAnsi="Times New Roman" w:cs="Times New Roman"/>
          <w:lang w:val="fr-FR"/>
        </w:rPr>
        <w:t>bien que des recommandations</w:t>
      </w:r>
      <w:r w:rsidR="00BA61E9">
        <w:rPr>
          <w:rFonts w:ascii="Times New Roman" w:hAnsi="Times New Roman" w:cs="Times New Roman"/>
          <w:lang w:val="fr-FR"/>
        </w:rPr>
        <w:t xml:space="preserve"> </w:t>
      </w:r>
      <w:r w:rsidRPr="00A63266">
        <w:rPr>
          <w:rFonts w:ascii="Times New Roman" w:hAnsi="Times New Roman" w:cs="Times New Roman"/>
          <w:lang w:val="fr-FR"/>
        </w:rPr>
        <w:t>substantielles existent sur la prise en main de la</w:t>
      </w:r>
      <w:r w:rsidR="00BA61E9">
        <w:rPr>
          <w:rFonts w:ascii="Times New Roman" w:hAnsi="Times New Roman" w:cs="Times New Roman"/>
          <w:lang w:val="fr-FR"/>
        </w:rPr>
        <w:t xml:space="preserve"> </w:t>
      </w:r>
      <w:r w:rsidRPr="00A63266">
        <w:rPr>
          <w:rFonts w:ascii="Times New Roman" w:hAnsi="Times New Roman" w:cs="Times New Roman"/>
          <w:lang w:val="fr-FR"/>
        </w:rPr>
        <w:t>pêche INN en général (ce qui n</w:t>
      </w:r>
      <w:r w:rsidR="00BA61E9">
        <w:rPr>
          <w:rFonts w:ascii="Times New Roman" w:hAnsi="Times New Roman" w:cs="Times New Roman"/>
          <w:lang w:val="fr-FR"/>
        </w:rPr>
        <w:t>’</w:t>
      </w:r>
      <w:r w:rsidRPr="00A63266">
        <w:rPr>
          <w:rFonts w:ascii="Times New Roman" w:hAnsi="Times New Roman" w:cs="Times New Roman"/>
          <w:lang w:val="fr-FR"/>
        </w:rPr>
        <w:t>est pas le sujet de cette étude).</w:t>
      </w:r>
      <w:r w:rsidR="002E3719" w:rsidRPr="0046734C">
        <w:rPr>
          <w:rFonts w:ascii="Times New Roman" w:hAnsi="Times New Roman" w:cs="Times New Roman"/>
          <w:lang w:val="fr-FR"/>
        </w:rPr>
        <w:t xml:space="preserve"> </w:t>
      </w:r>
      <w:r w:rsidRPr="005A6FE7">
        <w:rPr>
          <w:rFonts w:ascii="Times New Roman" w:hAnsi="Times New Roman" w:cs="Times New Roman"/>
          <w:lang w:val="fr-FR"/>
        </w:rPr>
        <w:t xml:space="preserve">Des recommandations visant à quantifier et </w:t>
      </w:r>
      <w:r w:rsidR="00F55BFF">
        <w:rPr>
          <w:rFonts w:ascii="Times New Roman" w:hAnsi="Times New Roman" w:cs="Times New Roman"/>
          <w:lang w:val="fr-FR"/>
        </w:rPr>
        <w:t xml:space="preserve">à </w:t>
      </w:r>
      <w:r w:rsidRPr="005A6FE7">
        <w:rPr>
          <w:rFonts w:ascii="Times New Roman" w:hAnsi="Times New Roman" w:cs="Times New Roman"/>
          <w:lang w:val="fr-FR"/>
        </w:rPr>
        <w:t xml:space="preserve">prendre en main les impacts indirects de la pêche sur les oiseaux marins </w:t>
      </w:r>
      <w:r w:rsidR="00F55BFF">
        <w:rPr>
          <w:rFonts w:ascii="Times New Roman" w:hAnsi="Times New Roman" w:cs="Times New Roman"/>
          <w:lang w:val="fr-FR"/>
        </w:rPr>
        <w:t xml:space="preserve">constituent </w:t>
      </w:r>
      <w:r w:rsidRPr="005A6FE7">
        <w:rPr>
          <w:rFonts w:ascii="Times New Roman" w:hAnsi="Times New Roman" w:cs="Times New Roman"/>
          <w:lang w:val="fr-FR"/>
        </w:rPr>
        <w:t xml:space="preserve">un </w:t>
      </w:r>
      <w:r w:rsidR="005A6FE7" w:rsidRPr="005A6FE7">
        <w:rPr>
          <w:rFonts w:ascii="Times New Roman" w:hAnsi="Times New Roman" w:cs="Times New Roman"/>
          <w:lang w:val="fr-FR"/>
        </w:rPr>
        <w:t>domaine a</w:t>
      </w:r>
      <w:r w:rsidRPr="005A6FE7">
        <w:rPr>
          <w:rFonts w:ascii="Times New Roman" w:hAnsi="Times New Roman" w:cs="Times New Roman"/>
          <w:lang w:val="fr-FR"/>
        </w:rPr>
        <w:t>ctif de recherches, et on prévoit que les recommandations dans ce secteur continueront à évoluer</w:t>
      </w:r>
      <w:r w:rsidR="005A6FE7" w:rsidRPr="005A6FE7">
        <w:rPr>
          <w:rFonts w:ascii="Times New Roman" w:hAnsi="Times New Roman" w:cs="Times New Roman"/>
          <w:lang w:val="fr-FR"/>
        </w:rPr>
        <w:t xml:space="preserve"> rapidement</w:t>
      </w:r>
      <w:r w:rsidRPr="005A6FE7">
        <w:rPr>
          <w:rFonts w:ascii="Times New Roman" w:hAnsi="Times New Roman" w:cs="Times New Roman"/>
          <w:lang w:val="fr-FR"/>
        </w:rPr>
        <w:t>.</w:t>
      </w:r>
    </w:p>
    <w:sectPr w:rsidR="00C87ED6" w:rsidRPr="0046734C" w:rsidSect="00ED3A27">
      <w:headerReference w:type="default" r:id="rId42"/>
      <w:footerReference w:type="default" r:id="rId43"/>
      <w:pgSz w:w="11907" w:h="16840" w:code="9"/>
      <w:pgMar w:top="1134" w:right="1134" w:bottom="1134"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D7B00" w14:textId="77777777" w:rsidR="00205378" w:rsidRDefault="00205378" w:rsidP="00712981">
      <w:pPr>
        <w:spacing w:after="0" w:line="240" w:lineRule="auto"/>
      </w:pPr>
      <w:r>
        <w:separator/>
      </w:r>
    </w:p>
  </w:endnote>
  <w:endnote w:type="continuationSeparator" w:id="0">
    <w:p w14:paraId="6E3F2614" w14:textId="77777777" w:rsidR="00205378" w:rsidRDefault="00205378" w:rsidP="0071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931651"/>
      <w:docPartObj>
        <w:docPartGallery w:val="Page Numbers (Bottom of Page)"/>
        <w:docPartUnique/>
      </w:docPartObj>
    </w:sdtPr>
    <w:sdtEndPr>
      <w:rPr>
        <w:rFonts w:ascii="Times New Roman" w:hAnsi="Times New Roman" w:cs="Times New Roman"/>
        <w:noProof/>
        <w:sz w:val="20"/>
        <w:szCs w:val="20"/>
      </w:rPr>
    </w:sdtEndPr>
    <w:sdtContent>
      <w:p w14:paraId="02BBC291" w14:textId="77777777" w:rsidR="00205378" w:rsidRPr="00A45ADC" w:rsidRDefault="00205378">
        <w:pPr>
          <w:pStyle w:val="Footer"/>
          <w:jc w:val="center"/>
          <w:rPr>
            <w:rFonts w:ascii="Times New Roman" w:hAnsi="Times New Roman" w:cs="Times New Roman"/>
            <w:sz w:val="20"/>
            <w:szCs w:val="20"/>
          </w:rPr>
        </w:pPr>
        <w:r w:rsidRPr="00A45ADC">
          <w:rPr>
            <w:rFonts w:ascii="Times New Roman" w:hAnsi="Times New Roman" w:cs="Times New Roman"/>
            <w:sz w:val="20"/>
            <w:szCs w:val="20"/>
          </w:rPr>
          <w:fldChar w:fldCharType="begin"/>
        </w:r>
        <w:r w:rsidRPr="00A45ADC">
          <w:rPr>
            <w:rFonts w:ascii="Times New Roman" w:hAnsi="Times New Roman" w:cs="Times New Roman"/>
            <w:sz w:val="20"/>
            <w:szCs w:val="20"/>
          </w:rPr>
          <w:instrText xml:space="preserve"> PAGE   \* MERGEFORMAT </w:instrText>
        </w:r>
        <w:r w:rsidRPr="00A45ADC">
          <w:rPr>
            <w:rFonts w:ascii="Times New Roman" w:hAnsi="Times New Roman" w:cs="Times New Roman"/>
            <w:sz w:val="20"/>
            <w:szCs w:val="20"/>
          </w:rPr>
          <w:fldChar w:fldCharType="separate"/>
        </w:r>
        <w:r>
          <w:rPr>
            <w:rFonts w:ascii="Times New Roman" w:hAnsi="Times New Roman" w:cs="Times New Roman"/>
            <w:noProof/>
            <w:sz w:val="20"/>
            <w:szCs w:val="20"/>
          </w:rPr>
          <w:t>3</w:t>
        </w:r>
        <w:r w:rsidRPr="00A45ADC">
          <w:rPr>
            <w:rFonts w:ascii="Times New Roman" w:hAnsi="Times New Roman" w:cs="Times New Roman"/>
            <w:noProof/>
            <w:sz w:val="20"/>
            <w:szCs w:val="20"/>
          </w:rPr>
          <w:fldChar w:fldCharType="end"/>
        </w:r>
      </w:p>
    </w:sdtContent>
  </w:sdt>
  <w:p w14:paraId="7823DDE2" w14:textId="77777777" w:rsidR="00205378" w:rsidRPr="00A45ADC" w:rsidRDefault="00205378">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4D379" w14:textId="77777777" w:rsidR="00205378" w:rsidRDefault="00205378" w:rsidP="00712981">
      <w:pPr>
        <w:spacing w:after="0" w:line="240" w:lineRule="auto"/>
      </w:pPr>
      <w:r>
        <w:separator/>
      </w:r>
    </w:p>
  </w:footnote>
  <w:footnote w:type="continuationSeparator" w:id="0">
    <w:p w14:paraId="79231055" w14:textId="77777777" w:rsidR="00205378" w:rsidRDefault="00205378" w:rsidP="00712981">
      <w:pPr>
        <w:spacing w:after="0" w:line="240" w:lineRule="auto"/>
      </w:pPr>
      <w:r>
        <w:continuationSeparator/>
      </w:r>
    </w:p>
  </w:footnote>
  <w:footnote w:id="1">
    <w:p w14:paraId="66725A39" w14:textId="2CE196A4" w:rsidR="00205378" w:rsidRPr="0046734C" w:rsidRDefault="00205378" w:rsidP="00082D52">
      <w:pPr>
        <w:spacing w:after="0" w:line="280" w:lineRule="auto"/>
        <w:jc w:val="both"/>
        <w:rPr>
          <w:rFonts w:ascii="Times New Roman" w:hAnsi="Times New Roman" w:cs="Times New Roman"/>
          <w:sz w:val="20"/>
          <w:szCs w:val="20"/>
          <w:lang w:val="fr-FR"/>
        </w:rPr>
      </w:pPr>
      <w:r w:rsidRPr="00572787">
        <w:rPr>
          <w:rStyle w:val="FootnoteReference"/>
          <w:sz w:val="20"/>
          <w:szCs w:val="20"/>
        </w:rPr>
        <w:footnoteRef/>
      </w:r>
      <w:r w:rsidRPr="0046734C">
        <w:rPr>
          <w:sz w:val="20"/>
          <w:szCs w:val="20"/>
          <w:lang w:val="fr-FR"/>
        </w:rPr>
        <w:t xml:space="preserve"> </w:t>
      </w:r>
      <w:r w:rsidRPr="00082D52">
        <w:rPr>
          <w:rFonts w:ascii="Times New Roman" w:hAnsi="Times New Roman" w:cs="Times New Roman"/>
          <w:sz w:val="20"/>
          <w:szCs w:val="20"/>
          <w:lang w:val="fr-FR"/>
        </w:rPr>
        <w:t>Cooper, J. &amp; Petersen, S.L.</w:t>
      </w:r>
      <w:r w:rsidRPr="0046734C">
        <w:rPr>
          <w:rFonts w:ascii="Times New Roman" w:hAnsi="Times New Roman" w:cs="Times New Roman"/>
          <w:sz w:val="20"/>
          <w:szCs w:val="20"/>
          <w:lang w:val="fr-FR"/>
        </w:rPr>
        <w:t xml:space="preserve"> 2009. </w:t>
      </w:r>
      <w:r w:rsidRPr="00082D52">
        <w:rPr>
          <w:rFonts w:ascii="Times New Roman" w:hAnsi="Times New Roman" w:cs="Times New Roman"/>
          <w:sz w:val="20"/>
          <w:szCs w:val="20"/>
          <w:lang w:val="fr-FR"/>
        </w:rPr>
        <w:t>Impacts potentiels des pêcheries maritimes sur les oiseaux marins migrateurs dans la région de l</w:t>
      </w:r>
      <w:r>
        <w:rPr>
          <w:rFonts w:ascii="Times New Roman" w:hAnsi="Times New Roman" w:cs="Times New Roman"/>
          <w:sz w:val="20"/>
          <w:szCs w:val="20"/>
          <w:lang w:val="fr-FR"/>
        </w:rPr>
        <w:t>’</w:t>
      </w:r>
      <w:r w:rsidRPr="00082D52">
        <w:rPr>
          <w:rFonts w:ascii="Times New Roman" w:hAnsi="Times New Roman" w:cs="Times New Roman"/>
          <w:sz w:val="20"/>
          <w:szCs w:val="20"/>
          <w:lang w:val="fr-FR"/>
        </w:rPr>
        <w:t>Afrique tropicale.</w:t>
      </w:r>
      <w:r w:rsidRPr="0046734C">
        <w:rPr>
          <w:rFonts w:ascii="Times New Roman" w:hAnsi="Times New Roman" w:cs="Times New Roman"/>
          <w:sz w:val="20"/>
          <w:szCs w:val="20"/>
          <w:lang w:val="fr-FR"/>
        </w:rPr>
        <w:t xml:space="preserve"> </w:t>
      </w:r>
      <w:r w:rsidRPr="00082D52">
        <w:rPr>
          <w:rFonts w:ascii="Times New Roman" w:hAnsi="Times New Roman" w:cs="Times New Roman"/>
          <w:sz w:val="20"/>
          <w:szCs w:val="20"/>
          <w:lang w:val="fr-FR"/>
        </w:rPr>
        <w:t>Rapport destiné à l</w:t>
      </w:r>
      <w:r>
        <w:rPr>
          <w:rFonts w:ascii="Times New Roman" w:hAnsi="Times New Roman" w:cs="Times New Roman"/>
          <w:sz w:val="20"/>
          <w:szCs w:val="20"/>
          <w:lang w:val="fr-FR"/>
        </w:rPr>
        <w:t>’</w:t>
      </w:r>
      <w:r w:rsidRPr="00082D52">
        <w:rPr>
          <w:rFonts w:ascii="Times New Roman" w:hAnsi="Times New Roman" w:cs="Times New Roman"/>
          <w:sz w:val="20"/>
          <w:szCs w:val="20"/>
          <w:lang w:val="fr-FR"/>
        </w:rPr>
        <w:t>Accord sur les oiseaux d</w:t>
      </w:r>
      <w:r>
        <w:rPr>
          <w:rFonts w:ascii="Times New Roman" w:hAnsi="Times New Roman" w:cs="Times New Roman"/>
          <w:sz w:val="20"/>
          <w:szCs w:val="20"/>
          <w:lang w:val="fr-FR"/>
        </w:rPr>
        <w:t>’</w:t>
      </w:r>
      <w:r w:rsidRPr="00082D52">
        <w:rPr>
          <w:rFonts w:ascii="Times New Roman" w:hAnsi="Times New Roman" w:cs="Times New Roman"/>
          <w:sz w:val="20"/>
          <w:szCs w:val="20"/>
          <w:lang w:val="fr-FR"/>
        </w:rPr>
        <w:t>eau d</w:t>
      </w:r>
      <w:r>
        <w:rPr>
          <w:rFonts w:ascii="Times New Roman" w:hAnsi="Times New Roman" w:cs="Times New Roman"/>
          <w:sz w:val="20"/>
          <w:szCs w:val="20"/>
          <w:lang w:val="fr-FR"/>
        </w:rPr>
        <w:t>’</w:t>
      </w:r>
      <w:r w:rsidRPr="00082D52">
        <w:rPr>
          <w:rFonts w:ascii="Times New Roman" w:hAnsi="Times New Roman" w:cs="Times New Roman"/>
          <w:sz w:val="20"/>
          <w:szCs w:val="20"/>
          <w:lang w:val="fr-FR"/>
        </w:rPr>
        <w:t>Afrique-Eurasie.</w:t>
      </w:r>
      <w:r w:rsidRPr="0046734C">
        <w:rPr>
          <w:rFonts w:ascii="Times New Roman" w:hAnsi="Times New Roman" w:cs="Times New Roman"/>
          <w:sz w:val="20"/>
          <w:szCs w:val="20"/>
          <w:lang w:val="fr-FR"/>
        </w:rPr>
        <w:t xml:space="preserve"> </w:t>
      </w:r>
      <w:proofErr w:type="spellStart"/>
      <w:r w:rsidRPr="00082D52">
        <w:rPr>
          <w:rFonts w:ascii="Times New Roman" w:hAnsi="Times New Roman" w:cs="Times New Roman"/>
          <w:sz w:val="20"/>
          <w:szCs w:val="20"/>
          <w:lang w:val="fr-FR"/>
        </w:rPr>
        <w:t>Rondebosch</w:t>
      </w:r>
      <w:proofErr w:type="spellEnd"/>
      <w:r w:rsidRPr="00082D52">
        <w:rPr>
          <w:rFonts w:ascii="Times New Roman" w:hAnsi="Times New Roman" w:cs="Times New Roman"/>
          <w:sz w:val="20"/>
          <w:szCs w:val="20"/>
          <w:lang w:val="fr-FR"/>
        </w:rPr>
        <w:t> :</w:t>
      </w:r>
      <w:r w:rsidRPr="0046734C">
        <w:rPr>
          <w:rFonts w:ascii="Times New Roman" w:hAnsi="Times New Roman" w:cs="Times New Roman"/>
          <w:sz w:val="20"/>
          <w:szCs w:val="20"/>
          <w:lang w:val="fr-FR"/>
        </w:rPr>
        <w:t xml:space="preserve"> </w:t>
      </w:r>
      <w:r w:rsidRPr="00082D52">
        <w:rPr>
          <w:rFonts w:ascii="Times New Roman" w:hAnsi="Times New Roman" w:cs="Times New Roman"/>
          <w:sz w:val="20"/>
          <w:szCs w:val="20"/>
          <w:lang w:val="fr-FR"/>
        </w:rPr>
        <w:t xml:space="preserve">Animal </w:t>
      </w:r>
      <w:proofErr w:type="spellStart"/>
      <w:r w:rsidRPr="00082D52">
        <w:rPr>
          <w:rFonts w:ascii="Times New Roman" w:hAnsi="Times New Roman" w:cs="Times New Roman"/>
          <w:sz w:val="20"/>
          <w:szCs w:val="20"/>
          <w:lang w:val="fr-FR"/>
        </w:rPr>
        <w:t>Demography</w:t>
      </w:r>
      <w:proofErr w:type="spellEnd"/>
      <w:r w:rsidRPr="00082D52">
        <w:rPr>
          <w:rFonts w:ascii="Times New Roman" w:hAnsi="Times New Roman" w:cs="Times New Roman"/>
          <w:sz w:val="20"/>
          <w:szCs w:val="20"/>
          <w:lang w:val="fr-FR"/>
        </w:rPr>
        <w:t xml:space="preserve"> Unit, Université du Cap.</w:t>
      </w:r>
      <w:r w:rsidRPr="0046734C">
        <w:rPr>
          <w:rFonts w:ascii="Times New Roman" w:hAnsi="Times New Roman" w:cs="Times New Roman"/>
          <w:sz w:val="20"/>
          <w:szCs w:val="20"/>
          <w:lang w:val="fr-FR"/>
        </w:rPr>
        <w:t xml:space="preserve"> </w:t>
      </w:r>
      <w:r w:rsidRPr="00082D52">
        <w:rPr>
          <w:rFonts w:ascii="Times New Roman" w:hAnsi="Times New Roman" w:cs="Times New Roman"/>
          <w:sz w:val="20"/>
          <w:szCs w:val="20"/>
          <w:lang w:val="fr-FR"/>
        </w:rPr>
        <w:t>239 pp.</w:t>
      </w:r>
    </w:p>
  </w:footnote>
  <w:footnote w:id="2">
    <w:p w14:paraId="37083230" w14:textId="4CE97E43" w:rsidR="00205378" w:rsidRPr="0046734C" w:rsidRDefault="00205378" w:rsidP="00035BD9">
      <w:pPr>
        <w:pStyle w:val="FootnoteText"/>
        <w:jc w:val="both"/>
        <w:rPr>
          <w:lang w:val="fr-FR"/>
        </w:rPr>
      </w:pPr>
      <w:r w:rsidRPr="00572787">
        <w:rPr>
          <w:rStyle w:val="FootnoteReference"/>
        </w:rPr>
        <w:footnoteRef/>
      </w:r>
      <w:r w:rsidRPr="0046734C">
        <w:rPr>
          <w:lang w:val="fr-FR"/>
        </w:rPr>
        <w:t xml:space="preserve"> </w:t>
      </w:r>
      <w:r w:rsidRPr="00082D52">
        <w:rPr>
          <w:rFonts w:ascii="Times New Roman" w:hAnsi="Times New Roman" w:cs="Times New Roman"/>
          <w:lang w:val="fr-FR"/>
        </w:rPr>
        <w:t>Hagen, C. et Wanless, R.M.</w:t>
      </w:r>
      <w:r w:rsidRPr="0046734C">
        <w:rPr>
          <w:rFonts w:ascii="Times New Roman" w:hAnsi="Times New Roman" w:cs="Times New Roman"/>
          <w:lang w:val="fr-FR"/>
        </w:rPr>
        <w:t xml:space="preserve"> 2015. </w:t>
      </w:r>
      <w:r w:rsidRPr="00082D52">
        <w:rPr>
          <w:rFonts w:ascii="Times New Roman" w:hAnsi="Times New Roman" w:cs="Times New Roman"/>
          <w:lang w:val="fr-FR"/>
        </w:rPr>
        <w:t>Impacts potentiels des pêcheries maritimes sur les oiseaux marins migrateurs dans la région de l</w:t>
      </w:r>
      <w:r>
        <w:rPr>
          <w:rFonts w:ascii="Times New Roman" w:hAnsi="Times New Roman" w:cs="Times New Roman"/>
          <w:lang w:val="fr-FR"/>
        </w:rPr>
        <w:t>’</w:t>
      </w:r>
      <w:r w:rsidRPr="00082D52">
        <w:rPr>
          <w:rFonts w:ascii="Times New Roman" w:hAnsi="Times New Roman" w:cs="Times New Roman"/>
          <w:lang w:val="fr-FR"/>
        </w:rPr>
        <w:t>Afrique tropicale.</w:t>
      </w:r>
      <w:r w:rsidRPr="0046734C">
        <w:rPr>
          <w:rFonts w:ascii="Times New Roman" w:hAnsi="Times New Roman" w:cs="Times New Roman"/>
          <w:lang w:val="fr-FR"/>
        </w:rPr>
        <w:t xml:space="preserve"> </w:t>
      </w:r>
      <w:r w:rsidRPr="00082D52">
        <w:rPr>
          <w:rFonts w:ascii="Times New Roman" w:hAnsi="Times New Roman" w:cs="Times New Roman"/>
          <w:lang w:val="fr-FR"/>
        </w:rPr>
        <w:t>Rapport non publié destiné à l</w:t>
      </w:r>
      <w:r>
        <w:rPr>
          <w:rFonts w:ascii="Times New Roman" w:hAnsi="Times New Roman" w:cs="Times New Roman"/>
          <w:lang w:val="fr-FR"/>
        </w:rPr>
        <w:t>’</w:t>
      </w:r>
      <w:r w:rsidRPr="00082D52">
        <w:rPr>
          <w:rFonts w:ascii="Times New Roman" w:hAnsi="Times New Roman" w:cs="Times New Roman"/>
          <w:lang w:val="fr-FR"/>
        </w:rPr>
        <w:t>Accord sur les oiseaux d</w:t>
      </w:r>
      <w:r>
        <w:rPr>
          <w:rFonts w:ascii="Times New Roman" w:hAnsi="Times New Roman" w:cs="Times New Roman"/>
          <w:lang w:val="fr-FR"/>
        </w:rPr>
        <w:t>’</w:t>
      </w:r>
      <w:r w:rsidRPr="00082D52">
        <w:rPr>
          <w:rFonts w:ascii="Times New Roman" w:hAnsi="Times New Roman" w:cs="Times New Roman"/>
          <w:lang w:val="fr-FR"/>
        </w:rPr>
        <w:t>eau d</w:t>
      </w:r>
      <w:r>
        <w:rPr>
          <w:rFonts w:ascii="Times New Roman" w:hAnsi="Times New Roman" w:cs="Times New Roman"/>
          <w:lang w:val="fr-FR"/>
        </w:rPr>
        <w:t>’</w:t>
      </w:r>
      <w:r w:rsidRPr="00082D52">
        <w:rPr>
          <w:rFonts w:ascii="Times New Roman" w:hAnsi="Times New Roman" w:cs="Times New Roman"/>
          <w:lang w:val="fr-FR"/>
        </w:rPr>
        <w:t>Afrique-Eurasie.</w:t>
      </w:r>
    </w:p>
  </w:footnote>
  <w:footnote w:id="3">
    <w:p w14:paraId="4344F36B" w14:textId="0DEF9087" w:rsidR="00205378" w:rsidRPr="0046734C" w:rsidRDefault="00205378" w:rsidP="00082D52">
      <w:pPr>
        <w:spacing w:after="240" w:line="280" w:lineRule="auto"/>
        <w:jc w:val="both"/>
        <w:rPr>
          <w:rFonts w:ascii="Times New Roman" w:hAnsi="Times New Roman" w:cs="Times New Roman"/>
          <w:lang w:val="fr-FR"/>
        </w:rPr>
      </w:pPr>
      <w:r w:rsidRPr="00572787">
        <w:rPr>
          <w:rStyle w:val="FootnoteReference"/>
          <w:sz w:val="20"/>
          <w:szCs w:val="20"/>
        </w:rPr>
        <w:footnoteRef/>
      </w:r>
      <w:r w:rsidRPr="00572787">
        <w:rPr>
          <w:sz w:val="20"/>
          <w:szCs w:val="20"/>
        </w:rPr>
        <w:t xml:space="preserve"> </w:t>
      </w:r>
      <w:r w:rsidRPr="0046734C">
        <w:rPr>
          <w:rFonts w:ascii="Times New Roman" w:hAnsi="Times New Roman" w:cs="Times New Roman"/>
          <w:sz w:val="20"/>
          <w:szCs w:val="20"/>
        </w:rPr>
        <w:t>Tarzia, M., Hagan, C., Wanless, R.M.</w:t>
      </w:r>
      <w:r w:rsidRPr="00572787">
        <w:rPr>
          <w:rFonts w:ascii="Times New Roman" w:hAnsi="Times New Roman" w:cs="Times New Roman"/>
          <w:sz w:val="20"/>
          <w:szCs w:val="20"/>
        </w:rPr>
        <w:t xml:space="preserve"> 2015. </w:t>
      </w:r>
      <w:r w:rsidRPr="00082D52">
        <w:rPr>
          <w:rFonts w:ascii="Times New Roman" w:hAnsi="Times New Roman" w:cs="Times New Roman"/>
          <w:sz w:val="20"/>
          <w:szCs w:val="20"/>
          <w:lang w:val="fr-FR"/>
        </w:rPr>
        <w:t>Examen de l</w:t>
      </w:r>
      <w:r>
        <w:rPr>
          <w:rFonts w:ascii="Times New Roman" w:hAnsi="Times New Roman" w:cs="Times New Roman"/>
          <w:sz w:val="20"/>
          <w:szCs w:val="20"/>
          <w:lang w:val="fr-FR"/>
        </w:rPr>
        <w:t>’</w:t>
      </w:r>
      <w:r w:rsidRPr="00082D52">
        <w:rPr>
          <w:rFonts w:ascii="Times New Roman" w:hAnsi="Times New Roman" w:cs="Times New Roman"/>
          <w:sz w:val="20"/>
          <w:szCs w:val="20"/>
          <w:lang w:val="fr-FR"/>
        </w:rPr>
        <w:t>état, des menaces et des priorités de conservation pour les populations d</w:t>
      </w:r>
      <w:r>
        <w:rPr>
          <w:rFonts w:ascii="Times New Roman" w:hAnsi="Times New Roman" w:cs="Times New Roman"/>
          <w:sz w:val="20"/>
          <w:szCs w:val="20"/>
          <w:lang w:val="fr-FR"/>
        </w:rPr>
        <w:t>’</w:t>
      </w:r>
      <w:r w:rsidRPr="00082D52">
        <w:rPr>
          <w:rFonts w:ascii="Times New Roman" w:hAnsi="Times New Roman" w:cs="Times New Roman"/>
          <w:sz w:val="20"/>
          <w:szCs w:val="20"/>
          <w:lang w:val="fr-FR"/>
        </w:rPr>
        <w:t>oiseaux marins couvertes par l</w:t>
      </w:r>
      <w:r>
        <w:rPr>
          <w:rFonts w:ascii="Times New Roman" w:hAnsi="Times New Roman" w:cs="Times New Roman"/>
          <w:sz w:val="20"/>
          <w:szCs w:val="20"/>
          <w:lang w:val="fr-FR"/>
        </w:rPr>
        <w:t>’</w:t>
      </w:r>
      <w:r w:rsidRPr="00082D52">
        <w:rPr>
          <w:rFonts w:ascii="Times New Roman" w:hAnsi="Times New Roman" w:cs="Times New Roman"/>
          <w:sz w:val="20"/>
          <w:szCs w:val="20"/>
          <w:lang w:val="fr-FR"/>
        </w:rPr>
        <w:t>Accord</w:t>
      </w:r>
      <w:r>
        <w:rPr>
          <w:rFonts w:ascii="Times New Roman" w:hAnsi="Times New Roman" w:cs="Times New Roman"/>
          <w:sz w:val="20"/>
          <w:szCs w:val="20"/>
          <w:lang w:val="fr-FR"/>
        </w:rPr>
        <w:t>,</w:t>
      </w:r>
      <w:r w:rsidRPr="0046734C">
        <w:rPr>
          <w:rFonts w:ascii="Times New Roman" w:hAnsi="Times New Roman" w:cs="Times New Roman"/>
          <w:sz w:val="20"/>
          <w:szCs w:val="20"/>
          <w:lang w:val="fr-FR"/>
        </w:rPr>
        <w:t xml:space="preserve"> </w:t>
      </w:r>
      <w:r w:rsidRPr="00082D52">
        <w:rPr>
          <w:rFonts w:ascii="Times New Roman" w:hAnsi="Times New Roman" w:cs="Times New Roman"/>
          <w:sz w:val="20"/>
          <w:szCs w:val="20"/>
          <w:lang w:val="fr-FR"/>
        </w:rPr>
        <w:t>Rapport non publié destiné à l</w:t>
      </w:r>
      <w:r>
        <w:rPr>
          <w:rFonts w:ascii="Times New Roman" w:hAnsi="Times New Roman" w:cs="Times New Roman"/>
          <w:sz w:val="20"/>
          <w:szCs w:val="20"/>
          <w:lang w:val="fr-FR"/>
        </w:rPr>
        <w:t>’</w:t>
      </w:r>
      <w:r w:rsidRPr="00082D52">
        <w:rPr>
          <w:rFonts w:ascii="Times New Roman" w:hAnsi="Times New Roman" w:cs="Times New Roman"/>
          <w:sz w:val="20"/>
          <w:szCs w:val="20"/>
          <w:lang w:val="fr-FR"/>
        </w:rPr>
        <w:t>Accord sur les oiseaux d</w:t>
      </w:r>
      <w:r>
        <w:rPr>
          <w:rFonts w:ascii="Times New Roman" w:hAnsi="Times New Roman" w:cs="Times New Roman"/>
          <w:sz w:val="20"/>
          <w:szCs w:val="20"/>
          <w:lang w:val="fr-FR"/>
        </w:rPr>
        <w:t>’</w:t>
      </w:r>
      <w:r w:rsidRPr="00082D52">
        <w:rPr>
          <w:rFonts w:ascii="Times New Roman" w:hAnsi="Times New Roman" w:cs="Times New Roman"/>
          <w:sz w:val="20"/>
          <w:szCs w:val="20"/>
          <w:lang w:val="fr-FR"/>
        </w:rPr>
        <w:t>eau d</w:t>
      </w:r>
      <w:r>
        <w:rPr>
          <w:rFonts w:ascii="Times New Roman" w:hAnsi="Times New Roman" w:cs="Times New Roman"/>
          <w:sz w:val="20"/>
          <w:szCs w:val="20"/>
          <w:lang w:val="fr-FR"/>
        </w:rPr>
        <w:t>’</w:t>
      </w:r>
      <w:r w:rsidRPr="00082D52">
        <w:rPr>
          <w:rFonts w:ascii="Times New Roman" w:hAnsi="Times New Roman" w:cs="Times New Roman"/>
          <w:sz w:val="20"/>
          <w:szCs w:val="20"/>
          <w:lang w:val="fr-FR"/>
        </w:rPr>
        <w:t>Afrique-Eurasie.</w:t>
      </w:r>
    </w:p>
  </w:footnote>
  <w:footnote w:id="4">
    <w:p w14:paraId="707E228F" w14:textId="7067DAB1" w:rsidR="00205378" w:rsidRPr="008046E3" w:rsidRDefault="00205378" w:rsidP="00082D52">
      <w:pPr>
        <w:spacing w:after="0" w:line="280" w:lineRule="auto"/>
        <w:jc w:val="both"/>
        <w:rPr>
          <w:rFonts w:ascii="Times New Roman" w:hAnsi="Times New Roman" w:cs="Times New Roman"/>
          <w:sz w:val="20"/>
          <w:szCs w:val="20"/>
        </w:rPr>
      </w:pPr>
      <w:r w:rsidRPr="008046E3">
        <w:rPr>
          <w:rStyle w:val="FootnoteReference"/>
          <w:rFonts w:ascii="Times New Roman" w:hAnsi="Times New Roman" w:cs="Times New Roman"/>
          <w:sz w:val="20"/>
          <w:szCs w:val="20"/>
        </w:rPr>
        <w:footnoteRef/>
      </w:r>
      <w:r w:rsidRPr="008046E3">
        <w:rPr>
          <w:rFonts w:ascii="Times New Roman" w:hAnsi="Times New Roman" w:cs="Times New Roman"/>
          <w:sz w:val="20"/>
          <w:szCs w:val="20"/>
        </w:rPr>
        <w:t xml:space="preserve"> </w:t>
      </w:r>
      <w:r w:rsidRPr="0046734C">
        <w:rPr>
          <w:rFonts w:ascii="Times New Roman" w:hAnsi="Times New Roman" w:cs="Times New Roman"/>
          <w:sz w:val="20"/>
          <w:szCs w:val="20"/>
        </w:rPr>
        <w:t>ICES, 2013 Report of the Workshop to Review and Advise on Seabird Bycatch.</w:t>
      </w:r>
      <w:r>
        <w:rPr>
          <w:rFonts w:ascii="Times New Roman" w:hAnsi="Times New Roman" w:cs="Times New Roman"/>
          <w:sz w:val="20"/>
          <w:szCs w:val="20"/>
        </w:rPr>
        <w:t xml:space="preserve"> </w:t>
      </w:r>
      <w:r w:rsidRPr="008046E3">
        <w:rPr>
          <w:rFonts w:ascii="Times New Roman" w:hAnsi="Times New Roman" w:cs="Times New Roman"/>
          <w:sz w:val="20"/>
          <w:szCs w:val="20"/>
        </w:rPr>
        <w:t>WGBYCS Report 2013.</w:t>
      </w:r>
      <w:r>
        <w:rPr>
          <w:rFonts w:ascii="Times New Roman" w:hAnsi="Times New Roman" w:cs="Times New Roman"/>
          <w:sz w:val="20"/>
          <w:szCs w:val="20"/>
        </w:rPr>
        <w:t xml:space="preserve"> </w:t>
      </w:r>
      <w:r w:rsidRPr="008046E3">
        <w:rPr>
          <w:rFonts w:ascii="Times New Roman" w:hAnsi="Times New Roman" w:cs="Times New Roman"/>
          <w:sz w:val="20"/>
          <w:szCs w:val="20"/>
        </w:rPr>
        <w:t>ICES CM 2013 /ACOM: 77.</w:t>
      </w:r>
    </w:p>
  </w:footnote>
  <w:footnote w:id="5">
    <w:p w14:paraId="160989B5" w14:textId="7FA276CA" w:rsidR="00205378" w:rsidRPr="00DE2D3D" w:rsidRDefault="00205378" w:rsidP="00C90A66">
      <w:pPr>
        <w:pStyle w:val="FootnoteText"/>
        <w:jc w:val="both"/>
        <w:rPr>
          <w:rFonts w:ascii="Times New Roman" w:hAnsi="Times New Roman" w:cs="Times New Roman"/>
          <w:lang w:val="en-US"/>
        </w:rPr>
      </w:pPr>
      <w:r w:rsidRPr="008046E3">
        <w:rPr>
          <w:rStyle w:val="FootnoteReference"/>
          <w:rFonts w:ascii="Times New Roman" w:hAnsi="Times New Roman" w:cs="Times New Roman"/>
        </w:rPr>
        <w:footnoteRef/>
      </w:r>
      <w:r w:rsidRPr="008046E3">
        <w:rPr>
          <w:rFonts w:ascii="Times New Roman" w:hAnsi="Times New Roman" w:cs="Times New Roman"/>
        </w:rPr>
        <w:t xml:space="preserve"> </w:t>
      </w:r>
      <w:proofErr w:type="spellStart"/>
      <w:r w:rsidRPr="008046E3">
        <w:rPr>
          <w:rFonts w:ascii="Times New Roman" w:hAnsi="Times New Roman" w:cs="Times New Roman"/>
        </w:rPr>
        <w:t>Žydelis</w:t>
      </w:r>
      <w:proofErr w:type="spellEnd"/>
      <w:r w:rsidRPr="008046E3">
        <w:rPr>
          <w:rFonts w:ascii="Times New Roman" w:hAnsi="Times New Roman" w:cs="Times New Roman"/>
        </w:rPr>
        <w:t xml:space="preserve">, R., C. Small, </w:t>
      </w:r>
      <w:r>
        <w:rPr>
          <w:rFonts w:ascii="Times New Roman" w:hAnsi="Times New Roman" w:cs="Times New Roman"/>
        </w:rPr>
        <w:t>et</w:t>
      </w:r>
      <w:r w:rsidRPr="008046E3">
        <w:rPr>
          <w:rFonts w:ascii="Times New Roman" w:hAnsi="Times New Roman" w:cs="Times New Roman"/>
        </w:rPr>
        <w:t xml:space="preserve"> G. French. 2013. The incidental catch of seabirds in gillnet fisheries: A global review. </w:t>
      </w:r>
      <w:r w:rsidRPr="00DE2D3D">
        <w:rPr>
          <w:rFonts w:ascii="Times New Roman" w:hAnsi="Times New Roman" w:cs="Times New Roman"/>
          <w:lang w:val="en-US"/>
        </w:rPr>
        <w:t>Biological Conservation 162: 76–88.</w:t>
      </w:r>
    </w:p>
  </w:footnote>
  <w:footnote w:id="6">
    <w:p w14:paraId="3043C7C0" w14:textId="30623E2F" w:rsidR="00205378" w:rsidRPr="0046734C" w:rsidRDefault="00205378" w:rsidP="00C90A66">
      <w:pPr>
        <w:spacing w:after="0"/>
        <w:jc w:val="both"/>
        <w:rPr>
          <w:rFonts w:ascii="Times New Roman" w:hAnsi="Times New Roman" w:cs="Times New Roman"/>
          <w:sz w:val="20"/>
          <w:szCs w:val="20"/>
          <w:lang w:val="fr-FR"/>
        </w:rPr>
      </w:pPr>
      <w:r w:rsidRPr="008046E3">
        <w:rPr>
          <w:rStyle w:val="FootnoteReference"/>
          <w:rFonts w:ascii="Times New Roman" w:hAnsi="Times New Roman" w:cs="Times New Roman"/>
          <w:sz w:val="20"/>
          <w:szCs w:val="20"/>
        </w:rPr>
        <w:footnoteRef/>
      </w:r>
      <w:r w:rsidRPr="008046E3">
        <w:rPr>
          <w:rFonts w:ascii="Times New Roman" w:hAnsi="Times New Roman" w:cs="Times New Roman"/>
          <w:sz w:val="20"/>
          <w:szCs w:val="20"/>
          <w:lang w:val="fr-FR"/>
        </w:rPr>
        <w:t xml:space="preserve"> Gascoigne, J., </w:t>
      </w:r>
      <w:proofErr w:type="spellStart"/>
      <w:r w:rsidRPr="008046E3">
        <w:rPr>
          <w:rFonts w:ascii="Times New Roman" w:hAnsi="Times New Roman" w:cs="Times New Roman"/>
          <w:sz w:val="20"/>
          <w:szCs w:val="20"/>
          <w:lang w:val="fr-FR"/>
        </w:rPr>
        <w:t>Danielsson</w:t>
      </w:r>
      <w:proofErr w:type="spellEnd"/>
      <w:r w:rsidRPr="008046E3">
        <w:rPr>
          <w:rFonts w:ascii="Times New Roman" w:hAnsi="Times New Roman" w:cs="Times New Roman"/>
          <w:sz w:val="20"/>
          <w:szCs w:val="20"/>
          <w:lang w:val="fr-FR"/>
        </w:rPr>
        <w:t xml:space="preserve">, A., </w:t>
      </w:r>
      <w:proofErr w:type="spellStart"/>
      <w:r w:rsidRPr="008046E3">
        <w:rPr>
          <w:rFonts w:ascii="Times New Roman" w:hAnsi="Times New Roman" w:cs="Times New Roman"/>
          <w:sz w:val="20"/>
          <w:szCs w:val="20"/>
          <w:lang w:val="fr-FR"/>
        </w:rPr>
        <w:t>Jagielo</w:t>
      </w:r>
      <w:proofErr w:type="spellEnd"/>
      <w:r w:rsidRPr="008046E3">
        <w:rPr>
          <w:rFonts w:ascii="Times New Roman" w:hAnsi="Times New Roman" w:cs="Times New Roman"/>
          <w:sz w:val="20"/>
          <w:szCs w:val="20"/>
          <w:lang w:val="fr-FR"/>
        </w:rPr>
        <w:t xml:space="preserve">, T., le Roux, L., </w:t>
      </w:r>
      <w:proofErr w:type="spellStart"/>
      <w:r w:rsidRPr="008046E3">
        <w:rPr>
          <w:rFonts w:ascii="Times New Roman" w:hAnsi="Times New Roman" w:cs="Times New Roman"/>
          <w:sz w:val="20"/>
          <w:szCs w:val="20"/>
          <w:lang w:val="fr-FR"/>
        </w:rPr>
        <w:t>Gudmondsdottir</w:t>
      </w:r>
      <w:proofErr w:type="spellEnd"/>
      <w:r w:rsidRPr="008046E3">
        <w:rPr>
          <w:rFonts w:ascii="Times New Roman" w:hAnsi="Times New Roman" w:cs="Times New Roman"/>
          <w:sz w:val="20"/>
          <w:szCs w:val="20"/>
          <w:lang w:val="fr-FR"/>
        </w:rPr>
        <w:t xml:space="preserve">, L.O., 2017. </w:t>
      </w:r>
      <w:r w:rsidRPr="008046E3">
        <w:rPr>
          <w:rFonts w:ascii="Times New Roman" w:hAnsi="Times New Roman" w:cs="Times New Roman"/>
          <w:sz w:val="20"/>
          <w:szCs w:val="20"/>
        </w:rPr>
        <w:t xml:space="preserve">Icelandic Gillnet Lumpfish Third Annual Surveillance Report. Marine Stewardship Council Sustainable Fisheries Assessment. </w:t>
      </w:r>
      <w:r w:rsidRPr="0046734C">
        <w:rPr>
          <w:rFonts w:ascii="Times New Roman" w:hAnsi="Times New Roman" w:cs="Times New Roman"/>
          <w:sz w:val="20"/>
          <w:szCs w:val="20"/>
          <w:lang w:val="fr-FR"/>
        </w:rPr>
        <w:t xml:space="preserve">Consultable à l’adresse suivante : </w:t>
      </w:r>
      <w:hyperlink r:id="rId1" w:history="1">
        <w:r w:rsidRPr="00205378">
          <w:rPr>
            <w:rStyle w:val="Hyperlink"/>
            <w:rFonts w:ascii="Times New Roman" w:hAnsi="Times New Roman" w:cs="Times New Roman"/>
            <w:sz w:val="20"/>
            <w:szCs w:val="20"/>
            <w:u w:val="none"/>
            <w:lang w:val="fr-FR"/>
          </w:rPr>
          <w:t>https://fisheries.msc.org/en/fisheries/icelandic-gillnet-lumpfish/@@assessments</w:t>
        </w:r>
      </w:hyperlink>
      <w:r w:rsidRPr="00205378">
        <w:rPr>
          <w:rFonts w:ascii="Times New Roman" w:hAnsi="Times New Roman" w:cs="Times New Roman"/>
          <w:sz w:val="20"/>
          <w:szCs w:val="20"/>
          <w:lang w:val="fr-FR"/>
        </w:rPr>
        <w:t>.</w:t>
      </w:r>
      <w:r w:rsidRPr="0046734C">
        <w:rPr>
          <w:rFonts w:ascii="Times New Roman" w:hAnsi="Times New Roman" w:cs="Times New Roman"/>
          <w:sz w:val="20"/>
          <w:szCs w:val="20"/>
          <w:lang w:val="fr-FR"/>
        </w:rPr>
        <w:t xml:space="preserve"> </w:t>
      </w:r>
    </w:p>
  </w:footnote>
  <w:footnote w:id="7">
    <w:p w14:paraId="096A3A46" w14:textId="499A9E06" w:rsidR="00205378" w:rsidRPr="0046734C" w:rsidRDefault="00205378" w:rsidP="00C90A66">
      <w:pPr>
        <w:pStyle w:val="FootnoteText"/>
        <w:jc w:val="both"/>
        <w:rPr>
          <w:rFonts w:ascii="Times New Roman" w:hAnsi="Times New Roman" w:cs="Times New Roman"/>
          <w:lang w:val="fr-FR"/>
        </w:rPr>
      </w:pPr>
      <w:r w:rsidRPr="008046E3">
        <w:rPr>
          <w:rStyle w:val="FootnoteReference"/>
          <w:rFonts w:ascii="Times New Roman" w:hAnsi="Times New Roman" w:cs="Times New Roman"/>
        </w:rPr>
        <w:footnoteRef/>
      </w:r>
      <w:r w:rsidRPr="0046734C">
        <w:rPr>
          <w:rFonts w:ascii="Times New Roman" w:hAnsi="Times New Roman" w:cs="Times New Roman"/>
          <w:lang w:val="fr-FR"/>
        </w:rPr>
        <w:t xml:space="preserve"> Tarzia, M. (compilateur), </w:t>
      </w:r>
      <w:proofErr w:type="spellStart"/>
      <w:r w:rsidRPr="0046734C">
        <w:rPr>
          <w:rFonts w:ascii="Times New Roman" w:hAnsi="Times New Roman" w:cs="Times New Roman"/>
          <w:lang w:val="fr-FR"/>
        </w:rPr>
        <w:t>Arcos</w:t>
      </w:r>
      <w:proofErr w:type="spellEnd"/>
      <w:r w:rsidRPr="0046734C">
        <w:rPr>
          <w:rFonts w:ascii="Times New Roman" w:hAnsi="Times New Roman" w:cs="Times New Roman"/>
          <w:lang w:val="fr-FR"/>
        </w:rPr>
        <w:t xml:space="preserve">, P., Cama, A., Cortés, V., Crawford, R., </w:t>
      </w:r>
      <w:proofErr w:type="spellStart"/>
      <w:r w:rsidRPr="0046734C">
        <w:rPr>
          <w:rFonts w:ascii="Times New Roman" w:hAnsi="Times New Roman" w:cs="Times New Roman"/>
          <w:lang w:val="fr-FR"/>
        </w:rPr>
        <w:t>Morkūnas</w:t>
      </w:r>
      <w:proofErr w:type="spellEnd"/>
      <w:r w:rsidRPr="0046734C">
        <w:rPr>
          <w:rFonts w:ascii="Times New Roman" w:hAnsi="Times New Roman" w:cs="Times New Roman"/>
          <w:lang w:val="fr-FR"/>
        </w:rPr>
        <w:t xml:space="preserve">, J., </w:t>
      </w:r>
      <w:proofErr w:type="spellStart"/>
      <w:r w:rsidRPr="0046734C">
        <w:rPr>
          <w:rFonts w:ascii="Times New Roman" w:hAnsi="Times New Roman" w:cs="Times New Roman"/>
          <w:lang w:val="fr-FR"/>
        </w:rPr>
        <w:t>Oppel</w:t>
      </w:r>
      <w:proofErr w:type="spellEnd"/>
      <w:r w:rsidRPr="0046734C">
        <w:rPr>
          <w:rFonts w:ascii="Times New Roman" w:hAnsi="Times New Roman" w:cs="Times New Roman"/>
          <w:lang w:val="fr-FR"/>
        </w:rPr>
        <w:t xml:space="preserve">, S., </w:t>
      </w:r>
      <w:proofErr w:type="spellStart"/>
      <w:r w:rsidRPr="0046734C">
        <w:rPr>
          <w:rFonts w:ascii="Times New Roman" w:hAnsi="Times New Roman" w:cs="Times New Roman"/>
          <w:lang w:val="fr-FR"/>
        </w:rPr>
        <w:t>Raudonikas</w:t>
      </w:r>
      <w:proofErr w:type="spellEnd"/>
      <w:r w:rsidRPr="0046734C">
        <w:rPr>
          <w:rFonts w:ascii="Times New Roman" w:hAnsi="Times New Roman" w:cs="Times New Roman"/>
          <w:lang w:val="fr-FR"/>
        </w:rPr>
        <w:t xml:space="preserve">, L., </w:t>
      </w:r>
      <w:proofErr w:type="spellStart"/>
      <w:r w:rsidRPr="0046734C">
        <w:rPr>
          <w:rFonts w:ascii="Times New Roman" w:hAnsi="Times New Roman" w:cs="Times New Roman"/>
          <w:lang w:val="fr-FR"/>
        </w:rPr>
        <w:t>Tobella</w:t>
      </w:r>
      <w:proofErr w:type="spellEnd"/>
      <w:r w:rsidRPr="0046734C">
        <w:rPr>
          <w:rFonts w:ascii="Times New Roman" w:hAnsi="Times New Roman" w:cs="Times New Roman"/>
          <w:lang w:val="fr-FR"/>
        </w:rPr>
        <w:t xml:space="preserve">, C., Yates, O., 2017. </w:t>
      </w:r>
      <w:proofErr w:type="spellStart"/>
      <w:r w:rsidRPr="0046734C">
        <w:rPr>
          <w:rFonts w:ascii="Times New Roman" w:hAnsi="Times New Roman" w:cs="Times New Roman"/>
          <w:lang w:val="fr-FR"/>
        </w:rPr>
        <w:t>Seabird</w:t>
      </w:r>
      <w:proofErr w:type="spellEnd"/>
      <w:r w:rsidRPr="0046734C">
        <w:rPr>
          <w:rFonts w:ascii="Times New Roman" w:hAnsi="Times New Roman" w:cs="Times New Roman"/>
          <w:lang w:val="fr-FR"/>
        </w:rPr>
        <w:t xml:space="preserve"> </w:t>
      </w:r>
      <w:proofErr w:type="spellStart"/>
      <w:r w:rsidRPr="0046734C">
        <w:rPr>
          <w:rFonts w:ascii="Times New Roman" w:hAnsi="Times New Roman" w:cs="Times New Roman"/>
          <w:lang w:val="fr-FR"/>
        </w:rPr>
        <w:t>Task</w:t>
      </w:r>
      <w:proofErr w:type="spellEnd"/>
      <w:r w:rsidRPr="0046734C">
        <w:rPr>
          <w:rFonts w:ascii="Times New Roman" w:hAnsi="Times New Roman" w:cs="Times New Roman"/>
          <w:lang w:val="fr-FR"/>
        </w:rPr>
        <w:t xml:space="preserve"> </w:t>
      </w:r>
      <w:proofErr w:type="gramStart"/>
      <w:r w:rsidRPr="0046734C">
        <w:rPr>
          <w:rFonts w:ascii="Times New Roman" w:hAnsi="Times New Roman" w:cs="Times New Roman"/>
          <w:lang w:val="fr-FR"/>
        </w:rPr>
        <w:t>Force:</w:t>
      </w:r>
      <w:proofErr w:type="gramEnd"/>
      <w:r w:rsidRPr="0046734C">
        <w:rPr>
          <w:rFonts w:ascii="Times New Roman" w:hAnsi="Times New Roman" w:cs="Times New Roman"/>
          <w:lang w:val="fr-FR"/>
        </w:rPr>
        <w:t xml:space="preserve"> 2014-2017. </w:t>
      </w:r>
      <w:proofErr w:type="spellStart"/>
      <w:r w:rsidRPr="0046734C">
        <w:rPr>
          <w:rFonts w:ascii="Times New Roman" w:hAnsi="Times New Roman" w:cs="Times New Roman"/>
          <w:lang w:val="fr-FR"/>
        </w:rPr>
        <w:t>Technical</w:t>
      </w:r>
      <w:proofErr w:type="spellEnd"/>
      <w:r w:rsidRPr="0046734C">
        <w:rPr>
          <w:rFonts w:ascii="Times New Roman" w:hAnsi="Times New Roman" w:cs="Times New Roman"/>
          <w:lang w:val="fr-FR"/>
        </w:rPr>
        <w:t xml:space="preserve"> report. Consultable à l’adresse suivante : </w:t>
      </w:r>
      <w:hyperlink r:id="rId2" w:history="1">
        <w:r w:rsidRPr="0046734C">
          <w:rPr>
            <w:rStyle w:val="Hyperlink"/>
            <w:rFonts w:ascii="Times New Roman" w:hAnsi="Times New Roman" w:cs="Times New Roman"/>
            <w:u w:val="none"/>
            <w:lang w:val="fr-FR"/>
          </w:rPr>
          <w:t>www.seabirdbycatch.com</w:t>
        </w:r>
      </w:hyperlink>
      <w:r w:rsidRPr="0046734C">
        <w:rPr>
          <w:rFonts w:ascii="Times New Roman" w:hAnsi="Times New Roman" w:cs="Times New Roman"/>
          <w:lang w:val="fr-FR"/>
        </w:rPr>
        <w:t xml:space="preserve"> </w:t>
      </w:r>
    </w:p>
  </w:footnote>
  <w:footnote w:id="8">
    <w:p w14:paraId="06AC96D3" w14:textId="16D48E1B" w:rsidR="00205378" w:rsidRPr="008046E3" w:rsidRDefault="00205378" w:rsidP="00C90A66">
      <w:pPr>
        <w:spacing w:after="0"/>
        <w:jc w:val="both"/>
        <w:rPr>
          <w:rFonts w:ascii="Times New Roman" w:hAnsi="Times New Roman" w:cs="Times New Roman"/>
          <w:sz w:val="20"/>
          <w:szCs w:val="20"/>
        </w:rPr>
      </w:pPr>
      <w:r w:rsidRPr="008046E3">
        <w:rPr>
          <w:rStyle w:val="FootnoteReference"/>
          <w:rFonts w:ascii="Times New Roman" w:hAnsi="Times New Roman" w:cs="Times New Roman"/>
          <w:sz w:val="20"/>
          <w:szCs w:val="20"/>
        </w:rPr>
        <w:footnoteRef/>
      </w:r>
      <w:r w:rsidRPr="00205378">
        <w:rPr>
          <w:rFonts w:ascii="Times New Roman" w:hAnsi="Times New Roman" w:cs="Times New Roman"/>
          <w:sz w:val="20"/>
          <w:szCs w:val="20"/>
          <w:lang w:val="fr-FR"/>
        </w:rPr>
        <w:t xml:space="preserve"> Dunn, E. et Steel, C. 2001. </w:t>
      </w:r>
      <w:r w:rsidRPr="008046E3">
        <w:rPr>
          <w:rFonts w:ascii="Times New Roman" w:hAnsi="Times New Roman" w:cs="Times New Roman"/>
          <w:sz w:val="20"/>
          <w:szCs w:val="20"/>
        </w:rPr>
        <w:t xml:space="preserve">The impact of longline fishing on seabirds in the north-east Atlantic: recommendations for reducing mortality, NOF </w:t>
      </w:r>
      <w:proofErr w:type="spellStart"/>
      <w:r w:rsidRPr="008046E3">
        <w:rPr>
          <w:rFonts w:ascii="Times New Roman" w:hAnsi="Times New Roman" w:cs="Times New Roman"/>
          <w:sz w:val="20"/>
          <w:szCs w:val="20"/>
        </w:rPr>
        <w:t>Rapportserie</w:t>
      </w:r>
      <w:proofErr w:type="spellEnd"/>
      <w:r w:rsidRPr="008046E3">
        <w:rPr>
          <w:rFonts w:ascii="Times New Roman" w:hAnsi="Times New Roman" w:cs="Times New Roman"/>
          <w:sz w:val="20"/>
          <w:szCs w:val="20"/>
        </w:rPr>
        <w:t xml:space="preserve"> Report no 5-2001, RSPB, The Norwegian Ornithological Society.</w:t>
      </w:r>
    </w:p>
  </w:footnote>
  <w:footnote w:id="9">
    <w:p w14:paraId="2F532746" w14:textId="77777777" w:rsidR="00205378" w:rsidRPr="003858BD" w:rsidRDefault="00205378" w:rsidP="00FE4F4A">
      <w:pPr>
        <w:spacing w:after="0"/>
        <w:jc w:val="both"/>
        <w:rPr>
          <w:rFonts w:ascii="Times New Roman" w:hAnsi="Times New Roman" w:cs="Times New Roman"/>
          <w:sz w:val="20"/>
          <w:szCs w:val="20"/>
        </w:rPr>
      </w:pPr>
      <w:r w:rsidRPr="003858BD">
        <w:rPr>
          <w:rStyle w:val="FootnoteReference"/>
          <w:sz w:val="20"/>
          <w:szCs w:val="20"/>
        </w:rPr>
        <w:footnoteRef/>
      </w:r>
      <w:r w:rsidRPr="003858BD">
        <w:rPr>
          <w:sz w:val="20"/>
          <w:szCs w:val="20"/>
        </w:rPr>
        <w:t xml:space="preserve"> </w:t>
      </w:r>
      <w:proofErr w:type="spellStart"/>
      <w:r w:rsidRPr="003858BD">
        <w:rPr>
          <w:rFonts w:ascii="Times New Roman" w:hAnsi="Times New Roman" w:cs="Times New Roman"/>
          <w:sz w:val="20"/>
          <w:szCs w:val="20"/>
        </w:rPr>
        <w:t>Ludynia</w:t>
      </w:r>
      <w:proofErr w:type="spellEnd"/>
      <w:r w:rsidRPr="003858BD">
        <w:rPr>
          <w:rFonts w:ascii="Times New Roman" w:hAnsi="Times New Roman" w:cs="Times New Roman"/>
          <w:sz w:val="20"/>
          <w:szCs w:val="20"/>
        </w:rPr>
        <w:t xml:space="preserve"> K, Jones R, Kemper J, </w:t>
      </w:r>
      <w:proofErr w:type="spellStart"/>
      <w:r w:rsidRPr="003858BD">
        <w:rPr>
          <w:rFonts w:ascii="Times New Roman" w:hAnsi="Times New Roman" w:cs="Times New Roman"/>
          <w:sz w:val="20"/>
          <w:szCs w:val="20"/>
        </w:rPr>
        <w:t>Garthe</w:t>
      </w:r>
      <w:proofErr w:type="spellEnd"/>
      <w:r w:rsidRPr="003858BD">
        <w:rPr>
          <w:rFonts w:ascii="Times New Roman" w:hAnsi="Times New Roman" w:cs="Times New Roman"/>
          <w:sz w:val="20"/>
          <w:szCs w:val="20"/>
        </w:rPr>
        <w:t xml:space="preserve"> S, Underhill LG (2010). Foraging behaviour of bank cormorants in Namibia: implications for conservation. Endangered Species Research 12:31–40</w:t>
      </w:r>
    </w:p>
  </w:footnote>
  <w:footnote w:id="10">
    <w:p w14:paraId="68BAEFDD" w14:textId="699FA166" w:rsidR="00205378" w:rsidRDefault="00205378" w:rsidP="007601BB">
      <w:pPr>
        <w:spacing w:after="0"/>
        <w:jc w:val="both"/>
        <w:rPr>
          <w:rFonts w:ascii="Times New Roman" w:hAnsi="Times New Roman" w:cs="Times New Roman"/>
        </w:rPr>
      </w:pPr>
      <w:r>
        <w:rPr>
          <w:rStyle w:val="FootnoteReference"/>
          <w:sz w:val="20"/>
          <w:szCs w:val="20"/>
        </w:rPr>
        <w:footnoteRef/>
      </w:r>
      <w:r>
        <w:rPr>
          <w:sz w:val="20"/>
          <w:szCs w:val="20"/>
        </w:rPr>
        <w:t xml:space="preserve"> </w:t>
      </w:r>
      <w:r>
        <w:rPr>
          <w:rFonts w:ascii="Times New Roman" w:hAnsi="Times New Roman" w:cs="Times New Roman"/>
          <w:sz w:val="20"/>
          <w:szCs w:val="20"/>
        </w:rPr>
        <w:t xml:space="preserve">Coetzee, J.C., van der </w:t>
      </w:r>
      <w:proofErr w:type="spellStart"/>
      <w:r>
        <w:rPr>
          <w:rFonts w:ascii="Times New Roman" w:hAnsi="Times New Roman" w:cs="Times New Roman"/>
          <w:sz w:val="20"/>
          <w:szCs w:val="20"/>
        </w:rPr>
        <w:t>Lingen</w:t>
      </w:r>
      <w:proofErr w:type="spellEnd"/>
      <w:r>
        <w:rPr>
          <w:rFonts w:ascii="Times New Roman" w:hAnsi="Times New Roman" w:cs="Times New Roman"/>
          <w:sz w:val="20"/>
          <w:szCs w:val="20"/>
        </w:rPr>
        <w:t xml:space="preserve">, C.D., Hutchings, L., Fairweather, T.P., 2008. Has the fishery contributed to a major shift in the distribution of South African sardine? ICES J. Mar. Sci. 65, 1676–1688. </w:t>
      </w:r>
      <w:hyperlink r:id="rId3" w:history="1">
        <w:r w:rsidRPr="00205378">
          <w:rPr>
            <w:rStyle w:val="Hyperlink"/>
            <w:rFonts w:ascii="Times New Roman" w:hAnsi="Times New Roman" w:cs="Times New Roman"/>
            <w:sz w:val="20"/>
            <w:szCs w:val="20"/>
            <w:u w:val="none"/>
          </w:rPr>
          <w:t>https://doi:10.1093/icesjms/fsn184</w:t>
        </w:r>
      </w:hyperlink>
      <w:r>
        <w:rPr>
          <w:rFonts w:ascii="Times New Roman" w:hAnsi="Times New Roman" w:cs="Times New Roman"/>
          <w:sz w:val="20"/>
          <w:szCs w:val="20"/>
        </w:rPr>
        <w:t xml:space="preserve"> </w:t>
      </w:r>
    </w:p>
  </w:footnote>
  <w:footnote w:id="11">
    <w:p w14:paraId="234448D4" w14:textId="1BC037AE" w:rsidR="00205378" w:rsidRPr="008046E3" w:rsidRDefault="00205378" w:rsidP="00FE4F4A">
      <w:pPr>
        <w:widowControl w:val="0"/>
        <w:autoSpaceDE w:val="0"/>
        <w:autoSpaceDN w:val="0"/>
        <w:adjustRightInd w:val="0"/>
        <w:spacing w:after="0" w:line="240" w:lineRule="auto"/>
        <w:rPr>
          <w:rFonts w:ascii="Times New Roman" w:hAnsi="Times New Roman" w:cs="Times New Roman"/>
          <w:sz w:val="20"/>
          <w:szCs w:val="20"/>
          <w:lang w:val="en-US"/>
        </w:rPr>
      </w:pPr>
      <w:r w:rsidRPr="008046E3">
        <w:rPr>
          <w:rStyle w:val="FootnoteReference"/>
        </w:rPr>
        <w:footnoteRef/>
      </w:r>
      <w:r w:rsidRPr="008046E3">
        <w:t xml:space="preserve"> </w:t>
      </w:r>
      <w:r w:rsidRPr="008046E3">
        <w:rPr>
          <w:rFonts w:ascii="Times New Roman" w:hAnsi="Times New Roman" w:cs="Times New Roman"/>
          <w:sz w:val="20"/>
          <w:szCs w:val="20"/>
        </w:rPr>
        <w:t>Crawford RJM, Makhado AB, Oosthuizen WH. 2017. Bottom-up and top-down control of the Benguela ecosystem</w:t>
      </w:r>
      <w:r>
        <w:rPr>
          <w:rFonts w:ascii="Times New Roman" w:hAnsi="Times New Roman" w:cs="Times New Roman"/>
          <w:sz w:val="20"/>
          <w:szCs w:val="20"/>
        </w:rPr>
        <w:t>’</w:t>
      </w:r>
      <w:r w:rsidRPr="008046E3">
        <w:rPr>
          <w:rFonts w:ascii="Times New Roman" w:hAnsi="Times New Roman" w:cs="Times New Roman"/>
          <w:sz w:val="20"/>
          <w:szCs w:val="20"/>
        </w:rPr>
        <w:t xml:space="preserve">s seabirds. </w:t>
      </w:r>
      <w:r w:rsidRPr="008046E3">
        <w:rPr>
          <w:rFonts w:ascii="Times New Roman" w:hAnsi="Times New Roman" w:cs="Times New Roman"/>
          <w:i/>
          <w:sz w:val="20"/>
          <w:szCs w:val="20"/>
        </w:rPr>
        <w:t xml:space="preserve">Journal of Marine Systems </w:t>
      </w:r>
      <w:hyperlink r:id="rId4" w:tgtFrame="_blank" w:tooltip="Persistent link using digital object identifier" w:history="1">
        <w:r w:rsidRPr="008046E3">
          <w:rPr>
            <w:rStyle w:val="Hyperlink"/>
            <w:rFonts w:ascii="Times New Roman" w:hAnsi="Times New Roman" w:cs="Times New Roman"/>
            <w:sz w:val="20"/>
            <w:szCs w:val="20"/>
            <w:u w:val="none"/>
            <w:lang w:val="en"/>
          </w:rPr>
          <w:t>https://doi.org/10.1016/j.jmarsys.2017.04.004</w:t>
        </w:r>
      </w:hyperlink>
    </w:p>
  </w:footnote>
  <w:footnote w:id="12">
    <w:p w14:paraId="078F5681" w14:textId="77777777" w:rsidR="00205378" w:rsidRPr="008046E3" w:rsidRDefault="00205378" w:rsidP="0085729E">
      <w:pPr>
        <w:pStyle w:val="FootnoteText"/>
        <w:rPr>
          <w:rFonts w:ascii="Times New Roman" w:hAnsi="Times New Roman" w:cs="Times New Roman"/>
          <w:lang w:val="en-US"/>
        </w:rPr>
      </w:pPr>
      <w:r w:rsidRPr="008046E3">
        <w:rPr>
          <w:rStyle w:val="FootnoteReference"/>
        </w:rPr>
        <w:footnoteRef/>
      </w:r>
      <w:r w:rsidRPr="008046E3">
        <w:t xml:space="preserve"> </w:t>
      </w:r>
      <w:r w:rsidRPr="008046E3">
        <w:rPr>
          <w:rFonts w:ascii="Times New Roman" w:hAnsi="Times New Roman" w:cs="Times New Roman"/>
          <w:color w:val="000000" w:themeColor="text1"/>
        </w:rPr>
        <w:t xml:space="preserve">Crawford RJM, Randall RM, Cook TR, Ryan PG, Dyer BM, Fox R, Geldenhuys D, </w:t>
      </w:r>
      <w:proofErr w:type="spellStart"/>
      <w:r w:rsidRPr="008046E3">
        <w:rPr>
          <w:rFonts w:ascii="Times New Roman" w:hAnsi="Times New Roman" w:cs="Times New Roman"/>
          <w:color w:val="000000" w:themeColor="text1"/>
        </w:rPr>
        <w:t>Huisamen</w:t>
      </w:r>
      <w:proofErr w:type="spellEnd"/>
      <w:r w:rsidRPr="008046E3">
        <w:rPr>
          <w:rFonts w:ascii="Times New Roman" w:hAnsi="Times New Roman" w:cs="Times New Roman"/>
          <w:color w:val="000000" w:themeColor="text1"/>
        </w:rPr>
        <w:t xml:space="preserve"> J, McGeorge C, Upfold L, Visagie J, Waller LJ, Whittington PA, Wilke CG, Makhado AB. 2016. Cape cormorants decrease, move east and adapt foraging strategies following eastward displacement of their main prey. </w:t>
      </w:r>
      <w:r w:rsidRPr="008046E3">
        <w:rPr>
          <w:rFonts w:ascii="Times New Roman" w:hAnsi="Times New Roman" w:cs="Times New Roman"/>
          <w:i/>
          <w:color w:val="000000" w:themeColor="text1"/>
        </w:rPr>
        <w:t>African Journal of Marine Science</w:t>
      </w:r>
      <w:r w:rsidRPr="008046E3">
        <w:rPr>
          <w:rFonts w:ascii="Times New Roman" w:hAnsi="Times New Roman" w:cs="Times New Roman"/>
          <w:color w:val="000000" w:themeColor="text1"/>
        </w:rPr>
        <w:t xml:space="preserve"> 38: 373–383. </w:t>
      </w:r>
      <w:hyperlink r:id="rId5" w:history="1">
        <w:r w:rsidRPr="008046E3">
          <w:rPr>
            <w:rStyle w:val="Hyperlink"/>
            <w:rFonts w:ascii="Times New Roman" w:hAnsi="Times New Roman" w:cs="Times New Roman"/>
            <w:color w:val="0000FF"/>
            <w:u w:val="none"/>
          </w:rPr>
          <w:t>http://dx.doi.org/10.2989/1814232X.2016.1202861</w:t>
        </w:r>
      </w:hyperlink>
      <w:r w:rsidRPr="008046E3">
        <w:rPr>
          <w:rFonts w:ascii="Times New Roman" w:hAnsi="Times New Roman" w:cs="Times New Roman"/>
          <w:color w:val="000000" w:themeColor="text1"/>
        </w:rPr>
        <w:t>, 11 pp.</w:t>
      </w:r>
    </w:p>
  </w:footnote>
  <w:footnote w:id="13">
    <w:p w14:paraId="7CA2A56F" w14:textId="77777777" w:rsidR="00205378" w:rsidRPr="007E34A6" w:rsidRDefault="00205378" w:rsidP="0085729E">
      <w:pPr>
        <w:pStyle w:val="Body"/>
        <w:spacing w:after="0" w:line="240" w:lineRule="auto"/>
        <w:jc w:val="both"/>
        <w:rPr>
          <w:rFonts w:ascii="Times New Roman" w:hAnsi="Times New Roman" w:cs="Times New Roman"/>
          <w:sz w:val="20"/>
          <w:szCs w:val="20"/>
          <w:lang w:val="en-GB"/>
        </w:rPr>
      </w:pPr>
      <w:r w:rsidRPr="007E34A6">
        <w:rPr>
          <w:rStyle w:val="FootnoteReference"/>
          <w:rFonts w:ascii="Times New Roman" w:hAnsi="Times New Roman" w:cs="Times New Roman"/>
          <w:sz w:val="20"/>
          <w:szCs w:val="20"/>
        </w:rPr>
        <w:footnoteRef/>
      </w:r>
      <w:r w:rsidRPr="007E34A6">
        <w:rPr>
          <w:rFonts w:ascii="Times New Roman" w:hAnsi="Times New Roman" w:cs="Times New Roman"/>
          <w:sz w:val="20"/>
          <w:szCs w:val="20"/>
        </w:rPr>
        <w:t xml:space="preserve"> </w:t>
      </w:r>
      <w:proofErr w:type="spellStart"/>
      <w:r w:rsidRPr="007E34A6">
        <w:rPr>
          <w:rFonts w:ascii="Times New Roman" w:hAnsi="Times New Roman" w:cs="Times New Roman"/>
          <w:color w:val="333333"/>
          <w:sz w:val="20"/>
          <w:szCs w:val="20"/>
          <w:u w:color="333333"/>
          <w:lang w:val="en-GB"/>
        </w:rPr>
        <w:t>BirdLife</w:t>
      </w:r>
      <w:proofErr w:type="spellEnd"/>
      <w:r w:rsidRPr="007E34A6">
        <w:rPr>
          <w:rFonts w:ascii="Times New Roman" w:hAnsi="Times New Roman" w:cs="Times New Roman"/>
          <w:color w:val="333333"/>
          <w:sz w:val="20"/>
          <w:szCs w:val="20"/>
          <w:u w:color="333333"/>
          <w:lang w:val="en-GB"/>
        </w:rPr>
        <w:t xml:space="preserve"> International. 2017. IUCN Red List for birds. Downloaded from </w:t>
      </w:r>
      <w:hyperlink r:id="rId6" w:history="1">
        <w:r w:rsidRPr="00873868">
          <w:rPr>
            <w:rStyle w:val="Hyperlink0"/>
            <w:rFonts w:ascii="Times New Roman" w:hAnsi="Times New Roman" w:cs="Times New Roman"/>
            <w:color w:val="0000FF"/>
            <w:sz w:val="20"/>
            <w:szCs w:val="20"/>
          </w:rPr>
          <w:t>http://www.birdlife.org</w:t>
        </w:r>
      </w:hyperlink>
      <w:r w:rsidRPr="007E34A6">
        <w:rPr>
          <w:rFonts w:ascii="Times New Roman" w:hAnsi="Times New Roman" w:cs="Times New Roman"/>
          <w:color w:val="333333"/>
          <w:sz w:val="20"/>
          <w:szCs w:val="20"/>
          <w:u w:color="333333"/>
          <w:lang w:val="en-GB"/>
        </w:rPr>
        <w:t xml:space="preserve"> on 20/12/2017.</w:t>
      </w:r>
    </w:p>
    <w:p w14:paraId="06B18DD6" w14:textId="77777777" w:rsidR="00205378" w:rsidRPr="007E34A6" w:rsidRDefault="00205378" w:rsidP="0085729E">
      <w:pPr>
        <w:pStyle w:val="FootnoteText"/>
        <w:rPr>
          <w:rFonts w:ascii="Times New Roman" w:hAnsi="Times New Roman" w:cs="Times New Roman"/>
          <w:lang w:val="en-US"/>
        </w:rPr>
      </w:pPr>
    </w:p>
  </w:footnote>
  <w:footnote w:id="14">
    <w:p w14:paraId="01B7F93F" w14:textId="77777777" w:rsidR="00205378" w:rsidRPr="008046E3" w:rsidRDefault="00205378" w:rsidP="00922B68">
      <w:pPr>
        <w:pStyle w:val="FootnoteText"/>
        <w:jc w:val="both"/>
        <w:rPr>
          <w:rFonts w:ascii="Times New Roman" w:hAnsi="Times New Roman" w:cs="Times New Roman"/>
          <w:lang w:val="en-US"/>
        </w:rPr>
      </w:pPr>
      <w:r w:rsidRPr="008046E3">
        <w:rPr>
          <w:rStyle w:val="FootnoteReference"/>
          <w:rFonts w:ascii="Times New Roman" w:hAnsi="Times New Roman" w:cs="Times New Roman"/>
        </w:rPr>
        <w:footnoteRef/>
      </w:r>
      <w:r w:rsidRPr="008046E3">
        <w:rPr>
          <w:rFonts w:ascii="Times New Roman" w:hAnsi="Times New Roman" w:cs="Times New Roman"/>
          <w:lang w:val="en-US"/>
        </w:rPr>
        <w:t xml:space="preserve"> </w:t>
      </w:r>
    </w:p>
    <w:p w14:paraId="09E19B50" w14:textId="77777777" w:rsidR="00205378" w:rsidRPr="008046E3" w:rsidRDefault="00205378" w:rsidP="00922B68">
      <w:pPr>
        <w:pStyle w:val="FootnoteText"/>
        <w:jc w:val="both"/>
        <w:rPr>
          <w:rFonts w:ascii="Times New Roman" w:hAnsi="Times New Roman" w:cs="Times New Roman"/>
          <w:lang w:val="en-US"/>
        </w:rPr>
      </w:pPr>
      <w:hyperlink r:id="rId7" w:history="1">
        <w:r w:rsidRPr="008046E3">
          <w:rPr>
            <w:rStyle w:val="Hyperlink"/>
            <w:rFonts w:ascii="Times New Roman" w:hAnsi="Times New Roman" w:cs="Times New Roman"/>
            <w:u w:val="none"/>
            <w:lang w:val="en-US"/>
          </w:rPr>
          <w:t>http://www.unep-aewa.org/en/document/review-potential-impacts-marine-fisheries-migratory-seabirds-within-afrotropical-reg</w:t>
        </w:r>
        <w:r w:rsidRPr="008046E3">
          <w:rPr>
            <w:rStyle w:val="Hyperlink"/>
            <w:rFonts w:ascii="Times New Roman" w:hAnsi="Times New Roman" w:cs="Times New Roman"/>
            <w:u w:val="none"/>
            <w:lang w:val="en-US"/>
          </w:rPr>
          <w:t>i</w:t>
        </w:r>
        <w:r w:rsidRPr="008046E3">
          <w:rPr>
            <w:rStyle w:val="Hyperlink"/>
            <w:rFonts w:ascii="Times New Roman" w:hAnsi="Times New Roman" w:cs="Times New Roman"/>
            <w:u w:val="none"/>
            <w:lang w:val="en-US"/>
          </w:rPr>
          <w:t>on-1</w:t>
        </w:r>
      </w:hyperlink>
    </w:p>
  </w:footnote>
  <w:footnote w:id="15">
    <w:p w14:paraId="223CDA30" w14:textId="77777777" w:rsidR="00205378" w:rsidRPr="008046E3" w:rsidRDefault="00205378" w:rsidP="00922B68">
      <w:pPr>
        <w:pStyle w:val="FootnoteText"/>
        <w:jc w:val="both"/>
        <w:rPr>
          <w:rFonts w:ascii="Times New Roman" w:hAnsi="Times New Roman" w:cs="Times New Roman"/>
          <w:lang w:val="en-US"/>
        </w:rPr>
      </w:pPr>
      <w:r w:rsidRPr="008046E3">
        <w:rPr>
          <w:rStyle w:val="FootnoteReference"/>
          <w:rFonts w:ascii="Times New Roman" w:hAnsi="Times New Roman" w:cs="Times New Roman"/>
        </w:rPr>
        <w:footnoteRef/>
      </w:r>
      <w:r w:rsidRPr="008046E3">
        <w:rPr>
          <w:rFonts w:ascii="Times New Roman" w:hAnsi="Times New Roman" w:cs="Times New Roman"/>
          <w:lang w:val="en-US"/>
        </w:rPr>
        <w:t xml:space="preserve"> </w:t>
      </w:r>
      <w:hyperlink r:id="rId8" w:history="1">
        <w:r w:rsidRPr="008046E3">
          <w:rPr>
            <w:rStyle w:val="Hyperlink"/>
            <w:rFonts w:ascii="Times New Roman" w:hAnsi="Times New Roman" w:cs="Times New Roman"/>
            <w:u w:val="none"/>
            <w:lang w:val="en-US"/>
          </w:rPr>
          <w:t>http://www.unep-aewa.org/en/document/review-status-threats-and-conservation-action-priorities-seabird-populations-covered-1</w:t>
        </w:r>
      </w:hyperlink>
    </w:p>
  </w:footnote>
  <w:footnote w:id="16">
    <w:p w14:paraId="55DD4AF0" w14:textId="77777777" w:rsidR="00205378" w:rsidRPr="008046E3" w:rsidRDefault="00205378" w:rsidP="00ED3A27">
      <w:pPr>
        <w:pStyle w:val="FootnoteText"/>
        <w:jc w:val="both"/>
        <w:rPr>
          <w:rFonts w:ascii="Times New Roman" w:hAnsi="Times New Roman" w:cs="Times New Roman"/>
          <w:lang w:val="en-US"/>
        </w:rPr>
      </w:pPr>
      <w:r w:rsidRPr="008046E3">
        <w:rPr>
          <w:rStyle w:val="FootnoteReference"/>
          <w:rFonts w:ascii="Times New Roman" w:hAnsi="Times New Roman" w:cs="Times New Roman"/>
        </w:rPr>
        <w:footnoteRef/>
      </w:r>
      <w:r w:rsidRPr="008046E3">
        <w:rPr>
          <w:rFonts w:ascii="Times New Roman" w:hAnsi="Times New Roman" w:cs="Times New Roman"/>
          <w:lang w:val="en-US"/>
        </w:rPr>
        <w:t xml:space="preserve"> </w:t>
      </w:r>
      <w:hyperlink r:id="rId9" w:history="1">
        <w:r w:rsidRPr="008046E3">
          <w:rPr>
            <w:rStyle w:val="Hyperlink"/>
            <w:rFonts w:ascii="Times New Roman" w:hAnsi="Times New Roman" w:cs="Times New Roman"/>
            <w:u w:val="none"/>
            <w:lang w:val="en-US"/>
          </w:rPr>
          <w:t>https://academic.oup.com/icesjms/article/57/3/531/635929</w:t>
        </w:r>
      </w:hyperlink>
    </w:p>
  </w:footnote>
  <w:footnote w:id="17">
    <w:p w14:paraId="2590B8A7" w14:textId="77777777" w:rsidR="00205378" w:rsidRPr="008046E3" w:rsidRDefault="00205378" w:rsidP="00ED3A27">
      <w:pPr>
        <w:pStyle w:val="FootnoteText"/>
        <w:jc w:val="both"/>
        <w:rPr>
          <w:rFonts w:ascii="Times New Roman" w:hAnsi="Times New Roman" w:cs="Times New Roman"/>
          <w:lang w:val="en-US"/>
        </w:rPr>
      </w:pPr>
      <w:r w:rsidRPr="008046E3">
        <w:rPr>
          <w:rStyle w:val="FootnoteReference"/>
          <w:rFonts w:ascii="Times New Roman" w:hAnsi="Times New Roman" w:cs="Times New Roman"/>
        </w:rPr>
        <w:footnoteRef/>
      </w:r>
      <w:r w:rsidRPr="008046E3">
        <w:rPr>
          <w:rFonts w:ascii="Times New Roman" w:hAnsi="Times New Roman" w:cs="Times New Roman"/>
          <w:lang w:val="en-US"/>
        </w:rPr>
        <w:t xml:space="preserve"> </w:t>
      </w:r>
      <w:hyperlink r:id="rId10" w:history="1">
        <w:r w:rsidRPr="008046E3">
          <w:rPr>
            <w:rStyle w:val="Hyperlink"/>
            <w:rFonts w:ascii="Times New Roman" w:hAnsi="Times New Roman" w:cs="Times New Roman"/>
            <w:u w:val="none"/>
            <w:lang w:val="en-US"/>
          </w:rPr>
          <w:t>www.seabirdtracking.org</w:t>
        </w:r>
      </w:hyperlink>
    </w:p>
  </w:footnote>
  <w:footnote w:id="18">
    <w:p w14:paraId="3C089285" w14:textId="77777777" w:rsidR="00205378" w:rsidRPr="008046E3" w:rsidRDefault="00205378" w:rsidP="00ED3A27">
      <w:pPr>
        <w:pStyle w:val="FootnoteText"/>
        <w:jc w:val="both"/>
        <w:rPr>
          <w:rFonts w:ascii="Times New Roman" w:hAnsi="Times New Roman" w:cs="Times New Roman"/>
          <w:lang w:val="en-US"/>
        </w:rPr>
      </w:pPr>
      <w:r w:rsidRPr="008046E3">
        <w:rPr>
          <w:rStyle w:val="FootnoteReference"/>
          <w:rFonts w:ascii="Times New Roman" w:hAnsi="Times New Roman" w:cs="Times New Roman"/>
        </w:rPr>
        <w:footnoteRef/>
      </w:r>
      <w:r w:rsidRPr="008046E3">
        <w:rPr>
          <w:rFonts w:ascii="Times New Roman" w:hAnsi="Times New Roman" w:cs="Times New Roman"/>
          <w:lang w:val="en-US"/>
        </w:rPr>
        <w:t xml:space="preserve"> </w:t>
      </w:r>
      <w:hyperlink r:id="rId11" w:history="1">
        <w:r w:rsidRPr="008046E3">
          <w:rPr>
            <w:rStyle w:val="Hyperlink"/>
            <w:rFonts w:ascii="Times New Roman" w:hAnsi="Times New Roman" w:cs="Times New Roman"/>
            <w:u w:val="none"/>
            <w:lang w:val="en-US"/>
          </w:rPr>
          <w:t>https://maps.birdlife.org/marineIBAs/default.html</w:t>
        </w:r>
      </w:hyperlink>
    </w:p>
  </w:footnote>
  <w:footnote w:id="19">
    <w:p w14:paraId="2FE9C678" w14:textId="77777777" w:rsidR="00205378" w:rsidRPr="008046E3" w:rsidRDefault="00205378" w:rsidP="00ED3A27">
      <w:pPr>
        <w:pStyle w:val="FootnoteText"/>
        <w:jc w:val="both"/>
        <w:rPr>
          <w:rFonts w:ascii="Times New Roman" w:hAnsi="Times New Roman" w:cs="Times New Roman"/>
          <w:lang w:val="en-US"/>
        </w:rPr>
      </w:pPr>
      <w:r w:rsidRPr="008046E3">
        <w:rPr>
          <w:rStyle w:val="FootnoteReference"/>
          <w:rFonts w:ascii="Times New Roman" w:hAnsi="Times New Roman" w:cs="Times New Roman"/>
        </w:rPr>
        <w:footnoteRef/>
      </w:r>
      <w:r w:rsidRPr="008046E3">
        <w:rPr>
          <w:rFonts w:ascii="Times New Roman" w:hAnsi="Times New Roman" w:cs="Times New Roman"/>
          <w:lang w:val="en-US"/>
        </w:rPr>
        <w:t xml:space="preserve"> </w:t>
      </w:r>
      <w:hyperlink r:id="rId12" w:history="1">
        <w:r w:rsidRPr="008046E3">
          <w:rPr>
            <w:rStyle w:val="Hyperlink"/>
            <w:rFonts w:ascii="Times New Roman" w:hAnsi="Times New Roman" w:cs="Times New Roman"/>
            <w:u w:val="none"/>
            <w:lang w:val="en-US"/>
          </w:rPr>
          <w:t>https://acap.aq/en/bycatch-mitigation/mitigation-advice</w:t>
        </w:r>
      </w:hyperlink>
    </w:p>
  </w:footnote>
  <w:footnote w:id="20">
    <w:p w14:paraId="756336DF" w14:textId="77777777" w:rsidR="00205378" w:rsidRPr="008046E3" w:rsidRDefault="00205378" w:rsidP="00922B68">
      <w:pPr>
        <w:pStyle w:val="FootnoteText"/>
        <w:rPr>
          <w:rFonts w:ascii="Times New Roman" w:hAnsi="Times New Roman" w:cs="Times New Roman"/>
          <w:lang w:val="en-US"/>
        </w:rPr>
      </w:pPr>
      <w:r w:rsidRPr="008046E3">
        <w:rPr>
          <w:rStyle w:val="FootnoteReference"/>
          <w:rFonts w:ascii="Times New Roman" w:hAnsi="Times New Roman" w:cs="Times New Roman"/>
        </w:rPr>
        <w:footnoteRef/>
      </w:r>
      <w:r w:rsidRPr="008046E3">
        <w:rPr>
          <w:rFonts w:ascii="Times New Roman" w:hAnsi="Times New Roman" w:cs="Times New Roman"/>
          <w:lang w:val="en-US"/>
        </w:rPr>
        <w:t xml:space="preserve"> </w:t>
      </w:r>
      <w:hyperlink r:id="rId13" w:history="1">
        <w:r w:rsidRPr="008046E3">
          <w:rPr>
            <w:rStyle w:val="Hyperlink"/>
            <w:rFonts w:ascii="Times New Roman" w:hAnsi="Times New Roman" w:cs="Times New Roman"/>
            <w:u w:val="none"/>
            <w:lang w:val="en-US"/>
          </w:rPr>
          <w:t>https://acap.aq/en/bycatch-mitigation/bycatch-mitigation-fact-sheets</w:t>
        </w:r>
      </w:hyperlink>
    </w:p>
  </w:footnote>
  <w:footnote w:id="21">
    <w:p w14:paraId="75818F55" w14:textId="77777777" w:rsidR="00205378" w:rsidRPr="008046E3" w:rsidRDefault="00205378">
      <w:pPr>
        <w:pStyle w:val="FootnoteText"/>
        <w:rPr>
          <w:lang w:val="en-US"/>
        </w:rPr>
      </w:pPr>
      <w:r w:rsidRPr="008046E3">
        <w:rPr>
          <w:rStyle w:val="FootnoteReference"/>
          <w:rFonts w:ascii="Times New Roman" w:hAnsi="Times New Roman" w:cs="Times New Roman"/>
        </w:rPr>
        <w:footnoteRef/>
      </w:r>
      <w:r w:rsidRPr="008046E3">
        <w:rPr>
          <w:rFonts w:ascii="Times New Roman" w:hAnsi="Times New Roman" w:cs="Times New Roman"/>
          <w:lang w:val="en-US"/>
        </w:rPr>
        <w:t xml:space="preserve"> </w:t>
      </w:r>
      <w:hyperlink r:id="rId14" w:history="1">
        <w:r w:rsidRPr="008046E3">
          <w:rPr>
            <w:rStyle w:val="Hyperlink"/>
            <w:rFonts w:ascii="Times New Roman" w:hAnsi="Times New Roman" w:cs="Times New Roman"/>
            <w:u w:val="none"/>
            <w:lang w:val="en-US"/>
          </w:rPr>
          <w:t>http://acap.aq/resources/acap-conservation-guidelines</w:t>
        </w:r>
      </w:hyperlink>
    </w:p>
  </w:footnote>
  <w:footnote w:id="22">
    <w:p w14:paraId="0664B6C1" w14:textId="77777777" w:rsidR="00205378" w:rsidRPr="008046E3" w:rsidRDefault="00205378" w:rsidP="00ED3A27">
      <w:pPr>
        <w:pStyle w:val="FootnoteText"/>
        <w:jc w:val="both"/>
        <w:rPr>
          <w:rFonts w:ascii="Times New Roman" w:hAnsi="Times New Roman" w:cs="Times New Roman"/>
          <w:lang w:val="en-US"/>
        </w:rPr>
      </w:pPr>
      <w:r w:rsidRPr="008046E3">
        <w:rPr>
          <w:rStyle w:val="FootnoteReference"/>
          <w:rFonts w:ascii="Times New Roman" w:hAnsi="Times New Roman" w:cs="Times New Roman"/>
        </w:rPr>
        <w:footnoteRef/>
      </w:r>
      <w:r w:rsidRPr="008046E3">
        <w:rPr>
          <w:rFonts w:ascii="Times New Roman" w:hAnsi="Times New Roman" w:cs="Times New Roman"/>
          <w:lang w:val="en-US"/>
        </w:rPr>
        <w:t xml:space="preserve"> </w:t>
      </w:r>
      <w:hyperlink r:id="rId15" w:history="1">
        <w:r w:rsidRPr="008046E3">
          <w:rPr>
            <w:rStyle w:val="Hyperlink"/>
            <w:rFonts w:ascii="Times New Roman" w:hAnsi="Times New Roman" w:cs="Times New Roman"/>
            <w:u w:val="none"/>
            <w:lang w:val="en-US"/>
          </w:rPr>
          <w:t>https://www.sciencedirect.com/science/article/pii/S0006320709001001</w:t>
        </w:r>
      </w:hyperlink>
    </w:p>
  </w:footnote>
  <w:footnote w:id="23">
    <w:p w14:paraId="1184D4D9" w14:textId="77777777" w:rsidR="00205378" w:rsidRPr="008046E3" w:rsidRDefault="00205378" w:rsidP="000B37CF">
      <w:pPr>
        <w:pStyle w:val="FootnoteText"/>
        <w:jc w:val="both"/>
        <w:rPr>
          <w:rFonts w:ascii="Times New Roman" w:hAnsi="Times New Roman" w:cs="Times New Roman"/>
          <w:lang w:val="en-US"/>
        </w:rPr>
      </w:pPr>
      <w:r w:rsidRPr="008046E3">
        <w:rPr>
          <w:rStyle w:val="FootnoteReference"/>
          <w:rFonts w:ascii="Times New Roman" w:hAnsi="Times New Roman" w:cs="Times New Roman"/>
        </w:rPr>
        <w:footnoteRef/>
      </w:r>
      <w:r w:rsidRPr="008046E3">
        <w:rPr>
          <w:rFonts w:ascii="Times New Roman" w:hAnsi="Times New Roman" w:cs="Times New Roman"/>
          <w:lang w:val="en-US"/>
        </w:rPr>
        <w:t xml:space="preserve"> </w:t>
      </w:r>
      <w:hyperlink r:id="rId16" w:history="1">
        <w:r w:rsidRPr="008046E3">
          <w:rPr>
            <w:rStyle w:val="Hyperlink"/>
            <w:rFonts w:ascii="Times New Roman" w:hAnsi="Times New Roman" w:cs="Times New Roman"/>
            <w:u w:val="none"/>
            <w:lang w:val="en-US"/>
          </w:rPr>
          <w:t>https://publications.eu</w:t>
        </w:r>
        <w:r w:rsidRPr="008046E3">
          <w:rPr>
            <w:rStyle w:val="Hyperlink"/>
            <w:rFonts w:ascii="Times New Roman" w:hAnsi="Times New Roman" w:cs="Times New Roman"/>
            <w:u w:val="none"/>
            <w:lang w:val="en-US"/>
          </w:rPr>
          <w:t>r</w:t>
        </w:r>
        <w:r w:rsidRPr="008046E3">
          <w:rPr>
            <w:rStyle w:val="Hyperlink"/>
            <w:rFonts w:ascii="Times New Roman" w:hAnsi="Times New Roman" w:cs="Times New Roman"/>
            <w:u w:val="none"/>
            <w:lang w:val="en-US"/>
          </w:rPr>
          <w:t>opa.eu/en/publication-detail/-/publication/f426200b-1138-11e8-9253-01aa75ed71a1/language-en</w:t>
        </w:r>
      </w:hyperlink>
    </w:p>
  </w:footnote>
  <w:footnote w:id="24">
    <w:p w14:paraId="67FE4D8E" w14:textId="77777777" w:rsidR="00205378" w:rsidRPr="008046E3" w:rsidRDefault="00205378" w:rsidP="00EE396A">
      <w:pPr>
        <w:pStyle w:val="FootnoteText"/>
        <w:jc w:val="both"/>
        <w:rPr>
          <w:rFonts w:ascii="Times New Roman" w:hAnsi="Times New Roman" w:cs="Times New Roman"/>
          <w:lang w:val="en-US"/>
        </w:rPr>
      </w:pPr>
      <w:r w:rsidRPr="008046E3">
        <w:rPr>
          <w:rStyle w:val="FootnoteReference"/>
          <w:rFonts w:ascii="Times New Roman" w:hAnsi="Times New Roman" w:cs="Times New Roman"/>
        </w:rPr>
        <w:footnoteRef/>
      </w:r>
      <w:r w:rsidRPr="008046E3">
        <w:rPr>
          <w:rFonts w:ascii="Times New Roman" w:hAnsi="Times New Roman" w:cs="Times New Roman"/>
          <w:lang w:val="en-US"/>
        </w:rPr>
        <w:t xml:space="preserve"> </w:t>
      </w:r>
    </w:p>
    <w:p w14:paraId="21F22C8F" w14:textId="77777777" w:rsidR="00205378" w:rsidRPr="008046E3" w:rsidRDefault="00205378" w:rsidP="00EE396A">
      <w:pPr>
        <w:pStyle w:val="FootnoteText"/>
        <w:jc w:val="both"/>
        <w:rPr>
          <w:rFonts w:ascii="Times New Roman" w:hAnsi="Times New Roman" w:cs="Times New Roman"/>
          <w:lang w:val="en-US"/>
        </w:rPr>
      </w:pPr>
      <w:hyperlink r:id="rId17" w:history="1">
        <w:r w:rsidRPr="008046E3">
          <w:rPr>
            <w:rStyle w:val="Hyperlink"/>
            <w:rFonts w:ascii="Times New Roman" w:hAnsi="Times New Roman" w:cs="Times New Roman"/>
            <w:u w:val="none"/>
            <w:lang w:val="en-US"/>
          </w:rPr>
          <w:t>https://www.acap.aq/en/documents/working-groups/seabird-bycatch-working-group/seabird-bycatch-wg-meeting-8/sbwg8-meeting-documents</w:t>
        </w:r>
      </w:hyperlink>
    </w:p>
  </w:footnote>
  <w:footnote w:id="25">
    <w:p w14:paraId="070EA433" w14:textId="0C23DDA5" w:rsidR="00205378" w:rsidRPr="0046734C" w:rsidRDefault="00205378" w:rsidP="00EE396A">
      <w:pPr>
        <w:pStyle w:val="FootnoteText"/>
        <w:jc w:val="both"/>
        <w:rPr>
          <w:rFonts w:ascii="Times New Roman" w:hAnsi="Times New Roman" w:cs="Times New Roman"/>
          <w:lang w:val="fr-FR"/>
        </w:rPr>
      </w:pPr>
      <w:r w:rsidRPr="008046E3">
        <w:rPr>
          <w:rStyle w:val="FootnoteReference"/>
          <w:rFonts w:ascii="Times New Roman" w:hAnsi="Times New Roman" w:cs="Times New Roman"/>
        </w:rPr>
        <w:footnoteRef/>
      </w:r>
      <w:r w:rsidRPr="0046734C">
        <w:rPr>
          <w:rFonts w:ascii="Times New Roman" w:hAnsi="Times New Roman" w:cs="Times New Roman"/>
          <w:lang w:val="fr-FR"/>
        </w:rPr>
        <w:t xml:space="preserve"> </w:t>
      </w:r>
      <w:r w:rsidRPr="00BC6D6D">
        <w:rPr>
          <w:rFonts w:ascii="Times New Roman" w:hAnsi="Times New Roman" w:cs="Times New Roman"/>
          <w:lang w:val="fr-FR"/>
        </w:rPr>
        <w:t xml:space="preserve">Il existe de nombreuses ressources </w:t>
      </w:r>
      <w:r>
        <w:rPr>
          <w:rFonts w:ascii="Times New Roman" w:hAnsi="Times New Roman" w:cs="Times New Roman"/>
          <w:lang w:val="fr-FR"/>
        </w:rPr>
        <w:t>se rapportant aux</w:t>
      </w:r>
      <w:r w:rsidRPr="00BC6D6D">
        <w:rPr>
          <w:rFonts w:ascii="Times New Roman" w:hAnsi="Times New Roman" w:cs="Times New Roman"/>
          <w:lang w:val="fr-FR"/>
        </w:rPr>
        <w:t xml:space="preserve"> recommandations </w:t>
      </w:r>
      <w:r>
        <w:rPr>
          <w:rFonts w:ascii="Times New Roman" w:hAnsi="Times New Roman" w:cs="Times New Roman"/>
          <w:lang w:val="fr-FR"/>
        </w:rPr>
        <w:t xml:space="preserve">visant la pêche artisanale et à petite échelle. </w:t>
      </w:r>
      <w:r w:rsidRPr="00BC6D6D">
        <w:rPr>
          <w:rFonts w:ascii="Times New Roman" w:hAnsi="Times New Roman" w:cs="Times New Roman"/>
          <w:lang w:val="fr-FR"/>
        </w:rPr>
        <w:t xml:space="preserve">La sélection ci-dessous est seulement </w:t>
      </w:r>
      <w:r>
        <w:rPr>
          <w:rFonts w:ascii="Times New Roman" w:hAnsi="Times New Roman" w:cs="Times New Roman"/>
          <w:lang w:val="fr-FR"/>
        </w:rPr>
        <w:t>fourn</w:t>
      </w:r>
      <w:r w:rsidRPr="00BC6D6D">
        <w:rPr>
          <w:rFonts w:ascii="Times New Roman" w:hAnsi="Times New Roman" w:cs="Times New Roman"/>
          <w:lang w:val="fr-FR"/>
        </w:rPr>
        <w:t>ie à ti</w:t>
      </w:r>
      <w:r>
        <w:rPr>
          <w:rFonts w:ascii="Times New Roman" w:hAnsi="Times New Roman" w:cs="Times New Roman"/>
          <w:lang w:val="fr-FR"/>
        </w:rPr>
        <w:t>t</w:t>
      </w:r>
      <w:r w:rsidRPr="00BC6D6D">
        <w:rPr>
          <w:rFonts w:ascii="Times New Roman" w:hAnsi="Times New Roman" w:cs="Times New Roman"/>
          <w:lang w:val="fr-FR"/>
        </w:rPr>
        <w:t>re indicati</w:t>
      </w:r>
      <w:r>
        <w:rPr>
          <w:rFonts w:ascii="Times New Roman" w:hAnsi="Times New Roman" w:cs="Times New Roman"/>
          <w:lang w:val="fr-FR"/>
        </w:rPr>
        <w:t>f.</w:t>
      </w:r>
    </w:p>
  </w:footnote>
  <w:footnote w:id="26">
    <w:p w14:paraId="6C4B3D47" w14:textId="140EABBD" w:rsidR="00205378" w:rsidRPr="0046734C" w:rsidRDefault="00205378" w:rsidP="00EE396A">
      <w:pPr>
        <w:pStyle w:val="FootnoteText"/>
        <w:jc w:val="both"/>
        <w:rPr>
          <w:rFonts w:ascii="Times New Roman" w:hAnsi="Times New Roman" w:cs="Times New Roman"/>
          <w:lang w:val="fr-FR"/>
        </w:rPr>
      </w:pPr>
      <w:r w:rsidRPr="008046E3">
        <w:rPr>
          <w:rStyle w:val="FootnoteReference"/>
          <w:rFonts w:ascii="Times New Roman" w:hAnsi="Times New Roman" w:cs="Times New Roman"/>
        </w:rPr>
        <w:footnoteRef/>
      </w:r>
      <w:r w:rsidRPr="0046734C">
        <w:rPr>
          <w:rFonts w:ascii="Times New Roman" w:hAnsi="Times New Roman" w:cs="Times New Roman"/>
          <w:lang w:val="fr-FR"/>
        </w:rPr>
        <w:t xml:space="preserve"> </w:t>
      </w:r>
      <w:r w:rsidRPr="00205378">
        <w:rPr>
          <w:rFonts w:ascii="Times New Roman" w:hAnsi="Times New Roman" w:cs="Times New Roman"/>
          <w:lang w:val="fr-FR"/>
        </w:rPr>
        <w:t>http://www.fao.org/fishery/ipoa-seabirds/fr</w:t>
      </w:r>
    </w:p>
  </w:footnote>
  <w:footnote w:id="27">
    <w:p w14:paraId="1BD9180C" w14:textId="77777777" w:rsidR="00205378" w:rsidRPr="0046734C" w:rsidRDefault="00205378" w:rsidP="00ED3A27">
      <w:pPr>
        <w:pStyle w:val="FootnoteText"/>
        <w:jc w:val="both"/>
        <w:rPr>
          <w:rFonts w:ascii="Times New Roman" w:hAnsi="Times New Roman" w:cs="Times New Roman"/>
          <w:lang w:val="fr-FR"/>
        </w:rPr>
      </w:pPr>
      <w:r w:rsidRPr="008046E3">
        <w:rPr>
          <w:rStyle w:val="FootnoteReference"/>
          <w:rFonts w:ascii="Times New Roman" w:hAnsi="Times New Roman" w:cs="Times New Roman"/>
        </w:rPr>
        <w:footnoteRef/>
      </w:r>
      <w:r w:rsidRPr="0046734C">
        <w:rPr>
          <w:rFonts w:ascii="Times New Roman" w:hAnsi="Times New Roman" w:cs="Times New Roman"/>
          <w:lang w:val="fr-FR"/>
        </w:rPr>
        <w:t xml:space="preserve"> </w:t>
      </w:r>
      <w:hyperlink r:id="rId18" w:history="1">
        <w:r w:rsidRPr="0046734C">
          <w:rPr>
            <w:rStyle w:val="Hyperlink"/>
            <w:rFonts w:ascii="Times New Roman" w:hAnsi="Times New Roman" w:cs="Times New Roman"/>
            <w:u w:val="none"/>
            <w:lang w:val="fr-FR"/>
          </w:rPr>
          <w:t>http://www.fao.org/3/a-i4</w:t>
        </w:r>
        <w:r w:rsidRPr="0046734C">
          <w:rPr>
            <w:rStyle w:val="Hyperlink"/>
            <w:rFonts w:ascii="Times New Roman" w:hAnsi="Times New Roman" w:cs="Times New Roman"/>
            <w:u w:val="none"/>
            <w:lang w:val="fr-FR"/>
          </w:rPr>
          <w:t>3</w:t>
        </w:r>
        <w:r w:rsidRPr="0046734C">
          <w:rPr>
            <w:rStyle w:val="Hyperlink"/>
            <w:rFonts w:ascii="Times New Roman" w:hAnsi="Times New Roman" w:cs="Times New Roman"/>
            <w:u w:val="none"/>
            <w:lang w:val="fr-FR"/>
          </w:rPr>
          <w:t>56en.pdf</w:t>
        </w:r>
      </w:hyperlink>
    </w:p>
  </w:footnote>
  <w:footnote w:id="28">
    <w:p w14:paraId="727C3848" w14:textId="77777777" w:rsidR="00205378" w:rsidRPr="0046734C" w:rsidRDefault="00205378" w:rsidP="00ED3A27">
      <w:pPr>
        <w:pStyle w:val="FootnoteText"/>
        <w:jc w:val="both"/>
        <w:rPr>
          <w:rFonts w:ascii="Times New Roman" w:hAnsi="Times New Roman" w:cs="Times New Roman"/>
          <w:lang w:val="fr-FR"/>
        </w:rPr>
      </w:pPr>
      <w:r w:rsidRPr="008046E3">
        <w:rPr>
          <w:rStyle w:val="FootnoteReference"/>
          <w:rFonts w:ascii="Times New Roman" w:hAnsi="Times New Roman" w:cs="Times New Roman"/>
        </w:rPr>
        <w:footnoteRef/>
      </w:r>
      <w:r w:rsidRPr="0046734C">
        <w:rPr>
          <w:rFonts w:ascii="Times New Roman" w:hAnsi="Times New Roman" w:cs="Times New Roman"/>
          <w:lang w:val="fr-FR"/>
        </w:rPr>
        <w:t xml:space="preserve"> </w:t>
      </w:r>
      <w:hyperlink r:id="rId19" w:history="1">
        <w:r w:rsidRPr="0046734C">
          <w:rPr>
            <w:rStyle w:val="Hyperlink"/>
            <w:rFonts w:ascii="Times New Roman" w:hAnsi="Times New Roman" w:cs="Times New Roman"/>
            <w:u w:val="none"/>
            <w:lang w:val="fr-FR"/>
          </w:rPr>
          <w:t>http://www.fao.org/fishery/ipoa-seabirds/en</w:t>
        </w:r>
      </w:hyperlink>
    </w:p>
  </w:footnote>
  <w:footnote w:id="29">
    <w:p w14:paraId="22881DA4" w14:textId="77777777" w:rsidR="00205378" w:rsidRPr="0046734C" w:rsidRDefault="00205378" w:rsidP="00ED3A27">
      <w:pPr>
        <w:pStyle w:val="FootnoteText"/>
        <w:jc w:val="both"/>
        <w:rPr>
          <w:rFonts w:ascii="Times New Roman" w:hAnsi="Times New Roman" w:cs="Times New Roman"/>
          <w:lang w:val="fr-FR"/>
        </w:rPr>
      </w:pPr>
      <w:r w:rsidRPr="008046E3">
        <w:rPr>
          <w:rStyle w:val="FootnoteReference"/>
          <w:rFonts w:ascii="Times New Roman" w:hAnsi="Times New Roman" w:cs="Times New Roman"/>
        </w:rPr>
        <w:footnoteRef/>
      </w:r>
      <w:r w:rsidRPr="0046734C">
        <w:rPr>
          <w:rFonts w:ascii="Times New Roman" w:hAnsi="Times New Roman" w:cs="Times New Roman"/>
          <w:lang w:val="fr-FR"/>
        </w:rPr>
        <w:t xml:space="preserve"> </w:t>
      </w:r>
      <w:hyperlink r:id="rId20" w:history="1">
        <w:r w:rsidRPr="0046734C">
          <w:rPr>
            <w:rStyle w:val="Hyperlink"/>
            <w:rFonts w:ascii="Times New Roman" w:hAnsi="Times New Roman" w:cs="Times New Roman"/>
            <w:u w:val="none"/>
            <w:lang w:val="fr-FR"/>
          </w:rPr>
          <w:t>http://www.fao.org/docrep/014/i0459e/i0459e00.htm</w:t>
        </w:r>
      </w:hyperlink>
    </w:p>
  </w:footnote>
  <w:footnote w:id="30">
    <w:p w14:paraId="5AE5DD3D" w14:textId="77777777" w:rsidR="00205378" w:rsidRPr="0046734C" w:rsidRDefault="00205378" w:rsidP="00ED3A27">
      <w:pPr>
        <w:pStyle w:val="FootnoteText"/>
        <w:jc w:val="both"/>
        <w:rPr>
          <w:rFonts w:ascii="Times New Roman" w:hAnsi="Times New Roman" w:cs="Times New Roman"/>
          <w:lang w:val="fr-FR"/>
        </w:rPr>
      </w:pPr>
      <w:r w:rsidRPr="008046E3">
        <w:rPr>
          <w:rStyle w:val="FootnoteReference"/>
          <w:rFonts w:ascii="Times New Roman" w:hAnsi="Times New Roman" w:cs="Times New Roman"/>
        </w:rPr>
        <w:footnoteRef/>
      </w:r>
      <w:r w:rsidRPr="0046734C">
        <w:rPr>
          <w:rFonts w:ascii="Times New Roman" w:hAnsi="Times New Roman" w:cs="Times New Roman"/>
          <w:lang w:val="fr-FR"/>
        </w:rPr>
        <w:t xml:space="preserve"> </w:t>
      </w:r>
      <w:hyperlink r:id="rId21" w:history="1">
        <w:r w:rsidRPr="0046734C">
          <w:rPr>
            <w:rStyle w:val="Hyperlink"/>
            <w:rFonts w:ascii="Times New Roman" w:hAnsi="Times New Roman" w:cs="Times New Roman"/>
            <w:u w:val="none"/>
            <w:lang w:val="fr-FR"/>
          </w:rPr>
          <w:t>http://www.fao.org/docrep/015/ba0022t/ba0022t00.pdf</w:t>
        </w:r>
      </w:hyperlink>
    </w:p>
  </w:footnote>
  <w:footnote w:id="31">
    <w:p w14:paraId="3F6563FF" w14:textId="77777777" w:rsidR="00205378" w:rsidRPr="0046734C" w:rsidRDefault="00205378" w:rsidP="00ED3A27">
      <w:pPr>
        <w:pStyle w:val="FootnoteText"/>
        <w:jc w:val="both"/>
        <w:rPr>
          <w:rFonts w:ascii="Times New Roman" w:hAnsi="Times New Roman" w:cs="Times New Roman"/>
          <w:lang w:val="fr-FR"/>
        </w:rPr>
      </w:pPr>
      <w:r w:rsidRPr="008046E3">
        <w:rPr>
          <w:rStyle w:val="FootnoteReference"/>
          <w:rFonts w:ascii="Times New Roman" w:hAnsi="Times New Roman" w:cs="Times New Roman"/>
        </w:rPr>
        <w:footnoteRef/>
      </w:r>
      <w:r w:rsidRPr="0046734C">
        <w:rPr>
          <w:rFonts w:ascii="Times New Roman" w:hAnsi="Times New Roman" w:cs="Times New Roman"/>
          <w:lang w:val="fr-FR"/>
        </w:rPr>
        <w:t xml:space="preserve"> </w:t>
      </w:r>
      <w:hyperlink r:id="rId22" w:history="1">
        <w:r w:rsidRPr="0046734C">
          <w:rPr>
            <w:rStyle w:val="Hyperlink"/>
            <w:rFonts w:ascii="Times New Roman" w:hAnsi="Times New Roman" w:cs="Times New Roman"/>
            <w:u w:val="none"/>
            <w:lang w:val="fr-FR"/>
          </w:rPr>
          <w:t>http://www.fao.org/fishery/docs/DOCUMENT/IPOAS/national/southafrica/NPOA-Seabirds.pdf</w:t>
        </w:r>
      </w:hyperlink>
    </w:p>
  </w:footnote>
  <w:footnote w:id="32">
    <w:p w14:paraId="2FBA0AA0" w14:textId="77777777" w:rsidR="00205378" w:rsidRPr="0046734C" w:rsidRDefault="00205378" w:rsidP="00ED3A27">
      <w:pPr>
        <w:pStyle w:val="FootnoteText"/>
        <w:jc w:val="both"/>
        <w:rPr>
          <w:rFonts w:ascii="Times New Roman" w:hAnsi="Times New Roman" w:cs="Times New Roman"/>
          <w:lang w:val="fr-FR"/>
        </w:rPr>
      </w:pPr>
      <w:r w:rsidRPr="008046E3">
        <w:rPr>
          <w:rStyle w:val="FootnoteReference"/>
          <w:rFonts w:ascii="Times New Roman" w:hAnsi="Times New Roman" w:cs="Times New Roman"/>
        </w:rPr>
        <w:footnoteRef/>
      </w:r>
      <w:r w:rsidRPr="0046734C">
        <w:rPr>
          <w:rFonts w:ascii="Times New Roman" w:hAnsi="Times New Roman" w:cs="Times New Roman"/>
          <w:lang w:val="fr-FR"/>
        </w:rPr>
        <w:t xml:space="preserve"> </w:t>
      </w:r>
      <w:hyperlink r:id="rId23" w:history="1">
        <w:r w:rsidRPr="0046734C">
          <w:rPr>
            <w:rStyle w:val="Hyperlink"/>
            <w:rFonts w:ascii="Times New Roman" w:hAnsi="Times New Roman" w:cs="Times New Roman"/>
            <w:u w:val="none"/>
            <w:lang w:val="fr-FR"/>
          </w:rPr>
          <w:t>http://ec.europa.eu/transparency/regdoc/rep/1/2012/EN/1-2012-665-EN-F1-1.Pdf</w:t>
        </w:r>
      </w:hyperlink>
    </w:p>
  </w:footnote>
  <w:footnote w:id="33">
    <w:p w14:paraId="7A3763CD" w14:textId="77777777" w:rsidR="00205378" w:rsidRPr="008B33BC" w:rsidRDefault="00205378" w:rsidP="00ED3A27">
      <w:pPr>
        <w:pStyle w:val="FootnoteText"/>
        <w:jc w:val="both"/>
        <w:rPr>
          <w:rFonts w:ascii="Times New Roman" w:hAnsi="Times New Roman" w:cs="Times New Roman"/>
          <w:sz w:val="18"/>
          <w:szCs w:val="18"/>
          <w:lang w:val="fr-FR"/>
        </w:rPr>
      </w:pPr>
      <w:r w:rsidRPr="008046E3">
        <w:rPr>
          <w:rStyle w:val="FootnoteReference"/>
          <w:rFonts w:ascii="Times New Roman" w:hAnsi="Times New Roman" w:cs="Times New Roman"/>
        </w:rPr>
        <w:footnoteRef/>
      </w:r>
      <w:r w:rsidRPr="0046734C">
        <w:rPr>
          <w:rFonts w:ascii="Times New Roman" w:hAnsi="Times New Roman" w:cs="Times New Roman"/>
          <w:lang w:val="fr-FR"/>
        </w:rPr>
        <w:t xml:space="preserve"> </w:t>
      </w:r>
      <w:hyperlink r:id="rId24" w:history="1">
        <w:r w:rsidRPr="008B33BC">
          <w:rPr>
            <w:rStyle w:val="Hyperlink"/>
            <w:rFonts w:ascii="Times New Roman" w:hAnsi="Times New Roman" w:cs="Times New Roman"/>
            <w:sz w:val="18"/>
            <w:szCs w:val="18"/>
            <w:u w:val="none"/>
            <w:lang w:val="fr-FR"/>
          </w:rPr>
          <w:t>http://ices.dk/sites/pub/Publication%20Reports/Expert%20Group%20Report/acom/2016/JWGBIRD/JWGBIRD_2016.pdf</w:t>
        </w:r>
      </w:hyperlink>
    </w:p>
  </w:footnote>
  <w:footnote w:id="34">
    <w:p w14:paraId="7E5324D2" w14:textId="0AFE472B" w:rsidR="00205378" w:rsidRPr="008B33BC" w:rsidRDefault="00205378" w:rsidP="008B5080">
      <w:pPr>
        <w:pStyle w:val="FootnoteText"/>
        <w:jc w:val="both"/>
        <w:rPr>
          <w:rFonts w:ascii="Times New Roman" w:hAnsi="Times New Roman" w:cs="Times New Roman"/>
          <w:sz w:val="18"/>
          <w:szCs w:val="18"/>
          <w:lang w:val="fr-FR"/>
        </w:rPr>
      </w:pPr>
      <w:r w:rsidRPr="008B33BC">
        <w:rPr>
          <w:rStyle w:val="FootnoteReference"/>
          <w:rFonts w:ascii="Times New Roman" w:hAnsi="Times New Roman" w:cs="Times New Roman"/>
          <w:sz w:val="18"/>
          <w:szCs w:val="18"/>
        </w:rPr>
        <w:footnoteRef/>
      </w:r>
      <w:r w:rsidRPr="008B33BC">
        <w:rPr>
          <w:rFonts w:ascii="Times New Roman" w:hAnsi="Times New Roman" w:cs="Times New Roman"/>
          <w:sz w:val="18"/>
          <w:szCs w:val="18"/>
          <w:lang w:val="fr-FR"/>
        </w:rPr>
        <w:t xml:space="preserve"> </w:t>
      </w:r>
      <w:r w:rsidR="008B33BC" w:rsidRPr="008B33BC">
        <w:rPr>
          <w:rFonts w:ascii="Times New Roman" w:hAnsi="Times New Roman" w:cs="Times New Roman"/>
          <w:sz w:val="18"/>
          <w:szCs w:val="18"/>
          <w:lang w:val="fr-FR"/>
        </w:rPr>
        <w:t>https://acap.aq/fr/groupes-de-travail/seabird-bycatch-working-group/seabird-bycatch-wg-meeting-7/sbwg7-meeting-documents</w:t>
      </w:r>
    </w:p>
  </w:footnote>
  <w:footnote w:id="35">
    <w:p w14:paraId="22D9D4CD" w14:textId="77777777" w:rsidR="00205378" w:rsidRPr="008B33BC" w:rsidRDefault="00205378" w:rsidP="00ED3A27">
      <w:pPr>
        <w:pStyle w:val="FootnoteText"/>
        <w:jc w:val="both"/>
        <w:rPr>
          <w:rFonts w:ascii="Times New Roman" w:hAnsi="Times New Roman" w:cs="Times New Roman"/>
          <w:sz w:val="18"/>
          <w:szCs w:val="18"/>
          <w:lang w:val="fr-FR"/>
        </w:rPr>
      </w:pPr>
      <w:r w:rsidRPr="008B33BC">
        <w:rPr>
          <w:rStyle w:val="FootnoteReference"/>
          <w:rFonts w:ascii="Times New Roman" w:hAnsi="Times New Roman" w:cs="Times New Roman"/>
          <w:sz w:val="18"/>
          <w:szCs w:val="18"/>
        </w:rPr>
        <w:footnoteRef/>
      </w:r>
      <w:r w:rsidRPr="008B33BC">
        <w:rPr>
          <w:rFonts w:ascii="Times New Roman" w:hAnsi="Times New Roman" w:cs="Times New Roman"/>
          <w:sz w:val="18"/>
          <w:szCs w:val="18"/>
          <w:lang w:val="fr-FR"/>
        </w:rPr>
        <w:t xml:space="preserve"> </w:t>
      </w:r>
      <w:hyperlink r:id="rId25" w:history="1">
        <w:r w:rsidRPr="008B33BC">
          <w:rPr>
            <w:rStyle w:val="Hyperlink"/>
            <w:rFonts w:ascii="Times New Roman" w:hAnsi="Times New Roman" w:cs="Times New Roman"/>
            <w:sz w:val="18"/>
            <w:szCs w:val="18"/>
            <w:u w:val="none"/>
            <w:lang w:val="fr-FR"/>
          </w:rPr>
          <w:t>http://www.fao.org/docrep/015/ba0022t/ba0022t00.pdf</w:t>
        </w:r>
      </w:hyperlink>
    </w:p>
  </w:footnote>
  <w:footnote w:id="36">
    <w:p w14:paraId="19C57306" w14:textId="77777777" w:rsidR="00205378" w:rsidRPr="0046734C" w:rsidRDefault="00205378" w:rsidP="00ED3A27">
      <w:pPr>
        <w:pStyle w:val="FootnoteText"/>
        <w:jc w:val="both"/>
        <w:rPr>
          <w:rFonts w:ascii="Times New Roman" w:hAnsi="Times New Roman" w:cs="Times New Roman"/>
          <w:lang w:val="fr-FR"/>
        </w:rPr>
      </w:pPr>
      <w:r w:rsidRPr="008046E3">
        <w:rPr>
          <w:rStyle w:val="FootnoteReference"/>
          <w:rFonts w:ascii="Times New Roman" w:hAnsi="Times New Roman" w:cs="Times New Roman"/>
        </w:rPr>
        <w:footnoteRef/>
      </w:r>
      <w:r w:rsidRPr="0046734C">
        <w:rPr>
          <w:rFonts w:ascii="Times New Roman" w:hAnsi="Times New Roman" w:cs="Times New Roman"/>
          <w:lang w:val="fr-FR"/>
        </w:rPr>
        <w:t xml:space="preserve"> </w:t>
      </w:r>
      <w:hyperlink r:id="rId26" w:history="1">
        <w:r w:rsidRPr="0046734C">
          <w:rPr>
            <w:rStyle w:val="Hyperlink"/>
            <w:rFonts w:ascii="Times New Roman" w:hAnsi="Times New Roman" w:cs="Times New Roman"/>
            <w:u w:val="none"/>
            <w:lang w:val="fr-FR"/>
          </w:rPr>
          <w:t>http://iotc.org/science/regional-observer-scheme-science</w:t>
        </w:r>
      </w:hyperlink>
    </w:p>
  </w:footnote>
  <w:footnote w:id="37">
    <w:p w14:paraId="16B2863D" w14:textId="2ED4A9BE" w:rsidR="00205378" w:rsidRPr="00BC6D6D" w:rsidRDefault="00205378" w:rsidP="005119AD">
      <w:pPr>
        <w:pStyle w:val="FootnoteText"/>
        <w:jc w:val="both"/>
        <w:rPr>
          <w:rFonts w:ascii="Times New Roman" w:hAnsi="Times New Roman" w:cs="Times New Roman"/>
          <w:lang w:val="fr-FR"/>
        </w:rPr>
      </w:pPr>
      <w:r w:rsidRPr="00BC6D6D">
        <w:rPr>
          <w:rStyle w:val="FootnoteReference"/>
          <w:rFonts w:ascii="Times New Roman" w:hAnsi="Times New Roman" w:cs="Times New Roman"/>
          <w:lang w:val="fr-FR"/>
        </w:rPr>
        <w:footnoteRef/>
      </w:r>
      <w:r w:rsidRPr="00BC6D6D">
        <w:rPr>
          <w:rFonts w:ascii="Times New Roman" w:hAnsi="Times New Roman" w:cs="Times New Roman"/>
          <w:lang w:val="fr-FR"/>
        </w:rPr>
        <w:t xml:space="preserve"> Il existe de nombreuses ressources </w:t>
      </w:r>
      <w:r>
        <w:rPr>
          <w:rFonts w:ascii="Times New Roman" w:hAnsi="Times New Roman" w:cs="Times New Roman"/>
          <w:lang w:val="fr-FR"/>
        </w:rPr>
        <w:t>se rapportant aux</w:t>
      </w:r>
      <w:r w:rsidRPr="00BC6D6D">
        <w:rPr>
          <w:rFonts w:ascii="Times New Roman" w:hAnsi="Times New Roman" w:cs="Times New Roman"/>
          <w:lang w:val="fr-FR"/>
        </w:rPr>
        <w:t xml:space="preserve"> recommandations en vue de lutter cont</w:t>
      </w:r>
      <w:r>
        <w:rPr>
          <w:rFonts w:ascii="Times New Roman" w:hAnsi="Times New Roman" w:cs="Times New Roman"/>
          <w:lang w:val="fr-FR"/>
        </w:rPr>
        <w:t>r</w:t>
      </w:r>
      <w:r w:rsidRPr="00BC6D6D">
        <w:rPr>
          <w:rFonts w:ascii="Times New Roman" w:hAnsi="Times New Roman" w:cs="Times New Roman"/>
          <w:lang w:val="fr-FR"/>
        </w:rPr>
        <w:t xml:space="preserve">e </w:t>
      </w:r>
      <w:r>
        <w:rPr>
          <w:rFonts w:ascii="Times New Roman" w:hAnsi="Times New Roman" w:cs="Times New Roman"/>
          <w:lang w:val="fr-FR"/>
        </w:rPr>
        <w:t>l</w:t>
      </w:r>
      <w:r w:rsidRPr="00BC6D6D">
        <w:rPr>
          <w:rFonts w:ascii="Times New Roman" w:hAnsi="Times New Roman" w:cs="Times New Roman"/>
          <w:lang w:val="fr-FR"/>
        </w:rPr>
        <w:t xml:space="preserve">a pêche INN. La sélection ci-dessous est seulement </w:t>
      </w:r>
      <w:r>
        <w:rPr>
          <w:rFonts w:ascii="Times New Roman" w:hAnsi="Times New Roman" w:cs="Times New Roman"/>
          <w:lang w:val="fr-FR"/>
        </w:rPr>
        <w:t>fourn</w:t>
      </w:r>
      <w:r w:rsidRPr="00BC6D6D">
        <w:rPr>
          <w:rFonts w:ascii="Times New Roman" w:hAnsi="Times New Roman" w:cs="Times New Roman"/>
          <w:lang w:val="fr-FR"/>
        </w:rPr>
        <w:t>ie à ti</w:t>
      </w:r>
      <w:r>
        <w:rPr>
          <w:rFonts w:ascii="Times New Roman" w:hAnsi="Times New Roman" w:cs="Times New Roman"/>
          <w:lang w:val="fr-FR"/>
        </w:rPr>
        <w:t>t</w:t>
      </w:r>
      <w:r w:rsidRPr="00BC6D6D">
        <w:rPr>
          <w:rFonts w:ascii="Times New Roman" w:hAnsi="Times New Roman" w:cs="Times New Roman"/>
          <w:lang w:val="fr-FR"/>
        </w:rPr>
        <w:t>re indicati</w:t>
      </w:r>
      <w:r>
        <w:rPr>
          <w:rFonts w:ascii="Times New Roman" w:hAnsi="Times New Roman" w:cs="Times New Roman"/>
          <w:lang w:val="fr-FR"/>
        </w:rPr>
        <w:t>f</w:t>
      </w:r>
      <w:r w:rsidRPr="00BC6D6D">
        <w:rPr>
          <w:rFonts w:ascii="Times New Roman" w:hAnsi="Times New Roman" w:cs="Times New Roman"/>
          <w:lang w:val="fr-FR"/>
        </w:rPr>
        <w:t>.</w:t>
      </w:r>
    </w:p>
  </w:footnote>
  <w:footnote w:id="38">
    <w:p w14:paraId="2CD6BC04" w14:textId="6FB61F6F" w:rsidR="00205378" w:rsidRPr="0046734C" w:rsidRDefault="00205378" w:rsidP="005119AD">
      <w:pPr>
        <w:pStyle w:val="FootnoteText"/>
        <w:jc w:val="both"/>
        <w:rPr>
          <w:rFonts w:ascii="Times New Roman" w:hAnsi="Times New Roman" w:cs="Times New Roman"/>
          <w:lang w:val="fr-FR"/>
        </w:rPr>
      </w:pPr>
      <w:r w:rsidRPr="008046E3">
        <w:rPr>
          <w:rStyle w:val="FootnoteReference"/>
          <w:rFonts w:ascii="Times New Roman" w:hAnsi="Times New Roman" w:cs="Times New Roman"/>
        </w:rPr>
        <w:footnoteRef/>
      </w:r>
      <w:r w:rsidR="008B33BC" w:rsidRPr="008B33BC">
        <w:rPr>
          <w:rStyle w:val="Hyperlink"/>
          <w:rFonts w:ascii="Times New Roman" w:hAnsi="Times New Roman" w:cs="Times New Roman"/>
          <w:u w:val="none"/>
          <w:lang w:val="fr-FR"/>
        </w:rPr>
        <w:t>http://www.fao.org/fishery/ipoa-iuu/fr</w:t>
      </w:r>
    </w:p>
  </w:footnote>
  <w:footnote w:id="39">
    <w:p w14:paraId="47001BA9" w14:textId="795452CA" w:rsidR="00205378" w:rsidRPr="0046734C" w:rsidRDefault="00205378" w:rsidP="00ED3A27">
      <w:pPr>
        <w:pStyle w:val="FootnoteText"/>
        <w:jc w:val="both"/>
        <w:rPr>
          <w:rFonts w:ascii="Times New Roman" w:hAnsi="Times New Roman" w:cs="Times New Roman"/>
          <w:lang w:val="fr-FR"/>
        </w:rPr>
      </w:pPr>
      <w:r w:rsidRPr="008046E3">
        <w:rPr>
          <w:rStyle w:val="FootnoteReference"/>
          <w:rFonts w:ascii="Times New Roman" w:hAnsi="Times New Roman" w:cs="Times New Roman"/>
        </w:rPr>
        <w:footnoteRef/>
      </w:r>
      <w:r w:rsidRPr="0046734C">
        <w:rPr>
          <w:rFonts w:ascii="Times New Roman" w:hAnsi="Times New Roman" w:cs="Times New Roman"/>
          <w:lang w:val="fr-FR"/>
        </w:rPr>
        <w:t xml:space="preserve"> </w:t>
      </w:r>
      <w:r w:rsidR="008B33BC" w:rsidRPr="008B33BC">
        <w:rPr>
          <w:rFonts w:ascii="Times New Roman" w:hAnsi="Times New Roman" w:cs="Times New Roman"/>
          <w:lang w:val="fr-FR"/>
        </w:rPr>
        <w:t>https://ec.europa.eu/fisheries/cfp/illegal_fishing/info_fr</w:t>
      </w:r>
    </w:p>
  </w:footnote>
  <w:footnote w:id="40">
    <w:p w14:paraId="6A31F736" w14:textId="77777777" w:rsidR="00205378" w:rsidRPr="0046734C" w:rsidRDefault="00205378" w:rsidP="00ED3A27">
      <w:pPr>
        <w:pStyle w:val="FootnoteText"/>
        <w:jc w:val="both"/>
        <w:rPr>
          <w:rFonts w:ascii="Times New Roman" w:hAnsi="Times New Roman" w:cs="Times New Roman"/>
          <w:lang w:val="fr-FR"/>
        </w:rPr>
      </w:pPr>
      <w:r w:rsidRPr="008046E3">
        <w:rPr>
          <w:rStyle w:val="FootnoteReference"/>
          <w:rFonts w:ascii="Times New Roman" w:hAnsi="Times New Roman" w:cs="Times New Roman"/>
        </w:rPr>
        <w:footnoteRef/>
      </w:r>
      <w:r w:rsidRPr="0046734C">
        <w:rPr>
          <w:rFonts w:ascii="Times New Roman" w:hAnsi="Times New Roman" w:cs="Times New Roman"/>
          <w:lang w:val="fr-FR"/>
        </w:rPr>
        <w:t xml:space="preserve"> </w:t>
      </w:r>
      <w:hyperlink r:id="rId27" w:history="1">
        <w:r w:rsidRPr="0046734C">
          <w:rPr>
            <w:rStyle w:val="Hyperlink"/>
            <w:rFonts w:ascii="Times New Roman" w:hAnsi="Times New Roman" w:cs="Times New Roman"/>
            <w:u w:val="none"/>
            <w:lang w:val="fr-FR"/>
          </w:rPr>
          <w:t>http://thesteveropergroup.com/marinemegafauna/wp-content/uploads/2013/02/IUU-Fishing.pdf</w:t>
        </w:r>
      </w:hyperlink>
    </w:p>
  </w:footnote>
  <w:footnote w:id="41">
    <w:p w14:paraId="19E5C423" w14:textId="77777777" w:rsidR="00205378" w:rsidRPr="0046734C" w:rsidRDefault="00205378" w:rsidP="00ED3A27">
      <w:pPr>
        <w:pStyle w:val="FootnoteText"/>
        <w:jc w:val="both"/>
        <w:rPr>
          <w:rFonts w:ascii="Times New Roman" w:hAnsi="Times New Roman" w:cs="Times New Roman"/>
          <w:lang w:val="fr-FR"/>
        </w:rPr>
      </w:pPr>
      <w:r w:rsidRPr="008046E3">
        <w:rPr>
          <w:rStyle w:val="FootnoteReference"/>
          <w:rFonts w:ascii="Times New Roman" w:hAnsi="Times New Roman" w:cs="Times New Roman"/>
        </w:rPr>
        <w:footnoteRef/>
      </w:r>
      <w:r w:rsidRPr="0046734C">
        <w:rPr>
          <w:rFonts w:ascii="Times New Roman" w:hAnsi="Times New Roman" w:cs="Times New Roman"/>
          <w:lang w:val="fr-FR"/>
        </w:rPr>
        <w:t xml:space="preserve"> </w:t>
      </w:r>
      <w:hyperlink r:id="rId28" w:history="1">
        <w:r w:rsidRPr="0046734C">
          <w:rPr>
            <w:rStyle w:val="Hyperlink"/>
            <w:rFonts w:ascii="Times New Roman" w:hAnsi="Times New Roman" w:cs="Times New Roman"/>
            <w:u w:val="none"/>
            <w:lang w:val="fr-FR"/>
          </w:rPr>
          <w:t>http://www.fao.org/3/a-i5</w:t>
        </w:r>
        <w:r w:rsidRPr="0046734C">
          <w:rPr>
            <w:rStyle w:val="Hyperlink"/>
            <w:rFonts w:ascii="Times New Roman" w:hAnsi="Times New Roman" w:cs="Times New Roman"/>
            <w:u w:val="none"/>
            <w:lang w:val="fr-FR"/>
          </w:rPr>
          <w:t>0</w:t>
        </w:r>
        <w:r w:rsidRPr="0046734C">
          <w:rPr>
            <w:rStyle w:val="Hyperlink"/>
            <w:rFonts w:ascii="Times New Roman" w:hAnsi="Times New Roman" w:cs="Times New Roman"/>
            <w:u w:val="none"/>
            <w:lang w:val="fr-FR"/>
          </w:rPr>
          <w:t>28e.pdf</w:t>
        </w:r>
      </w:hyperlink>
    </w:p>
  </w:footnote>
  <w:footnote w:id="42">
    <w:p w14:paraId="1EA22D50" w14:textId="77777777" w:rsidR="00205378" w:rsidRPr="0046734C" w:rsidRDefault="00205378" w:rsidP="00ED3A27">
      <w:pPr>
        <w:pStyle w:val="FootnoteText"/>
        <w:jc w:val="both"/>
        <w:rPr>
          <w:rFonts w:ascii="Times New Roman" w:hAnsi="Times New Roman" w:cs="Times New Roman"/>
          <w:lang w:val="fr-FR"/>
        </w:rPr>
      </w:pPr>
      <w:r w:rsidRPr="008046E3">
        <w:rPr>
          <w:rStyle w:val="FootnoteReference"/>
          <w:rFonts w:ascii="Times New Roman" w:hAnsi="Times New Roman" w:cs="Times New Roman"/>
        </w:rPr>
        <w:footnoteRef/>
      </w:r>
      <w:r w:rsidRPr="0046734C">
        <w:rPr>
          <w:rFonts w:ascii="Times New Roman" w:hAnsi="Times New Roman" w:cs="Times New Roman"/>
          <w:lang w:val="fr-FR"/>
        </w:rPr>
        <w:t xml:space="preserve"> </w:t>
      </w:r>
      <w:hyperlink r:id="rId29" w:history="1">
        <w:r w:rsidRPr="0046734C">
          <w:rPr>
            <w:rStyle w:val="Hyperlink"/>
            <w:rFonts w:ascii="Times New Roman" w:hAnsi="Times New Roman" w:cs="Times New Roman"/>
            <w:u w:val="none"/>
            <w:lang w:val="fr-FR"/>
          </w:rPr>
          <w:t>http://www.fao.org/d</w:t>
        </w:r>
        <w:r w:rsidRPr="0046734C">
          <w:rPr>
            <w:rStyle w:val="Hyperlink"/>
            <w:rFonts w:ascii="Times New Roman" w:hAnsi="Times New Roman" w:cs="Times New Roman"/>
            <w:u w:val="none"/>
            <w:lang w:val="fr-FR"/>
          </w:rPr>
          <w:t>o</w:t>
        </w:r>
        <w:r w:rsidRPr="0046734C">
          <w:rPr>
            <w:rStyle w:val="Hyperlink"/>
            <w:rFonts w:ascii="Times New Roman" w:hAnsi="Times New Roman" w:cs="Times New Roman"/>
            <w:u w:val="none"/>
            <w:lang w:val="fr-FR"/>
          </w:rPr>
          <w:t>crep/005/Y4470E/Y4470E00.HTM</w:t>
        </w:r>
      </w:hyperlink>
    </w:p>
  </w:footnote>
  <w:footnote w:id="43">
    <w:p w14:paraId="4EB10B30" w14:textId="77777777" w:rsidR="00205378" w:rsidRPr="0046734C" w:rsidRDefault="00205378" w:rsidP="00ED3A27">
      <w:pPr>
        <w:pStyle w:val="FootnoteText"/>
        <w:jc w:val="both"/>
        <w:rPr>
          <w:rFonts w:ascii="Times New Roman" w:hAnsi="Times New Roman" w:cs="Times New Roman"/>
          <w:lang w:val="fr-FR"/>
        </w:rPr>
      </w:pPr>
      <w:r w:rsidRPr="008046E3">
        <w:rPr>
          <w:rStyle w:val="FootnoteReference"/>
          <w:rFonts w:ascii="Times New Roman" w:hAnsi="Times New Roman" w:cs="Times New Roman"/>
        </w:rPr>
        <w:footnoteRef/>
      </w:r>
      <w:r w:rsidRPr="0046734C">
        <w:rPr>
          <w:rFonts w:ascii="Times New Roman" w:hAnsi="Times New Roman" w:cs="Times New Roman"/>
          <w:lang w:val="fr-FR"/>
        </w:rPr>
        <w:t xml:space="preserve"> </w:t>
      </w:r>
      <w:hyperlink r:id="rId30" w:history="1">
        <w:r w:rsidRPr="0046734C">
          <w:rPr>
            <w:rStyle w:val="Hyperlink"/>
            <w:rFonts w:ascii="Times New Roman" w:hAnsi="Times New Roman" w:cs="Times New Roman"/>
            <w:u w:val="none"/>
            <w:lang w:val="fr-FR"/>
          </w:rPr>
          <w:t>http://www.fao.org/3/a-y4773e.pdf</w:t>
        </w:r>
      </w:hyperlink>
    </w:p>
  </w:footnote>
  <w:footnote w:id="44">
    <w:p w14:paraId="790701F5" w14:textId="77777777" w:rsidR="00205378" w:rsidRPr="0046734C" w:rsidRDefault="00205378" w:rsidP="00ED3A27">
      <w:pPr>
        <w:pStyle w:val="FootnoteText"/>
        <w:jc w:val="both"/>
        <w:rPr>
          <w:rFonts w:ascii="Times New Roman" w:hAnsi="Times New Roman" w:cs="Times New Roman"/>
          <w:lang w:val="fr-FR"/>
        </w:rPr>
      </w:pPr>
      <w:r w:rsidRPr="008046E3">
        <w:rPr>
          <w:rStyle w:val="FootnoteReference"/>
          <w:rFonts w:ascii="Times New Roman" w:hAnsi="Times New Roman" w:cs="Times New Roman"/>
        </w:rPr>
        <w:footnoteRef/>
      </w:r>
      <w:r w:rsidRPr="0046734C">
        <w:rPr>
          <w:rFonts w:ascii="Times New Roman" w:hAnsi="Times New Roman" w:cs="Times New Roman"/>
          <w:lang w:val="fr-FR"/>
        </w:rPr>
        <w:t xml:space="preserve"> </w:t>
      </w:r>
      <w:hyperlink r:id="rId31" w:history="1">
        <w:r w:rsidRPr="0046734C">
          <w:rPr>
            <w:rStyle w:val="Hyperlink"/>
            <w:rFonts w:ascii="Times New Roman" w:hAnsi="Times New Roman" w:cs="Times New Roman"/>
            <w:u w:val="none"/>
            <w:lang w:val="fr-FR"/>
          </w:rPr>
          <w:t>https://www.cbd.int/doc/me</w:t>
        </w:r>
        <w:r w:rsidRPr="0046734C">
          <w:rPr>
            <w:rStyle w:val="Hyperlink"/>
            <w:rFonts w:ascii="Times New Roman" w:hAnsi="Times New Roman" w:cs="Times New Roman"/>
            <w:u w:val="none"/>
            <w:lang w:val="fr-FR"/>
          </w:rPr>
          <w:t>e</w:t>
        </w:r>
        <w:r w:rsidRPr="0046734C">
          <w:rPr>
            <w:rStyle w:val="Hyperlink"/>
            <w:rFonts w:ascii="Times New Roman" w:hAnsi="Times New Roman" w:cs="Times New Roman"/>
            <w:u w:val="none"/>
            <w:lang w:val="fr-FR"/>
          </w:rPr>
          <w:t>tings/mar/cbwsoi-seasi-01/other/cbwsoi-seasi-01-putting-into-practice-eaf-en.pdf</w:t>
        </w:r>
      </w:hyperlink>
    </w:p>
  </w:footnote>
  <w:footnote w:id="45">
    <w:p w14:paraId="1CE305D3" w14:textId="77777777" w:rsidR="00205378" w:rsidRPr="0046734C" w:rsidRDefault="00205378" w:rsidP="00ED3A27">
      <w:pPr>
        <w:pStyle w:val="FootnoteText"/>
        <w:jc w:val="both"/>
        <w:rPr>
          <w:rFonts w:ascii="Times New Roman" w:hAnsi="Times New Roman" w:cs="Times New Roman"/>
          <w:lang w:val="fr-FR"/>
        </w:rPr>
      </w:pPr>
      <w:r w:rsidRPr="008046E3">
        <w:rPr>
          <w:rStyle w:val="FootnoteReference"/>
          <w:rFonts w:ascii="Times New Roman" w:hAnsi="Times New Roman" w:cs="Times New Roman"/>
        </w:rPr>
        <w:footnoteRef/>
      </w:r>
      <w:r w:rsidRPr="0046734C">
        <w:rPr>
          <w:rFonts w:ascii="Times New Roman" w:hAnsi="Times New Roman" w:cs="Times New Roman"/>
          <w:lang w:val="fr-FR"/>
        </w:rPr>
        <w:t xml:space="preserve"> </w:t>
      </w:r>
      <w:hyperlink r:id="rId32" w:history="1">
        <w:r w:rsidRPr="0046734C">
          <w:rPr>
            <w:rStyle w:val="Hyperlink"/>
            <w:rFonts w:ascii="Times New Roman" w:hAnsi="Times New Roman" w:cs="Times New Roman"/>
            <w:u w:val="none"/>
            <w:lang w:val="fr-FR"/>
          </w:rPr>
          <w:t>http://www.projectpisces.eu/guide/index.html</w:t>
        </w:r>
      </w:hyperlink>
    </w:p>
  </w:footnote>
  <w:footnote w:id="46">
    <w:p w14:paraId="5B00B211" w14:textId="28598AD1" w:rsidR="00205378" w:rsidRPr="002E0B28" w:rsidRDefault="00205378" w:rsidP="00ED3A27">
      <w:pPr>
        <w:pStyle w:val="FootnoteText"/>
        <w:jc w:val="both"/>
        <w:rPr>
          <w:rFonts w:ascii="Times New Roman" w:hAnsi="Times New Roman" w:cs="Times New Roman"/>
        </w:rPr>
      </w:pPr>
      <w:r w:rsidRPr="002E0B28">
        <w:rPr>
          <w:rStyle w:val="FootnoteReference"/>
          <w:rFonts w:ascii="Times New Roman" w:hAnsi="Times New Roman" w:cs="Times New Roman"/>
        </w:rPr>
        <w:footnoteRef/>
      </w:r>
      <w:hyperlink r:id="rId33" w:history="1">
        <w:r w:rsidRPr="002E0B28">
          <w:rPr>
            <w:rStyle w:val="Hyperlink"/>
            <w:rFonts w:ascii="Times New Roman" w:hAnsi="Times New Roman" w:cs="Times New Roman"/>
            <w:u w:val="none"/>
          </w:rPr>
          <w:t>http://www.wwf.eu/?99180/Towards-an-ecosystem-approach-to-longline-fisheries-in-the-Benguela</w:t>
        </w:r>
        <w:bookmarkStart w:id="2" w:name="_GoBack"/>
        <w:bookmarkEnd w:id="2"/>
        <w:r w:rsidRPr="002E0B28">
          <w:rPr>
            <w:rStyle w:val="Hyperlink"/>
            <w:rFonts w:ascii="Times New Roman" w:hAnsi="Times New Roman" w:cs="Times New Roman"/>
            <w:u w:val="none"/>
          </w:rPr>
          <w:t>-</w:t>
        </w:r>
        <w:r w:rsidRPr="002E0B28">
          <w:rPr>
            <w:rStyle w:val="Hyperlink"/>
            <w:rFonts w:ascii="Times New Roman" w:hAnsi="Times New Roman" w:cs="Times New Roman"/>
            <w:u w:val="none"/>
          </w:rPr>
          <w:t>An-assessment- of-impacts-on-seabirds-sea-turtles-and-sharks</w:t>
        </w:r>
      </w:hyperlink>
    </w:p>
  </w:footnote>
  <w:footnote w:id="47">
    <w:p w14:paraId="11C9005B" w14:textId="77777777" w:rsidR="00205378" w:rsidRPr="008046E3" w:rsidRDefault="00205378" w:rsidP="00ED3A27">
      <w:pPr>
        <w:pStyle w:val="FootnoteText"/>
        <w:jc w:val="both"/>
        <w:rPr>
          <w:rFonts w:ascii="Times New Roman" w:hAnsi="Times New Roman" w:cs="Times New Roman"/>
        </w:rPr>
      </w:pPr>
      <w:r w:rsidRPr="002E0B28">
        <w:rPr>
          <w:rStyle w:val="FootnoteReference"/>
          <w:rFonts w:ascii="Times New Roman" w:hAnsi="Times New Roman" w:cs="Times New Roman"/>
        </w:rPr>
        <w:footnoteRef/>
      </w:r>
      <w:r w:rsidRPr="002E0B28">
        <w:rPr>
          <w:rFonts w:ascii="Times New Roman" w:hAnsi="Times New Roman" w:cs="Times New Roman"/>
        </w:rPr>
        <w:t xml:space="preserve"> </w:t>
      </w:r>
      <w:hyperlink r:id="rId34" w:history="1">
        <w:r w:rsidRPr="002E0B28">
          <w:rPr>
            <w:rStyle w:val="Hyperlink"/>
            <w:rFonts w:ascii="Times New Roman" w:hAnsi="Times New Roman" w:cs="Times New Roman"/>
            <w:u w:val="none"/>
          </w:rPr>
          <w:t>https://besjournals.onlinelibrary.wiley.com/doi/pdf/10.1111/j.0021-8901.2004.00966.x</w:t>
        </w:r>
      </w:hyperlink>
    </w:p>
  </w:footnote>
  <w:footnote w:id="48">
    <w:p w14:paraId="671F4B98" w14:textId="77777777" w:rsidR="00205378" w:rsidRDefault="00205378" w:rsidP="00ED3A27">
      <w:pPr>
        <w:pStyle w:val="FootnoteText"/>
        <w:jc w:val="both"/>
        <w:rPr>
          <w:rFonts w:ascii="Times New Roman" w:hAnsi="Times New Roman" w:cs="Times New Roman"/>
        </w:rPr>
      </w:pPr>
      <w:r w:rsidRPr="008046E3">
        <w:rPr>
          <w:rStyle w:val="FootnoteReference"/>
          <w:rFonts w:ascii="Times New Roman" w:hAnsi="Times New Roman" w:cs="Times New Roman"/>
        </w:rPr>
        <w:footnoteRef/>
      </w:r>
      <w:hyperlink r:id="rId35" w:history="1">
        <w:r w:rsidRPr="008046E3">
          <w:rPr>
            <w:rStyle w:val="Hyperlink"/>
            <w:rFonts w:ascii="Times New Roman" w:hAnsi="Times New Roman" w:cs="Times New Roman"/>
            <w:u w:val="none"/>
          </w:rPr>
          <w:t>https://www.msc.org/docs/default-source/default-document-library/for-business/program-documents/fisheries-program-documents/fisheries_standard_v2-0.pdf</w:t>
        </w:r>
      </w:hyperlink>
    </w:p>
    <w:p w14:paraId="36A3EA53" w14:textId="77777777" w:rsidR="00205378" w:rsidRPr="00ED3A27" w:rsidRDefault="00205378" w:rsidP="00ED3A27">
      <w:pPr>
        <w:pStyle w:val="FootnoteText"/>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205378" w:rsidRPr="00BC46DB" w14:paraId="040B4E83" w14:textId="77777777" w:rsidTr="00AC21FA">
      <w:trPr>
        <w:trHeight w:val="1256"/>
      </w:trPr>
      <w:tc>
        <w:tcPr>
          <w:tcW w:w="2268" w:type="dxa"/>
          <w:shd w:val="clear" w:color="auto" w:fill="auto"/>
          <w:tcMar>
            <w:top w:w="0" w:type="dxa"/>
            <w:left w:w="108" w:type="dxa"/>
            <w:bottom w:w="0" w:type="dxa"/>
            <w:right w:w="108" w:type="dxa"/>
          </w:tcMar>
        </w:tcPr>
        <w:p w14:paraId="2A62CBD3" w14:textId="77777777" w:rsidR="00205378" w:rsidRPr="00BC46DB" w:rsidRDefault="00205378" w:rsidP="00BC46DB">
          <w:pPr>
            <w:suppressAutoHyphens/>
            <w:autoSpaceDN w:val="0"/>
            <w:spacing w:after="0" w:line="240" w:lineRule="auto"/>
            <w:textAlignment w:val="baseline"/>
            <w:rPr>
              <w:rFonts w:ascii="Times New Roman" w:eastAsia="Times New Roman" w:hAnsi="Times New Roman" w:cs="Times New Roman"/>
              <w:sz w:val="24"/>
              <w:szCs w:val="24"/>
              <w:lang w:val="fr-FR"/>
            </w:rPr>
          </w:pPr>
          <w:r w:rsidRPr="00BC46DB">
            <w:rPr>
              <w:rFonts w:ascii="Times New Roman" w:eastAsia="Times New Roman" w:hAnsi="Times New Roman" w:cs="Times New Roman"/>
              <w:noProof/>
              <w:sz w:val="24"/>
              <w:szCs w:val="24"/>
              <w:lang w:val="nl-NL" w:eastAsia="nl-NL"/>
            </w:rPr>
            <w:drawing>
              <wp:inline distT="0" distB="0" distL="0" distR="0" wp14:anchorId="59A9E253" wp14:editId="655C5F58">
                <wp:extent cx="711200" cy="609600"/>
                <wp:effectExtent l="0" t="0" r="0" b="0"/>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11205" cy="609604"/>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14:paraId="2B321600" w14:textId="6EED5954" w:rsidR="00205378" w:rsidRPr="00BC46DB" w:rsidRDefault="00205378" w:rsidP="00BC46DB">
          <w:pPr>
            <w:tabs>
              <w:tab w:val="left" w:pos="2871"/>
            </w:tabs>
            <w:suppressAutoHyphens/>
            <w:autoSpaceDN w:val="0"/>
            <w:spacing w:after="0" w:line="240" w:lineRule="auto"/>
            <w:jc w:val="center"/>
            <w:textAlignment w:val="baseline"/>
            <w:rPr>
              <w:rFonts w:ascii="Times New Roman" w:eastAsia="Times New Roman" w:hAnsi="Times New Roman" w:cs="Times New Roman"/>
              <w:sz w:val="20"/>
              <w:szCs w:val="20"/>
              <w:lang w:val="fr-FR"/>
            </w:rPr>
          </w:pPr>
          <w:r w:rsidRPr="00BC46DB">
            <w:rPr>
              <w:rFonts w:ascii="Times New Roman" w:eastAsia="Times New Roman" w:hAnsi="Times New Roman" w:cs="Times New Roman"/>
              <w:i/>
              <w:caps/>
              <w:sz w:val="20"/>
              <w:szCs w:val="20"/>
              <w:lang w:val="fr-FR"/>
            </w:rPr>
            <w:t>ACCORD SUR LA CONSERVATION DES OISEAUX D</w:t>
          </w:r>
          <w:r>
            <w:rPr>
              <w:rFonts w:ascii="Times New Roman" w:eastAsia="Times New Roman" w:hAnsi="Times New Roman" w:cs="Times New Roman"/>
              <w:i/>
              <w:caps/>
              <w:sz w:val="20"/>
              <w:szCs w:val="20"/>
              <w:lang w:val="fr-FR"/>
            </w:rPr>
            <w:t>’</w:t>
          </w:r>
          <w:r w:rsidRPr="00BC46DB">
            <w:rPr>
              <w:rFonts w:ascii="Times New Roman" w:eastAsia="Times New Roman" w:hAnsi="Times New Roman" w:cs="Times New Roman"/>
              <w:i/>
              <w:caps/>
              <w:sz w:val="20"/>
              <w:szCs w:val="20"/>
              <w:lang w:val="fr-FR"/>
            </w:rPr>
            <w:t>eau migrateurs D</w:t>
          </w:r>
          <w:r>
            <w:rPr>
              <w:rFonts w:ascii="Times New Roman" w:eastAsia="Times New Roman" w:hAnsi="Times New Roman" w:cs="Times New Roman"/>
              <w:i/>
              <w:caps/>
              <w:sz w:val="20"/>
              <w:szCs w:val="20"/>
              <w:lang w:val="fr-FR"/>
            </w:rPr>
            <w:t>’</w:t>
          </w:r>
          <w:r w:rsidRPr="00BC46DB">
            <w:rPr>
              <w:rFonts w:ascii="Times New Roman" w:eastAsia="Times New Roman" w:hAnsi="Times New Roman" w:cs="Times New Roman"/>
              <w:i/>
              <w:caps/>
              <w:sz w:val="20"/>
              <w:szCs w:val="20"/>
              <w:lang w:val="fr-FR"/>
            </w:rPr>
            <w:t>afrique-eurasie</w:t>
          </w:r>
        </w:p>
      </w:tc>
      <w:tc>
        <w:tcPr>
          <w:tcW w:w="2552" w:type="dxa"/>
          <w:shd w:val="clear" w:color="auto" w:fill="auto"/>
          <w:tcMar>
            <w:top w:w="0" w:type="dxa"/>
            <w:left w:w="108" w:type="dxa"/>
            <w:bottom w:w="0" w:type="dxa"/>
            <w:right w:w="108" w:type="dxa"/>
          </w:tcMar>
        </w:tcPr>
        <w:p w14:paraId="3B82C841" w14:textId="34DF8125" w:rsidR="00205378" w:rsidRPr="00BC46DB" w:rsidRDefault="00205378" w:rsidP="00BC46DB">
          <w:pPr>
            <w:suppressAutoHyphens/>
            <w:autoSpaceDN w:val="0"/>
            <w:spacing w:after="0"/>
            <w:ind w:left="-108"/>
            <w:jc w:val="right"/>
            <w:textAlignment w:val="baseline"/>
            <w:rPr>
              <w:rFonts w:ascii="Times New Roman" w:eastAsia="Times New Roman" w:hAnsi="Times New Roman" w:cs="Times New Roman"/>
              <w:sz w:val="24"/>
              <w:szCs w:val="24"/>
              <w:lang w:val="fr-FR"/>
            </w:rPr>
          </w:pPr>
          <w:r w:rsidRPr="00BC46DB">
            <w:rPr>
              <w:rFonts w:ascii="Times New Roman" w:eastAsia="Times New Roman" w:hAnsi="Times New Roman" w:cs="Times New Roman"/>
              <w:i/>
              <w:iCs/>
              <w:sz w:val="20"/>
              <w:szCs w:val="20"/>
              <w:lang w:val="fr-FR"/>
            </w:rPr>
            <w:t xml:space="preserve">Doc. </w:t>
          </w:r>
          <w:r w:rsidRPr="00BC46DB">
            <w:rPr>
              <w:rFonts w:ascii="Times New Roman" w:eastAsia="Times New Roman" w:hAnsi="Times New Roman" w:cs="Times New Roman"/>
              <w:bCs/>
              <w:i/>
              <w:iCs/>
              <w:sz w:val="20"/>
              <w:szCs w:val="20"/>
              <w:lang w:val="fr-FR"/>
            </w:rPr>
            <w:t>AEWA/MOP 7.</w:t>
          </w:r>
          <w:r>
            <w:rPr>
              <w:rFonts w:ascii="Times New Roman" w:eastAsia="Times New Roman" w:hAnsi="Times New Roman" w:cs="Times New Roman"/>
              <w:bCs/>
              <w:i/>
              <w:iCs/>
              <w:sz w:val="20"/>
              <w:szCs w:val="20"/>
              <w:lang w:val="fr-FR"/>
            </w:rPr>
            <w:t>30</w:t>
          </w:r>
        </w:p>
        <w:p w14:paraId="23493FAE" w14:textId="780477F7" w:rsidR="00205378" w:rsidRPr="00BC46DB" w:rsidRDefault="00205378" w:rsidP="00BC46DB">
          <w:pPr>
            <w:suppressAutoHyphens/>
            <w:autoSpaceDN w:val="0"/>
            <w:spacing w:after="0"/>
            <w:ind w:left="-108"/>
            <w:jc w:val="right"/>
            <w:textAlignment w:val="baseline"/>
            <w:rPr>
              <w:rFonts w:ascii="Times New Roman" w:eastAsia="Times New Roman" w:hAnsi="Times New Roman" w:cs="Times New Roman"/>
              <w:sz w:val="24"/>
              <w:szCs w:val="24"/>
              <w:lang w:val="fr-FR"/>
            </w:rPr>
          </w:pPr>
          <w:r w:rsidRPr="00BC46DB">
            <w:rPr>
              <w:rFonts w:ascii="Times New Roman" w:eastAsia="Times New Roman" w:hAnsi="Times New Roman" w:cs="Times New Roman"/>
              <w:i/>
              <w:iCs/>
              <w:sz w:val="20"/>
              <w:szCs w:val="20"/>
              <w:lang w:val="fr-FR"/>
            </w:rPr>
            <w:t xml:space="preserve">Point </w:t>
          </w:r>
          <w:r>
            <w:rPr>
              <w:rFonts w:ascii="Times New Roman" w:eastAsia="Times New Roman" w:hAnsi="Times New Roman" w:cs="Times New Roman"/>
              <w:i/>
              <w:iCs/>
              <w:sz w:val="20"/>
              <w:szCs w:val="20"/>
              <w:lang w:val="fr-FR"/>
            </w:rPr>
            <w:t>20</w:t>
          </w:r>
          <w:r w:rsidRPr="00BC46DB">
            <w:rPr>
              <w:rFonts w:ascii="Times New Roman" w:eastAsia="Times New Roman" w:hAnsi="Times New Roman" w:cs="Times New Roman"/>
              <w:bCs/>
              <w:i/>
              <w:iCs/>
              <w:sz w:val="20"/>
              <w:szCs w:val="20"/>
              <w:lang w:val="fr-FR"/>
            </w:rPr>
            <w:t xml:space="preserve"> de l</w:t>
          </w:r>
          <w:r>
            <w:rPr>
              <w:rFonts w:ascii="Times New Roman" w:eastAsia="Times New Roman" w:hAnsi="Times New Roman" w:cs="Times New Roman"/>
              <w:bCs/>
              <w:i/>
              <w:iCs/>
              <w:sz w:val="20"/>
              <w:szCs w:val="20"/>
              <w:lang w:val="fr-FR"/>
            </w:rPr>
            <w:t>’</w:t>
          </w:r>
          <w:r w:rsidRPr="00BC46DB">
            <w:rPr>
              <w:rFonts w:ascii="Times New Roman" w:eastAsia="Times New Roman" w:hAnsi="Times New Roman" w:cs="Times New Roman"/>
              <w:bCs/>
              <w:i/>
              <w:iCs/>
              <w:sz w:val="20"/>
              <w:szCs w:val="20"/>
              <w:lang w:val="fr-FR"/>
            </w:rPr>
            <w:t>ordre du jour</w:t>
          </w:r>
        </w:p>
        <w:p w14:paraId="4C1CB66D" w14:textId="77777777" w:rsidR="00205378" w:rsidRPr="00BC46DB" w:rsidRDefault="00205378" w:rsidP="00BC46DB">
          <w:pPr>
            <w:suppressAutoHyphens/>
            <w:autoSpaceDN w:val="0"/>
            <w:spacing w:after="0"/>
            <w:jc w:val="right"/>
            <w:textAlignment w:val="baseline"/>
            <w:rPr>
              <w:rFonts w:ascii="Times New Roman" w:eastAsia="Times New Roman" w:hAnsi="Times New Roman" w:cs="Times New Roman"/>
              <w:sz w:val="24"/>
              <w:szCs w:val="24"/>
              <w:lang w:val="fr-FR"/>
            </w:rPr>
          </w:pPr>
          <w:r w:rsidRPr="00BC46DB">
            <w:rPr>
              <w:rFonts w:ascii="Times New Roman" w:eastAsia="Times New Roman" w:hAnsi="Times New Roman" w:cs="Times New Roman"/>
              <w:i/>
              <w:iCs/>
              <w:sz w:val="20"/>
              <w:szCs w:val="20"/>
              <w:lang w:val="fr-FR"/>
            </w:rPr>
            <w:t>Original : Anglais</w:t>
          </w:r>
        </w:p>
        <w:p w14:paraId="048F40A1" w14:textId="685F2363" w:rsidR="00205378" w:rsidRPr="00BC46DB" w:rsidRDefault="00205378" w:rsidP="00BC46DB">
          <w:pPr>
            <w:suppressAutoHyphens/>
            <w:autoSpaceDN w:val="0"/>
            <w:spacing w:after="0"/>
            <w:jc w:val="right"/>
            <w:textAlignment w:val="baseline"/>
            <w:rPr>
              <w:rFonts w:ascii="Times New Roman" w:eastAsia="Times New Roman" w:hAnsi="Times New Roman" w:cs="Times New Roman"/>
              <w:i/>
              <w:iCs/>
              <w:sz w:val="20"/>
              <w:szCs w:val="20"/>
              <w:lang w:val="fr-FR"/>
            </w:rPr>
          </w:pPr>
          <w:r>
            <w:rPr>
              <w:rFonts w:ascii="Times New Roman" w:eastAsia="Times New Roman" w:hAnsi="Times New Roman" w:cs="Times New Roman"/>
              <w:i/>
              <w:iCs/>
              <w:sz w:val="20"/>
              <w:szCs w:val="20"/>
              <w:lang w:val="fr-FR"/>
            </w:rPr>
            <w:t>21 septembre</w:t>
          </w:r>
          <w:r w:rsidRPr="00BC46DB">
            <w:rPr>
              <w:rFonts w:ascii="Times New Roman" w:eastAsia="Times New Roman" w:hAnsi="Times New Roman" w:cs="Times New Roman"/>
              <w:i/>
              <w:iCs/>
              <w:sz w:val="20"/>
              <w:szCs w:val="20"/>
              <w:lang w:val="fr-FR"/>
            </w:rPr>
            <w:t xml:space="preserve"> 2018</w:t>
          </w:r>
        </w:p>
        <w:p w14:paraId="06AF097A" w14:textId="77777777" w:rsidR="00205378" w:rsidRPr="00BC46DB" w:rsidRDefault="00205378" w:rsidP="00BC46DB">
          <w:pPr>
            <w:suppressAutoHyphens/>
            <w:autoSpaceDN w:val="0"/>
            <w:spacing w:after="0" w:line="240" w:lineRule="auto"/>
            <w:jc w:val="right"/>
            <w:textAlignment w:val="baseline"/>
            <w:rPr>
              <w:rFonts w:ascii="Times New Roman" w:eastAsia="Times New Roman" w:hAnsi="Times New Roman" w:cs="Times New Roman"/>
              <w:sz w:val="18"/>
              <w:szCs w:val="18"/>
              <w:lang w:val="fr-FR"/>
            </w:rPr>
          </w:pPr>
        </w:p>
      </w:tc>
    </w:tr>
    <w:tr w:rsidR="00205378" w:rsidRPr="00205378" w14:paraId="08B634B2" w14:textId="77777777" w:rsidTr="00AC21FA">
      <w:tc>
        <w:tcPr>
          <w:tcW w:w="9498" w:type="dxa"/>
          <w:gridSpan w:val="3"/>
          <w:shd w:val="clear" w:color="auto" w:fill="auto"/>
          <w:tcMar>
            <w:top w:w="0" w:type="dxa"/>
            <w:left w:w="108" w:type="dxa"/>
            <w:bottom w:w="0" w:type="dxa"/>
            <w:right w:w="108" w:type="dxa"/>
          </w:tcMar>
        </w:tcPr>
        <w:p w14:paraId="40CFAC1D" w14:textId="77777777" w:rsidR="00205378" w:rsidRPr="00BC46DB" w:rsidRDefault="00205378" w:rsidP="00BC46DB">
          <w:pPr>
            <w:autoSpaceDN w:val="0"/>
            <w:spacing w:after="0" w:line="240" w:lineRule="auto"/>
            <w:jc w:val="center"/>
            <w:rPr>
              <w:rFonts w:ascii="Times New Roman" w:eastAsia="Times New Roman" w:hAnsi="Times New Roman" w:cs="Times New Roman"/>
              <w:szCs w:val="24"/>
              <w:lang w:val="fr-FR"/>
            </w:rPr>
          </w:pPr>
          <w:r w:rsidRPr="00BC46DB">
            <w:rPr>
              <w:rFonts w:ascii="Times New Roman" w:eastAsia="Times New Roman" w:hAnsi="Times New Roman" w:cs="Times New Roman"/>
              <w:b/>
              <w:bCs/>
              <w:sz w:val="26"/>
              <w:szCs w:val="26"/>
              <w:lang w:val="fr-FR"/>
            </w:rPr>
            <w:t>7</w:t>
          </w:r>
          <w:r w:rsidRPr="00BC46DB">
            <w:rPr>
              <w:rFonts w:ascii="Times New Roman" w:eastAsia="Times New Roman" w:hAnsi="Times New Roman" w:cs="Times New Roman"/>
              <w:b/>
              <w:bCs/>
              <w:sz w:val="26"/>
              <w:szCs w:val="26"/>
              <w:vertAlign w:val="superscript"/>
              <w:lang w:val="fr-FR"/>
            </w:rPr>
            <w:t>ème</w:t>
          </w:r>
          <w:r w:rsidRPr="00BC46DB">
            <w:rPr>
              <w:rFonts w:ascii="Times New Roman" w:eastAsia="Times New Roman" w:hAnsi="Times New Roman" w:cs="Times New Roman"/>
              <w:b/>
              <w:bCs/>
              <w:sz w:val="26"/>
              <w:szCs w:val="26"/>
              <w:lang w:val="fr-FR"/>
            </w:rPr>
            <w:t xml:space="preserve"> </w:t>
          </w:r>
          <w:r w:rsidRPr="00BC46DB">
            <w:rPr>
              <w:rFonts w:ascii="Times New Roman" w:eastAsia="Times New Roman" w:hAnsi="Times New Roman" w:cs="Times New Roman"/>
              <w:b/>
              <w:bCs/>
              <w:caps/>
              <w:sz w:val="26"/>
              <w:szCs w:val="26"/>
              <w:lang w:val="fr-FR"/>
            </w:rPr>
            <w:t>Session de la rÉunion des parties contractantes</w:t>
          </w:r>
        </w:p>
        <w:p w14:paraId="7A0ABB09" w14:textId="77777777" w:rsidR="00205378" w:rsidRPr="00BC46DB" w:rsidRDefault="00205378" w:rsidP="00BC46DB">
          <w:pPr>
            <w:suppressAutoHyphens/>
            <w:autoSpaceDN w:val="0"/>
            <w:spacing w:after="0" w:line="240" w:lineRule="auto"/>
            <w:jc w:val="center"/>
            <w:textAlignment w:val="baseline"/>
            <w:rPr>
              <w:rFonts w:ascii="Times New Roman" w:eastAsia="Times New Roman" w:hAnsi="Times New Roman" w:cs="Times New Roman"/>
              <w:sz w:val="24"/>
              <w:szCs w:val="24"/>
              <w:lang w:val="fr-FR"/>
            </w:rPr>
          </w:pPr>
          <w:r w:rsidRPr="00BC46DB">
            <w:rPr>
              <w:rFonts w:ascii="Times New Roman" w:eastAsia="Times New Roman" w:hAnsi="Times New Roman" w:cs="Times New Roman"/>
              <w:i/>
              <w:iCs/>
              <w:sz w:val="24"/>
              <w:szCs w:val="24"/>
              <w:lang w:val="fr-FR"/>
            </w:rPr>
            <w:t>04-08 décembre, Durban, Afrique du Sud</w:t>
          </w:r>
        </w:p>
      </w:tc>
    </w:tr>
    <w:tr w:rsidR="00205378" w:rsidRPr="00205378" w14:paraId="7721759C" w14:textId="77777777" w:rsidTr="00AC21FA">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14:paraId="51103DD8" w14:textId="3A693A4B" w:rsidR="00205378" w:rsidRPr="00BC46DB" w:rsidRDefault="00205378" w:rsidP="00BC46DB">
          <w:pPr>
            <w:autoSpaceDN w:val="0"/>
            <w:spacing w:after="0" w:line="240" w:lineRule="auto"/>
            <w:jc w:val="center"/>
            <w:rPr>
              <w:rFonts w:ascii="Times New Roman" w:eastAsia="Times New Roman" w:hAnsi="Times New Roman" w:cs="Times New Roman"/>
              <w:b/>
              <w:bCs/>
              <w:i/>
              <w:color w:val="000000"/>
              <w:sz w:val="24"/>
              <w:szCs w:val="24"/>
              <w:highlight w:val="yellow"/>
              <w:lang w:val="fr-FR"/>
            </w:rPr>
          </w:pPr>
          <w:r w:rsidRPr="00BC46DB">
            <w:rPr>
              <w:rFonts w:ascii="Times New Roman" w:eastAsia="Times New Roman" w:hAnsi="Times New Roman" w:cs="Times New Roman"/>
              <w:i/>
              <w:color w:val="000000"/>
              <w:szCs w:val="24"/>
              <w:lang w:val="fr-FR"/>
            </w:rPr>
            <w:t xml:space="preserve">“Par-delà 2020 : </w:t>
          </w:r>
          <w:proofErr w:type="spellStart"/>
          <w:r w:rsidRPr="00BC46DB">
            <w:rPr>
              <w:rFonts w:ascii="Times New Roman" w:eastAsia="Times New Roman" w:hAnsi="Times New Roman" w:cs="Times New Roman"/>
              <w:i/>
              <w:color w:val="000000"/>
              <w:szCs w:val="24"/>
              <w:lang w:val="fr-FR"/>
            </w:rPr>
            <w:t>Faҫonner</w:t>
          </w:r>
          <w:proofErr w:type="spellEnd"/>
          <w:r w:rsidRPr="00BC46DB">
            <w:rPr>
              <w:rFonts w:ascii="Times New Roman" w:eastAsia="Times New Roman" w:hAnsi="Times New Roman" w:cs="Times New Roman"/>
              <w:i/>
              <w:color w:val="000000"/>
              <w:szCs w:val="24"/>
              <w:lang w:val="fr-FR"/>
            </w:rPr>
            <w:t xml:space="preserve"> la conservation des voies de migration pour l</w:t>
          </w:r>
          <w:r>
            <w:rPr>
              <w:rFonts w:ascii="Times New Roman" w:eastAsia="Times New Roman" w:hAnsi="Times New Roman" w:cs="Times New Roman"/>
              <w:i/>
              <w:color w:val="000000"/>
              <w:szCs w:val="24"/>
              <w:lang w:val="fr-FR"/>
            </w:rPr>
            <w:t>’</w:t>
          </w:r>
          <w:r w:rsidRPr="00BC46DB">
            <w:rPr>
              <w:rFonts w:ascii="Times New Roman" w:eastAsia="Times New Roman" w:hAnsi="Times New Roman" w:cs="Times New Roman"/>
              <w:i/>
              <w:color w:val="000000"/>
              <w:szCs w:val="24"/>
              <w:lang w:val="fr-FR"/>
            </w:rPr>
            <w:t>avenir”</w:t>
          </w:r>
        </w:p>
      </w:tc>
    </w:tr>
  </w:tbl>
  <w:p w14:paraId="222569EA" w14:textId="77777777" w:rsidR="00205378" w:rsidRPr="00BC46DB" w:rsidRDefault="00205378">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69280" w14:textId="77777777" w:rsidR="00205378" w:rsidRPr="00712981" w:rsidRDefault="00205378" w:rsidP="00712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257E"/>
    <w:multiLevelType w:val="hybridMultilevel"/>
    <w:tmpl w:val="37528F6A"/>
    <w:lvl w:ilvl="0" w:tplc="EA5454B0">
      <w:start w:val="4"/>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855ED"/>
    <w:multiLevelType w:val="hybridMultilevel"/>
    <w:tmpl w:val="342003FE"/>
    <w:lvl w:ilvl="0" w:tplc="EA5454B0">
      <w:start w:val="4"/>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13E2104"/>
    <w:multiLevelType w:val="hybridMultilevel"/>
    <w:tmpl w:val="79762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22503"/>
    <w:multiLevelType w:val="hybridMultilevel"/>
    <w:tmpl w:val="501C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8E59D1"/>
    <w:multiLevelType w:val="hybridMultilevel"/>
    <w:tmpl w:val="40569CB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2591736"/>
    <w:multiLevelType w:val="hybridMultilevel"/>
    <w:tmpl w:val="2C983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9362B6"/>
    <w:multiLevelType w:val="hybridMultilevel"/>
    <w:tmpl w:val="2D78C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BA367F"/>
    <w:multiLevelType w:val="hybridMultilevel"/>
    <w:tmpl w:val="35985654"/>
    <w:lvl w:ilvl="0" w:tplc="EA5454B0">
      <w:start w:val="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6" w:nlCheck="1" w:checkStyle="1"/>
  <w:activeWritingStyle w:appName="MSWord" w:lang="en-US" w:vendorID="64" w:dllVersion="6" w:nlCheck="1" w:checkStyle="1"/>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956"/>
    <w:rsid w:val="00011842"/>
    <w:rsid w:val="00012113"/>
    <w:rsid w:val="00012951"/>
    <w:rsid w:val="00016FCE"/>
    <w:rsid w:val="000231C7"/>
    <w:rsid w:val="00033CF6"/>
    <w:rsid w:val="00035BD9"/>
    <w:rsid w:val="00040008"/>
    <w:rsid w:val="000549A7"/>
    <w:rsid w:val="00055EE2"/>
    <w:rsid w:val="000630EA"/>
    <w:rsid w:val="0008155B"/>
    <w:rsid w:val="00081591"/>
    <w:rsid w:val="00081E74"/>
    <w:rsid w:val="00082D52"/>
    <w:rsid w:val="00082F15"/>
    <w:rsid w:val="000B37CF"/>
    <w:rsid w:val="000D42AD"/>
    <w:rsid w:val="000E62D5"/>
    <w:rsid w:val="000F3192"/>
    <w:rsid w:val="00107214"/>
    <w:rsid w:val="001309A8"/>
    <w:rsid w:val="00135F23"/>
    <w:rsid w:val="001508B5"/>
    <w:rsid w:val="0017250F"/>
    <w:rsid w:val="001753D1"/>
    <w:rsid w:val="001909F3"/>
    <w:rsid w:val="0019524C"/>
    <w:rsid w:val="001A3009"/>
    <w:rsid w:val="001C74A0"/>
    <w:rsid w:val="001C7913"/>
    <w:rsid w:val="001D78C3"/>
    <w:rsid w:val="001E5B39"/>
    <w:rsid w:val="00203C19"/>
    <w:rsid w:val="00205378"/>
    <w:rsid w:val="00212738"/>
    <w:rsid w:val="00220FAE"/>
    <w:rsid w:val="002217CF"/>
    <w:rsid w:val="00230857"/>
    <w:rsid w:val="00237B20"/>
    <w:rsid w:val="00242BF2"/>
    <w:rsid w:val="00251099"/>
    <w:rsid w:val="00265967"/>
    <w:rsid w:val="00274B28"/>
    <w:rsid w:val="00281E0C"/>
    <w:rsid w:val="002A595C"/>
    <w:rsid w:val="002B039B"/>
    <w:rsid w:val="002B4F2E"/>
    <w:rsid w:val="002C1401"/>
    <w:rsid w:val="002C2D0D"/>
    <w:rsid w:val="002D26AA"/>
    <w:rsid w:val="002D5927"/>
    <w:rsid w:val="002E0B28"/>
    <w:rsid w:val="002E3719"/>
    <w:rsid w:val="002E3B34"/>
    <w:rsid w:val="003143E2"/>
    <w:rsid w:val="00315E43"/>
    <w:rsid w:val="003168F4"/>
    <w:rsid w:val="003238FC"/>
    <w:rsid w:val="00326DE2"/>
    <w:rsid w:val="00331E4E"/>
    <w:rsid w:val="003465EF"/>
    <w:rsid w:val="00347A13"/>
    <w:rsid w:val="00351027"/>
    <w:rsid w:val="00353A73"/>
    <w:rsid w:val="00354E19"/>
    <w:rsid w:val="003732B0"/>
    <w:rsid w:val="0037461D"/>
    <w:rsid w:val="003852F8"/>
    <w:rsid w:val="003858BD"/>
    <w:rsid w:val="00393EC9"/>
    <w:rsid w:val="003C7924"/>
    <w:rsid w:val="003E0C24"/>
    <w:rsid w:val="003E752B"/>
    <w:rsid w:val="003F1AFB"/>
    <w:rsid w:val="003F2E1F"/>
    <w:rsid w:val="00411D6C"/>
    <w:rsid w:val="00414DAA"/>
    <w:rsid w:val="00424CEA"/>
    <w:rsid w:val="00424ED0"/>
    <w:rsid w:val="00446CE7"/>
    <w:rsid w:val="00461D69"/>
    <w:rsid w:val="004656E1"/>
    <w:rsid w:val="0046734C"/>
    <w:rsid w:val="004714AB"/>
    <w:rsid w:val="00480165"/>
    <w:rsid w:val="00486218"/>
    <w:rsid w:val="0049151B"/>
    <w:rsid w:val="0049405D"/>
    <w:rsid w:val="004A5560"/>
    <w:rsid w:val="004B6ADB"/>
    <w:rsid w:val="004C5F49"/>
    <w:rsid w:val="004C7F8A"/>
    <w:rsid w:val="004D67BC"/>
    <w:rsid w:val="004D765B"/>
    <w:rsid w:val="004E2900"/>
    <w:rsid w:val="004E2EEA"/>
    <w:rsid w:val="004F15D2"/>
    <w:rsid w:val="00500CA6"/>
    <w:rsid w:val="005119AD"/>
    <w:rsid w:val="00512FD4"/>
    <w:rsid w:val="0052061E"/>
    <w:rsid w:val="0052604F"/>
    <w:rsid w:val="005341C1"/>
    <w:rsid w:val="005477C9"/>
    <w:rsid w:val="005566AD"/>
    <w:rsid w:val="00557B47"/>
    <w:rsid w:val="00567414"/>
    <w:rsid w:val="00572787"/>
    <w:rsid w:val="00581A46"/>
    <w:rsid w:val="00582019"/>
    <w:rsid w:val="00592908"/>
    <w:rsid w:val="005A1DB2"/>
    <w:rsid w:val="005A31C5"/>
    <w:rsid w:val="005A3778"/>
    <w:rsid w:val="005A5A11"/>
    <w:rsid w:val="005A5D07"/>
    <w:rsid w:val="005A6FE7"/>
    <w:rsid w:val="005E3CB2"/>
    <w:rsid w:val="005F4871"/>
    <w:rsid w:val="005F5B99"/>
    <w:rsid w:val="00614BAF"/>
    <w:rsid w:val="00616535"/>
    <w:rsid w:val="0063792B"/>
    <w:rsid w:val="00645EE2"/>
    <w:rsid w:val="00647F50"/>
    <w:rsid w:val="0065358C"/>
    <w:rsid w:val="00657B9D"/>
    <w:rsid w:val="006604E5"/>
    <w:rsid w:val="0066473C"/>
    <w:rsid w:val="00677827"/>
    <w:rsid w:val="00684EEC"/>
    <w:rsid w:val="0068526B"/>
    <w:rsid w:val="00692640"/>
    <w:rsid w:val="00694137"/>
    <w:rsid w:val="00695B64"/>
    <w:rsid w:val="006A29BE"/>
    <w:rsid w:val="006A5F0B"/>
    <w:rsid w:val="006C1E1A"/>
    <w:rsid w:val="006C7C64"/>
    <w:rsid w:val="006E02F4"/>
    <w:rsid w:val="006F1A0E"/>
    <w:rsid w:val="0070062C"/>
    <w:rsid w:val="0071185B"/>
    <w:rsid w:val="00711F93"/>
    <w:rsid w:val="00712981"/>
    <w:rsid w:val="00725CDF"/>
    <w:rsid w:val="00730780"/>
    <w:rsid w:val="00745D46"/>
    <w:rsid w:val="00751E59"/>
    <w:rsid w:val="00757760"/>
    <w:rsid w:val="007601BB"/>
    <w:rsid w:val="00771EE7"/>
    <w:rsid w:val="007742F5"/>
    <w:rsid w:val="00780B03"/>
    <w:rsid w:val="00787D40"/>
    <w:rsid w:val="00791A62"/>
    <w:rsid w:val="0079262E"/>
    <w:rsid w:val="007A2210"/>
    <w:rsid w:val="007A2E73"/>
    <w:rsid w:val="007C75DC"/>
    <w:rsid w:val="007E25CC"/>
    <w:rsid w:val="007E34A6"/>
    <w:rsid w:val="007E4956"/>
    <w:rsid w:val="007E73F4"/>
    <w:rsid w:val="008046E3"/>
    <w:rsid w:val="00807895"/>
    <w:rsid w:val="00811743"/>
    <w:rsid w:val="00840D24"/>
    <w:rsid w:val="0085729E"/>
    <w:rsid w:val="0086747E"/>
    <w:rsid w:val="008709F5"/>
    <w:rsid w:val="008709F6"/>
    <w:rsid w:val="00873868"/>
    <w:rsid w:val="0087729C"/>
    <w:rsid w:val="008854EA"/>
    <w:rsid w:val="0089277F"/>
    <w:rsid w:val="00893256"/>
    <w:rsid w:val="008B33BC"/>
    <w:rsid w:val="008B5080"/>
    <w:rsid w:val="008D6893"/>
    <w:rsid w:val="00921259"/>
    <w:rsid w:val="009226FD"/>
    <w:rsid w:val="009228FF"/>
    <w:rsid w:val="00922B68"/>
    <w:rsid w:val="009365DD"/>
    <w:rsid w:val="00936948"/>
    <w:rsid w:val="0094157D"/>
    <w:rsid w:val="00946915"/>
    <w:rsid w:val="00947121"/>
    <w:rsid w:val="00980FAD"/>
    <w:rsid w:val="009A46EF"/>
    <w:rsid w:val="009B1C36"/>
    <w:rsid w:val="009C7566"/>
    <w:rsid w:val="009D08C4"/>
    <w:rsid w:val="009E06AA"/>
    <w:rsid w:val="009E7083"/>
    <w:rsid w:val="00A14CA3"/>
    <w:rsid w:val="00A15360"/>
    <w:rsid w:val="00A2000C"/>
    <w:rsid w:val="00A31A46"/>
    <w:rsid w:val="00A33B8F"/>
    <w:rsid w:val="00A36CCF"/>
    <w:rsid w:val="00A45ADC"/>
    <w:rsid w:val="00A473ED"/>
    <w:rsid w:val="00A50157"/>
    <w:rsid w:val="00A63266"/>
    <w:rsid w:val="00A778ED"/>
    <w:rsid w:val="00A87390"/>
    <w:rsid w:val="00A91592"/>
    <w:rsid w:val="00AA0F26"/>
    <w:rsid w:val="00AA1F62"/>
    <w:rsid w:val="00AB4D1A"/>
    <w:rsid w:val="00AC21FA"/>
    <w:rsid w:val="00AD2A84"/>
    <w:rsid w:val="00AE49BD"/>
    <w:rsid w:val="00AE5623"/>
    <w:rsid w:val="00AF07E6"/>
    <w:rsid w:val="00AF1C16"/>
    <w:rsid w:val="00AF3ACD"/>
    <w:rsid w:val="00B047A8"/>
    <w:rsid w:val="00B04AA3"/>
    <w:rsid w:val="00B15EC9"/>
    <w:rsid w:val="00B264D5"/>
    <w:rsid w:val="00B3613A"/>
    <w:rsid w:val="00B36D98"/>
    <w:rsid w:val="00B415CB"/>
    <w:rsid w:val="00B44E09"/>
    <w:rsid w:val="00B46EE8"/>
    <w:rsid w:val="00B57D45"/>
    <w:rsid w:val="00B63A36"/>
    <w:rsid w:val="00B77EE2"/>
    <w:rsid w:val="00B83996"/>
    <w:rsid w:val="00B94F97"/>
    <w:rsid w:val="00B971FE"/>
    <w:rsid w:val="00BA3AED"/>
    <w:rsid w:val="00BA5487"/>
    <w:rsid w:val="00BA61E9"/>
    <w:rsid w:val="00BA6283"/>
    <w:rsid w:val="00BC46DB"/>
    <w:rsid w:val="00BC6D6D"/>
    <w:rsid w:val="00BD05AB"/>
    <w:rsid w:val="00BE2CDB"/>
    <w:rsid w:val="00BF576F"/>
    <w:rsid w:val="00C02D66"/>
    <w:rsid w:val="00C04447"/>
    <w:rsid w:val="00C0553A"/>
    <w:rsid w:val="00C073D2"/>
    <w:rsid w:val="00C2015A"/>
    <w:rsid w:val="00C204AC"/>
    <w:rsid w:val="00C2465A"/>
    <w:rsid w:val="00C337E3"/>
    <w:rsid w:val="00C43DBA"/>
    <w:rsid w:val="00C444DF"/>
    <w:rsid w:val="00C5319A"/>
    <w:rsid w:val="00C53673"/>
    <w:rsid w:val="00C5553B"/>
    <w:rsid w:val="00C84CC0"/>
    <w:rsid w:val="00C87ED6"/>
    <w:rsid w:val="00C90A66"/>
    <w:rsid w:val="00C9134A"/>
    <w:rsid w:val="00C978EB"/>
    <w:rsid w:val="00CA01C8"/>
    <w:rsid w:val="00CA1297"/>
    <w:rsid w:val="00CA1325"/>
    <w:rsid w:val="00CA7AE3"/>
    <w:rsid w:val="00CB1C7B"/>
    <w:rsid w:val="00CB4B65"/>
    <w:rsid w:val="00CB59F2"/>
    <w:rsid w:val="00CE68C0"/>
    <w:rsid w:val="00CF1606"/>
    <w:rsid w:val="00CF75CC"/>
    <w:rsid w:val="00D01B6F"/>
    <w:rsid w:val="00D0715B"/>
    <w:rsid w:val="00D219DA"/>
    <w:rsid w:val="00D2691A"/>
    <w:rsid w:val="00D333E7"/>
    <w:rsid w:val="00D40AEA"/>
    <w:rsid w:val="00D45470"/>
    <w:rsid w:val="00D47413"/>
    <w:rsid w:val="00D51508"/>
    <w:rsid w:val="00D5503C"/>
    <w:rsid w:val="00D60893"/>
    <w:rsid w:val="00D6248A"/>
    <w:rsid w:val="00D725EB"/>
    <w:rsid w:val="00D73440"/>
    <w:rsid w:val="00D92811"/>
    <w:rsid w:val="00DE2D3D"/>
    <w:rsid w:val="00DF0A9E"/>
    <w:rsid w:val="00DF141B"/>
    <w:rsid w:val="00DF49F1"/>
    <w:rsid w:val="00E110F6"/>
    <w:rsid w:val="00E204F8"/>
    <w:rsid w:val="00E21559"/>
    <w:rsid w:val="00E3013E"/>
    <w:rsid w:val="00E377B3"/>
    <w:rsid w:val="00E40C63"/>
    <w:rsid w:val="00E41C8D"/>
    <w:rsid w:val="00E50A23"/>
    <w:rsid w:val="00E67A8B"/>
    <w:rsid w:val="00E72C49"/>
    <w:rsid w:val="00E9101E"/>
    <w:rsid w:val="00E9672C"/>
    <w:rsid w:val="00EA09C9"/>
    <w:rsid w:val="00EA6291"/>
    <w:rsid w:val="00EC31E3"/>
    <w:rsid w:val="00EC7F7D"/>
    <w:rsid w:val="00ED383B"/>
    <w:rsid w:val="00ED3A27"/>
    <w:rsid w:val="00EE396A"/>
    <w:rsid w:val="00EE4F5F"/>
    <w:rsid w:val="00EE6D93"/>
    <w:rsid w:val="00F04A30"/>
    <w:rsid w:val="00F065AF"/>
    <w:rsid w:val="00F10D7B"/>
    <w:rsid w:val="00F14A3C"/>
    <w:rsid w:val="00F32BFF"/>
    <w:rsid w:val="00F50443"/>
    <w:rsid w:val="00F55BFF"/>
    <w:rsid w:val="00F73B8A"/>
    <w:rsid w:val="00F76421"/>
    <w:rsid w:val="00F9275F"/>
    <w:rsid w:val="00F940EB"/>
    <w:rsid w:val="00F96B46"/>
    <w:rsid w:val="00FE018E"/>
    <w:rsid w:val="00FE4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C5EEDF"/>
  <w15:docId w15:val="{89CDC5BA-A468-4D53-81F9-BA675FFB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50F"/>
    <w:rPr>
      <w:lang w:val="en-GB"/>
    </w:rPr>
  </w:style>
  <w:style w:type="paragraph" w:styleId="Heading1">
    <w:name w:val="heading 1"/>
    <w:basedOn w:val="Normal"/>
    <w:next w:val="Normal"/>
    <w:link w:val="Heading1Char"/>
    <w:uiPriority w:val="9"/>
    <w:qFormat/>
    <w:rsid w:val="00D734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34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7344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61D6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62E"/>
    <w:pPr>
      <w:ind w:left="720"/>
      <w:contextualSpacing/>
    </w:pPr>
  </w:style>
  <w:style w:type="table" w:styleId="TableGrid">
    <w:name w:val="Table Grid"/>
    <w:basedOn w:val="TableNormal"/>
    <w:uiPriority w:val="59"/>
    <w:rsid w:val="00A1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5470"/>
    <w:rPr>
      <w:sz w:val="16"/>
      <w:szCs w:val="16"/>
    </w:rPr>
  </w:style>
  <w:style w:type="paragraph" w:styleId="CommentText">
    <w:name w:val="annotation text"/>
    <w:basedOn w:val="Normal"/>
    <w:link w:val="CommentTextChar"/>
    <w:uiPriority w:val="99"/>
    <w:unhideWhenUsed/>
    <w:rsid w:val="00D45470"/>
    <w:pPr>
      <w:spacing w:line="240" w:lineRule="auto"/>
    </w:pPr>
    <w:rPr>
      <w:sz w:val="20"/>
      <w:szCs w:val="20"/>
    </w:rPr>
  </w:style>
  <w:style w:type="character" w:customStyle="1" w:styleId="CommentTextChar">
    <w:name w:val="Comment Text Char"/>
    <w:basedOn w:val="DefaultParagraphFont"/>
    <w:link w:val="CommentText"/>
    <w:uiPriority w:val="99"/>
    <w:rsid w:val="00D45470"/>
    <w:rPr>
      <w:sz w:val="20"/>
      <w:szCs w:val="20"/>
      <w:lang w:val="en-GB"/>
    </w:rPr>
  </w:style>
  <w:style w:type="paragraph" w:styleId="CommentSubject">
    <w:name w:val="annotation subject"/>
    <w:basedOn w:val="CommentText"/>
    <w:next w:val="CommentText"/>
    <w:link w:val="CommentSubjectChar"/>
    <w:uiPriority w:val="99"/>
    <w:semiHidden/>
    <w:unhideWhenUsed/>
    <w:rsid w:val="00D45470"/>
    <w:rPr>
      <w:b/>
      <w:bCs/>
    </w:rPr>
  </w:style>
  <w:style w:type="character" w:customStyle="1" w:styleId="CommentSubjectChar">
    <w:name w:val="Comment Subject Char"/>
    <w:basedOn w:val="CommentTextChar"/>
    <w:link w:val="CommentSubject"/>
    <w:uiPriority w:val="99"/>
    <w:semiHidden/>
    <w:rsid w:val="00D45470"/>
    <w:rPr>
      <w:b/>
      <w:bCs/>
      <w:sz w:val="20"/>
      <w:szCs w:val="20"/>
      <w:lang w:val="en-GB"/>
    </w:rPr>
  </w:style>
  <w:style w:type="paragraph" w:styleId="BalloonText">
    <w:name w:val="Balloon Text"/>
    <w:basedOn w:val="Normal"/>
    <w:link w:val="BalloonTextChar"/>
    <w:uiPriority w:val="99"/>
    <w:semiHidden/>
    <w:unhideWhenUsed/>
    <w:rsid w:val="00D45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470"/>
    <w:rPr>
      <w:rFonts w:ascii="Segoe UI" w:hAnsi="Segoe UI" w:cs="Segoe UI"/>
      <w:sz w:val="18"/>
      <w:szCs w:val="18"/>
      <w:lang w:val="en-GB"/>
    </w:rPr>
  </w:style>
  <w:style w:type="character" w:customStyle="1" w:styleId="Heading2Char">
    <w:name w:val="Heading 2 Char"/>
    <w:basedOn w:val="DefaultParagraphFont"/>
    <w:link w:val="Heading2"/>
    <w:uiPriority w:val="9"/>
    <w:rsid w:val="00D73440"/>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D73440"/>
    <w:rPr>
      <w:rFonts w:asciiTheme="majorHAnsi" w:eastAsiaTheme="majorEastAsia" w:hAnsiTheme="majorHAnsi" w:cstheme="majorBidi"/>
      <w:color w:val="243F60" w:themeColor="accent1" w:themeShade="7F"/>
      <w:sz w:val="24"/>
      <w:szCs w:val="24"/>
      <w:lang w:val="en-GB"/>
    </w:rPr>
  </w:style>
  <w:style w:type="character" w:customStyle="1" w:styleId="Heading1Char">
    <w:name w:val="Heading 1 Char"/>
    <w:basedOn w:val="DefaultParagraphFont"/>
    <w:link w:val="Heading1"/>
    <w:uiPriority w:val="9"/>
    <w:rsid w:val="00D73440"/>
    <w:rPr>
      <w:rFonts w:asciiTheme="majorHAnsi" w:eastAsiaTheme="majorEastAsia" w:hAnsiTheme="majorHAnsi" w:cstheme="majorBidi"/>
      <w:color w:val="365F91" w:themeColor="accent1" w:themeShade="BF"/>
      <w:sz w:val="32"/>
      <w:szCs w:val="32"/>
      <w:lang w:val="en-GB"/>
    </w:rPr>
  </w:style>
  <w:style w:type="paragraph" w:customStyle="1" w:styleId="Default">
    <w:name w:val="Default"/>
    <w:rsid w:val="00E40C63"/>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eading4Char">
    <w:name w:val="Heading 4 Char"/>
    <w:basedOn w:val="DefaultParagraphFont"/>
    <w:link w:val="Heading4"/>
    <w:uiPriority w:val="9"/>
    <w:rsid w:val="00461D69"/>
    <w:rPr>
      <w:rFonts w:asciiTheme="majorHAnsi" w:eastAsiaTheme="majorEastAsia" w:hAnsiTheme="majorHAnsi" w:cstheme="majorBidi"/>
      <w:i/>
      <w:iCs/>
      <w:color w:val="365F91" w:themeColor="accent1" w:themeShade="BF"/>
      <w:lang w:val="en-GB"/>
    </w:rPr>
  </w:style>
  <w:style w:type="paragraph" w:customStyle="1" w:styleId="xmsonormal">
    <w:name w:val="x_msonormal"/>
    <w:basedOn w:val="Normal"/>
    <w:rsid w:val="009C7566"/>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9B1C36"/>
    <w:rPr>
      <w:color w:val="0000FF" w:themeColor="hyperlink"/>
      <w:u w:val="single"/>
    </w:rPr>
  </w:style>
  <w:style w:type="character" w:customStyle="1" w:styleId="UnresolvedMention1">
    <w:name w:val="Unresolved Mention1"/>
    <w:basedOn w:val="DefaultParagraphFont"/>
    <w:uiPriority w:val="99"/>
    <w:semiHidden/>
    <w:unhideWhenUsed/>
    <w:rsid w:val="009B1C36"/>
    <w:rPr>
      <w:color w:val="808080"/>
      <w:shd w:val="clear" w:color="auto" w:fill="E6E6E6"/>
    </w:rPr>
  </w:style>
  <w:style w:type="character" w:styleId="FollowedHyperlink">
    <w:name w:val="FollowedHyperlink"/>
    <w:basedOn w:val="DefaultParagraphFont"/>
    <w:uiPriority w:val="99"/>
    <w:semiHidden/>
    <w:unhideWhenUsed/>
    <w:rsid w:val="00C2015A"/>
    <w:rPr>
      <w:color w:val="800080" w:themeColor="followedHyperlink"/>
      <w:u w:val="single"/>
    </w:rPr>
  </w:style>
  <w:style w:type="character" w:styleId="Strong">
    <w:name w:val="Strong"/>
    <w:basedOn w:val="DefaultParagraphFont"/>
    <w:uiPriority w:val="22"/>
    <w:qFormat/>
    <w:rsid w:val="00351027"/>
    <w:rPr>
      <w:b/>
      <w:bCs/>
    </w:rPr>
  </w:style>
  <w:style w:type="character" w:customStyle="1" w:styleId="UnresolvedMention2">
    <w:name w:val="Unresolved Mention2"/>
    <w:basedOn w:val="DefaultParagraphFont"/>
    <w:uiPriority w:val="99"/>
    <w:semiHidden/>
    <w:unhideWhenUsed/>
    <w:rsid w:val="005566AD"/>
    <w:rPr>
      <w:color w:val="808080"/>
      <w:shd w:val="clear" w:color="auto" w:fill="E6E6E6"/>
    </w:rPr>
  </w:style>
  <w:style w:type="paragraph" w:styleId="Header">
    <w:name w:val="header"/>
    <w:basedOn w:val="Normal"/>
    <w:link w:val="HeaderChar"/>
    <w:uiPriority w:val="99"/>
    <w:unhideWhenUsed/>
    <w:rsid w:val="007129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2981"/>
    <w:rPr>
      <w:lang w:val="en-GB"/>
    </w:rPr>
  </w:style>
  <w:style w:type="paragraph" w:styleId="Footer">
    <w:name w:val="footer"/>
    <w:basedOn w:val="Normal"/>
    <w:link w:val="FooterChar"/>
    <w:uiPriority w:val="99"/>
    <w:unhideWhenUsed/>
    <w:rsid w:val="007129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2981"/>
    <w:rPr>
      <w:lang w:val="en-GB"/>
    </w:rPr>
  </w:style>
  <w:style w:type="paragraph" w:styleId="FootnoteText">
    <w:name w:val="footnote text"/>
    <w:basedOn w:val="Normal"/>
    <w:link w:val="FootnoteTextChar"/>
    <w:uiPriority w:val="99"/>
    <w:semiHidden/>
    <w:unhideWhenUsed/>
    <w:rsid w:val="00B63A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3A36"/>
    <w:rPr>
      <w:sz w:val="20"/>
      <w:szCs w:val="20"/>
      <w:lang w:val="en-GB"/>
    </w:rPr>
  </w:style>
  <w:style w:type="character" w:styleId="FootnoteReference">
    <w:name w:val="footnote reference"/>
    <w:basedOn w:val="DefaultParagraphFont"/>
    <w:uiPriority w:val="99"/>
    <w:semiHidden/>
    <w:unhideWhenUsed/>
    <w:rsid w:val="00B63A36"/>
    <w:rPr>
      <w:vertAlign w:val="superscript"/>
    </w:rPr>
  </w:style>
  <w:style w:type="character" w:customStyle="1" w:styleId="UnresolvedMention3">
    <w:name w:val="Unresolved Mention3"/>
    <w:basedOn w:val="DefaultParagraphFont"/>
    <w:uiPriority w:val="99"/>
    <w:semiHidden/>
    <w:unhideWhenUsed/>
    <w:rsid w:val="00D51508"/>
    <w:rPr>
      <w:color w:val="808080"/>
      <w:shd w:val="clear" w:color="auto" w:fill="E6E6E6"/>
    </w:rPr>
  </w:style>
  <w:style w:type="paragraph" w:customStyle="1" w:styleId="Body">
    <w:name w:val="Body"/>
    <w:rsid w:val="007E34A6"/>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yperlink0">
    <w:name w:val="Hyperlink.0"/>
    <w:basedOn w:val="Hyperlink"/>
    <w:rsid w:val="007E34A6"/>
    <w:rPr>
      <w:strike w:val="0"/>
      <w:dstrike w:val="0"/>
      <w:color w:val="428BCA"/>
      <w:u w:val="none" w:color="428BCA"/>
    </w:rPr>
  </w:style>
  <w:style w:type="character" w:customStyle="1" w:styleId="UnresolvedMention4">
    <w:name w:val="Unresolved Mention4"/>
    <w:basedOn w:val="DefaultParagraphFont"/>
    <w:uiPriority w:val="99"/>
    <w:semiHidden/>
    <w:unhideWhenUsed/>
    <w:rsid w:val="008738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691142">
      <w:bodyDiv w:val="1"/>
      <w:marLeft w:val="0"/>
      <w:marRight w:val="0"/>
      <w:marTop w:val="0"/>
      <w:marBottom w:val="0"/>
      <w:divBdr>
        <w:top w:val="none" w:sz="0" w:space="0" w:color="auto"/>
        <w:left w:val="none" w:sz="0" w:space="0" w:color="auto"/>
        <w:bottom w:val="none" w:sz="0" w:space="0" w:color="auto"/>
        <w:right w:val="none" w:sz="0" w:space="0" w:color="auto"/>
      </w:divBdr>
      <w:divsChild>
        <w:div w:id="639581501">
          <w:marLeft w:val="0"/>
          <w:marRight w:val="0"/>
          <w:marTop w:val="0"/>
          <w:marBottom w:val="0"/>
          <w:divBdr>
            <w:top w:val="none" w:sz="0" w:space="0" w:color="auto"/>
            <w:left w:val="none" w:sz="0" w:space="0" w:color="auto"/>
            <w:bottom w:val="none" w:sz="0" w:space="0" w:color="auto"/>
            <w:right w:val="none" w:sz="0" w:space="0" w:color="auto"/>
          </w:divBdr>
        </w:div>
        <w:div w:id="1841500809">
          <w:marLeft w:val="0"/>
          <w:marRight w:val="0"/>
          <w:marTop w:val="0"/>
          <w:marBottom w:val="0"/>
          <w:divBdr>
            <w:top w:val="none" w:sz="0" w:space="0" w:color="auto"/>
            <w:left w:val="none" w:sz="0" w:space="0" w:color="auto"/>
            <w:bottom w:val="none" w:sz="0" w:space="0" w:color="auto"/>
            <w:right w:val="none" w:sz="0" w:space="0" w:color="auto"/>
          </w:divBdr>
        </w:div>
      </w:divsChild>
    </w:div>
    <w:div w:id="83468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abirdtracking.org/" TargetMode="External"/><Relationship Id="rId18" Type="http://schemas.openxmlformats.org/officeDocument/2006/relationships/hyperlink" Target="http://acap.aq/resources/acap-conservation-guidelines" TargetMode="External"/><Relationship Id="rId26" Type="http://schemas.openxmlformats.org/officeDocument/2006/relationships/hyperlink" Target="http://www.int-res.com/articles/meps_oa/m435p285.pdf" TargetMode="External"/><Relationship Id="rId39" Type="http://schemas.openxmlformats.org/officeDocument/2006/relationships/hyperlink" Target="https://www.cbd.int/doc/meetings/mar/cbwsoi-seasi-01/other/cbwsoi-seasi-01-putting-into-practice-eaf-en.pdf" TargetMode="External"/><Relationship Id="rId21" Type="http://schemas.openxmlformats.org/officeDocument/2006/relationships/hyperlink" Target="https://acap.aq/en/bycatch-mitigation/bycatch-mitigation-fact-sheets" TargetMode="External"/><Relationship Id="rId34" Type="http://schemas.openxmlformats.org/officeDocument/2006/relationships/hyperlink" Target="https://acap.aq/en/working-groups/seabird-bycatch-working-group/seabird-bycatch-wg-meeting-7/sbwg7-meeting-documents"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cap.aq/en/bycatch-mitigation/mitigation-advice" TargetMode="External"/><Relationship Id="rId29" Type="http://schemas.openxmlformats.org/officeDocument/2006/relationships/hyperlink" Target="http://www.fao.org/docrep/014/i0459e/i0459e0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p-aewa.org/en/document/review-potential-impacts-marine-fisheries-migratory-seabirds-within-afrotropical-region-1" TargetMode="External"/><Relationship Id="rId24" Type="http://schemas.openxmlformats.org/officeDocument/2006/relationships/hyperlink" Target="https://www.sciencedirect.com/science/article/pii/S0006320709001001" TargetMode="External"/><Relationship Id="rId32" Type="http://schemas.openxmlformats.org/officeDocument/2006/relationships/hyperlink" Target="http://ec.europa.eu/transparency/regdoc/rep/1/2012/EN/1-2012-665-EN-F1-1.Pdf" TargetMode="External"/><Relationship Id="rId37" Type="http://schemas.openxmlformats.org/officeDocument/2006/relationships/hyperlink" Target="http://www.fao.org/docrep/005/Y4470E/Y4470E00.HTM" TargetMode="External"/><Relationship Id="rId40" Type="http://schemas.openxmlformats.org/officeDocument/2006/relationships/hyperlink" Target="https://besjournals.onlinelibrary.wiley.com/doi/pdf/10.1111/j.0021-8901.2004.00966.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cap.aq/en/bycatch-mitigation/mitigation-advice" TargetMode="External"/><Relationship Id="rId23" Type="http://schemas.openxmlformats.org/officeDocument/2006/relationships/hyperlink" Target="http://www.int-res.com/articles/meps_oa/m435p285.pdf" TargetMode="External"/><Relationship Id="rId28" Type="http://schemas.openxmlformats.org/officeDocument/2006/relationships/hyperlink" Target="http://www.fao.org/fishery/ipoa-seabirds/en" TargetMode="External"/><Relationship Id="rId36" Type="http://schemas.openxmlformats.org/officeDocument/2006/relationships/hyperlink" Target="http://iotc.org/science/regional-observer-scheme-science" TargetMode="External"/><Relationship Id="rId10" Type="http://schemas.openxmlformats.org/officeDocument/2006/relationships/hyperlink" Target="http://www.unep-aewa.org/en/document/review-status-threats-and-conservation-action-priorities-seabird-populations-covered-1" TargetMode="External"/><Relationship Id="rId19" Type="http://schemas.openxmlformats.org/officeDocument/2006/relationships/hyperlink" Target="http://www.int-res.com/articles/meps_oa/m435p285.pdf" TargetMode="External"/><Relationship Id="rId31" Type="http://schemas.openxmlformats.org/officeDocument/2006/relationships/hyperlink" Target="http://www.fao.org/fishery/docs/DOCUMENT/IPOAS/national/southafrica/NPOA-Seabirds.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ep-aewa.org/en/document/review-potential-impacts-marine-fisheries-migratory-seabirds-within-afrotropical-region-1" TargetMode="External"/><Relationship Id="rId14" Type="http://schemas.openxmlformats.org/officeDocument/2006/relationships/hyperlink" Target="https://maps.birdlife.org/marineIBAs/default.html" TargetMode="External"/><Relationship Id="rId22" Type="http://schemas.openxmlformats.org/officeDocument/2006/relationships/hyperlink" Target="https://acap.aq/en/bycatch-mitigation/bycatch-mitigation-fact-sheets" TargetMode="External"/><Relationship Id="rId27" Type="http://schemas.openxmlformats.org/officeDocument/2006/relationships/hyperlink" Target="https://www.acap.aq/en/documents/working-groups/seabird-bycatch-working-group/seabird-bycatch-wg-meeting-8/sbwg8-meeting-documents" TargetMode="External"/><Relationship Id="rId30" Type="http://schemas.openxmlformats.org/officeDocument/2006/relationships/hyperlink" Target="http://www.fao.org/docrep/015/ba0022t/ba0022t00.pdf" TargetMode="External"/><Relationship Id="rId35" Type="http://schemas.openxmlformats.org/officeDocument/2006/relationships/hyperlink" Target="http://www.fao.org/docrep/015/ba0022t/ba0022t00.pdf" TargetMode="External"/><Relationship Id="rId43" Type="http://schemas.openxmlformats.org/officeDocument/2006/relationships/footer" Target="footer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academic.oup.com/icesjms/article/57/3/531/635929" TargetMode="External"/><Relationship Id="rId17" Type="http://schemas.openxmlformats.org/officeDocument/2006/relationships/hyperlink" Target="https://acap.aq/en/bycatch-mitigation/bycatch-mitigation-fact-sheets" TargetMode="External"/><Relationship Id="rId25" Type="http://schemas.openxmlformats.org/officeDocument/2006/relationships/hyperlink" Target="https://publications.europa.eu/en/publication-detail/-/publication/f426200b-1138-11e8-9253-01aa75ed71a1/language-en" TargetMode="External"/><Relationship Id="rId33" Type="http://schemas.openxmlformats.org/officeDocument/2006/relationships/hyperlink" Target="http://ices.dk/sites/pub/Publication%20Reports/Expert%20Group%20Report/acom/2016/JWGBIRD/JWGBIRD_2016.pdf" TargetMode="External"/><Relationship Id="rId38" Type="http://schemas.openxmlformats.org/officeDocument/2006/relationships/hyperlink" Target="http://www.fao.org/3/a-y4773e.pdf" TargetMode="External"/><Relationship Id="rId20" Type="http://schemas.openxmlformats.org/officeDocument/2006/relationships/hyperlink" Target="https://acap.aq/en/bycatch-mitigation/mitigation-advice" TargetMode="External"/><Relationship Id="rId41" Type="http://schemas.openxmlformats.org/officeDocument/2006/relationships/hyperlink" Target="https://www.ccamlr.org/en/fisheries/krill-fisheries"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acap.aq/en/bycatch-mitigation/bycatch-mitigation-fact-sheets" TargetMode="External"/><Relationship Id="rId18" Type="http://schemas.openxmlformats.org/officeDocument/2006/relationships/hyperlink" Target="http://www.fao.org/3/a-i4356en.pdf" TargetMode="External"/><Relationship Id="rId26" Type="http://schemas.openxmlformats.org/officeDocument/2006/relationships/hyperlink" Target="http://iotc.org/science/regional-observer-scheme-science" TargetMode="External"/><Relationship Id="rId3" Type="http://schemas.openxmlformats.org/officeDocument/2006/relationships/hyperlink" Target="https://doi:10.1093/icesjms/fsn184" TargetMode="External"/><Relationship Id="rId21" Type="http://schemas.openxmlformats.org/officeDocument/2006/relationships/hyperlink" Target="http://www.fao.org/docrep/015/ba0022t/ba0022t00.pdf" TargetMode="External"/><Relationship Id="rId34" Type="http://schemas.openxmlformats.org/officeDocument/2006/relationships/hyperlink" Target="https://besjournals.onlinelibrary.wiley.com/doi/pdf/10.1111/j.0021-8901.2004.00966.x" TargetMode="External"/><Relationship Id="rId7" Type="http://schemas.openxmlformats.org/officeDocument/2006/relationships/hyperlink" Target="http://www.unep-aewa.org/en/document/review-potential-impacts-marine-fisheries-migratory-seabirds-within-afrotropical-region-1" TargetMode="External"/><Relationship Id="rId12" Type="http://schemas.openxmlformats.org/officeDocument/2006/relationships/hyperlink" Target="https://acap.aq/en/bycatch-mitigation/mitigation-advice" TargetMode="External"/><Relationship Id="rId17" Type="http://schemas.openxmlformats.org/officeDocument/2006/relationships/hyperlink" Target="https://www.acap.aq/en/documents/working-groups/seabird-bycatch-working-group/seabird-bycatch-wg-meeting-8/sbwg8-meeting-documents" TargetMode="External"/><Relationship Id="rId25" Type="http://schemas.openxmlformats.org/officeDocument/2006/relationships/hyperlink" Target="http://www.fao.org/docrep/015/ba0022t/ba0022t00.pdf" TargetMode="External"/><Relationship Id="rId33" Type="http://schemas.openxmlformats.org/officeDocument/2006/relationships/hyperlink" Target="http://www.wwf.eu/?99180/Towards-an-ecosystem-approach-to-longline-fisheries-in-the-Benguela-An-assessment-%20%20of-impacts-on-seabirds-sea-turtles-and-sharks" TargetMode="External"/><Relationship Id="rId2" Type="http://schemas.openxmlformats.org/officeDocument/2006/relationships/hyperlink" Target="http://www.seabirdbycatch.com" TargetMode="External"/><Relationship Id="rId16" Type="http://schemas.openxmlformats.org/officeDocument/2006/relationships/hyperlink" Target="https://publications.europa.eu/en/publication-detail/-/publication/f426200b-1138-11e8-9253-01aa75ed71a1/language-en" TargetMode="External"/><Relationship Id="rId20" Type="http://schemas.openxmlformats.org/officeDocument/2006/relationships/hyperlink" Target="http://www.fao.org/docrep/014/i0459e/i0459e00.htm" TargetMode="External"/><Relationship Id="rId29" Type="http://schemas.openxmlformats.org/officeDocument/2006/relationships/hyperlink" Target="http://www.fao.org/docrep/005/Y4470E/Y4470E00.HTM" TargetMode="External"/><Relationship Id="rId1" Type="http://schemas.openxmlformats.org/officeDocument/2006/relationships/hyperlink" Target="https://fisheries.msc.org/en/fisheries/icelandic-gillnet-lumpfish/@@assessments" TargetMode="External"/><Relationship Id="rId6" Type="http://schemas.openxmlformats.org/officeDocument/2006/relationships/hyperlink" Target="http://www.birdlife.org/" TargetMode="External"/><Relationship Id="rId11" Type="http://schemas.openxmlformats.org/officeDocument/2006/relationships/hyperlink" Target="https://maps.birdlife.org/marineIBAs/default.html" TargetMode="External"/><Relationship Id="rId24" Type="http://schemas.openxmlformats.org/officeDocument/2006/relationships/hyperlink" Target="http://ices.dk/sites/pub/Publication%20Reports/Expert%20Group%20Report/acom/2016/JWGBIRD/JWGBIRD_2016.pdf" TargetMode="External"/><Relationship Id="rId32" Type="http://schemas.openxmlformats.org/officeDocument/2006/relationships/hyperlink" Target="http://www.projectpisces.eu/guide/index.html" TargetMode="External"/><Relationship Id="rId5" Type="http://schemas.openxmlformats.org/officeDocument/2006/relationships/hyperlink" Target="http://dx.doi.org/10.2989/1814232X.2016.1202861" TargetMode="External"/><Relationship Id="rId15" Type="http://schemas.openxmlformats.org/officeDocument/2006/relationships/hyperlink" Target="https://www.sciencedirect.com/science/article/pii/S0006320709001001" TargetMode="External"/><Relationship Id="rId23" Type="http://schemas.openxmlformats.org/officeDocument/2006/relationships/hyperlink" Target="http://ec.europa.eu/transparency/regdoc/rep/1/2012/EN/1-2012-665-EN-F1-1.Pdf" TargetMode="External"/><Relationship Id="rId28" Type="http://schemas.openxmlformats.org/officeDocument/2006/relationships/hyperlink" Target="http://www.fao.org/3/a-i5028e.pdf" TargetMode="External"/><Relationship Id="rId10" Type="http://schemas.openxmlformats.org/officeDocument/2006/relationships/hyperlink" Target="http://www.seabirdtracking.org" TargetMode="External"/><Relationship Id="rId19" Type="http://schemas.openxmlformats.org/officeDocument/2006/relationships/hyperlink" Target="http://www.fao.org/fishery/ipoa-seabirds/en" TargetMode="External"/><Relationship Id="rId31" Type="http://schemas.openxmlformats.org/officeDocument/2006/relationships/hyperlink" Target="https://www.cbd.int/doc/meetings/mar/cbwsoi-seasi-01/other/cbwsoi-seasi-01-putting-into-practice-eaf-en.pdf" TargetMode="External"/><Relationship Id="rId4" Type="http://schemas.openxmlformats.org/officeDocument/2006/relationships/hyperlink" Target="https://doi.org/10.1016/j.jmarsys.2017.04.004" TargetMode="External"/><Relationship Id="rId9" Type="http://schemas.openxmlformats.org/officeDocument/2006/relationships/hyperlink" Target="https://academic.oup.com/icesjms/article/57/3/531/635929" TargetMode="External"/><Relationship Id="rId14" Type="http://schemas.openxmlformats.org/officeDocument/2006/relationships/hyperlink" Target="http://acap.aq/resources/acap-conservation-guidelines" TargetMode="External"/><Relationship Id="rId22" Type="http://schemas.openxmlformats.org/officeDocument/2006/relationships/hyperlink" Target="http://www.fao.org/fishery/docs/DOCUMENT/IPOAS/national/southafrica/NPOA-Seabirds.pdf" TargetMode="External"/><Relationship Id="rId27" Type="http://schemas.openxmlformats.org/officeDocument/2006/relationships/hyperlink" Target="http://thesteveropergroup.com/marinemegafauna/wp-content/uploads/2013/02/IUU-Fishing.pdf" TargetMode="External"/><Relationship Id="rId30" Type="http://schemas.openxmlformats.org/officeDocument/2006/relationships/hyperlink" Target="http://www.fao.org/3/a-y4773e.pdf" TargetMode="External"/><Relationship Id="rId35" Type="http://schemas.openxmlformats.org/officeDocument/2006/relationships/hyperlink" Target="https://www.msc.org/docs/default-source/default-document-library/for-business/program-documents/fisheries-program-documents/fisheries_standard_v2-0.pdf" TargetMode="External"/><Relationship Id="rId8" Type="http://schemas.openxmlformats.org/officeDocument/2006/relationships/hyperlink" Target="http://www.unep-aewa.org/en/document/review-status-threats-and-conservation-action-priorities-seabird-populations-covered-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SPB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405EF-00F8-4EC4-9C42-83EA3D061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4764</Words>
  <Characters>27161</Characters>
  <Application>Microsoft Office Word</Application>
  <DocSecurity>0</DocSecurity>
  <Lines>226</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RSPB</Company>
  <LinksUpToDate>false</LinksUpToDate>
  <CharactersWithSpaces>31862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Small, Cleo</dc:creator>
  <cp:lastModifiedBy>Jolanta Kremer</cp:lastModifiedBy>
  <cp:revision>2</cp:revision>
  <cp:lastPrinted>2018-10-16T08:33:00Z</cp:lastPrinted>
  <dcterms:created xsi:type="dcterms:W3CDTF">2018-11-04T13:32:00Z</dcterms:created>
  <dcterms:modified xsi:type="dcterms:W3CDTF">2018-11-04T13:32:00Z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