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4138F96" w14:textId="77777777" w:rsidR="00801A8D" w:rsidRPr="00AA5990" w:rsidRDefault="00801A8D" w:rsidP="00172437"/>
    <w:p w14:paraId="6D784634" w14:textId="77777777" w:rsidR="00801A8D" w:rsidRDefault="00801A8D" w:rsidP="00172437">
      <w:pPr>
        <w:tabs>
          <w:tab w:val="center" w:pos="4513"/>
        </w:tabs>
        <w:jc w:val="center"/>
        <w:rPr>
          <w:b/>
        </w:rPr>
      </w:pPr>
      <w:r w:rsidRPr="00AA5990">
        <w:rPr>
          <w:b/>
        </w:rPr>
        <w:t xml:space="preserve">REPORT ON THE CONSERVATION STATUS OF MIGRATORY </w:t>
      </w:r>
    </w:p>
    <w:p w14:paraId="3A2A3B7E" w14:textId="77777777" w:rsidR="00801A8D" w:rsidRPr="00AA5990" w:rsidRDefault="00801A8D" w:rsidP="00172437">
      <w:pPr>
        <w:tabs>
          <w:tab w:val="center" w:pos="4513"/>
        </w:tabs>
        <w:jc w:val="center"/>
      </w:pPr>
      <w:r w:rsidRPr="00AA5990">
        <w:rPr>
          <w:b/>
        </w:rPr>
        <w:t xml:space="preserve">WATERBIRDS IN THE AGREEMENT AREA </w:t>
      </w:r>
    </w:p>
    <w:p w14:paraId="01391B55" w14:textId="77777777" w:rsidR="00801A8D" w:rsidRPr="00AA5990" w:rsidRDefault="00801A8D" w:rsidP="00172437">
      <w:pPr>
        <w:tabs>
          <w:tab w:val="center" w:pos="4513"/>
        </w:tabs>
        <w:jc w:val="center"/>
      </w:pPr>
    </w:p>
    <w:p w14:paraId="06DA3518" w14:textId="77777777" w:rsidR="00801A8D" w:rsidRPr="00AA5990" w:rsidRDefault="00801A8D" w:rsidP="00172437">
      <w:pPr>
        <w:tabs>
          <w:tab w:val="center" w:pos="4513"/>
        </w:tabs>
        <w:jc w:val="center"/>
      </w:pPr>
      <w:r w:rsidRPr="00AA5990">
        <w:t>Seventh Edition</w:t>
      </w:r>
    </w:p>
    <w:p w14:paraId="7C338972" w14:textId="77777777" w:rsidR="00801A8D" w:rsidRPr="00AA5990" w:rsidRDefault="00801A8D" w:rsidP="00172437">
      <w:pPr>
        <w:tabs>
          <w:tab w:val="left" w:pos="-720"/>
        </w:tabs>
        <w:jc w:val="both"/>
      </w:pPr>
    </w:p>
    <w:p w14:paraId="602CDACD" w14:textId="77777777" w:rsidR="00801A8D" w:rsidRPr="00AA5990" w:rsidRDefault="00801A8D" w:rsidP="00172437"/>
    <w:p w14:paraId="33D2E0C9" w14:textId="77777777" w:rsidR="00801A8D" w:rsidRPr="00AA5990" w:rsidRDefault="00801A8D" w:rsidP="00172437">
      <w:r w:rsidRPr="00AA5990">
        <w:rPr>
          <w:b/>
        </w:rPr>
        <w:t>Introduction</w:t>
      </w:r>
    </w:p>
    <w:p w14:paraId="3C065197" w14:textId="77777777" w:rsidR="00801A8D" w:rsidRPr="00AA5990" w:rsidRDefault="00801A8D" w:rsidP="00172437"/>
    <w:p w14:paraId="5974EE23" w14:textId="77777777" w:rsidR="00801A8D" w:rsidRPr="00C305F0" w:rsidRDefault="00801A8D" w:rsidP="00C305F0">
      <w:pPr>
        <w:spacing w:line="276" w:lineRule="auto"/>
        <w:jc w:val="both"/>
        <w:rPr>
          <w:sz w:val="22"/>
          <w:szCs w:val="22"/>
        </w:rPr>
      </w:pPr>
      <w:r w:rsidRPr="00C305F0">
        <w:rPr>
          <w:sz w:val="22"/>
          <w:szCs w:val="22"/>
        </w:rPr>
        <w:t>Article IV of the Agreement introduces the AEWA Action Plan (Annex 3 to the Agreement). Paragraph 7.4 of the AEWA Action Plan requires the Agreement Secretariat, in coordination with the Technical Committee and the Parties, to prepare a series of seven international reviews on the implementation of the Action Plan. These reviews shall be prepared at different frequencies, as per paragraph 7.5, and shall be submitted to the Meeting for the Parties (MOP) for consideration.</w:t>
      </w:r>
    </w:p>
    <w:p w14:paraId="75E09E36" w14:textId="77777777" w:rsidR="00801A8D" w:rsidRPr="00C305F0" w:rsidRDefault="00801A8D" w:rsidP="00C305F0">
      <w:pPr>
        <w:spacing w:line="276" w:lineRule="auto"/>
        <w:jc w:val="both"/>
        <w:rPr>
          <w:sz w:val="22"/>
          <w:szCs w:val="22"/>
        </w:rPr>
      </w:pPr>
    </w:p>
    <w:p w14:paraId="4522743B" w14:textId="77777777" w:rsidR="00801A8D" w:rsidRPr="00C305F0" w:rsidRDefault="00801A8D" w:rsidP="00C305F0">
      <w:pPr>
        <w:spacing w:line="276" w:lineRule="auto"/>
        <w:jc w:val="both"/>
        <w:rPr>
          <w:sz w:val="22"/>
          <w:szCs w:val="22"/>
        </w:rPr>
      </w:pPr>
      <w:r w:rsidRPr="00C305F0">
        <w:rPr>
          <w:sz w:val="22"/>
          <w:szCs w:val="22"/>
        </w:rPr>
        <w:t xml:space="preserve">Amongst these seven international reviews is the </w:t>
      </w:r>
      <w:r w:rsidRPr="00C305F0">
        <w:rPr>
          <w:i/>
          <w:sz w:val="22"/>
          <w:szCs w:val="22"/>
        </w:rPr>
        <w:t>Report on the Conservation Status of Migratory Waterbirds</w:t>
      </w:r>
      <w:r w:rsidRPr="00C305F0">
        <w:rPr>
          <w:sz w:val="22"/>
          <w:szCs w:val="22"/>
        </w:rPr>
        <w:t xml:space="preserve"> </w:t>
      </w:r>
      <w:r w:rsidRPr="00C305F0">
        <w:rPr>
          <w:i/>
          <w:sz w:val="22"/>
          <w:szCs w:val="22"/>
        </w:rPr>
        <w:t>in the Agreement Area</w:t>
      </w:r>
      <w:r w:rsidRPr="00C305F0">
        <w:rPr>
          <w:sz w:val="22"/>
          <w:szCs w:val="22"/>
        </w:rPr>
        <w:t xml:space="preserve"> (aka Conservation Status Report - CSR). This review has been produced regularly and submitted to each session of the MOP so far. </w:t>
      </w:r>
    </w:p>
    <w:p w14:paraId="55D1C397" w14:textId="77777777" w:rsidR="00801A8D" w:rsidRPr="00C305F0" w:rsidRDefault="00801A8D" w:rsidP="00C305F0">
      <w:pPr>
        <w:spacing w:line="276" w:lineRule="auto"/>
        <w:jc w:val="both"/>
        <w:rPr>
          <w:sz w:val="22"/>
          <w:szCs w:val="22"/>
        </w:rPr>
      </w:pPr>
    </w:p>
    <w:p w14:paraId="6B494E9F" w14:textId="77777777" w:rsidR="00801A8D" w:rsidRPr="00C305F0" w:rsidRDefault="00801A8D" w:rsidP="00C305F0">
      <w:pPr>
        <w:spacing w:line="276" w:lineRule="auto"/>
        <w:jc w:val="both"/>
        <w:rPr>
          <w:sz w:val="22"/>
          <w:szCs w:val="22"/>
        </w:rPr>
      </w:pPr>
      <w:r w:rsidRPr="00C305F0">
        <w:rPr>
          <w:sz w:val="22"/>
          <w:szCs w:val="22"/>
        </w:rPr>
        <w:t>In accordance with paragraph 7.5, which determines the frequency of each international review, this report shall be produced for each session of the MOP. The 7</w:t>
      </w:r>
      <w:r w:rsidRPr="00C305F0">
        <w:rPr>
          <w:sz w:val="22"/>
          <w:szCs w:val="22"/>
          <w:vertAlign w:val="superscript"/>
        </w:rPr>
        <w:t>th</w:t>
      </w:r>
      <w:r w:rsidRPr="00C305F0">
        <w:rPr>
          <w:sz w:val="22"/>
          <w:szCs w:val="22"/>
        </w:rPr>
        <w:t xml:space="preserve"> edition of the Report on the Conservation Status of Migratory Waterbirds in the Agreement Area (CSR7), as per item 7.4 (a) of the Agreement’s Action Plan, is to be submitted to the 7</w:t>
      </w:r>
      <w:r w:rsidRPr="00C305F0">
        <w:rPr>
          <w:sz w:val="22"/>
          <w:szCs w:val="22"/>
          <w:vertAlign w:val="superscript"/>
        </w:rPr>
        <w:t>th</w:t>
      </w:r>
      <w:r w:rsidRPr="00C305F0">
        <w:rPr>
          <w:sz w:val="22"/>
          <w:szCs w:val="22"/>
        </w:rPr>
        <w:t xml:space="preserve"> Session of the Meeting of the Parties to AEWA in December 2018.</w:t>
      </w:r>
    </w:p>
    <w:p w14:paraId="765A10A3" w14:textId="77777777" w:rsidR="00801A8D" w:rsidRPr="00C305F0" w:rsidRDefault="00801A8D" w:rsidP="00C305F0">
      <w:pPr>
        <w:spacing w:line="276" w:lineRule="auto"/>
        <w:jc w:val="both"/>
        <w:rPr>
          <w:sz w:val="22"/>
          <w:szCs w:val="22"/>
        </w:rPr>
      </w:pPr>
    </w:p>
    <w:p w14:paraId="783D2630" w14:textId="77777777" w:rsidR="00801A8D" w:rsidRPr="00C305F0" w:rsidRDefault="00801A8D" w:rsidP="00C305F0">
      <w:pPr>
        <w:spacing w:line="276" w:lineRule="auto"/>
        <w:jc w:val="both"/>
        <w:rPr>
          <w:sz w:val="22"/>
          <w:szCs w:val="22"/>
        </w:rPr>
      </w:pPr>
      <w:r w:rsidRPr="00C305F0">
        <w:rPr>
          <w:sz w:val="22"/>
          <w:szCs w:val="22"/>
        </w:rPr>
        <w:t xml:space="preserve">The Secretariat contracted Wetlands International to produce CSR7 in June 2017. To ensure that the best available knowledge is used, the AEWA Contracting Parties were invited to review the draft status assessments produced (revised population sizes and trends) in November 2017, which, after incorporation of their feedback, formed the basis for producing the first draft of the report. </w:t>
      </w:r>
    </w:p>
    <w:p w14:paraId="5CEEEBB5" w14:textId="77777777" w:rsidR="00801A8D" w:rsidRPr="00C305F0" w:rsidRDefault="00801A8D" w:rsidP="00C305F0">
      <w:pPr>
        <w:spacing w:line="276" w:lineRule="auto"/>
        <w:jc w:val="both"/>
        <w:rPr>
          <w:sz w:val="22"/>
          <w:szCs w:val="22"/>
        </w:rPr>
      </w:pPr>
    </w:p>
    <w:p w14:paraId="54D56ABA" w14:textId="4DBDA2A8" w:rsidR="00801A8D" w:rsidRPr="00C305F0" w:rsidRDefault="00801A8D" w:rsidP="00C305F0">
      <w:pPr>
        <w:spacing w:line="276" w:lineRule="auto"/>
        <w:jc w:val="both"/>
        <w:rPr>
          <w:sz w:val="22"/>
          <w:szCs w:val="22"/>
        </w:rPr>
      </w:pPr>
      <w:r w:rsidRPr="00C305F0">
        <w:rPr>
          <w:sz w:val="22"/>
          <w:szCs w:val="22"/>
        </w:rPr>
        <w:t>This draft was reviewed and approved by the Technical Committee at its 14</w:t>
      </w:r>
      <w:r w:rsidRPr="00C305F0">
        <w:rPr>
          <w:sz w:val="22"/>
          <w:szCs w:val="22"/>
          <w:vertAlign w:val="superscript"/>
        </w:rPr>
        <w:t>th</w:t>
      </w:r>
      <w:r w:rsidRPr="00C305F0">
        <w:rPr>
          <w:sz w:val="22"/>
          <w:szCs w:val="22"/>
        </w:rPr>
        <w:t xml:space="preserve"> Meeting in April 2018 </w:t>
      </w:r>
      <w:r w:rsidR="009374EA">
        <w:rPr>
          <w:sz w:val="22"/>
          <w:szCs w:val="22"/>
        </w:rPr>
        <w:t>and by the Standing Committee at its 13</w:t>
      </w:r>
      <w:r w:rsidR="009374EA" w:rsidRPr="00ED00AB">
        <w:rPr>
          <w:sz w:val="22"/>
          <w:szCs w:val="22"/>
          <w:vertAlign w:val="superscript"/>
        </w:rPr>
        <w:t>th</w:t>
      </w:r>
      <w:r w:rsidR="009374EA">
        <w:rPr>
          <w:sz w:val="22"/>
          <w:szCs w:val="22"/>
        </w:rPr>
        <w:t xml:space="preserve"> Meeting in July 2018</w:t>
      </w:r>
      <w:r w:rsidR="00FA6BD6">
        <w:rPr>
          <w:sz w:val="22"/>
          <w:szCs w:val="22"/>
        </w:rPr>
        <w:t>,</w:t>
      </w:r>
      <w:r w:rsidR="009374EA">
        <w:rPr>
          <w:sz w:val="22"/>
          <w:szCs w:val="22"/>
        </w:rPr>
        <w:t xml:space="preserve"> </w:t>
      </w:r>
      <w:r w:rsidRPr="00C305F0">
        <w:rPr>
          <w:sz w:val="22"/>
          <w:szCs w:val="22"/>
        </w:rPr>
        <w:t>for submission MOP7.</w:t>
      </w:r>
    </w:p>
    <w:p w14:paraId="1A6C3199" w14:textId="4F8C1A84" w:rsidR="00801A8D" w:rsidRDefault="00801A8D" w:rsidP="00172437"/>
    <w:p w14:paraId="4CE20B7A" w14:textId="77777777" w:rsidR="00172437" w:rsidRPr="00AA5990" w:rsidRDefault="00172437" w:rsidP="00172437"/>
    <w:p w14:paraId="43B76DC2" w14:textId="06F30A95" w:rsidR="00801A8D" w:rsidRPr="00AA5990" w:rsidRDefault="00801A8D" w:rsidP="00172437">
      <w:pPr>
        <w:rPr>
          <w:b/>
        </w:rPr>
      </w:pPr>
      <w:r w:rsidRPr="00AA5990">
        <w:rPr>
          <w:b/>
        </w:rPr>
        <w:t xml:space="preserve">Action Required from the </w:t>
      </w:r>
      <w:r w:rsidR="009374EA">
        <w:rPr>
          <w:b/>
        </w:rPr>
        <w:t>Meeting of the Parties</w:t>
      </w:r>
    </w:p>
    <w:p w14:paraId="6EFA87A3" w14:textId="77777777" w:rsidR="00801A8D" w:rsidRPr="00AA5990" w:rsidRDefault="00801A8D" w:rsidP="00172437"/>
    <w:p w14:paraId="6272AD71" w14:textId="4E72000B" w:rsidR="00801A8D" w:rsidRDefault="00801A8D" w:rsidP="00801A8D">
      <w:pPr>
        <w:spacing w:line="276" w:lineRule="auto"/>
        <w:jc w:val="both"/>
        <w:rPr>
          <w:sz w:val="22"/>
          <w:szCs w:val="22"/>
        </w:rPr>
      </w:pPr>
      <w:r w:rsidRPr="00C305F0">
        <w:rPr>
          <w:sz w:val="22"/>
          <w:szCs w:val="22"/>
        </w:rPr>
        <w:t xml:space="preserve">The </w:t>
      </w:r>
      <w:r w:rsidR="009374EA">
        <w:rPr>
          <w:sz w:val="22"/>
          <w:szCs w:val="22"/>
        </w:rPr>
        <w:t>Meeting of the Parties</w:t>
      </w:r>
      <w:r w:rsidRPr="00C305F0">
        <w:rPr>
          <w:sz w:val="22"/>
          <w:szCs w:val="22"/>
        </w:rPr>
        <w:t xml:space="preserve"> is </w:t>
      </w:r>
      <w:r w:rsidR="009374EA">
        <w:rPr>
          <w:sz w:val="22"/>
          <w:szCs w:val="22"/>
        </w:rPr>
        <w:t>invited</w:t>
      </w:r>
      <w:r w:rsidRPr="00C305F0">
        <w:rPr>
          <w:sz w:val="22"/>
          <w:szCs w:val="22"/>
        </w:rPr>
        <w:t xml:space="preserve"> to take note of the 7</w:t>
      </w:r>
      <w:r w:rsidRPr="00C305F0">
        <w:rPr>
          <w:sz w:val="22"/>
          <w:szCs w:val="22"/>
          <w:vertAlign w:val="superscript"/>
        </w:rPr>
        <w:t>th</w:t>
      </w:r>
      <w:r w:rsidRPr="00C305F0">
        <w:rPr>
          <w:sz w:val="22"/>
          <w:szCs w:val="22"/>
        </w:rPr>
        <w:t xml:space="preserve"> edition of the </w:t>
      </w:r>
      <w:r w:rsidR="009374EA">
        <w:rPr>
          <w:sz w:val="22"/>
          <w:szCs w:val="22"/>
        </w:rPr>
        <w:t>Report on the Conservation Status of Migratory Waterbirds in the Agreement Area (CSR7) and take its conclusions and recommendations into account in the decision-making process</w:t>
      </w:r>
      <w:r w:rsidRPr="00C305F0">
        <w:rPr>
          <w:sz w:val="22"/>
          <w:szCs w:val="22"/>
        </w:rPr>
        <w:t>.</w:t>
      </w:r>
    </w:p>
    <w:p w14:paraId="3A4AE948" w14:textId="77777777" w:rsidR="00C305F0" w:rsidRPr="00C305F0" w:rsidRDefault="00C305F0" w:rsidP="00801A8D">
      <w:pPr>
        <w:spacing w:line="276" w:lineRule="auto"/>
        <w:jc w:val="both"/>
        <w:rPr>
          <w:sz w:val="22"/>
          <w:szCs w:val="22"/>
        </w:rPr>
        <w:sectPr w:rsidR="00C305F0" w:rsidRPr="00C305F0" w:rsidSect="00ED00AB">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134" w:left="1134" w:header="720" w:footer="510" w:gutter="0"/>
          <w:pgNumType w:start="1"/>
          <w:cols w:space="720"/>
        </w:sectPr>
      </w:pPr>
    </w:p>
    <w:p w14:paraId="50857672" w14:textId="26719CD3" w:rsidR="00F71FDF" w:rsidRDefault="00F71FDF" w:rsidP="00F41E89">
      <w:pPr>
        <w:tabs>
          <w:tab w:val="center" w:pos="4513"/>
        </w:tabs>
        <w:jc w:val="center"/>
        <w:rPr>
          <w:b/>
        </w:rPr>
      </w:pPr>
    </w:p>
    <w:p w14:paraId="00DBED65" w14:textId="77777777" w:rsidR="00741F7A" w:rsidRDefault="00741F7A">
      <w:pPr>
        <w:pStyle w:val="Normal1"/>
      </w:pPr>
    </w:p>
    <w:p w14:paraId="102EEF3F" w14:textId="77777777" w:rsidR="00741F7A" w:rsidRDefault="00741F7A">
      <w:pPr>
        <w:pStyle w:val="Normal1"/>
        <w:widowControl w:val="0"/>
        <w:spacing w:line="276" w:lineRule="auto"/>
      </w:pPr>
    </w:p>
    <w:p w14:paraId="739CF629" w14:textId="77777777" w:rsidR="00741F7A" w:rsidRDefault="00741F7A">
      <w:pPr>
        <w:pStyle w:val="Normal1"/>
        <w:tabs>
          <w:tab w:val="center" w:pos="4513"/>
        </w:tabs>
        <w:jc w:val="center"/>
      </w:pPr>
    </w:p>
    <w:p w14:paraId="679C8A07" w14:textId="77777777" w:rsidR="00741F7A" w:rsidRDefault="00741F7A">
      <w:pPr>
        <w:pStyle w:val="Normal1"/>
        <w:tabs>
          <w:tab w:val="center" w:pos="4513"/>
        </w:tabs>
        <w:jc w:val="center"/>
      </w:pPr>
    </w:p>
    <w:p w14:paraId="7B680BD3" w14:textId="77777777" w:rsidR="00741F7A" w:rsidRDefault="00741F7A">
      <w:pPr>
        <w:pStyle w:val="Normal1"/>
        <w:tabs>
          <w:tab w:val="center" w:pos="4513"/>
        </w:tabs>
        <w:jc w:val="center"/>
      </w:pPr>
    </w:p>
    <w:p w14:paraId="619AA353" w14:textId="77777777" w:rsidR="00741F7A" w:rsidRDefault="00741F7A">
      <w:pPr>
        <w:pStyle w:val="Normal1"/>
        <w:tabs>
          <w:tab w:val="center" w:pos="4513"/>
        </w:tabs>
        <w:jc w:val="center"/>
      </w:pPr>
    </w:p>
    <w:p w14:paraId="047882CB" w14:textId="77777777" w:rsidR="00741F7A" w:rsidRDefault="00832DD4">
      <w:pPr>
        <w:pStyle w:val="Normal1"/>
        <w:tabs>
          <w:tab w:val="center" w:pos="4513"/>
        </w:tabs>
        <w:jc w:val="center"/>
      </w:pPr>
      <w:r>
        <w:rPr>
          <w:b/>
          <w:sz w:val="36"/>
        </w:rPr>
        <w:t>Report on the Conservation Status of Migratory Waterbirds in the Agreement Area</w:t>
      </w:r>
    </w:p>
    <w:p w14:paraId="1E3E5ED8" w14:textId="77777777" w:rsidR="00741F7A" w:rsidRDefault="00741F7A">
      <w:pPr>
        <w:pStyle w:val="Normal1"/>
        <w:tabs>
          <w:tab w:val="center" w:pos="4513"/>
        </w:tabs>
        <w:jc w:val="both"/>
      </w:pPr>
    </w:p>
    <w:p w14:paraId="59C947AE" w14:textId="77777777" w:rsidR="00741F7A" w:rsidRDefault="00741F7A">
      <w:pPr>
        <w:pStyle w:val="Normal1"/>
        <w:tabs>
          <w:tab w:val="left" w:pos="-720"/>
        </w:tabs>
        <w:jc w:val="both"/>
      </w:pPr>
    </w:p>
    <w:p w14:paraId="19CFB56E" w14:textId="77777777" w:rsidR="00741F7A" w:rsidRDefault="006B0209">
      <w:pPr>
        <w:pStyle w:val="Normal1"/>
        <w:jc w:val="center"/>
      </w:pPr>
      <w:r>
        <w:rPr>
          <w:sz w:val="28"/>
        </w:rPr>
        <w:t xml:space="preserve">Seventh </w:t>
      </w:r>
      <w:r w:rsidR="00832DD4">
        <w:rPr>
          <w:sz w:val="28"/>
        </w:rPr>
        <w:t>Edition</w:t>
      </w:r>
    </w:p>
    <w:p w14:paraId="507000EC" w14:textId="77777777" w:rsidR="00741F7A" w:rsidRDefault="00741F7A">
      <w:pPr>
        <w:pStyle w:val="Normal1"/>
        <w:jc w:val="center"/>
      </w:pPr>
    </w:p>
    <w:p w14:paraId="73E02DE8" w14:textId="77777777" w:rsidR="00741F7A" w:rsidRDefault="00741F7A">
      <w:pPr>
        <w:pStyle w:val="Normal1"/>
        <w:jc w:val="center"/>
      </w:pPr>
    </w:p>
    <w:p w14:paraId="7A4E04C1" w14:textId="77777777" w:rsidR="00741F7A" w:rsidRDefault="00741F7A">
      <w:pPr>
        <w:pStyle w:val="Normal1"/>
        <w:jc w:val="center"/>
      </w:pPr>
    </w:p>
    <w:p w14:paraId="1E195A79" w14:textId="77777777" w:rsidR="00741F7A" w:rsidRDefault="00741F7A">
      <w:pPr>
        <w:pStyle w:val="Normal1"/>
        <w:jc w:val="center"/>
      </w:pPr>
    </w:p>
    <w:p w14:paraId="4DB09F42" w14:textId="0678811D" w:rsidR="00741F7A" w:rsidRDefault="00CD37C3">
      <w:pPr>
        <w:pStyle w:val="Normal1"/>
        <w:jc w:val="center"/>
      </w:pPr>
      <w:r>
        <w:rPr>
          <w:sz w:val="28"/>
        </w:rPr>
        <w:t xml:space="preserve">April </w:t>
      </w:r>
      <w:r w:rsidR="006B0209">
        <w:rPr>
          <w:sz w:val="28"/>
        </w:rPr>
        <w:t>2018</w:t>
      </w:r>
    </w:p>
    <w:p w14:paraId="0BDA95E0" w14:textId="77777777" w:rsidR="00741F7A" w:rsidRDefault="00741F7A">
      <w:pPr>
        <w:pStyle w:val="Normal1"/>
        <w:jc w:val="center"/>
      </w:pPr>
    </w:p>
    <w:p w14:paraId="5BB45F41" w14:textId="77777777" w:rsidR="00741F7A" w:rsidRDefault="00741F7A">
      <w:pPr>
        <w:pStyle w:val="Normal1"/>
        <w:jc w:val="center"/>
      </w:pPr>
    </w:p>
    <w:p w14:paraId="31B73940" w14:textId="77777777" w:rsidR="00741F7A" w:rsidRDefault="00741F7A">
      <w:pPr>
        <w:pStyle w:val="Normal1"/>
        <w:jc w:val="center"/>
      </w:pPr>
    </w:p>
    <w:p w14:paraId="5D1C10A8" w14:textId="77777777" w:rsidR="00741F7A" w:rsidRDefault="00741F7A">
      <w:pPr>
        <w:pStyle w:val="Normal1"/>
        <w:jc w:val="center"/>
      </w:pPr>
    </w:p>
    <w:p w14:paraId="18B7F704" w14:textId="77777777" w:rsidR="00741F7A" w:rsidRDefault="00741F7A">
      <w:pPr>
        <w:pStyle w:val="Normal1"/>
        <w:jc w:val="center"/>
      </w:pPr>
    </w:p>
    <w:p w14:paraId="648C2333" w14:textId="77777777" w:rsidR="00741F7A" w:rsidRDefault="00741F7A">
      <w:pPr>
        <w:pStyle w:val="Normal1"/>
        <w:jc w:val="center"/>
      </w:pPr>
    </w:p>
    <w:p w14:paraId="6F2F580E" w14:textId="77777777" w:rsidR="00741F7A" w:rsidRDefault="00741F7A">
      <w:pPr>
        <w:pStyle w:val="Normal1"/>
        <w:jc w:val="center"/>
      </w:pPr>
    </w:p>
    <w:p w14:paraId="06520CF2" w14:textId="77777777" w:rsidR="00741F7A" w:rsidRDefault="00741F7A">
      <w:pPr>
        <w:pStyle w:val="Normal1"/>
        <w:jc w:val="center"/>
      </w:pPr>
    </w:p>
    <w:p w14:paraId="14C75D22" w14:textId="77777777" w:rsidR="00741F7A" w:rsidRDefault="00741F7A">
      <w:pPr>
        <w:pStyle w:val="Normal1"/>
        <w:jc w:val="center"/>
      </w:pPr>
    </w:p>
    <w:p w14:paraId="3F4CA430" w14:textId="77777777" w:rsidR="00741F7A" w:rsidRDefault="00741F7A">
      <w:pPr>
        <w:pStyle w:val="Normal1"/>
        <w:jc w:val="center"/>
      </w:pPr>
    </w:p>
    <w:p w14:paraId="7A43A02C" w14:textId="77777777" w:rsidR="00741F7A" w:rsidRDefault="00741F7A">
      <w:pPr>
        <w:pStyle w:val="Normal1"/>
        <w:jc w:val="center"/>
      </w:pPr>
    </w:p>
    <w:p w14:paraId="0F64B6EB" w14:textId="77777777" w:rsidR="00741F7A" w:rsidRDefault="00741F7A">
      <w:pPr>
        <w:pStyle w:val="Normal1"/>
        <w:jc w:val="center"/>
      </w:pPr>
    </w:p>
    <w:p w14:paraId="25C9FD76" w14:textId="77777777" w:rsidR="00741F7A" w:rsidRDefault="00741F7A">
      <w:pPr>
        <w:pStyle w:val="Normal1"/>
        <w:jc w:val="center"/>
      </w:pPr>
    </w:p>
    <w:p w14:paraId="510D5229" w14:textId="77777777" w:rsidR="00741F7A" w:rsidRDefault="00741F7A">
      <w:pPr>
        <w:pStyle w:val="Normal1"/>
        <w:jc w:val="center"/>
      </w:pPr>
    </w:p>
    <w:p w14:paraId="0715D4E0" w14:textId="77777777" w:rsidR="00741F7A" w:rsidRDefault="00832DD4">
      <w:pPr>
        <w:pStyle w:val="Normal1"/>
        <w:jc w:val="center"/>
      </w:pPr>
      <w:r>
        <w:rPr>
          <w:b/>
        </w:rPr>
        <w:t>Report prepared by Wetlands International</w:t>
      </w:r>
    </w:p>
    <w:p w14:paraId="6B945104" w14:textId="77777777" w:rsidR="00741F7A" w:rsidRDefault="00741F7A">
      <w:pPr>
        <w:pStyle w:val="Normal1"/>
        <w:jc w:val="center"/>
      </w:pPr>
    </w:p>
    <w:p w14:paraId="33F4F6C6" w14:textId="77777777" w:rsidR="00741F7A" w:rsidRDefault="00832DD4">
      <w:pPr>
        <w:pStyle w:val="Normal1"/>
        <w:jc w:val="center"/>
      </w:pPr>
      <w:r>
        <w:rPr>
          <w:i/>
        </w:rPr>
        <w:t xml:space="preserve">Szabolcs Nagy &amp; Tom Langendoen </w:t>
      </w:r>
    </w:p>
    <w:p w14:paraId="57ABC832" w14:textId="77777777" w:rsidR="00741F7A" w:rsidRDefault="00741F7A">
      <w:pPr>
        <w:pStyle w:val="Normal1"/>
        <w:jc w:val="center"/>
      </w:pPr>
    </w:p>
    <w:p w14:paraId="742BFDD4" w14:textId="77777777" w:rsidR="00741F7A" w:rsidRDefault="00832DD4">
      <w:pPr>
        <w:pStyle w:val="Normal1"/>
        <w:jc w:val="center"/>
      </w:pPr>
      <w:r>
        <w:rPr>
          <w:b/>
        </w:rPr>
        <w:t xml:space="preserve">with contributions from </w:t>
      </w:r>
    </w:p>
    <w:p w14:paraId="56B59BC9" w14:textId="495A8CF4" w:rsidR="00741F7A" w:rsidRDefault="00832DD4">
      <w:pPr>
        <w:pStyle w:val="Normal1"/>
        <w:jc w:val="center"/>
      </w:pPr>
      <w:r>
        <w:rPr>
          <w:i/>
        </w:rPr>
        <w:br/>
        <w:t xml:space="preserve"> Marc van Roomen, Erik van Winden, Per-Arvid Berglund, Jonas Hentati-Sundberg, Andrea Angel, Ross Wanless, Stuart Butchart, </w:t>
      </w:r>
      <w:r w:rsidR="007D3376">
        <w:rPr>
          <w:i/>
        </w:rPr>
        <w:t xml:space="preserve">Ian Burfield, </w:t>
      </w:r>
      <w:r>
        <w:rPr>
          <w:i/>
        </w:rPr>
        <w:t>Tim Dodman</w:t>
      </w:r>
      <w:r w:rsidR="006B0209">
        <w:rPr>
          <w:i/>
        </w:rPr>
        <w:t>, Rob Sheldon and Tony Fox</w:t>
      </w:r>
      <w:r>
        <w:rPr>
          <w:i/>
        </w:rPr>
        <w:t xml:space="preserve"> </w:t>
      </w:r>
    </w:p>
    <w:p w14:paraId="10264BE8" w14:textId="77777777" w:rsidR="00741F7A" w:rsidRDefault="00741F7A">
      <w:pPr>
        <w:pStyle w:val="Normal1"/>
        <w:jc w:val="center"/>
      </w:pPr>
    </w:p>
    <w:p w14:paraId="04DB3371" w14:textId="77777777" w:rsidR="00420328" w:rsidRDefault="00832DD4">
      <w:pPr>
        <w:pStyle w:val="Normal1"/>
        <w:sectPr w:rsidR="00420328" w:rsidSect="00ED00AB">
          <w:headerReference w:type="default" r:id="rId14"/>
          <w:footerReference w:type="default" r:id="rId15"/>
          <w:pgSz w:w="11907" w:h="16840" w:code="9"/>
          <w:pgMar w:top="1134" w:right="1134" w:bottom="1134" w:left="1134" w:header="720" w:footer="510" w:gutter="0"/>
          <w:pgNumType w:start="1"/>
          <w:cols w:space="720"/>
        </w:sectPr>
      </w:pPr>
      <w:r>
        <w:br w:type="page"/>
      </w:r>
    </w:p>
    <w:p w14:paraId="283ACD9D" w14:textId="53BC9634" w:rsidR="00741F7A" w:rsidRDefault="00741F7A">
      <w:pPr>
        <w:pStyle w:val="Normal1"/>
      </w:pPr>
    </w:p>
    <w:p w14:paraId="72EEBAB4" w14:textId="77777777" w:rsidR="00741F7A" w:rsidRDefault="00741F7A">
      <w:pPr>
        <w:pStyle w:val="Normal1"/>
        <w:widowControl w:val="0"/>
        <w:spacing w:line="276" w:lineRule="auto"/>
      </w:pPr>
    </w:p>
    <w:bookmarkStart w:id="1" w:name="h.gjdgxs" w:colFirst="0" w:colLast="0" w:displacedByCustomXml="next"/>
    <w:bookmarkEnd w:id="1" w:displacedByCustomXml="next"/>
    <w:sdt>
      <w:sdtPr>
        <w:rPr>
          <w:rFonts w:ascii="Times New Roman" w:eastAsia="Times New Roman" w:hAnsi="Times New Roman" w:cs="Times New Roman"/>
          <w:b w:val="0"/>
          <w:bCs w:val="0"/>
          <w:color w:val="000000"/>
          <w:sz w:val="22"/>
          <w:szCs w:val="22"/>
          <w:lang w:val="en-GB"/>
        </w:rPr>
        <w:id w:val="-1792743643"/>
        <w:docPartObj>
          <w:docPartGallery w:val="Table of Contents"/>
          <w:docPartUnique/>
        </w:docPartObj>
      </w:sdtPr>
      <w:sdtEndPr>
        <w:rPr>
          <w:noProof/>
        </w:rPr>
      </w:sdtEndPr>
      <w:sdtContent>
        <w:p w14:paraId="4B7D6DD9" w14:textId="77777777" w:rsidR="00122B92" w:rsidRPr="00ED00AB" w:rsidRDefault="00122B92" w:rsidP="00ED00AB">
          <w:pPr>
            <w:pStyle w:val="TOCHeading"/>
            <w:spacing w:line="360" w:lineRule="auto"/>
            <w:rPr>
              <w:rFonts w:ascii="Times New Roman" w:hAnsi="Times New Roman" w:cs="Times New Roman"/>
              <w:color w:val="auto"/>
              <w:sz w:val="22"/>
              <w:szCs w:val="22"/>
            </w:rPr>
          </w:pPr>
          <w:r w:rsidRPr="00ED00AB">
            <w:rPr>
              <w:rFonts w:ascii="Times New Roman" w:hAnsi="Times New Roman" w:cs="Times New Roman"/>
              <w:color w:val="auto"/>
              <w:sz w:val="22"/>
              <w:szCs w:val="22"/>
            </w:rPr>
            <w:t>Table of Contents</w:t>
          </w:r>
        </w:p>
        <w:p w14:paraId="700FA452" w14:textId="0E51E97F" w:rsidR="007F3085" w:rsidRPr="00B60750" w:rsidRDefault="00122B92" w:rsidP="00297C3F">
          <w:pPr>
            <w:pStyle w:val="TOC1"/>
            <w:rPr>
              <w:rFonts w:eastAsiaTheme="minorEastAsia"/>
              <w:color w:val="auto"/>
              <w:lang w:eastAsia="en-GB"/>
            </w:rPr>
          </w:pPr>
          <w:r w:rsidRPr="00431F09">
            <w:fldChar w:fldCharType="begin"/>
          </w:r>
          <w:r w:rsidRPr="00B60750">
            <w:instrText xml:space="preserve"> TOC \o "1-3" \h \z \u </w:instrText>
          </w:r>
          <w:r w:rsidRPr="00431F09">
            <w:fldChar w:fldCharType="separate"/>
          </w:r>
          <w:hyperlink w:anchor="_Toc523471829" w:history="1">
            <w:r w:rsidR="007F3085" w:rsidRPr="00B60750">
              <w:rPr>
                <w:rStyle w:val="Hyperlink"/>
              </w:rPr>
              <w:t>Executive Summary</w:t>
            </w:r>
            <w:r w:rsidR="007F3085" w:rsidRPr="00B60750">
              <w:rPr>
                <w:webHidden/>
              </w:rPr>
              <w:tab/>
            </w:r>
            <w:r w:rsidR="007F3085" w:rsidRPr="00431F09">
              <w:rPr>
                <w:webHidden/>
              </w:rPr>
              <w:fldChar w:fldCharType="begin"/>
            </w:r>
            <w:r w:rsidR="007F3085" w:rsidRPr="00B60750">
              <w:rPr>
                <w:webHidden/>
              </w:rPr>
              <w:instrText xml:space="preserve"> PAGEREF _Toc523471829 \h </w:instrText>
            </w:r>
            <w:r w:rsidR="007F3085" w:rsidRPr="00431F09">
              <w:rPr>
                <w:webHidden/>
              </w:rPr>
            </w:r>
            <w:r w:rsidR="007F3085" w:rsidRPr="00431F09">
              <w:rPr>
                <w:webHidden/>
              </w:rPr>
              <w:fldChar w:fldCharType="separate"/>
            </w:r>
            <w:r w:rsidR="005F7511">
              <w:rPr>
                <w:webHidden/>
              </w:rPr>
              <w:t>4</w:t>
            </w:r>
            <w:r w:rsidR="007F3085" w:rsidRPr="00431F09">
              <w:rPr>
                <w:webHidden/>
              </w:rPr>
              <w:fldChar w:fldCharType="end"/>
            </w:r>
          </w:hyperlink>
        </w:p>
        <w:p w14:paraId="231FD8E6" w14:textId="320A2E36" w:rsidR="007F3085" w:rsidRPr="00B60750" w:rsidRDefault="005F7511" w:rsidP="00297C3F">
          <w:pPr>
            <w:pStyle w:val="TOC1"/>
            <w:rPr>
              <w:rFonts w:eastAsiaTheme="minorEastAsia"/>
              <w:color w:val="auto"/>
              <w:lang w:eastAsia="en-GB"/>
            </w:rPr>
          </w:pPr>
          <w:hyperlink w:anchor="_Toc523471830" w:history="1">
            <w:r w:rsidR="007F3085" w:rsidRPr="00B60750">
              <w:rPr>
                <w:rStyle w:val="Hyperlink"/>
              </w:rPr>
              <w:t>Acknowledgements</w:t>
            </w:r>
            <w:r w:rsidR="007F3085" w:rsidRPr="00B60750">
              <w:rPr>
                <w:webHidden/>
              </w:rPr>
              <w:tab/>
            </w:r>
            <w:r w:rsidR="007F3085" w:rsidRPr="00431F09">
              <w:rPr>
                <w:webHidden/>
              </w:rPr>
              <w:fldChar w:fldCharType="begin"/>
            </w:r>
            <w:r w:rsidR="007F3085" w:rsidRPr="00B60750">
              <w:rPr>
                <w:webHidden/>
              </w:rPr>
              <w:instrText xml:space="preserve"> PAGEREF _Toc523471830 \h </w:instrText>
            </w:r>
            <w:r w:rsidR="007F3085" w:rsidRPr="00431F09">
              <w:rPr>
                <w:webHidden/>
              </w:rPr>
            </w:r>
            <w:r w:rsidR="007F3085" w:rsidRPr="00431F09">
              <w:rPr>
                <w:webHidden/>
              </w:rPr>
              <w:fldChar w:fldCharType="separate"/>
            </w:r>
            <w:r>
              <w:rPr>
                <w:webHidden/>
              </w:rPr>
              <w:t>6</w:t>
            </w:r>
            <w:r w:rsidR="007F3085" w:rsidRPr="00431F09">
              <w:rPr>
                <w:webHidden/>
              </w:rPr>
              <w:fldChar w:fldCharType="end"/>
            </w:r>
          </w:hyperlink>
        </w:p>
        <w:p w14:paraId="17D0B3D1" w14:textId="2C0415BB" w:rsidR="007F3085" w:rsidRPr="00B60750" w:rsidRDefault="005F7511" w:rsidP="00297C3F">
          <w:pPr>
            <w:pStyle w:val="TOC1"/>
            <w:rPr>
              <w:rFonts w:eastAsiaTheme="minorEastAsia"/>
              <w:color w:val="auto"/>
              <w:lang w:eastAsia="en-GB"/>
            </w:rPr>
          </w:pPr>
          <w:hyperlink w:anchor="_Toc523471831" w:history="1">
            <w:r w:rsidR="007F3085" w:rsidRPr="00B60750">
              <w:rPr>
                <w:rStyle w:val="Hyperlink"/>
              </w:rPr>
              <w:t>Introduction</w:t>
            </w:r>
            <w:r w:rsidR="007F3085" w:rsidRPr="00B60750">
              <w:rPr>
                <w:webHidden/>
              </w:rPr>
              <w:tab/>
            </w:r>
            <w:r w:rsidR="007F3085" w:rsidRPr="00431F09">
              <w:rPr>
                <w:webHidden/>
              </w:rPr>
              <w:fldChar w:fldCharType="begin"/>
            </w:r>
            <w:r w:rsidR="007F3085" w:rsidRPr="00B60750">
              <w:rPr>
                <w:webHidden/>
              </w:rPr>
              <w:instrText xml:space="preserve"> PAGEREF _Toc523471831 \h </w:instrText>
            </w:r>
            <w:r w:rsidR="007F3085" w:rsidRPr="00431F09">
              <w:rPr>
                <w:webHidden/>
              </w:rPr>
            </w:r>
            <w:r w:rsidR="007F3085" w:rsidRPr="00431F09">
              <w:rPr>
                <w:webHidden/>
              </w:rPr>
              <w:fldChar w:fldCharType="separate"/>
            </w:r>
            <w:r>
              <w:rPr>
                <w:webHidden/>
              </w:rPr>
              <w:t>8</w:t>
            </w:r>
            <w:r w:rsidR="007F3085" w:rsidRPr="00431F09">
              <w:rPr>
                <w:webHidden/>
              </w:rPr>
              <w:fldChar w:fldCharType="end"/>
            </w:r>
          </w:hyperlink>
        </w:p>
        <w:p w14:paraId="3C8F1E9C" w14:textId="4651CEEE" w:rsidR="007F3085" w:rsidRPr="00B60750" w:rsidRDefault="005F7511" w:rsidP="00297C3F">
          <w:pPr>
            <w:pStyle w:val="TOC1"/>
            <w:rPr>
              <w:rFonts w:eastAsiaTheme="minorEastAsia"/>
              <w:color w:val="auto"/>
              <w:lang w:eastAsia="en-GB"/>
            </w:rPr>
          </w:pPr>
          <w:hyperlink w:anchor="_Toc523471832" w:history="1">
            <w:r w:rsidR="007F3085" w:rsidRPr="00B60750">
              <w:rPr>
                <w:rStyle w:val="Hyperlink"/>
              </w:rPr>
              <w:t xml:space="preserve">Part 1. </w:t>
            </w:r>
            <w:r w:rsidR="007F3085" w:rsidRPr="00B60750">
              <w:rPr>
                <w:rFonts w:eastAsiaTheme="minorEastAsia"/>
                <w:color w:val="auto"/>
                <w:lang w:eastAsia="en-GB"/>
              </w:rPr>
              <w:tab/>
            </w:r>
            <w:r w:rsidR="007F3085" w:rsidRPr="00B60750">
              <w:rPr>
                <w:rStyle w:val="Hyperlink"/>
              </w:rPr>
              <w:t>Taxonomic and geographic patterns of migratory waterbird populations included in the Agreement</w:t>
            </w:r>
            <w:r w:rsidR="007F3085" w:rsidRPr="00B60750">
              <w:rPr>
                <w:webHidden/>
              </w:rPr>
              <w:tab/>
            </w:r>
            <w:r w:rsidR="007F3085" w:rsidRPr="00431F09">
              <w:rPr>
                <w:webHidden/>
              </w:rPr>
              <w:fldChar w:fldCharType="begin"/>
            </w:r>
            <w:r w:rsidR="007F3085" w:rsidRPr="00B60750">
              <w:rPr>
                <w:webHidden/>
              </w:rPr>
              <w:instrText xml:space="preserve"> PAGEREF _Toc523471832 \h </w:instrText>
            </w:r>
            <w:r w:rsidR="007F3085" w:rsidRPr="00431F09">
              <w:rPr>
                <w:webHidden/>
              </w:rPr>
            </w:r>
            <w:r w:rsidR="007F3085" w:rsidRPr="00431F09">
              <w:rPr>
                <w:webHidden/>
              </w:rPr>
              <w:fldChar w:fldCharType="separate"/>
            </w:r>
            <w:r>
              <w:rPr>
                <w:webHidden/>
              </w:rPr>
              <w:t>10</w:t>
            </w:r>
            <w:r w:rsidR="007F3085" w:rsidRPr="00431F09">
              <w:rPr>
                <w:webHidden/>
              </w:rPr>
              <w:fldChar w:fldCharType="end"/>
            </w:r>
          </w:hyperlink>
        </w:p>
        <w:p w14:paraId="59961DAA" w14:textId="7ED4744B" w:rsidR="007F3085" w:rsidRPr="00ED00AB" w:rsidRDefault="005F7511" w:rsidP="002A73B8">
          <w:pPr>
            <w:pStyle w:val="TOC3"/>
            <w:rPr>
              <w:rFonts w:ascii="Times New Roman" w:eastAsiaTheme="minorEastAsia" w:hAnsi="Times New Roman"/>
              <w:noProof/>
              <w:color w:val="auto"/>
              <w:lang w:eastAsia="en-GB"/>
            </w:rPr>
          </w:pPr>
          <w:hyperlink w:anchor="_Toc523471833" w:history="1">
            <w:r w:rsidR="007F3085" w:rsidRPr="00B60750">
              <w:rPr>
                <w:rStyle w:val="Hyperlink"/>
                <w:rFonts w:ascii="Times New Roman" w:hAnsi="Times New Roman"/>
                <w:noProof/>
              </w:rPr>
              <w:t>Almost 70% of AEWA populations are waders or waterfowl</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_Toc523471833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10</w:t>
            </w:r>
            <w:r w:rsidR="007F3085" w:rsidRPr="00ED00AB">
              <w:rPr>
                <w:rFonts w:ascii="Times New Roman" w:hAnsi="Times New Roman"/>
                <w:noProof/>
                <w:webHidden/>
              </w:rPr>
              <w:fldChar w:fldCharType="end"/>
            </w:r>
          </w:hyperlink>
        </w:p>
        <w:p w14:paraId="6EFCD82C" w14:textId="060B8EED" w:rsidR="007F3085" w:rsidRPr="00ED00AB" w:rsidRDefault="005F7511" w:rsidP="002A73B8">
          <w:pPr>
            <w:pStyle w:val="TOC3"/>
            <w:rPr>
              <w:rFonts w:ascii="Times New Roman" w:eastAsiaTheme="minorEastAsia" w:hAnsi="Times New Roman"/>
              <w:noProof/>
              <w:color w:val="auto"/>
              <w:lang w:eastAsia="en-GB"/>
            </w:rPr>
          </w:pPr>
          <w:hyperlink w:anchor="_Toc523471834" w:history="1">
            <w:r w:rsidR="007F3085" w:rsidRPr="00B60750">
              <w:rPr>
                <w:rStyle w:val="Hyperlink"/>
                <w:rFonts w:ascii="Times New Roman" w:hAnsi="Times New Roman"/>
                <w:noProof/>
              </w:rPr>
              <w:t>70% of AEWA populations breed in the Palearctic</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_Toc523471834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11</w:t>
            </w:r>
            <w:r w:rsidR="007F3085" w:rsidRPr="00ED00AB">
              <w:rPr>
                <w:rFonts w:ascii="Times New Roman" w:hAnsi="Times New Roman"/>
                <w:noProof/>
                <w:webHidden/>
              </w:rPr>
              <w:fldChar w:fldCharType="end"/>
            </w:r>
          </w:hyperlink>
        </w:p>
        <w:p w14:paraId="74FE12E2" w14:textId="5BB3BDD7" w:rsidR="007F3085" w:rsidRPr="00B60750" w:rsidRDefault="005F7511" w:rsidP="00297C3F">
          <w:pPr>
            <w:pStyle w:val="TOC1"/>
            <w:rPr>
              <w:rFonts w:eastAsiaTheme="minorEastAsia"/>
              <w:color w:val="auto"/>
              <w:lang w:eastAsia="en-GB"/>
            </w:rPr>
          </w:pPr>
          <w:hyperlink w:anchor="_Toc523471835" w:history="1">
            <w:r w:rsidR="007F3085" w:rsidRPr="00B60750">
              <w:rPr>
                <w:rStyle w:val="Hyperlink"/>
              </w:rPr>
              <w:t>Part 2. Population sizes</w:t>
            </w:r>
            <w:r w:rsidR="007F3085" w:rsidRPr="00B60750">
              <w:rPr>
                <w:webHidden/>
              </w:rPr>
              <w:tab/>
            </w:r>
            <w:r w:rsidR="007F3085" w:rsidRPr="00431F09">
              <w:rPr>
                <w:webHidden/>
              </w:rPr>
              <w:fldChar w:fldCharType="begin"/>
            </w:r>
            <w:r w:rsidR="007F3085" w:rsidRPr="00B60750">
              <w:rPr>
                <w:webHidden/>
              </w:rPr>
              <w:instrText xml:space="preserve"> PAGEREF _Toc523471835 \h </w:instrText>
            </w:r>
            <w:r w:rsidR="007F3085" w:rsidRPr="00431F09">
              <w:rPr>
                <w:webHidden/>
              </w:rPr>
            </w:r>
            <w:r w:rsidR="007F3085" w:rsidRPr="00431F09">
              <w:rPr>
                <w:webHidden/>
              </w:rPr>
              <w:fldChar w:fldCharType="separate"/>
            </w:r>
            <w:r>
              <w:rPr>
                <w:webHidden/>
              </w:rPr>
              <w:t>13</w:t>
            </w:r>
            <w:r w:rsidR="007F3085" w:rsidRPr="00431F09">
              <w:rPr>
                <w:webHidden/>
              </w:rPr>
              <w:fldChar w:fldCharType="end"/>
            </w:r>
          </w:hyperlink>
        </w:p>
        <w:p w14:paraId="52274E87" w14:textId="65229504" w:rsidR="007F3085" w:rsidRPr="00ED00AB" w:rsidRDefault="005F7511" w:rsidP="002A73B8">
          <w:pPr>
            <w:pStyle w:val="TOC3"/>
            <w:rPr>
              <w:rFonts w:ascii="Times New Roman" w:eastAsiaTheme="minorEastAsia" w:hAnsi="Times New Roman"/>
              <w:noProof/>
              <w:color w:val="auto"/>
              <w:lang w:eastAsia="en-GB"/>
            </w:rPr>
          </w:pPr>
          <w:hyperlink w:anchor="_Toc523471836" w:history="1">
            <w:r w:rsidR="007F3085" w:rsidRPr="00B60750">
              <w:rPr>
                <w:rStyle w:val="Hyperlink"/>
                <w:rFonts w:ascii="Times New Roman" w:hAnsi="Times New Roman"/>
                <w:noProof/>
              </w:rPr>
              <w:t>Two-thirds of population estimates are based on monitoring</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_Toc523471836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13</w:t>
            </w:r>
            <w:r w:rsidR="007F3085" w:rsidRPr="00ED00AB">
              <w:rPr>
                <w:rFonts w:ascii="Times New Roman" w:hAnsi="Times New Roman"/>
                <w:noProof/>
                <w:webHidden/>
              </w:rPr>
              <w:fldChar w:fldCharType="end"/>
            </w:r>
          </w:hyperlink>
        </w:p>
        <w:p w14:paraId="48FC7692" w14:textId="0EE0719D" w:rsidR="007F3085" w:rsidRPr="00ED00AB" w:rsidRDefault="005F7511" w:rsidP="002A73B8">
          <w:pPr>
            <w:pStyle w:val="TOC3"/>
            <w:rPr>
              <w:rFonts w:ascii="Times New Roman" w:eastAsiaTheme="minorEastAsia" w:hAnsi="Times New Roman"/>
              <w:noProof/>
              <w:color w:val="auto"/>
              <w:lang w:eastAsia="en-GB"/>
            </w:rPr>
          </w:pPr>
          <w:hyperlink w:anchor="_Toc523471837" w:history="1">
            <w:r w:rsidR="007F3085" w:rsidRPr="00B60750">
              <w:rPr>
                <w:rStyle w:val="Hyperlink"/>
                <w:rFonts w:ascii="Times New Roman" w:hAnsi="Times New Roman"/>
                <w:noProof/>
              </w:rPr>
              <w:t>Eight populations with no population size estimates</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_Toc523471837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14</w:t>
            </w:r>
            <w:r w:rsidR="007F3085" w:rsidRPr="00ED00AB">
              <w:rPr>
                <w:rFonts w:ascii="Times New Roman" w:hAnsi="Times New Roman"/>
                <w:noProof/>
                <w:webHidden/>
              </w:rPr>
              <w:fldChar w:fldCharType="end"/>
            </w:r>
          </w:hyperlink>
        </w:p>
        <w:p w14:paraId="185D9D9A" w14:textId="070FCF56" w:rsidR="007F3085" w:rsidRPr="00ED00AB" w:rsidRDefault="005F7511" w:rsidP="002A73B8">
          <w:pPr>
            <w:pStyle w:val="TOC3"/>
            <w:rPr>
              <w:rFonts w:ascii="Times New Roman" w:eastAsiaTheme="minorEastAsia" w:hAnsi="Times New Roman"/>
              <w:noProof/>
              <w:color w:val="auto"/>
              <w:lang w:eastAsia="en-GB"/>
            </w:rPr>
          </w:pPr>
          <w:hyperlink w:anchor="_Toc523471838" w:history="1">
            <w:r w:rsidR="007F3085" w:rsidRPr="00B60750">
              <w:rPr>
                <w:rStyle w:val="Hyperlink"/>
                <w:rFonts w:ascii="Times New Roman" w:hAnsi="Times New Roman"/>
                <w:noProof/>
              </w:rPr>
              <w:t>The waterbird families with limited knowledge of their size</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_Toc523471838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16</w:t>
            </w:r>
            <w:r w:rsidR="007F3085" w:rsidRPr="00ED00AB">
              <w:rPr>
                <w:rFonts w:ascii="Times New Roman" w:hAnsi="Times New Roman"/>
                <w:noProof/>
                <w:webHidden/>
              </w:rPr>
              <w:fldChar w:fldCharType="end"/>
            </w:r>
          </w:hyperlink>
        </w:p>
        <w:p w14:paraId="5A73D943" w14:textId="68EB9E64" w:rsidR="007F3085" w:rsidRPr="00ED00AB" w:rsidRDefault="005F7511" w:rsidP="002A73B8">
          <w:pPr>
            <w:pStyle w:val="TOC3"/>
            <w:rPr>
              <w:rFonts w:ascii="Times New Roman" w:eastAsiaTheme="minorEastAsia" w:hAnsi="Times New Roman"/>
              <w:noProof/>
              <w:color w:val="auto"/>
              <w:lang w:eastAsia="en-GB"/>
            </w:rPr>
          </w:pPr>
          <w:hyperlink w:anchor="_Toc523471839" w:history="1">
            <w:r w:rsidR="007F3085" w:rsidRPr="00B60750">
              <w:rPr>
                <w:rStyle w:val="Hyperlink"/>
                <w:rFonts w:ascii="Times New Roman" w:hAnsi="Times New Roman"/>
                <w:noProof/>
              </w:rPr>
              <w:t>Flyway projects helped to fill knowledge gaps</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_Toc523471839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17</w:t>
            </w:r>
            <w:r w:rsidR="007F3085" w:rsidRPr="00ED00AB">
              <w:rPr>
                <w:rFonts w:ascii="Times New Roman" w:hAnsi="Times New Roman"/>
                <w:noProof/>
                <w:webHidden/>
              </w:rPr>
              <w:fldChar w:fldCharType="end"/>
            </w:r>
          </w:hyperlink>
        </w:p>
        <w:p w14:paraId="2962C1A6" w14:textId="50E8DDA2" w:rsidR="007F3085" w:rsidRPr="00ED00AB" w:rsidRDefault="005F7511" w:rsidP="002A73B8">
          <w:pPr>
            <w:pStyle w:val="TOC3"/>
            <w:rPr>
              <w:rFonts w:ascii="Times New Roman" w:eastAsiaTheme="minorEastAsia" w:hAnsi="Times New Roman"/>
              <w:noProof/>
              <w:color w:val="auto"/>
              <w:lang w:eastAsia="en-GB"/>
            </w:rPr>
          </w:pPr>
          <w:hyperlink w:anchor="_Toc523471840" w:history="1">
            <w:r w:rsidR="007F3085" w:rsidRPr="00B60750">
              <w:rPr>
                <w:rStyle w:val="Hyperlink"/>
                <w:rFonts w:ascii="Times New Roman" w:hAnsi="Times New Roman"/>
                <w:noProof/>
              </w:rPr>
              <w:t>Population size estimates improved for 83 populations</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_Toc523471840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18</w:t>
            </w:r>
            <w:r w:rsidR="007F3085" w:rsidRPr="00ED00AB">
              <w:rPr>
                <w:rFonts w:ascii="Times New Roman" w:hAnsi="Times New Roman"/>
                <w:noProof/>
                <w:webHidden/>
              </w:rPr>
              <w:fldChar w:fldCharType="end"/>
            </w:r>
          </w:hyperlink>
        </w:p>
        <w:p w14:paraId="4CABBCC5" w14:textId="4DE14E4D" w:rsidR="007F3085" w:rsidRPr="00ED00AB" w:rsidRDefault="005F7511" w:rsidP="002A73B8">
          <w:pPr>
            <w:pStyle w:val="TOC3"/>
            <w:rPr>
              <w:rFonts w:ascii="Times New Roman" w:eastAsiaTheme="minorEastAsia" w:hAnsi="Times New Roman"/>
              <w:noProof/>
              <w:color w:val="auto"/>
              <w:lang w:eastAsia="en-GB"/>
            </w:rPr>
          </w:pPr>
          <w:hyperlink w:anchor="_Toc523471841" w:history="1">
            <w:r w:rsidR="007F3085" w:rsidRPr="00B60750">
              <w:rPr>
                <w:rStyle w:val="Hyperlink"/>
                <w:rFonts w:ascii="Times New Roman" w:hAnsi="Times New Roman"/>
                <w:noProof/>
              </w:rPr>
              <w:t>More than half of all populations contain less than 100,000 individuals</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_Toc523471841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19</w:t>
            </w:r>
            <w:r w:rsidR="007F3085" w:rsidRPr="00ED00AB">
              <w:rPr>
                <w:rFonts w:ascii="Times New Roman" w:hAnsi="Times New Roman"/>
                <w:noProof/>
                <w:webHidden/>
              </w:rPr>
              <w:fldChar w:fldCharType="end"/>
            </w:r>
          </w:hyperlink>
        </w:p>
        <w:p w14:paraId="7375A5A2" w14:textId="426998E3" w:rsidR="007F3085" w:rsidRPr="00ED00AB" w:rsidRDefault="005F7511" w:rsidP="002A73B8">
          <w:pPr>
            <w:pStyle w:val="TOC3"/>
            <w:rPr>
              <w:rFonts w:ascii="Times New Roman" w:eastAsiaTheme="minorEastAsia" w:hAnsi="Times New Roman"/>
              <w:noProof/>
              <w:color w:val="auto"/>
              <w:lang w:eastAsia="en-GB"/>
            </w:rPr>
          </w:pPr>
          <w:hyperlink w:anchor="_Toc523471842" w:history="1">
            <w:r w:rsidR="007F3085" w:rsidRPr="00B60750">
              <w:rPr>
                <w:rStyle w:val="Hyperlink"/>
                <w:rFonts w:ascii="Times New Roman" w:hAnsi="Times New Roman"/>
                <w:noProof/>
              </w:rPr>
              <w:t>AEWA protects nearly half a billion waterbirds and seabirds</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_Toc523471842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20</w:t>
            </w:r>
            <w:r w:rsidR="007F3085" w:rsidRPr="00ED00AB">
              <w:rPr>
                <w:rFonts w:ascii="Times New Roman" w:hAnsi="Times New Roman"/>
                <w:noProof/>
                <w:webHidden/>
              </w:rPr>
              <w:fldChar w:fldCharType="end"/>
            </w:r>
          </w:hyperlink>
        </w:p>
        <w:p w14:paraId="0360306A" w14:textId="71D1C467" w:rsidR="007F3085" w:rsidRPr="00B60750" w:rsidRDefault="005F7511" w:rsidP="00297C3F">
          <w:pPr>
            <w:pStyle w:val="TOC1"/>
            <w:rPr>
              <w:rFonts w:eastAsiaTheme="minorEastAsia"/>
              <w:color w:val="auto"/>
              <w:lang w:eastAsia="en-GB"/>
            </w:rPr>
          </w:pPr>
          <w:hyperlink w:anchor="_Toc523471843" w:history="1">
            <w:r w:rsidR="007F3085" w:rsidRPr="00B60750">
              <w:rPr>
                <w:rStyle w:val="Hyperlink"/>
              </w:rPr>
              <w:t>Part 3. Population trends</w:t>
            </w:r>
            <w:r w:rsidR="007F3085" w:rsidRPr="00B60750">
              <w:rPr>
                <w:webHidden/>
              </w:rPr>
              <w:tab/>
            </w:r>
            <w:r w:rsidR="007F3085" w:rsidRPr="00431F09">
              <w:rPr>
                <w:webHidden/>
              </w:rPr>
              <w:fldChar w:fldCharType="begin"/>
            </w:r>
            <w:r w:rsidR="007F3085" w:rsidRPr="00B60750">
              <w:rPr>
                <w:webHidden/>
              </w:rPr>
              <w:instrText xml:space="preserve"> PAGEREF _Toc523471843 \h </w:instrText>
            </w:r>
            <w:r w:rsidR="007F3085" w:rsidRPr="00431F09">
              <w:rPr>
                <w:webHidden/>
              </w:rPr>
            </w:r>
            <w:r w:rsidR="007F3085" w:rsidRPr="00431F09">
              <w:rPr>
                <w:webHidden/>
              </w:rPr>
              <w:fldChar w:fldCharType="separate"/>
            </w:r>
            <w:r>
              <w:rPr>
                <w:webHidden/>
              </w:rPr>
              <w:t>21</w:t>
            </w:r>
            <w:r w:rsidR="007F3085" w:rsidRPr="00431F09">
              <w:rPr>
                <w:webHidden/>
              </w:rPr>
              <w:fldChar w:fldCharType="end"/>
            </w:r>
          </w:hyperlink>
        </w:p>
        <w:p w14:paraId="1C2E1007" w14:textId="2248F44E" w:rsidR="007F3085" w:rsidRPr="00ED00AB" w:rsidRDefault="005F7511" w:rsidP="002A73B8">
          <w:pPr>
            <w:pStyle w:val="TOC3"/>
            <w:rPr>
              <w:rFonts w:ascii="Times New Roman" w:eastAsiaTheme="minorEastAsia" w:hAnsi="Times New Roman"/>
              <w:noProof/>
              <w:color w:val="auto"/>
              <w:lang w:eastAsia="en-GB"/>
            </w:rPr>
          </w:pPr>
          <w:hyperlink w:anchor="_Toc523471844" w:history="1">
            <w:r w:rsidR="007F3085" w:rsidRPr="00B60750">
              <w:rPr>
                <w:rStyle w:val="Hyperlink"/>
                <w:rFonts w:ascii="Times New Roman" w:hAnsi="Times New Roman"/>
                <w:noProof/>
              </w:rPr>
              <w:t>We know little about the trends of over half of the AEWA populations</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_Toc523471844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21</w:t>
            </w:r>
            <w:r w:rsidR="007F3085" w:rsidRPr="00ED00AB">
              <w:rPr>
                <w:rFonts w:ascii="Times New Roman" w:hAnsi="Times New Roman"/>
                <w:noProof/>
                <w:webHidden/>
              </w:rPr>
              <w:fldChar w:fldCharType="end"/>
            </w:r>
          </w:hyperlink>
        </w:p>
        <w:p w14:paraId="2E2994E4" w14:textId="6A866A49" w:rsidR="007F3085" w:rsidRPr="00ED00AB" w:rsidRDefault="005F7511" w:rsidP="002A73B8">
          <w:pPr>
            <w:pStyle w:val="TOC3"/>
            <w:rPr>
              <w:rFonts w:ascii="Times New Roman" w:eastAsiaTheme="minorEastAsia" w:hAnsi="Times New Roman"/>
              <w:noProof/>
              <w:color w:val="auto"/>
              <w:lang w:eastAsia="en-GB"/>
            </w:rPr>
          </w:pPr>
          <w:hyperlink w:anchor="_Toc523471845" w:history="1">
            <w:r w:rsidR="007F3085" w:rsidRPr="00B60750">
              <w:rPr>
                <w:rStyle w:val="Hyperlink"/>
                <w:rFonts w:ascii="Times New Roman" w:hAnsi="Times New Roman"/>
                <w:noProof/>
              </w:rPr>
              <w:t>Quality of trend estimates is best in regions with well-established monitoring schemes using citizen science</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_Toc523471845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22</w:t>
            </w:r>
            <w:r w:rsidR="007F3085" w:rsidRPr="00ED00AB">
              <w:rPr>
                <w:rFonts w:ascii="Times New Roman" w:hAnsi="Times New Roman"/>
                <w:noProof/>
                <w:webHidden/>
              </w:rPr>
              <w:fldChar w:fldCharType="end"/>
            </w:r>
          </w:hyperlink>
        </w:p>
        <w:p w14:paraId="0C41B916" w14:textId="7396F3C9" w:rsidR="007F3085" w:rsidRPr="00ED00AB" w:rsidRDefault="005F7511" w:rsidP="002A73B8">
          <w:pPr>
            <w:pStyle w:val="TOC3"/>
            <w:rPr>
              <w:rFonts w:ascii="Times New Roman" w:eastAsiaTheme="minorEastAsia" w:hAnsi="Times New Roman"/>
              <w:noProof/>
              <w:color w:val="auto"/>
              <w:lang w:eastAsia="en-GB"/>
            </w:rPr>
          </w:pPr>
          <w:hyperlink w:anchor="_Toc523471846" w:history="1">
            <w:r w:rsidR="007F3085" w:rsidRPr="00B60750">
              <w:rPr>
                <w:rStyle w:val="Hyperlink"/>
                <w:rFonts w:ascii="Times New Roman" w:hAnsi="Times New Roman"/>
                <w:noProof/>
              </w:rPr>
              <w:t>The trends of pratincoles, rails, gulls and plovers are poorly known</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_Toc523471846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23</w:t>
            </w:r>
            <w:r w:rsidR="007F3085" w:rsidRPr="00ED00AB">
              <w:rPr>
                <w:rFonts w:ascii="Times New Roman" w:hAnsi="Times New Roman"/>
                <w:noProof/>
                <w:webHidden/>
              </w:rPr>
              <w:fldChar w:fldCharType="end"/>
            </w:r>
          </w:hyperlink>
        </w:p>
        <w:p w14:paraId="506634B1" w14:textId="5E5420E7" w:rsidR="007F3085" w:rsidRPr="00ED00AB" w:rsidRDefault="005F7511" w:rsidP="002A73B8">
          <w:pPr>
            <w:pStyle w:val="TOC3"/>
            <w:rPr>
              <w:rFonts w:ascii="Times New Roman" w:eastAsiaTheme="minorEastAsia" w:hAnsi="Times New Roman"/>
              <w:noProof/>
              <w:color w:val="auto"/>
              <w:lang w:eastAsia="en-GB"/>
            </w:rPr>
          </w:pPr>
          <w:hyperlink w:anchor="_Toc523471847" w:history="1">
            <w:r w:rsidR="007F3085" w:rsidRPr="00B60750">
              <w:rPr>
                <w:rStyle w:val="Hyperlink"/>
                <w:rFonts w:ascii="Times New Roman" w:hAnsi="Times New Roman"/>
                <w:noProof/>
                <w:lang w:val="en-US"/>
              </w:rPr>
              <w:t xml:space="preserve">Heuglin’s Gull </w:t>
            </w:r>
            <w:r w:rsidR="007F3085" w:rsidRPr="00B60750">
              <w:rPr>
                <w:rStyle w:val="Hyperlink"/>
                <w:rFonts w:ascii="Times New Roman" w:hAnsi="Times New Roman"/>
                <w:i/>
                <w:noProof/>
                <w:lang w:val="en-US"/>
              </w:rPr>
              <w:t>Larus fuscus heuglini</w:t>
            </w:r>
            <w:r w:rsidR="007F3085" w:rsidRPr="00B60750">
              <w:rPr>
                <w:rStyle w:val="Hyperlink"/>
                <w:rFonts w:ascii="Times New Roman" w:hAnsi="Times New Roman"/>
                <w:noProof/>
                <w:lang w:val="en-US"/>
              </w:rPr>
              <w:t>, NE Europe &amp; W Siberia/SW Asia &amp; NE Africa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_Toc523471847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26</w:t>
            </w:r>
            <w:r w:rsidR="007F3085" w:rsidRPr="00ED00AB">
              <w:rPr>
                <w:rFonts w:ascii="Times New Roman" w:hAnsi="Times New Roman"/>
                <w:noProof/>
                <w:webHidden/>
              </w:rPr>
              <w:fldChar w:fldCharType="end"/>
            </w:r>
          </w:hyperlink>
        </w:p>
        <w:p w14:paraId="7C0050E0" w14:textId="12606EE2" w:rsidR="007F3085" w:rsidRPr="00ED00AB" w:rsidRDefault="005F7511" w:rsidP="002A73B8">
          <w:pPr>
            <w:pStyle w:val="TOC3"/>
            <w:rPr>
              <w:rFonts w:ascii="Times New Roman" w:eastAsiaTheme="minorEastAsia" w:hAnsi="Times New Roman"/>
              <w:noProof/>
              <w:color w:val="auto"/>
              <w:lang w:eastAsia="en-GB"/>
            </w:rPr>
          </w:pPr>
          <w:hyperlink w:anchor="_Toc523471848" w:history="1">
            <w:r w:rsidR="007F3085" w:rsidRPr="00B60750">
              <w:rPr>
                <w:rStyle w:val="Hyperlink"/>
                <w:rFonts w:ascii="Times New Roman" w:hAnsi="Times New Roman"/>
                <w:noProof/>
              </w:rPr>
              <w:t>Over a third of all AEWA populations are decreasing</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_Toc523471848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28</w:t>
            </w:r>
            <w:r w:rsidR="007F3085" w:rsidRPr="00ED00AB">
              <w:rPr>
                <w:rFonts w:ascii="Times New Roman" w:hAnsi="Times New Roman"/>
                <w:noProof/>
                <w:webHidden/>
              </w:rPr>
              <w:fldChar w:fldCharType="end"/>
            </w:r>
          </w:hyperlink>
        </w:p>
        <w:p w14:paraId="332B94C4" w14:textId="175D34F9" w:rsidR="007F3085" w:rsidRPr="00ED00AB" w:rsidRDefault="005F7511" w:rsidP="002A73B8">
          <w:pPr>
            <w:pStyle w:val="TOC3"/>
            <w:rPr>
              <w:rFonts w:ascii="Times New Roman" w:eastAsiaTheme="minorEastAsia" w:hAnsi="Times New Roman"/>
              <w:noProof/>
              <w:color w:val="auto"/>
              <w:lang w:eastAsia="en-GB"/>
            </w:rPr>
          </w:pPr>
          <w:hyperlink w:anchor="_Toc523471849" w:history="1">
            <w:r w:rsidR="007F3085" w:rsidRPr="00B60750">
              <w:rPr>
                <w:rStyle w:val="Hyperlink"/>
                <w:rFonts w:ascii="Times New Roman" w:hAnsi="Times New Roman"/>
                <w:noProof/>
              </w:rPr>
              <w:t>The status of 143 populations has improved and that of 176 populations has deteriorated</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_Toc523471849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29</w:t>
            </w:r>
            <w:r w:rsidR="007F3085" w:rsidRPr="00ED00AB">
              <w:rPr>
                <w:rFonts w:ascii="Times New Roman" w:hAnsi="Times New Roman"/>
                <w:noProof/>
                <w:webHidden/>
              </w:rPr>
              <w:fldChar w:fldCharType="end"/>
            </w:r>
          </w:hyperlink>
        </w:p>
        <w:p w14:paraId="29F6F28E" w14:textId="7E194B3A" w:rsidR="007F3085" w:rsidRPr="00ED00AB" w:rsidRDefault="005F7511" w:rsidP="002A73B8">
          <w:pPr>
            <w:pStyle w:val="TOC3"/>
            <w:rPr>
              <w:rFonts w:ascii="Times New Roman" w:eastAsiaTheme="minorEastAsia" w:hAnsi="Times New Roman"/>
              <w:noProof/>
              <w:color w:val="auto"/>
              <w:lang w:eastAsia="en-GB"/>
            </w:rPr>
          </w:pPr>
          <w:hyperlink w:anchor="_Toc523471850" w:history="1">
            <w:r w:rsidR="007F3085" w:rsidRPr="00B60750">
              <w:rPr>
                <w:rStyle w:val="Hyperlink"/>
                <w:rFonts w:ascii="Times New Roman" w:hAnsi="Times New Roman"/>
                <w:noProof/>
              </w:rPr>
              <w:t xml:space="preserve">Great Black-backed Gull </w:t>
            </w:r>
            <w:r w:rsidR="007F3085" w:rsidRPr="00B60750">
              <w:rPr>
                <w:rStyle w:val="Hyperlink"/>
                <w:rFonts w:ascii="Times New Roman" w:hAnsi="Times New Roman"/>
                <w:i/>
                <w:noProof/>
              </w:rPr>
              <w:t>Larus marinus</w:t>
            </w:r>
            <w:r w:rsidR="007F3085" w:rsidRPr="00B60750">
              <w:rPr>
                <w:rStyle w:val="Hyperlink"/>
                <w:rFonts w:ascii="Times New Roman" w:hAnsi="Times New Roman"/>
                <w:noProof/>
              </w:rPr>
              <w:t>,</w:t>
            </w:r>
            <w:r w:rsidR="007F3085" w:rsidRPr="00B60750">
              <w:rPr>
                <w:rStyle w:val="Hyperlink"/>
                <w:rFonts w:ascii="Times New Roman" w:hAnsi="Times New Roman"/>
                <w:i/>
                <w:noProof/>
              </w:rPr>
              <w:t xml:space="preserve"> </w:t>
            </w:r>
            <w:r w:rsidR="007F3085" w:rsidRPr="00B60750">
              <w:rPr>
                <w:rStyle w:val="Hyperlink"/>
                <w:rFonts w:ascii="Times New Roman" w:hAnsi="Times New Roman"/>
                <w:noProof/>
              </w:rPr>
              <w:t>North &amp; West Europe</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_Toc523471850 \h </w:instrText>
            </w:r>
            <w:r w:rsidR="007F3085" w:rsidRPr="00ED00AB">
              <w:rPr>
                <w:rFonts w:ascii="Times New Roman" w:hAnsi="Times New Roman"/>
                <w:noProof/>
                <w:webHidden/>
              </w:rPr>
              <w:fldChar w:fldCharType="separate"/>
            </w:r>
            <w:r>
              <w:rPr>
                <w:rFonts w:ascii="Times New Roman" w:hAnsi="Times New Roman"/>
                <w:b/>
                <w:bCs/>
                <w:noProof/>
                <w:webHidden/>
                <w:lang w:val="en-US"/>
              </w:rPr>
              <w:t>Error! Bookmark not defined.</w:t>
            </w:r>
            <w:r w:rsidR="007F3085" w:rsidRPr="00ED00AB">
              <w:rPr>
                <w:rFonts w:ascii="Times New Roman" w:hAnsi="Times New Roman"/>
                <w:noProof/>
                <w:webHidden/>
              </w:rPr>
              <w:fldChar w:fldCharType="end"/>
            </w:r>
          </w:hyperlink>
        </w:p>
        <w:p w14:paraId="01C3F2C7" w14:textId="4DE6BA43" w:rsidR="007F3085" w:rsidRPr="00ED00AB" w:rsidRDefault="005F7511" w:rsidP="002A73B8">
          <w:pPr>
            <w:pStyle w:val="TOC3"/>
            <w:rPr>
              <w:rFonts w:ascii="Times New Roman" w:eastAsiaTheme="minorEastAsia" w:hAnsi="Times New Roman"/>
              <w:noProof/>
              <w:color w:val="auto"/>
              <w:lang w:eastAsia="en-GB"/>
            </w:rPr>
          </w:pPr>
          <w:hyperlink w:anchor="_Toc523471851" w:history="1">
            <w:r w:rsidR="007F3085" w:rsidRPr="00B60750">
              <w:rPr>
                <w:rStyle w:val="Hyperlink"/>
                <w:rFonts w:ascii="Times New Roman" w:hAnsi="Times New Roman"/>
                <w:noProof/>
              </w:rPr>
              <w:t>More than half of the auk and crane populations are declining</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_Toc523471851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31</w:t>
            </w:r>
            <w:r w:rsidR="007F3085" w:rsidRPr="00ED00AB">
              <w:rPr>
                <w:rFonts w:ascii="Times New Roman" w:hAnsi="Times New Roman"/>
                <w:noProof/>
                <w:webHidden/>
              </w:rPr>
              <w:fldChar w:fldCharType="end"/>
            </w:r>
          </w:hyperlink>
        </w:p>
        <w:p w14:paraId="554570D1" w14:textId="2037EE91" w:rsidR="007F3085" w:rsidRPr="00ED00AB" w:rsidRDefault="005F7511" w:rsidP="002A73B8">
          <w:pPr>
            <w:pStyle w:val="TOC3"/>
            <w:rPr>
              <w:rFonts w:ascii="Times New Roman" w:eastAsiaTheme="minorEastAsia" w:hAnsi="Times New Roman"/>
              <w:noProof/>
              <w:color w:val="auto"/>
              <w:lang w:eastAsia="en-GB"/>
            </w:rPr>
          </w:pPr>
          <w:hyperlink w:anchor="_Toc523471852" w:history="1">
            <w:r w:rsidR="007F3085" w:rsidRPr="00B60750">
              <w:rPr>
                <w:rStyle w:val="Hyperlink"/>
                <w:rFonts w:ascii="Times New Roman" w:hAnsi="Times New Roman"/>
                <w:noProof/>
              </w:rPr>
              <w:t>More than half of the populations in Central and Southwest Asia are declining</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_Toc523471852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32</w:t>
            </w:r>
            <w:r w:rsidR="007F3085" w:rsidRPr="00ED00AB">
              <w:rPr>
                <w:rFonts w:ascii="Times New Roman" w:hAnsi="Times New Roman"/>
                <w:noProof/>
                <w:webHidden/>
              </w:rPr>
              <w:fldChar w:fldCharType="end"/>
            </w:r>
          </w:hyperlink>
        </w:p>
        <w:p w14:paraId="6405E86E" w14:textId="3C6B93A0" w:rsidR="007F3085" w:rsidRPr="00ED00AB" w:rsidRDefault="005F7511" w:rsidP="002A73B8">
          <w:pPr>
            <w:pStyle w:val="TOC3"/>
            <w:rPr>
              <w:rFonts w:ascii="Times New Roman" w:eastAsiaTheme="minorEastAsia" w:hAnsi="Times New Roman"/>
              <w:noProof/>
              <w:color w:val="auto"/>
              <w:lang w:eastAsia="en-GB"/>
            </w:rPr>
          </w:pPr>
          <w:hyperlink w:anchor="_Toc523471853" w:history="1">
            <w:r w:rsidR="007F3085" w:rsidRPr="00B60750">
              <w:rPr>
                <w:rStyle w:val="Hyperlink"/>
                <w:rFonts w:ascii="Times New Roman" w:hAnsi="Times New Roman"/>
                <w:noProof/>
              </w:rPr>
              <w:t>More than one quarter of the AEWA populations are in significant long-term decline</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_Toc523471853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33</w:t>
            </w:r>
            <w:r w:rsidR="007F3085" w:rsidRPr="00ED00AB">
              <w:rPr>
                <w:rFonts w:ascii="Times New Roman" w:hAnsi="Times New Roman"/>
                <w:noProof/>
                <w:webHidden/>
              </w:rPr>
              <w:fldChar w:fldCharType="end"/>
            </w:r>
          </w:hyperlink>
        </w:p>
        <w:p w14:paraId="51B2A105" w14:textId="7504E861" w:rsidR="007F3085" w:rsidRPr="00ED00AB" w:rsidRDefault="005F7511" w:rsidP="002A73B8">
          <w:pPr>
            <w:pStyle w:val="TOC3"/>
            <w:rPr>
              <w:rFonts w:ascii="Times New Roman" w:eastAsiaTheme="minorEastAsia" w:hAnsi="Times New Roman"/>
              <w:noProof/>
              <w:color w:val="auto"/>
              <w:lang w:eastAsia="en-GB"/>
            </w:rPr>
          </w:pPr>
          <w:hyperlink w:anchor="_Toc523471854" w:history="1">
            <w:r w:rsidR="007F3085" w:rsidRPr="00B60750">
              <w:rPr>
                <w:rStyle w:val="Hyperlink"/>
                <w:rFonts w:ascii="Times New Roman" w:hAnsi="Times New Roman"/>
                <w:noProof/>
              </w:rPr>
              <w:t>Long-term monitoring is critical to assess long-term trends</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_Toc523471854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41</w:t>
            </w:r>
            <w:r w:rsidR="007F3085" w:rsidRPr="00ED00AB">
              <w:rPr>
                <w:rFonts w:ascii="Times New Roman" w:hAnsi="Times New Roman"/>
                <w:noProof/>
                <w:webHidden/>
              </w:rPr>
              <w:fldChar w:fldCharType="end"/>
            </w:r>
          </w:hyperlink>
        </w:p>
        <w:p w14:paraId="4CD82D95" w14:textId="1F0776DF" w:rsidR="007F3085" w:rsidRPr="00ED00AB" w:rsidRDefault="005F7511" w:rsidP="002A73B8">
          <w:pPr>
            <w:pStyle w:val="TOC3"/>
            <w:rPr>
              <w:rFonts w:ascii="Times New Roman" w:eastAsiaTheme="minorEastAsia" w:hAnsi="Times New Roman"/>
              <w:noProof/>
              <w:color w:val="auto"/>
              <w:lang w:eastAsia="en-GB"/>
            </w:rPr>
          </w:pPr>
          <w:hyperlink w:anchor="_Toc523471855" w:history="1">
            <w:r w:rsidR="007F3085" w:rsidRPr="00B60750">
              <w:rPr>
                <w:rStyle w:val="Hyperlink"/>
                <w:rFonts w:ascii="Times New Roman" w:hAnsi="Times New Roman"/>
                <w:noProof/>
              </w:rPr>
              <w:t>How did AEWA populations change over time?</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_Toc523471855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42</w:t>
            </w:r>
            <w:r w:rsidR="007F3085" w:rsidRPr="00ED00AB">
              <w:rPr>
                <w:rFonts w:ascii="Times New Roman" w:hAnsi="Times New Roman"/>
                <w:noProof/>
                <w:webHidden/>
              </w:rPr>
              <w:fldChar w:fldCharType="end"/>
            </w:r>
          </w:hyperlink>
        </w:p>
        <w:p w14:paraId="1C599522" w14:textId="3EA11E50" w:rsidR="007F3085" w:rsidRPr="00ED00AB" w:rsidRDefault="005F7511" w:rsidP="002A73B8">
          <w:pPr>
            <w:pStyle w:val="TOC3"/>
            <w:rPr>
              <w:rFonts w:ascii="Times New Roman" w:eastAsiaTheme="minorEastAsia" w:hAnsi="Times New Roman"/>
              <w:noProof/>
              <w:color w:val="auto"/>
              <w:lang w:eastAsia="en-GB"/>
            </w:rPr>
          </w:pPr>
          <w:hyperlink w:anchor="_Toc523471856" w:history="1">
            <w:r w:rsidR="007F3085" w:rsidRPr="00B60750">
              <w:rPr>
                <w:rStyle w:val="Hyperlink"/>
                <w:rFonts w:ascii="Times New Roman" w:hAnsi="Times New Roman"/>
                <w:noProof/>
              </w:rPr>
              <w:t>Successful conservation of waterbirds depends on effective governance</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_Toc523471856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45</w:t>
            </w:r>
            <w:r w:rsidR="007F3085" w:rsidRPr="00ED00AB">
              <w:rPr>
                <w:rFonts w:ascii="Times New Roman" w:hAnsi="Times New Roman"/>
                <w:noProof/>
                <w:webHidden/>
              </w:rPr>
              <w:fldChar w:fldCharType="end"/>
            </w:r>
          </w:hyperlink>
        </w:p>
        <w:p w14:paraId="33BAF153" w14:textId="23358BE3" w:rsidR="007F3085" w:rsidRPr="00B60750" w:rsidRDefault="005F7511" w:rsidP="00297C3F">
          <w:pPr>
            <w:pStyle w:val="TOC1"/>
            <w:rPr>
              <w:rFonts w:eastAsiaTheme="minorEastAsia"/>
              <w:color w:val="auto"/>
              <w:lang w:eastAsia="en-GB"/>
            </w:rPr>
          </w:pPr>
          <w:hyperlink w:anchor="_Toc523471857" w:history="1">
            <w:r w:rsidR="007F3085" w:rsidRPr="00B60750">
              <w:rPr>
                <w:rStyle w:val="Hyperlink"/>
              </w:rPr>
              <w:t>Part 4. Threats to waterbird species in the AEWA region</w:t>
            </w:r>
            <w:r w:rsidR="007F3085" w:rsidRPr="00B60750">
              <w:rPr>
                <w:webHidden/>
              </w:rPr>
              <w:tab/>
            </w:r>
            <w:r w:rsidR="007F3085" w:rsidRPr="00431F09">
              <w:rPr>
                <w:webHidden/>
              </w:rPr>
              <w:fldChar w:fldCharType="begin"/>
            </w:r>
            <w:r w:rsidR="007F3085" w:rsidRPr="00B60750">
              <w:rPr>
                <w:webHidden/>
              </w:rPr>
              <w:instrText xml:space="preserve"> PAGEREF _Toc523471857 \h </w:instrText>
            </w:r>
            <w:r w:rsidR="007F3085" w:rsidRPr="00431F09">
              <w:rPr>
                <w:webHidden/>
              </w:rPr>
            </w:r>
            <w:r w:rsidR="007F3085" w:rsidRPr="00431F09">
              <w:rPr>
                <w:webHidden/>
              </w:rPr>
              <w:fldChar w:fldCharType="separate"/>
            </w:r>
            <w:r>
              <w:rPr>
                <w:webHidden/>
              </w:rPr>
              <w:t>46</w:t>
            </w:r>
            <w:r w:rsidR="007F3085" w:rsidRPr="00431F09">
              <w:rPr>
                <w:webHidden/>
              </w:rPr>
              <w:fldChar w:fldCharType="end"/>
            </w:r>
          </w:hyperlink>
        </w:p>
        <w:p w14:paraId="25C8CAEE" w14:textId="4EFEEA90" w:rsidR="007F3085" w:rsidRPr="00B60750" w:rsidRDefault="005F7511" w:rsidP="00297C3F">
          <w:pPr>
            <w:pStyle w:val="TOC1"/>
            <w:rPr>
              <w:rFonts w:eastAsiaTheme="minorEastAsia"/>
              <w:color w:val="auto"/>
              <w:lang w:eastAsia="en-GB"/>
            </w:rPr>
          </w:pPr>
          <w:hyperlink w:anchor="_Toc523471858" w:history="1">
            <w:r w:rsidR="007F3085" w:rsidRPr="00B60750">
              <w:rPr>
                <w:rStyle w:val="Hyperlink"/>
              </w:rPr>
              <w:t>Part 5. Species of global conservation concern</w:t>
            </w:r>
            <w:r w:rsidR="007F3085" w:rsidRPr="00B60750">
              <w:rPr>
                <w:webHidden/>
              </w:rPr>
              <w:tab/>
            </w:r>
            <w:r w:rsidR="007F3085" w:rsidRPr="00431F09">
              <w:rPr>
                <w:webHidden/>
              </w:rPr>
              <w:fldChar w:fldCharType="begin"/>
            </w:r>
            <w:r w:rsidR="007F3085" w:rsidRPr="00B60750">
              <w:rPr>
                <w:webHidden/>
              </w:rPr>
              <w:instrText xml:space="preserve"> PAGEREF _Toc523471858 \h </w:instrText>
            </w:r>
            <w:r w:rsidR="007F3085" w:rsidRPr="00431F09">
              <w:rPr>
                <w:webHidden/>
              </w:rPr>
            </w:r>
            <w:r w:rsidR="007F3085" w:rsidRPr="00431F09">
              <w:rPr>
                <w:webHidden/>
              </w:rPr>
              <w:fldChar w:fldCharType="separate"/>
            </w:r>
            <w:r>
              <w:rPr>
                <w:webHidden/>
              </w:rPr>
              <w:t>47</w:t>
            </w:r>
            <w:r w:rsidR="007F3085" w:rsidRPr="00431F09">
              <w:rPr>
                <w:webHidden/>
              </w:rPr>
              <w:fldChar w:fldCharType="end"/>
            </w:r>
          </w:hyperlink>
        </w:p>
        <w:p w14:paraId="231DD4C5" w14:textId="62F58CA6" w:rsidR="007F3085" w:rsidRPr="00ED00AB" w:rsidRDefault="005F7511" w:rsidP="002A73B8">
          <w:pPr>
            <w:pStyle w:val="TOC3"/>
            <w:rPr>
              <w:rFonts w:ascii="Times New Roman" w:eastAsiaTheme="minorEastAsia" w:hAnsi="Times New Roman"/>
              <w:noProof/>
              <w:color w:val="auto"/>
              <w:lang w:eastAsia="en-GB"/>
            </w:rPr>
          </w:pPr>
          <w:hyperlink w:anchor="_Toc523471859" w:history="1">
            <w:r w:rsidR="007F3085" w:rsidRPr="00B60750">
              <w:rPr>
                <w:rStyle w:val="Hyperlink"/>
                <w:rFonts w:ascii="Times New Roman" w:hAnsi="Times New Roman"/>
                <w:noProof/>
              </w:rPr>
              <w:t>Increasing numbers of AEWA populations appear on the Red List</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_Toc523471859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47</w:t>
            </w:r>
            <w:r w:rsidR="007F3085" w:rsidRPr="00ED00AB">
              <w:rPr>
                <w:rFonts w:ascii="Times New Roman" w:hAnsi="Times New Roman"/>
                <w:noProof/>
                <w:webHidden/>
              </w:rPr>
              <w:fldChar w:fldCharType="end"/>
            </w:r>
          </w:hyperlink>
        </w:p>
        <w:p w14:paraId="4A7847E8" w14:textId="00B7D90C" w:rsidR="007F3085" w:rsidRPr="00ED00AB" w:rsidRDefault="005F7511" w:rsidP="002A73B8">
          <w:pPr>
            <w:pStyle w:val="TOC3"/>
            <w:rPr>
              <w:rFonts w:ascii="Times New Roman" w:eastAsiaTheme="minorEastAsia" w:hAnsi="Times New Roman"/>
              <w:noProof/>
              <w:color w:val="auto"/>
              <w:lang w:eastAsia="en-GB"/>
            </w:rPr>
          </w:pPr>
          <w:hyperlink w:anchor="_Toc523471860" w:history="1">
            <w:r w:rsidR="007F3085" w:rsidRPr="00B60750">
              <w:rPr>
                <w:rStyle w:val="Hyperlink"/>
                <w:rFonts w:ascii="Times New Roman" w:hAnsi="Times New Roman"/>
                <w:noProof/>
              </w:rPr>
              <w:t>The highest proportion of populations on the Red List are in Eastern and Southern Africa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_Toc523471860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48</w:t>
            </w:r>
            <w:r w:rsidR="007F3085" w:rsidRPr="00ED00AB">
              <w:rPr>
                <w:rFonts w:ascii="Times New Roman" w:hAnsi="Times New Roman"/>
                <w:noProof/>
                <w:webHidden/>
              </w:rPr>
              <w:fldChar w:fldCharType="end"/>
            </w:r>
          </w:hyperlink>
        </w:p>
        <w:p w14:paraId="036B6DEB" w14:textId="4A662111" w:rsidR="007F3085" w:rsidRPr="00ED00AB" w:rsidRDefault="005F7511" w:rsidP="002A73B8">
          <w:pPr>
            <w:pStyle w:val="TOC3"/>
            <w:rPr>
              <w:rFonts w:ascii="Times New Roman" w:eastAsiaTheme="minorEastAsia" w:hAnsi="Times New Roman"/>
              <w:noProof/>
              <w:color w:val="auto"/>
              <w:lang w:eastAsia="en-GB"/>
            </w:rPr>
          </w:pPr>
          <w:hyperlink w:anchor="_Toc523471861" w:history="1">
            <w:r w:rsidR="007F3085" w:rsidRPr="00B60750">
              <w:rPr>
                <w:rStyle w:val="Hyperlink"/>
                <w:rFonts w:ascii="Times New Roman" w:hAnsi="Times New Roman"/>
                <w:noProof/>
              </w:rPr>
              <w:t>Action plans work, but require long-term commitment</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_Toc523471861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49</w:t>
            </w:r>
            <w:r w:rsidR="007F3085" w:rsidRPr="00ED00AB">
              <w:rPr>
                <w:rFonts w:ascii="Times New Roman" w:hAnsi="Times New Roman"/>
                <w:noProof/>
                <w:webHidden/>
              </w:rPr>
              <w:fldChar w:fldCharType="end"/>
            </w:r>
          </w:hyperlink>
        </w:p>
        <w:p w14:paraId="4B6493A8" w14:textId="280755A5" w:rsidR="007F3085" w:rsidRPr="00B60750" w:rsidRDefault="005F7511" w:rsidP="00297C3F">
          <w:pPr>
            <w:pStyle w:val="TOC1"/>
            <w:rPr>
              <w:rFonts w:eastAsiaTheme="minorEastAsia"/>
              <w:color w:val="auto"/>
              <w:lang w:eastAsia="en-GB"/>
            </w:rPr>
          </w:pPr>
          <w:hyperlink w:anchor="_Toc523471862" w:history="1">
            <w:r w:rsidR="007F3085" w:rsidRPr="00B60750">
              <w:rPr>
                <w:rStyle w:val="Hyperlink"/>
              </w:rPr>
              <w:t xml:space="preserve">Part 6. </w:t>
            </w:r>
            <w:r w:rsidR="007F3085" w:rsidRPr="00B60750">
              <w:rPr>
                <w:rFonts w:eastAsiaTheme="minorEastAsia"/>
                <w:color w:val="auto"/>
                <w:lang w:eastAsia="en-GB"/>
              </w:rPr>
              <w:tab/>
            </w:r>
            <w:r w:rsidR="007F3085" w:rsidRPr="00B60750">
              <w:rPr>
                <w:rStyle w:val="Hyperlink"/>
              </w:rPr>
              <w:t>Progress towards the targets set in the AEWA Strategic Plan</w:t>
            </w:r>
            <w:r w:rsidR="007F3085" w:rsidRPr="00B60750">
              <w:rPr>
                <w:webHidden/>
              </w:rPr>
              <w:tab/>
            </w:r>
            <w:r w:rsidR="007F3085" w:rsidRPr="00431F09">
              <w:rPr>
                <w:webHidden/>
              </w:rPr>
              <w:fldChar w:fldCharType="begin"/>
            </w:r>
            <w:r w:rsidR="007F3085" w:rsidRPr="00B60750">
              <w:rPr>
                <w:webHidden/>
              </w:rPr>
              <w:instrText xml:space="preserve"> PAGEREF _Toc523471862 \h </w:instrText>
            </w:r>
            <w:r w:rsidR="007F3085" w:rsidRPr="00431F09">
              <w:rPr>
                <w:webHidden/>
              </w:rPr>
            </w:r>
            <w:r w:rsidR="007F3085" w:rsidRPr="00431F09">
              <w:rPr>
                <w:webHidden/>
              </w:rPr>
              <w:fldChar w:fldCharType="separate"/>
            </w:r>
            <w:r>
              <w:rPr>
                <w:webHidden/>
              </w:rPr>
              <w:t>50</w:t>
            </w:r>
            <w:r w:rsidR="007F3085" w:rsidRPr="00431F09">
              <w:rPr>
                <w:webHidden/>
              </w:rPr>
              <w:fldChar w:fldCharType="end"/>
            </w:r>
          </w:hyperlink>
        </w:p>
        <w:p w14:paraId="6C817237" w14:textId="4D4B7828" w:rsidR="007F3085" w:rsidRPr="00ED00AB" w:rsidRDefault="005F7511" w:rsidP="002A73B8">
          <w:pPr>
            <w:pStyle w:val="TOC3"/>
            <w:rPr>
              <w:rFonts w:ascii="Times New Roman" w:eastAsiaTheme="minorEastAsia" w:hAnsi="Times New Roman"/>
              <w:noProof/>
              <w:color w:val="auto"/>
              <w:lang w:eastAsia="en-GB"/>
            </w:rPr>
          </w:pPr>
          <w:hyperlink w:anchor="_Toc523471863" w:history="1">
            <w:r w:rsidR="007F3085" w:rsidRPr="00B60750">
              <w:rPr>
                <w:rStyle w:val="Hyperlink"/>
                <w:rFonts w:ascii="Times New Roman" w:hAnsi="Times New Roman"/>
                <w:noProof/>
              </w:rPr>
              <w:t>G.1 No AEWA waterbird population has become extinct in the Agreement area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_Toc523471863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51</w:t>
            </w:r>
            <w:r w:rsidR="007F3085" w:rsidRPr="00ED00AB">
              <w:rPr>
                <w:rFonts w:ascii="Times New Roman" w:hAnsi="Times New Roman"/>
                <w:noProof/>
                <w:webHidden/>
              </w:rPr>
              <w:fldChar w:fldCharType="end"/>
            </w:r>
          </w:hyperlink>
        </w:p>
        <w:p w14:paraId="3D078E2F" w14:textId="2DBCF419" w:rsidR="007F3085" w:rsidRPr="00ED00AB" w:rsidRDefault="005F7511" w:rsidP="002A73B8">
          <w:pPr>
            <w:pStyle w:val="TOC3"/>
            <w:rPr>
              <w:rFonts w:ascii="Times New Roman" w:eastAsiaTheme="minorEastAsia" w:hAnsi="Times New Roman"/>
              <w:noProof/>
              <w:color w:val="auto"/>
              <w:lang w:eastAsia="en-GB"/>
            </w:rPr>
          </w:pPr>
          <w:hyperlink w:anchor="_Toc523471864" w:history="1">
            <w:r w:rsidR="007F3085" w:rsidRPr="00B60750">
              <w:rPr>
                <w:rStyle w:val="Hyperlink"/>
                <w:rFonts w:ascii="Times New Roman" w:hAnsi="Times New Roman"/>
                <w:noProof/>
              </w:rPr>
              <w:t>G.2 All AEWA waterbird populations currently at a favourable conservation status have retained that status</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_Toc523471864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52</w:t>
            </w:r>
            <w:r w:rsidR="007F3085" w:rsidRPr="00ED00AB">
              <w:rPr>
                <w:rFonts w:ascii="Times New Roman" w:hAnsi="Times New Roman"/>
                <w:noProof/>
                <w:webHidden/>
              </w:rPr>
              <w:fldChar w:fldCharType="end"/>
            </w:r>
          </w:hyperlink>
        </w:p>
        <w:p w14:paraId="65E6719F" w14:textId="5A081545" w:rsidR="007F3085" w:rsidRPr="00ED00AB" w:rsidRDefault="005F7511" w:rsidP="002A73B8">
          <w:pPr>
            <w:pStyle w:val="TOC3"/>
            <w:rPr>
              <w:rFonts w:ascii="Times New Roman" w:eastAsiaTheme="minorEastAsia" w:hAnsi="Times New Roman"/>
              <w:noProof/>
              <w:color w:val="auto"/>
              <w:lang w:eastAsia="en-GB"/>
            </w:rPr>
          </w:pPr>
          <w:hyperlink w:anchor="_Toc523471865" w:history="1">
            <w:r w:rsidR="007F3085" w:rsidRPr="00B60750">
              <w:rPr>
                <w:rStyle w:val="Hyperlink"/>
                <w:rFonts w:ascii="Times New Roman" w:hAnsi="Times New Roman"/>
                <w:noProof/>
              </w:rPr>
              <w:t>G.3 At least 75% of the AEWA waterbird populations have a positive trend (growing or stable)</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_Toc523471865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54</w:t>
            </w:r>
            <w:r w:rsidR="007F3085" w:rsidRPr="00ED00AB">
              <w:rPr>
                <w:rFonts w:ascii="Times New Roman" w:hAnsi="Times New Roman"/>
                <w:noProof/>
                <w:webHidden/>
              </w:rPr>
              <w:fldChar w:fldCharType="end"/>
            </w:r>
          </w:hyperlink>
        </w:p>
        <w:p w14:paraId="54A1C4B7" w14:textId="394D23A8" w:rsidR="007F3085" w:rsidRPr="00ED00AB" w:rsidRDefault="005F7511" w:rsidP="002A73B8">
          <w:pPr>
            <w:pStyle w:val="TOC3"/>
            <w:rPr>
              <w:rFonts w:ascii="Times New Roman" w:eastAsiaTheme="minorEastAsia" w:hAnsi="Times New Roman"/>
              <w:noProof/>
              <w:color w:val="auto"/>
              <w:lang w:eastAsia="en-GB"/>
            </w:rPr>
          </w:pPr>
          <w:hyperlink w:anchor="_Toc523471866" w:history="1">
            <w:r w:rsidR="007F3085" w:rsidRPr="00B60750">
              <w:rPr>
                <w:rStyle w:val="Hyperlink"/>
                <w:rFonts w:ascii="Times New Roman" w:hAnsi="Times New Roman"/>
                <w:noProof/>
              </w:rPr>
              <w:t>G.4 Overall status of indicator species has improved, as measured by the Waterbird Indicator</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_Toc523471866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55</w:t>
            </w:r>
            <w:r w:rsidR="007F3085" w:rsidRPr="00ED00AB">
              <w:rPr>
                <w:rFonts w:ascii="Times New Roman" w:hAnsi="Times New Roman"/>
                <w:noProof/>
                <w:webHidden/>
              </w:rPr>
              <w:fldChar w:fldCharType="end"/>
            </w:r>
          </w:hyperlink>
        </w:p>
        <w:p w14:paraId="5D048628" w14:textId="2A3E7D35" w:rsidR="007F3085" w:rsidRPr="00ED00AB" w:rsidRDefault="005F7511" w:rsidP="002A73B8">
          <w:pPr>
            <w:pStyle w:val="TOC3"/>
            <w:rPr>
              <w:rFonts w:ascii="Times New Roman" w:eastAsiaTheme="minorEastAsia" w:hAnsi="Times New Roman"/>
              <w:noProof/>
              <w:color w:val="auto"/>
              <w:lang w:eastAsia="en-GB"/>
            </w:rPr>
          </w:pPr>
          <w:hyperlink w:anchor="_Toc523471867" w:history="1">
            <w:r w:rsidR="007F3085" w:rsidRPr="00B60750">
              <w:rPr>
                <w:rStyle w:val="Hyperlink"/>
                <w:rFonts w:ascii="Times New Roman" w:hAnsi="Times New Roman"/>
                <w:noProof/>
              </w:rPr>
              <w:t>G.5 Overall extinction risk of waterbirds reduced, as measured by the Red List Index</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_Toc523471867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56</w:t>
            </w:r>
            <w:r w:rsidR="007F3085" w:rsidRPr="00ED00AB">
              <w:rPr>
                <w:rFonts w:ascii="Times New Roman" w:hAnsi="Times New Roman"/>
                <w:noProof/>
                <w:webHidden/>
              </w:rPr>
              <w:fldChar w:fldCharType="end"/>
            </w:r>
          </w:hyperlink>
        </w:p>
        <w:p w14:paraId="119B9908" w14:textId="1364E495" w:rsidR="007F3085" w:rsidRPr="00ED00AB" w:rsidRDefault="005F7511" w:rsidP="002A73B8">
          <w:pPr>
            <w:pStyle w:val="TOC3"/>
            <w:rPr>
              <w:rFonts w:ascii="Times New Roman" w:eastAsiaTheme="minorEastAsia" w:hAnsi="Times New Roman"/>
              <w:noProof/>
              <w:color w:val="auto"/>
              <w:lang w:eastAsia="en-GB"/>
            </w:rPr>
          </w:pPr>
          <w:hyperlink w:anchor="_Toc523471868" w:history="1">
            <w:r w:rsidR="007F3085" w:rsidRPr="00B60750">
              <w:rPr>
                <w:rStyle w:val="Hyperlink"/>
                <w:rFonts w:ascii="Times New Roman" w:hAnsi="Times New Roman"/>
                <w:noProof/>
              </w:rPr>
              <w:t>G.6 20% of threatened and Near Threatened species downlisted to lower categories of threat</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_Toc523471868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57</w:t>
            </w:r>
            <w:r w:rsidR="007F3085" w:rsidRPr="00ED00AB">
              <w:rPr>
                <w:rFonts w:ascii="Times New Roman" w:hAnsi="Times New Roman"/>
                <w:noProof/>
                <w:webHidden/>
              </w:rPr>
              <w:fldChar w:fldCharType="end"/>
            </w:r>
          </w:hyperlink>
        </w:p>
        <w:p w14:paraId="194A7BFC" w14:textId="7C6FBB1B" w:rsidR="007F3085" w:rsidRPr="00ED00AB" w:rsidRDefault="005F7511" w:rsidP="002A73B8">
          <w:pPr>
            <w:pStyle w:val="TOC3"/>
            <w:rPr>
              <w:rFonts w:ascii="Times New Roman" w:eastAsiaTheme="minorEastAsia" w:hAnsi="Times New Roman"/>
              <w:noProof/>
              <w:color w:val="auto"/>
              <w:lang w:eastAsia="en-GB"/>
            </w:rPr>
          </w:pPr>
          <w:hyperlink w:anchor="_Toc523471869" w:history="1">
            <w:r w:rsidR="007F3085" w:rsidRPr="00B60750">
              <w:rPr>
                <w:rStyle w:val="Hyperlink"/>
                <w:rFonts w:ascii="Times New Roman" w:hAnsi="Times New Roman"/>
                <w:noProof/>
              </w:rPr>
              <w:t>G.7 Fewer populations to be listed in Category 1 in Column A (20% reduction)</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_Toc523471869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58</w:t>
            </w:r>
            <w:r w:rsidR="007F3085" w:rsidRPr="00ED00AB">
              <w:rPr>
                <w:rFonts w:ascii="Times New Roman" w:hAnsi="Times New Roman"/>
                <w:noProof/>
                <w:webHidden/>
              </w:rPr>
              <w:fldChar w:fldCharType="end"/>
            </w:r>
          </w:hyperlink>
        </w:p>
        <w:p w14:paraId="59832F3D" w14:textId="2E5C4D6D" w:rsidR="007F3085" w:rsidRPr="00ED00AB" w:rsidRDefault="005F7511" w:rsidP="002A73B8">
          <w:pPr>
            <w:pStyle w:val="TOC3"/>
            <w:rPr>
              <w:rFonts w:ascii="Times New Roman" w:eastAsiaTheme="minorEastAsia" w:hAnsi="Times New Roman"/>
              <w:noProof/>
              <w:color w:val="auto"/>
              <w:lang w:eastAsia="en-GB"/>
            </w:rPr>
          </w:pPr>
          <w:hyperlink w:anchor="_Toc523471870" w:history="1">
            <w:r w:rsidR="007F3085" w:rsidRPr="00B60750">
              <w:rPr>
                <w:rStyle w:val="Hyperlink"/>
                <w:rFonts w:ascii="Times New Roman" w:hAnsi="Times New Roman"/>
                <w:noProof/>
              </w:rPr>
              <w:t>G.8 Fewer populations to be listed in Column A (5% reduction)</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_Toc523471870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59</w:t>
            </w:r>
            <w:r w:rsidR="007F3085" w:rsidRPr="00ED00AB">
              <w:rPr>
                <w:rFonts w:ascii="Times New Roman" w:hAnsi="Times New Roman"/>
                <w:noProof/>
                <w:webHidden/>
              </w:rPr>
              <w:fldChar w:fldCharType="end"/>
            </w:r>
          </w:hyperlink>
        </w:p>
        <w:p w14:paraId="18B815F2" w14:textId="466DD498" w:rsidR="007F3085" w:rsidRPr="00ED00AB" w:rsidRDefault="005F7511" w:rsidP="002A73B8">
          <w:pPr>
            <w:pStyle w:val="TOC3"/>
            <w:rPr>
              <w:rFonts w:ascii="Times New Roman" w:eastAsiaTheme="minorEastAsia" w:hAnsi="Times New Roman"/>
              <w:noProof/>
              <w:color w:val="auto"/>
              <w:lang w:eastAsia="en-GB"/>
            </w:rPr>
          </w:pPr>
          <w:hyperlink w:anchor="_Toc523471871" w:history="1">
            <w:r w:rsidR="007F3085" w:rsidRPr="00B60750">
              <w:rPr>
                <w:rStyle w:val="Hyperlink"/>
                <w:rFonts w:ascii="Times New Roman" w:hAnsi="Times New Roman"/>
                <w:noProof/>
              </w:rPr>
              <w:t>Arctic Loon</w:t>
            </w:r>
            <w:r w:rsidR="007F3085" w:rsidRPr="00B60750">
              <w:rPr>
                <w:rStyle w:val="Hyperlink"/>
                <w:rFonts w:ascii="Times New Roman" w:hAnsi="Times New Roman"/>
                <w:i/>
                <w:noProof/>
              </w:rPr>
              <w:t xml:space="preserve"> Gavia arctica arctica</w:t>
            </w:r>
            <w:r w:rsidR="007F3085" w:rsidRPr="00B60750">
              <w:rPr>
                <w:rStyle w:val="Hyperlink"/>
                <w:rFonts w:ascii="Times New Roman" w:hAnsi="Times New Roman"/>
                <w:noProof/>
              </w:rPr>
              <w:t>, Central Siberia/Caspian</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_Toc523471871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692EB622" w14:textId="4F6C5932" w:rsidR="007F3085" w:rsidRPr="00ED00AB" w:rsidRDefault="005F7511" w:rsidP="002A73B8">
          <w:pPr>
            <w:pStyle w:val="TOC3"/>
            <w:rPr>
              <w:rFonts w:ascii="Times New Roman" w:eastAsiaTheme="minorEastAsia" w:hAnsi="Times New Roman"/>
              <w:noProof/>
              <w:color w:val="auto"/>
              <w:lang w:eastAsia="en-GB"/>
            </w:rPr>
          </w:pPr>
          <w:hyperlink w:anchor="_Toc523471872" w:history="1">
            <w:r w:rsidR="007F3085" w:rsidRPr="00B60750">
              <w:rPr>
                <w:rStyle w:val="Hyperlink"/>
                <w:rFonts w:ascii="Times New Roman" w:hAnsi="Times New Roman"/>
                <w:noProof/>
              </w:rPr>
              <w:t xml:space="preserve">Bean Goose </w:t>
            </w:r>
            <w:r w:rsidR="007F3085" w:rsidRPr="00B60750">
              <w:rPr>
                <w:rStyle w:val="Hyperlink"/>
                <w:rFonts w:ascii="Times New Roman" w:hAnsi="Times New Roman"/>
                <w:i/>
                <w:noProof/>
              </w:rPr>
              <w:t>Anser fabalis johanseni</w:t>
            </w:r>
            <w:r w:rsidR="007F3085" w:rsidRPr="00B60750">
              <w:rPr>
                <w:rStyle w:val="Hyperlink"/>
                <w:rFonts w:ascii="Times New Roman" w:hAnsi="Times New Roman"/>
                <w:noProof/>
              </w:rPr>
              <w:t>, West &amp; Central Siberia/Turkmenistan to W China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_Toc523471872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400E32A8" w14:textId="3A9AAAC1" w:rsidR="007F3085" w:rsidRPr="00ED00AB" w:rsidRDefault="005F7511" w:rsidP="002A73B8">
          <w:pPr>
            <w:pStyle w:val="TOC3"/>
            <w:rPr>
              <w:rFonts w:ascii="Times New Roman" w:eastAsiaTheme="minorEastAsia" w:hAnsi="Times New Roman"/>
              <w:noProof/>
              <w:color w:val="auto"/>
              <w:lang w:eastAsia="en-GB"/>
            </w:rPr>
          </w:pPr>
          <w:hyperlink w:anchor="_Toc523471873" w:history="1">
            <w:r w:rsidR="007F3085" w:rsidRPr="00B60750">
              <w:rPr>
                <w:rStyle w:val="Hyperlink"/>
                <w:rFonts w:ascii="Times New Roman" w:hAnsi="Times New Roman"/>
                <w:noProof/>
              </w:rPr>
              <w:t xml:space="preserve">Red-breasted Merganser </w:t>
            </w:r>
            <w:r w:rsidR="007F3085" w:rsidRPr="00B60750">
              <w:rPr>
                <w:rStyle w:val="Hyperlink"/>
                <w:rFonts w:ascii="Times New Roman" w:hAnsi="Times New Roman"/>
                <w:i/>
                <w:noProof/>
              </w:rPr>
              <w:t>Mergus serrator</w:t>
            </w:r>
            <w:r w:rsidR="007F3085" w:rsidRPr="00B60750">
              <w:rPr>
                <w:rStyle w:val="Hyperlink"/>
                <w:rFonts w:ascii="Times New Roman" w:hAnsi="Times New Roman"/>
                <w:noProof/>
              </w:rPr>
              <w:t>,</w:t>
            </w:r>
            <w:r w:rsidR="007F3085" w:rsidRPr="00B60750">
              <w:rPr>
                <w:rStyle w:val="Hyperlink"/>
                <w:rFonts w:ascii="Times New Roman" w:hAnsi="Times New Roman"/>
                <w:i/>
                <w:noProof/>
              </w:rPr>
              <w:t xml:space="preserve"> </w:t>
            </w:r>
            <w:r w:rsidR="007F3085" w:rsidRPr="00B60750">
              <w:rPr>
                <w:rStyle w:val="Hyperlink"/>
                <w:rFonts w:ascii="Times New Roman" w:hAnsi="Times New Roman"/>
                <w:noProof/>
              </w:rPr>
              <w:t>North-west &amp; Central Europe (win)</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_Toc523471873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7BBA3DFB" w14:textId="36A720A4" w:rsidR="007F3085" w:rsidRPr="00ED00AB" w:rsidRDefault="005F7511" w:rsidP="002A73B8">
          <w:pPr>
            <w:pStyle w:val="TOC3"/>
            <w:rPr>
              <w:rFonts w:ascii="Times New Roman" w:eastAsiaTheme="minorEastAsia" w:hAnsi="Times New Roman"/>
              <w:noProof/>
              <w:color w:val="auto"/>
              <w:lang w:eastAsia="en-GB"/>
            </w:rPr>
          </w:pPr>
          <w:hyperlink w:anchor="_Toc523471874" w:history="1">
            <w:r w:rsidR="007F3085" w:rsidRPr="00B60750">
              <w:rPr>
                <w:rStyle w:val="Hyperlink"/>
                <w:rFonts w:ascii="Times New Roman" w:hAnsi="Times New Roman"/>
                <w:noProof/>
              </w:rPr>
              <w:t xml:space="preserve">Spotted Redshank </w:t>
            </w:r>
            <w:r w:rsidR="007F3085" w:rsidRPr="00B60750">
              <w:rPr>
                <w:rStyle w:val="Hyperlink"/>
                <w:rFonts w:ascii="Times New Roman" w:hAnsi="Times New Roman"/>
                <w:i/>
                <w:noProof/>
              </w:rPr>
              <w:t>Tringa erythropus</w:t>
            </w:r>
            <w:r w:rsidR="007F3085" w:rsidRPr="00B60750">
              <w:rPr>
                <w:rStyle w:val="Hyperlink"/>
                <w:rFonts w:ascii="Times New Roman" w:hAnsi="Times New Roman"/>
                <w:noProof/>
              </w:rPr>
              <w:t>,</w:t>
            </w:r>
            <w:r w:rsidR="007F3085" w:rsidRPr="00B60750">
              <w:rPr>
                <w:rStyle w:val="Hyperlink"/>
                <w:rFonts w:ascii="Times New Roman" w:hAnsi="Times New Roman"/>
                <w:i/>
                <w:noProof/>
              </w:rPr>
              <w:t xml:space="preserve"> </w:t>
            </w:r>
            <w:r w:rsidR="007F3085" w:rsidRPr="00B60750">
              <w:rPr>
                <w:rStyle w:val="Hyperlink"/>
                <w:rFonts w:ascii="Times New Roman" w:hAnsi="Times New Roman"/>
                <w:noProof/>
              </w:rPr>
              <w:t>N Europe/Southern Europe, North &amp; West Africa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_Toc523471874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32E8B60D" w14:textId="2EA2373D" w:rsidR="007F3085" w:rsidRPr="00ED00AB" w:rsidRDefault="005F7511" w:rsidP="002A73B8">
          <w:pPr>
            <w:pStyle w:val="TOC3"/>
            <w:rPr>
              <w:rFonts w:ascii="Times New Roman" w:eastAsiaTheme="minorEastAsia" w:hAnsi="Times New Roman"/>
              <w:noProof/>
              <w:color w:val="auto"/>
              <w:lang w:eastAsia="en-GB"/>
            </w:rPr>
          </w:pPr>
          <w:hyperlink w:anchor="_Toc523471875" w:history="1">
            <w:r w:rsidR="007F3085" w:rsidRPr="00B60750">
              <w:rPr>
                <w:rStyle w:val="Hyperlink"/>
                <w:rFonts w:ascii="Times New Roman" w:hAnsi="Times New Roman"/>
                <w:noProof/>
              </w:rPr>
              <w:t xml:space="preserve">Ruddy Turnstone </w:t>
            </w:r>
            <w:r w:rsidR="007F3085" w:rsidRPr="00B60750">
              <w:rPr>
                <w:rStyle w:val="Hyperlink"/>
                <w:rFonts w:ascii="Times New Roman" w:hAnsi="Times New Roman"/>
                <w:i/>
                <w:noProof/>
              </w:rPr>
              <w:t>Arenaria interpres interpres</w:t>
            </w:r>
            <w:r w:rsidR="007F3085" w:rsidRPr="00B60750">
              <w:rPr>
                <w:rStyle w:val="Hyperlink"/>
                <w:rFonts w:ascii="Times New Roman" w:hAnsi="Times New Roman"/>
                <w:noProof/>
              </w:rPr>
              <w:t>, Northern Europe/West Africa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_Toc523471875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249CF1E8" w14:textId="1C9F9EBB" w:rsidR="007F3085" w:rsidRPr="00ED00AB" w:rsidRDefault="005F7511" w:rsidP="002A73B8">
          <w:pPr>
            <w:pStyle w:val="TOC3"/>
            <w:rPr>
              <w:rFonts w:ascii="Times New Roman" w:eastAsiaTheme="minorEastAsia" w:hAnsi="Times New Roman"/>
              <w:noProof/>
              <w:color w:val="auto"/>
              <w:lang w:eastAsia="en-GB"/>
            </w:rPr>
          </w:pPr>
          <w:hyperlink w:anchor="_Toc523471876" w:history="1">
            <w:r w:rsidR="007F3085" w:rsidRPr="00B60750">
              <w:rPr>
                <w:rStyle w:val="Hyperlink"/>
                <w:rFonts w:ascii="Times New Roman" w:hAnsi="Times New Roman"/>
                <w:noProof/>
              </w:rPr>
              <w:t xml:space="preserve">Common Pochard </w:t>
            </w:r>
            <w:r w:rsidR="007F3085" w:rsidRPr="00B60750">
              <w:rPr>
                <w:rStyle w:val="Hyperlink"/>
                <w:rFonts w:ascii="Times New Roman" w:hAnsi="Times New Roman"/>
                <w:i/>
                <w:noProof/>
              </w:rPr>
              <w:t>Aythya ferina</w:t>
            </w:r>
            <w:r w:rsidR="007F3085" w:rsidRPr="00B60750">
              <w:rPr>
                <w:rStyle w:val="Hyperlink"/>
                <w:rFonts w:ascii="Times New Roman" w:hAnsi="Times New Roman"/>
                <w:noProof/>
              </w:rPr>
              <w:t>,</w:t>
            </w:r>
            <w:r w:rsidR="007F3085" w:rsidRPr="00B60750">
              <w:rPr>
                <w:rStyle w:val="Hyperlink"/>
                <w:rFonts w:ascii="Times New Roman" w:hAnsi="Times New Roman"/>
                <w:i/>
                <w:noProof/>
              </w:rPr>
              <w:t xml:space="preserve"> </w:t>
            </w:r>
            <w:r w:rsidR="007F3085" w:rsidRPr="00B60750">
              <w:rPr>
                <w:rStyle w:val="Hyperlink"/>
                <w:rFonts w:ascii="Times New Roman" w:hAnsi="Times New Roman"/>
                <w:noProof/>
              </w:rPr>
              <w:t>North-east Europe/North-west Europe</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_Toc523471876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33F91B50" w14:textId="3728D2E3" w:rsidR="007F3085" w:rsidRPr="00ED00AB" w:rsidRDefault="005F7511" w:rsidP="002A73B8">
          <w:pPr>
            <w:pStyle w:val="TOC3"/>
            <w:rPr>
              <w:rFonts w:ascii="Times New Roman" w:eastAsiaTheme="minorEastAsia" w:hAnsi="Times New Roman"/>
              <w:noProof/>
              <w:color w:val="auto"/>
              <w:lang w:eastAsia="en-GB"/>
            </w:rPr>
          </w:pPr>
          <w:hyperlink w:anchor="_Toc523471877" w:history="1">
            <w:r w:rsidR="007F3085" w:rsidRPr="00B60750">
              <w:rPr>
                <w:rStyle w:val="Hyperlink"/>
                <w:rFonts w:ascii="Times New Roman" w:hAnsi="Times New Roman"/>
                <w:noProof/>
              </w:rPr>
              <w:t xml:space="preserve">Common Pochard </w:t>
            </w:r>
            <w:r w:rsidR="007F3085" w:rsidRPr="00B60750">
              <w:rPr>
                <w:rStyle w:val="Hyperlink"/>
                <w:rFonts w:ascii="Times New Roman" w:hAnsi="Times New Roman"/>
                <w:i/>
                <w:noProof/>
              </w:rPr>
              <w:t>Aythya ferina</w:t>
            </w:r>
            <w:r w:rsidR="007F3085" w:rsidRPr="00B60750">
              <w:rPr>
                <w:rStyle w:val="Hyperlink"/>
                <w:rFonts w:ascii="Times New Roman" w:hAnsi="Times New Roman"/>
                <w:noProof/>
              </w:rPr>
              <w:t>,</w:t>
            </w:r>
            <w:r w:rsidR="007F3085" w:rsidRPr="00B60750">
              <w:rPr>
                <w:rStyle w:val="Hyperlink"/>
                <w:rFonts w:ascii="Times New Roman" w:hAnsi="Times New Roman"/>
                <w:i/>
                <w:noProof/>
              </w:rPr>
              <w:t xml:space="preserve"> </w:t>
            </w:r>
            <w:r w:rsidR="007F3085" w:rsidRPr="00B60750">
              <w:rPr>
                <w:rStyle w:val="Hyperlink"/>
                <w:rFonts w:ascii="Times New Roman" w:hAnsi="Times New Roman"/>
                <w:noProof/>
              </w:rPr>
              <w:t>Central &amp; NE Europe/Black Sea &amp; Mediterranean</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_Toc523471877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76999138" w14:textId="0E7ADD69" w:rsidR="007F3085" w:rsidRPr="00ED00AB" w:rsidRDefault="005F7511" w:rsidP="002A73B8">
          <w:pPr>
            <w:pStyle w:val="TOC3"/>
            <w:rPr>
              <w:rFonts w:ascii="Times New Roman" w:eastAsiaTheme="minorEastAsia" w:hAnsi="Times New Roman"/>
              <w:noProof/>
              <w:color w:val="auto"/>
              <w:lang w:eastAsia="en-GB"/>
            </w:rPr>
          </w:pPr>
          <w:hyperlink w:anchor="_Toc523471878" w:history="1">
            <w:r w:rsidR="007F3085" w:rsidRPr="00B60750">
              <w:rPr>
                <w:rStyle w:val="Hyperlink"/>
                <w:rFonts w:ascii="Times New Roman" w:hAnsi="Times New Roman"/>
                <w:noProof/>
                <w:lang w:val="it-IT"/>
              </w:rPr>
              <w:t xml:space="preserve">Common Eider </w:t>
            </w:r>
            <w:r w:rsidR="007F3085" w:rsidRPr="00B60750">
              <w:rPr>
                <w:rStyle w:val="Hyperlink"/>
                <w:rFonts w:ascii="Times New Roman" w:hAnsi="Times New Roman"/>
                <w:i/>
                <w:noProof/>
                <w:lang w:val="it-IT"/>
              </w:rPr>
              <w:t>Somateria mollissima mollissima</w:t>
            </w:r>
            <w:r w:rsidR="007F3085" w:rsidRPr="00B60750">
              <w:rPr>
                <w:rStyle w:val="Hyperlink"/>
                <w:rFonts w:ascii="Times New Roman" w:hAnsi="Times New Roman"/>
                <w:noProof/>
                <w:lang w:val="it-IT"/>
              </w:rPr>
              <w:t>, Norway &amp; Russia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_Toc523471878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7C650448" w14:textId="2428F6B6" w:rsidR="007F3085" w:rsidRPr="00ED00AB" w:rsidRDefault="005F7511" w:rsidP="002A73B8">
          <w:pPr>
            <w:pStyle w:val="TOC3"/>
            <w:rPr>
              <w:rFonts w:ascii="Times New Roman" w:eastAsiaTheme="minorEastAsia" w:hAnsi="Times New Roman"/>
              <w:noProof/>
              <w:color w:val="auto"/>
              <w:lang w:eastAsia="en-GB"/>
            </w:rPr>
          </w:pPr>
          <w:hyperlink w:anchor="_Toc523471879" w:history="1">
            <w:r w:rsidR="007F3085" w:rsidRPr="00B60750">
              <w:rPr>
                <w:rStyle w:val="Hyperlink"/>
                <w:rFonts w:ascii="Times New Roman" w:hAnsi="Times New Roman"/>
                <w:noProof/>
              </w:rPr>
              <w:t xml:space="preserve">Long-tailed Duck </w:t>
            </w:r>
            <w:r w:rsidR="007F3085" w:rsidRPr="00B60750">
              <w:rPr>
                <w:rStyle w:val="Hyperlink"/>
                <w:rFonts w:ascii="Times New Roman" w:hAnsi="Times New Roman"/>
                <w:i/>
                <w:noProof/>
              </w:rPr>
              <w:t>Clangula hyemalis</w:t>
            </w:r>
            <w:r w:rsidR="007F3085" w:rsidRPr="00B60750">
              <w:rPr>
                <w:rStyle w:val="Hyperlink"/>
                <w:rFonts w:ascii="Times New Roman" w:hAnsi="Times New Roman"/>
                <w:noProof/>
              </w:rPr>
              <w:t>,</w:t>
            </w:r>
            <w:r w:rsidR="007F3085" w:rsidRPr="00B60750">
              <w:rPr>
                <w:rStyle w:val="Hyperlink"/>
                <w:rFonts w:ascii="Times New Roman" w:hAnsi="Times New Roman"/>
                <w:i/>
                <w:noProof/>
              </w:rPr>
              <w:t xml:space="preserve"> </w:t>
            </w:r>
            <w:r w:rsidR="007F3085" w:rsidRPr="00B60750">
              <w:rPr>
                <w:rStyle w:val="Hyperlink"/>
                <w:rFonts w:ascii="Times New Roman" w:hAnsi="Times New Roman"/>
                <w:noProof/>
              </w:rPr>
              <w:t>Iceland &amp; Greenland (bre)</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_Toc523471879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4A623092" w14:textId="15B65941" w:rsidR="007F3085" w:rsidRPr="00ED00AB" w:rsidRDefault="005F7511" w:rsidP="002A73B8">
          <w:pPr>
            <w:pStyle w:val="TOC3"/>
            <w:rPr>
              <w:rFonts w:ascii="Times New Roman" w:eastAsiaTheme="minorEastAsia" w:hAnsi="Times New Roman"/>
              <w:noProof/>
              <w:color w:val="auto"/>
              <w:lang w:eastAsia="en-GB"/>
            </w:rPr>
          </w:pPr>
          <w:hyperlink w:anchor="_Toc523471880" w:history="1">
            <w:r w:rsidR="007F3085" w:rsidRPr="00B60750">
              <w:rPr>
                <w:rStyle w:val="Hyperlink"/>
                <w:rFonts w:ascii="Times New Roman" w:hAnsi="Times New Roman"/>
                <w:noProof/>
              </w:rPr>
              <w:t xml:space="preserve">Long-tailed Duck </w:t>
            </w:r>
            <w:r w:rsidR="007F3085" w:rsidRPr="00B60750">
              <w:rPr>
                <w:rStyle w:val="Hyperlink"/>
                <w:rFonts w:ascii="Times New Roman" w:hAnsi="Times New Roman"/>
                <w:i/>
                <w:noProof/>
              </w:rPr>
              <w:t>Clangula hyemalis</w:t>
            </w:r>
            <w:r w:rsidR="007F3085" w:rsidRPr="00B60750">
              <w:rPr>
                <w:rStyle w:val="Hyperlink"/>
                <w:rFonts w:ascii="Times New Roman" w:hAnsi="Times New Roman"/>
                <w:noProof/>
              </w:rPr>
              <w:t>, Western Siberia/North Europe (bre)</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_Toc523471880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33EE38F7" w14:textId="590F3B56" w:rsidR="007F3085" w:rsidRPr="00ED00AB" w:rsidRDefault="005F7511" w:rsidP="002A73B8">
          <w:pPr>
            <w:pStyle w:val="TOC3"/>
            <w:rPr>
              <w:rFonts w:ascii="Times New Roman" w:eastAsiaTheme="minorEastAsia" w:hAnsi="Times New Roman"/>
              <w:noProof/>
              <w:color w:val="auto"/>
              <w:lang w:eastAsia="en-GB"/>
            </w:rPr>
          </w:pPr>
          <w:hyperlink w:anchor="_Toc523471881" w:history="1">
            <w:r w:rsidR="007F3085" w:rsidRPr="00B60750">
              <w:rPr>
                <w:rStyle w:val="Hyperlink"/>
                <w:rFonts w:ascii="Times New Roman" w:hAnsi="Times New Roman"/>
                <w:noProof/>
              </w:rPr>
              <w:t xml:space="preserve">Eurasian Oystercatcher </w:t>
            </w:r>
            <w:r w:rsidR="007F3085" w:rsidRPr="00B60750">
              <w:rPr>
                <w:rStyle w:val="Hyperlink"/>
                <w:rFonts w:ascii="Times New Roman" w:hAnsi="Times New Roman"/>
                <w:i/>
                <w:noProof/>
              </w:rPr>
              <w:t>Haematopus ostralegus ostralegus</w:t>
            </w:r>
            <w:r w:rsidR="007F3085" w:rsidRPr="00B60750">
              <w:rPr>
                <w:rStyle w:val="Hyperlink"/>
                <w:rFonts w:ascii="Times New Roman" w:hAnsi="Times New Roman"/>
                <w:noProof/>
              </w:rPr>
              <w:t>, Europe/South &amp; West Europe &amp; NW Africa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_Toc523471881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550C3319" w14:textId="7A238372" w:rsidR="007F3085" w:rsidRPr="00ED00AB" w:rsidRDefault="005F7511" w:rsidP="002A73B8">
          <w:pPr>
            <w:pStyle w:val="TOC3"/>
            <w:rPr>
              <w:rFonts w:ascii="Times New Roman" w:eastAsiaTheme="minorEastAsia" w:hAnsi="Times New Roman"/>
              <w:noProof/>
              <w:color w:val="auto"/>
              <w:lang w:eastAsia="en-GB"/>
            </w:rPr>
          </w:pPr>
          <w:hyperlink w:anchor="_Toc523471882" w:history="1">
            <w:r w:rsidR="007F3085" w:rsidRPr="00B60750">
              <w:rPr>
                <w:rStyle w:val="Hyperlink"/>
                <w:rFonts w:ascii="Times New Roman" w:hAnsi="Times New Roman"/>
                <w:noProof/>
              </w:rPr>
              <w:t xml:space="preserve">Bar-tailed Godwit </w:t>
            </w:r>
            <w:r w:rsidR="007F3085" w:rsidRPr="00B60750">
              <w:rPr>
                <w:rStyle w:val="Hyperlink"/>
                <w:rFonts w:ascii="Times New Roman" w:hAnsi="Times New Roman"/>
                <w:i/>
                <w:noProof/>
              </w:rPr>
              <w:t>Limosa lapponica taymyrensis</w:t>
            </w:r>
            <w:r w:rsidR="007F3085" w:rsidRPr="00B60750">
              <w:rPr>
                <w:rStyle w:val="Hyperlink"/>
                <w:rFonts w:ascii="Times New Roman" w:hAnsi="Times New Roman"/>
                <w:noProof/>
              </w:rPr>
              <w:t>, Central Siberia/South &amp; SW Asia &amp; Eastern Africa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_Toc523471882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501117FA" w14:textId="482D6B1C" w:rsidR="007F3085" w:rsidRPr="00ED00AB" w:rsidRDefault="005F7511" w:rsidP="002A73B8">
          <w:pPr>
            <w:pStyle w:val="TOC3"/>
            <w:rPr>
              <w:rFonts w:ascii="Times New Roman" w:eastAsiaTheme="minorEastAsia" w:hAnsi="Times New Roman"/>
              <w:noProof/>
              <w:color w:val="auto"/>
              <w:lang w:eastAsia="en-GB"/>
            </w:rPr>
          </w:pPr>
          <w:hyperlink w:anchor="_Toc523471883" w:history="1">
            <w:r w:rsidR="007F3085" w:rsidRPr="00B60750">
              <w:rPr>
                <w:rStyle w:val="Hyperlink"/>
                <w:rFonts w:ascii="Times New Roman" w:hAnsi="Times New Roman"/>
                <w:noProof/>
              </w:rPr>
              <w:t xml:space="preserve">Eurasian Curlew </w:t>
            </w:r>
            <w:r w:rsidR="007F3085" w:rsidRPr="00B60750">
              <w:rPr>
                <w:rStyle w:val="Hyperlink"/>
                <w:rFonts w:ascii="Times New Roman" w:hAnsi="Times New Roman"/>
                <w:i/>
                <w:noProof/>
              </w:rPr>
              <w:t>Numenius arquata arquata</w:t>
            </w:r>
            <w:r w:rsidR="007F3085" w:rsidRPr="00B60750">
              <w:rPr>
                <w:rStyle w:val="Hyperlink"/>
                <w:rFonts w:ascii="Times New Roman" w:hAnsi="Times New Roman"/>
                <w:noProof/>
              </w:rPr>
              <w:t>, Europe/Europe, North &amp; West Africa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_Toc523471883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3AD1C01E" w14:textId="7FD14DB7" w:rsidR="007F3085" w:rsidRPr="00ED00AB" w:rsidRDefault="005F7511" w:rsidP="002A73B8">
          <w:pPr>
            <w:pStyle w:val="TOC3"/>
            <w:rPr>
              <w:rFonts w:ascii="Times New Roman" w:eastAsiaTheme="minorEastAsia" w:hAnsi="Times New Roman"/>
              <w:noProof/>
              <w:color w:val="auto"/>
              <w:lang w:eastAsia="en-GB"/>
            </w:rPr>
          </w:pPr>
          <w:hyperlink w:anchor="_Toc523471884" w:history="1">
            <w:r w:rsidR="007F3085" w:rsidRPr="00B60750">
              <w:rPr>
                <w:rStyle w:val="Hyperlink"/>
                <w:rFonts w:ascii="Times New Roman" w:hAnsi="Times New Roman"/>
                <w:noProof/>
              </w:rPr>
              <w:t xml:space="preserve">Curlew Sandpiper </w:t>
            </w:r>
            <w:r w:rsidR="007F3085" w:rsidRPr="00B60750">
              <w:rPr>
                <w:rStyle w:val="Hyperlink"/>
                <w:rFonts w:ascii="Times New Roman" w:hAnsi="Times New Roman"/>
                <w:i/>
                <w:noProof/>
              </w:rPr>
              <w:t>Calidris ferruginea</w:t>
            </w:r>
            <w:r w:rsidR="007F3085" w:rsidRPr="00B60750">
              <w:rPr>
                <w:rStyle w:val="Hyperlink"/>
                <w:rFonts w:ascii="Times New Roman" w:hAnsi="Times New Roman"/>
                <w:noProof/>
              </w:rPr>
              <w:t>,</w:t>
            </w:r>
            <w:r w:rsidR="007F3085" w:rsidRPr="00B60750">
              <w:rPr>
                <w:rStyle w:val="Hyperlink"/>
                <w:rFonts w:ascii="Times New Roman" w:hAnsi="Times New Roman"/>
                <w:i/>
                <w:noProof/>
              </w:rPr>
              <w:t xml:space="preserve"> </w:t>
            </w:r>
            <w:r w:rsidR="007F3085" w:rsidRPr="00B60750">
              <w:rPr>
                <w:rStyle w:val="Hyperlink"/>
                <w:rFonts w:ascii="Times New Roman" w:hAnsi="Times New Roman"/>
                <w:noProof/>
              </w:rPr>
              <w:t>Western Siberia/West Africa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_Toc523471884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1BC400C3" w14:textId="4E8B0B0C" w:rsidR="007F3085" w:rsidRPr="00ED00AB" w:rsidRDefault="005F7511" w:rsidP="002A73B8">
          <w:pPr>
            <w:pStyle w:val="TOC3"/>
            <w:rPr>
              <w:rFonts w:ascii="Times New Roman" w:eastAsiaTheme="minorEastAsia" w:hAnsi="Times New Roman"/>
              <w:noProof/>
              <w:color w:val="auto"/>
              <w:lang w:eastAsia="en-GB"/>
            </w:rPr>
          </w:pPr>
          <w:hyperlink w:anchor="_Toc523471885" w:history="1">
            <w:r w:rsidR="007F3085" w:rsidRPr="00B60750">
              <w:rPr>
                <w:rStyle w:val="Hyperlink"/>
                <w:rFonts w:ascii="Times New Roman" w:hAnsi="Times New Roman"/>
                <w:noProof/>
                <w:lang w:val="it-IT"/>
              </w:rPr>
              <w:t xml:space="preserve">Curlew Sandpiper </w:t>
            </w:r>
            <w:r w:rsidR="007F3085" w:rsidRPr="00B60750">
              <w:rPr>
                <w:rStyle w:val="Hyperlink"/>
                <w:rFonts w:ascii="Times New Roman" w:hAnsi="Times New Roman"/>
                <w:i/>
                <w:noProof/>
                <w:lang w:val="it-IT"/>
              </w:rPr>
              <w:t>Calidris ferruginea</w:t>
            </w:r>
            <w:r w:rsidR="007F3085" w:rsidRPr="00B60750">
              <w:rPr>
                <w:rStyle w:val="Hyperlink"/>
                <w:rFonts w:ascii="Times New Roman" w:hAnsi="Times New Roman"/>
                <w:noProof/>
                <w:lang w:val="it-IT"/>
              </w:rPr>
              <w:t>, Central Siberia/SW Asia, E &amp; S Africa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_Toc523471885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495E05B7" w14:textId="219D9AFD" w:rsidR="007F3085" w:rsidRPr="00ED00AB" w:rsidRDefault="005F7511" w:rsidP="002A73B8">
          <w:pPr>
            <w:pStyle w:val="TOC3"/>
            <w:rPr>
              <w:rFonts w:ascii="Times New Roman" w:eastAsiaTheme="minorEastAsia" w:hAnsi="Times New Roman"/>
              <w:noProof/>
              <w:color w:val="auto"/>
              <w:lang w:eastAsia="en-GB"/>
            </w:rPr>
          </w:pPr>
          <w:hyperlink w:anchor="_Toc523471886" w:history="1">
            <w:r w:rsidR="007F3085" w:rsidRPr="00B60750">
              <w:rPr>
                <w:rStyle w:val="Hyperlink"/>
                <w:rFonts w:ascii="Times New Roman" w:hAnsi="Times New Roman"/>
                <w:noProof/>
              </w:rPr>
              <w:t xml:space="preserve">Razorbill </w:t>
            </w:r>
            <w:r w:rsidR="007F3085" w:rsidRPr="00B60750">
              <w:rPr>
                <w:rStyle w:val="Hyperlink"/>
                <w:rFonts w:ascii="Times New Roman" w:hAnsi="Times New Roman"/>
                <w:i/>
                <w:noProof/>
              </w:rPr>
              <w:t>Alca torda</w:t>
            </w:r>
            <w:r w:rsidR="007F3085" w:rsidRPr="00B60750">
              <w:rPr>
                <w:rStyle w:val="Hyperlink"/>
                <w:rFonts w:ascii="Times New Roman" w:hAnsi="Times New Roman"/>
                <w:noProof/>
              </w:rPr>
              <w:t xml:space="preserve"> </w:t>
            </w:r>
            <w:r w:rsidR="007F3085" w:rsidRPr="00B60750">
              <w:rPr>
                <w:rStyle w:val="Hyperlink"/>
                <w:rFonts w:ascii="Times New Roman" w:hAnsi="Times New Roman"/>
                <w:i/>
                <w:noProof/>
              </w:rPr>
              <w:t>torda</w:t>
            </w:r>
            <w:r w:rsidR="007F3085" w:rsidRPr="00B60750">
              <w:rPr>
                <w:rStyle w:val="Hyperlink"/>
                <w:rFonts w:ascii="Times New Roman" w:hAnsi="Times New Roman"/>
                <w:noProof/>
              </w:rPr>
              <w:t>, E North America, Greenland, E to Baltic &amp; White Seas</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_Toc523471886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61</w:t>
            </w:r>
            <w:r w:rsidR="007F3085" w:rsidRPr="00ED00AB">
              <w:rPr>
                <w:rFonts w:ascii="Times New Roman" w:hAnsi="Times New Roman"/>
                <w:noProof/>
                <w:webHidden/>
              </w:rPr>
              <w:fldChar w:fldCharType="end"/>
            </w:r>
          </w:hyperlink>
        </w:p>
        <w:p w14:paraId="370E2542" w14:textId="27AC5E93" w:rsidR="007F3085" w:rsidRPr="00ED00AB" w:rsidRDefault="005F7511" w:rsidP="002A73B8">
          <w:pPr>
            <w:pStyle w:val="TOC3"/>
            <w:rPr>
              <w:rFonts w:ascii="Times New Roman" w:eastAsiaTheme="minorEastAsia" w:hAnsi="Times New Roman"/>
              <w:noProof/>
              <w:color w:val="auto"/>
              <w:lang w:eastAsia="en-GB"/>
            </w:rPr>
          </w:pPr>
          <w:hyperlink w:anchor="_Toc523471887" w:history="1">
            <w:r w:rsidR="007F3085" w:rsidRPr="00B60750">
              <w:rPr>
                <w:rStyle w:val="Hyperlink"/>
                <w:rFonts w:ascii="Times New Roman" w:hAnsi="Times New Roman"/>
                <w:noProof/>
              </w:rPr>
              <w:t>3.1.2 50% increase of species/ populations whose international status is being assessed with regular monitoring data</w:t>
            </w:r>
            <w:r w:rsidR="007F3085" w:rsidRPr="00ED00AB">
              <w:rPr>
                <w:rFonts w:ascii="Times New Roman" w:hAnsi="Times New Roman"/>
                <w:noProof/>
                <w:webHidden/>
              </w:rPr>
              <w:tab/>
            </w:r>
            <w:r w:rsidR="007F3085" w:rsidRPr="00ED00AB">
              <w:rPr>
                <w:rFonts w:ascii="Times New Roman" w:hAnsi="Times New Roman"/>
                <w:noProof/>
                <w:webHidden/>
              </w:rPr>
              <w:fldChar w:fldCharType="begin"/>
            </w:r>
            <w:r w:rsidR="007F3085" w:rsidRPr="00ED00AB">
              <w:rPr>
                <w:rFonts w:ascii="Times New Roman" w:hAnsi="Times New Roman"/>
                <w:noProof/>
                <w:webHidden/>
              </w:rPr>
              <w:instrText xml:space="preserve"> PAGEREF _Toc523471887 \h </w:instrText>
            </w:r>
            <w:r w:rsidR="007F3085" w:rsidRPr="00ED00AB">
              <w:rPr>
                <w:rFonts w:ascii="Times New Roman" w:hAnsi="Times New Roman"/>
                <w:noProof/>
                <w:webHidden/>
              </w:rPr>
            </w:r>
            <w:r w:rsidR="007F3085" w:rsidRPr="00ED00AB">
              <w:rPr>
                <w:rFonts w:ascii="Times New Roman" w:hAnsi="Times New Roman"/>
                <w:noProof/>
                <w:webHidden/>
              </w:rPr>
              <w:fldChar w:fldCharType="separate"/>
            </w:r>
            <w:r>
              <w:rPr>
                <w:rFonts w:ascii="Times New Roman" w:hAnsi="Times New Roman"/>
                <w:noProof/>
                <w:webHidden/>
              </w:rPr>
              <w:t>62</w:t>
            </w:r>
            <w:r w:rsidR="007F3085" w:rsidRPr="00ED00AB">
              <w:rPr>
                <w:rFonts w:ascii="Times New Roman" w:hAnsi="Times New Roman"/>
                <w:noProof/>
                <w:webHidden/>
              </w:rPr>
              <w:fldChar w:fldCharType="end"/>
            </w:r>
          </w:hyperlink>
        </w:p>
        <w:p w14:paraId="34B81E68" w14:textId="1DE19CAD" w:rsidR="007F3085" w:rsidRPr="00B60750" w:rsidRDefault="005F7511" w:rsidP="00297C3F">
          <w:pPr>
            <w:pStyle w:val="TOC1"/>
            <w:rPr>
              <w:rFonts w:eastAsiaTheme="minorEastAsia"/>
              <w:color w:val="auto"/>
              <w:lang w:eastAsia="en-GB"/>
            </w:rPr>
          </w:pPr>
          <w:hyperlink w:anchor="_Toc523471888" w:history="1">
            <w:r w:rsidR="007F3085" w:rsidRPr="00B60750">
              <w:rPr>
                <w:rStyle w:val="Hyperlink"/>
              </w:rPr>
              <w:t>Annex 1. Population sizes and trends of waterbird species included in the Agreement</w:t>
            </w:r>
            <w:r w:rsidR="007F3085" w:rsidRPr="00B60750">
              <w:rPr>
                <w:webHidden/>
              </w:rPr>
              <w:tab/>
            </w:r>
            <w:r w:rsidR="00F77572">
              <w:rPr>
                <w:webHidden/>
              </w:rPr>
              <w:t>65</w:t>
            </w:r>
          </w:hyperlink>
        </w:p>
        <w:p w14:paraId="167355EC" w14:textId="3D26A87C" w:rsidR="007F3085" w:rsidRPr="00B60750" w:rsidRDefault="005F7511" w:rsidP="00297C3F">
          <w:pPr>
            <w:pStyle w:val="TOC1"/>
            <w:rPr>
              <w:rFonts w:eastAsiaTheme="minorEastAsia"/>
              <w:color w:val="auto"/>
              <w:lang w:eastAsia="en-GB"/>
            </w:rPr>
          </w:pPr>
          <w:hyperlink w:anchor="_Toc523471889" w:history="1">
            <w:r w:rsidR="007F3085" w:rsidRPr="00B60750">
              <w:rPr>
                <w:rStyle w:val="Hyperlink"/>
              </w:rPr>
              <w:t>Annex 2. Report on the status and trends of Red Listed AEWA species</w:t>
            </w:r>
            <w:r w:rsidR="007F3085" w:rsidRPr="00B60750">
              <w:rPr>
                <w:webHidden/>
              </w:rPr>
              <w:tab/>
            </w:r>
            <w:r w:rsidR="00F77572">
              <w:rPr>
                <w:webHidden/>
              </w:rPr>
              <w:t>115</w:t>
            </w:r>
          </w:hyperlink>
        </w:p>
        <w:p w14:paraId="61B405EA" w14:textId="6A7EEE1B" w:rsidR="007F3085" w:rsidRPr="00B60750" w:rsidRDefault="005F7511" w:rsidP="00297C3F">
          <w:pPr>
            <w:pStyle w:val="TOC1"/>
            <w:rPr>
              <w:rFonts w:eastAsiaTheme="minorEastAsia"/>
              <w:color w:val="auto"/>
              <w:lang w:eastAsia="en-GB"/>
            </w:rPr>
          </w:pPr>
          <w:hyperlink w:anchor="_Toc523471890" w:history="1">
            <w:r w:rsidR="007F3085" w:rsidRPr="00B60750">
              <w:rPr>
                <w:rStyle w:val="Hyperlink"/>
              </w:rPr>
              <w:t>Annex 3. List of contributors to the IWC</w:t>
            </w:r>
            <w:r w:rsidR="007F3085" w:rsidRPr="00B60750">
              <w:rPr>
                <w:webHidden/>
              </w:rPr>
              <w:tab/>
            </w:r>
            <w:r w:rsidR="00F77572">
              <w:rPr>
                <w:webHidden/>
              </w:rPr>
              <w:t>132</w:t>
            </w:r>
          </w:hyperlink>
          <w:bookmarkStart w:id="2" w:name="_GoBack"/>
          <w:bookmarkEnd w:id="2"/>
        </w:p>
        <w:p w14:paraId="7ACD66F4" w14:textId="45F46AB1" w:rsidR="00122B92" w:rsidRPr="00B60750" w:rsidRDefault="00122B92" w:rsidP="00ED00AB">
          <w:pPr>
            <w:spacing w:line="360" w:lineRule="auto"/>
            <w:rPr>
              <w:sz w:val="22"/>
              <w:szCs w:val="22"/>
            </w:rPr>
          </w:pPr>
          <w:r w:rsidRPr="00431F09">
            <w:rPr>
              <w:bCs/>
              <w:noProof/>
              <w:sz w:val="22"/>
              <w:szCs w:val="22"/>
            </w:rPr>
            <w:fldChar w:fldCharType="end"/>
          </w:r>
        </w:p>
      </w:sdtContent>
    </w:sdt>
    <w:p w14:paraId="34F3A1FE" w14:textId="77777777" w:rsidR="00122B92" w:rsidRPr="00B60750" w:rsidRDefault="00122B92" w:rsidP="00ED00AB">
      <w:pPr>
        <w:pStyle w:val="Normal1"/>
        <w:spacing w:line="360" w:lineRule="auto"/>
        <w:rPr>
          <w:sz w:val="22"/>
          <w:szCs w:val="22"/>
        </w:rPr>
      </w:pPr>
    </w:p>
    <w:p w14:paraId="019A50CA" w14:textId="77777777" w:rsidR="00741F7A" w:rsidRPr="00B60750" w:rsidRDefault="00832DD4">
      <w:pPr>
        <w:pStyle w:val="Normal1"/>
        <w:rPr>
          <w:sz w:val="22"/>
          <w:szCs w:val="22"/>
        </w:rPr>
      </w:pPr>
      <w:r w:rsidRPr="00B60750">
        <w:rPr>
          <w:sz w:val="22"/>
          <w:szCs w:val="22"/>
        </w:rPr>
        <w:br w:type="page"/>
      </w:r>
    </w:p>
    <w:p w14:paraId="1819FBC0" w14:textId="77777777" w:rsidR="00741F7A" w:rsidRPr="00ED00AB" w:rsidRDefault="00832DD4" w:rsidP="00EF01CE">
      <w:pPr>
        <w:pStyle w:val="Heading1"/>
        <w:rPr>
          <w:sz w:val="24"/>
          <w:szCs w:val="24"/>
        </w:rPr>
      </w:pPr>
      <w:bookmarkStart w:id="3" w:name="_Toc523471829"/>
      <w:r w:rsidRPr="00ED00AB">
        <w:rPr>
          <w:sz w:val="24"/>
          <w:szCs w:val="24"/>
        </w:rPr>
        <w:lastRenderedPageBreak/>
        <w:t>Executive Summary</w:t>
      </w:r>
      <w:bookmarkEnd w:id="3"/>
    </w:p>
    <w:p w14:paraId="37DBA83A" w14:textId="77777777" w:rsidR="00741F7A" w:rsidRDefault="00741F7A">
      <w:pPr>
        <w:pStyle w:val="Normal1"/>
      </w:pPr>
    </w:p>
    <w:p w14:paraId="00D1963F" w14:textId="77777777" w:rsidR="00741F7A" w:rsidRPr="00ED00AB" w:rsidRDefault="00832DD4" w:rsidP="00ED00AB">
      <w:pPr>
        <w:pStyle w:val="Normal1"/>
        <w:spacing w:line="276" w:lineRule="auto"/>
        <w:jc w:val="both"/>
        <w:rPr>
          <w:sz w:val="22"/>
          <w:szCs w:val="22"/>
        </w:rPr>
      </w:pPr>
      <w:r w:rsidRPr="00ED00AB">
        <w:rPr>
          <w:sz w:val="22"/>
          <w:szCs w:val="22"/>
        </w:rPr>
        <w:t xml:space="preserve">This is the </w:t>
      </w:r>
      <w:r w:rsidR="00122B92" w:rsidRPr="00ED00AB">
        <w:rPr>
          <w:sz w:val="22"/>
          <w:szCs w:val="22"/>
        </w:rPr>
        <w:t xml:space="preserve">seventh </w:t>
      </w:r>
      <w:r w:rsidRPr="00ED00AB">
        <w:rPr>
          <w:sz w:val="22"/>
          <w:szCs w:val="22"/>
        </w:rPr>
        <w:t xml:space="preserve">edition of the AEWA Conservation Status Review allowing an increasingly long-term view of the changing status of the migratory waterbird populations listed on Table 1 of the AEWA Action Plan. </w:t>
      </w:r>
      <w:r w:rsidR="00932F0F" w:rsidRPr="00ED00AB">
        <w:rPr>
          <w:sz w:val="22"/>
          <w:szCs w:val="22"/>
        </w:rPr>
        <w:t>AEWA provides a framework to protect almost half a billion (some 338 – 464 million) individuals of water- and seabirds in Africa and Eurasia, and this assessment assesses the status of this important component of global biodiversity.</w:t>
      </w:r>
    </w:p>
    <w:p w14:paraId="037DB087" w14:textId="77777777" w:rsidR="00741F7A" w:rsidRPr="00ED00AB" w:rsidRDefault="00741F7A" w:rsidP="00ED00AB">
      <w:pPr>
        <w:pStyle w:val="Normal1"/>
        <w:spacing w:line="276" w:lineRule="auto"/>
        <w:jc w:val="both"/>
        <w:rPr>
          <w:sz w:val="22"/>
          <w:szCs w:val="22"/>
        </w:rPr>
      </w:pPr>
    </w:p>
    <w:p w14:paraId="063C265D" w14:textId="77777777" w:rsidR="00BB2D31" w:rsidRDefault="00BB2D31"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jc w:val="both"/>
        <w:rPr>
          <w:sz w:val="22"/>
          <w:szCs w:val="22"/>
        </w:rPr>
      </w:pPr>
    </w:p>
    <w:p w14:paraId="07E9E305" w14:textId="2BB2FE9F" w:rsidR="00741F7A" w:rsidRPr="00ED00AB" w:rsidRDefault="00832DD4"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jc w:val="both"/>
        <w:rPr>
          <w:sz w:val="22"/>
          <w:szCs w:val="22"/>
          <w:u w:val="single"/>
        </w:rPr>
      </w:pPr>
      <w:r w:rsidRPr="00ED00AB">
        <w:rPr>
          <w:sz w:val="22"/>
          <w:szCs w:val="22"/>
          <w:u w:val="single"/>
        </w:rPr>
        <w:t xml:space="preserve">The key </w:t>
      </w:r>
      <w:r w:rsidR="00B0570A" w:rsidRPr="00ED00AB">
        <w:rPr>
          <w:sz w:val="22"/>
          <w:szCs w:val="22"/>
          <w:u w:val="single"/>
        </w:rPr>
        <w:t xml:space="preserve">new </w:t>
      </w:r>
      <w:r w:rsidRPr="00ED00AB">
        <w:rPr>
          <w:sz w:val="22"/>
          <w:szCs w:val="22"/>
          <w:u w:val="single"/>
        </w:rPr>
        <w:t>conclusion</w:t>
      </w:r>
      <w:r w:rsidR="00B0570A" w:rsidRPr="00ED00AB">
        <w:rPr>
          <w:sz w:val="22"/>
          <w:szCs w:val="22"/>
          <w:u w:val="single"/>
        </w:rPr>
        <w:t>s</w:t>
      </w:r>
      <w:r w:rsidRPr="00ED00AB">
        <w:rPr>
          <w:sz w:val="22"/>
          <w:szCs w:val="22"/>
          <w:u w:val="single"/>
        </w:rPr>
        <w:t xml:space="preserve"> from this assessment are:</w:t>
      </w:r>
    </w:p>
    <w:p w14:paraId="0CDEF04F" w14:textId="77777777" w:rsidR="00BB2D31" w:rsidRPr="00ED00AB" w:rsidRDefault="00BB2D31"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jc w:val="both"/>
        <w:rPr>
          <w:sz w:val="22"/>
          <w:szCs w:val="22"/>
        </w:rPr>
      </w:pPr>
    </w:p>
    <w:p w14:paraId="32B6E9BA" w14:textId="4C985EFA" w:rsidR="00B0570A" w:rsidRDefault="00B0570A" w:rsidP="00ED00AB">
      <w:pPr>
        <w:pStyle w:val="Normal1"/>
        <w:numPr>
          <w:ilvl w:val="0"/>
          <w:numId w:val="1"/>
        </w:num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r w:rsidRPr="00ED00AB">
        <w:rPr>
          <w:sz w:val="22"/>
          <w:szCs w:val="22"/>
        </w:rPr>
        <w:t xml:space="preserve">The </w:t>
      </w:r>
      <w:r w:rsidR="005C1ACB" w:rsidRPr="00ED00AB">
        <w:rPr>
          <w:sz w:val="22"/>
          <w:szCs w:val="22"/>
        </w:rPr>
        <w:t xml:space="preserve">overall </w:t>
      </w:r>
      <w:r w:rsidRPr="00ED00AB">
        <w:rPr>
          <w:sz w:val="22"/>
          <w:szCs w:val="22"/>
        </w:rPr>
        <w:t>status of AEWA waterbird populations has improved during the period of the Strategic Plan 2008-2018</w:t>
      </w:r>
      <w:r w:rsidR="005C1ACB" w:rsidRPr="00ED00AB">
        <w:rPr>
          <w:sz w:val="22"/>
          <w:szCs w:val="22"/>
        </w:rPr>
        <w:t xml:space="preserve"> although there are both increasing and declining populations</w:t>
      </w:r>
      <w:r w:rsidRPr="00ED00AB">
        <w:rPr>
          <w:sz w:val="22"/>
          <w:szCs w:val="22"/>
        </w:rPr>
        <w:t xml:space="preserve">. </w:t>
      </w:r>
    </w:p>
    <w:p w14:paraId="0C808892" w14:textId="77777777" w:rsidR="00BB2D31" w:rsidRPr="00ED00AB" w:rsidRDefault="00BB2D31"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p>
    <w:p w14:paraId="2E3153E7" w14:textId="32654AD1" w:rsidR="00741F7A" w:rsidRDefault="00B0570A" w:rsidP="00ED00AB">
      <w:pPr>
        <w:pStyle w:val="Normal1"/>
        <w:numPr>
          <w:ilvl w:val="0"/>
          <w:numId w:val="1"/>
        </w:num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r w:rsidRPr="00ED00AB">
        <w:rPr>
          <w:sz w:val="22"/>
          <w:szCs w:val="22"/>
        </w:rPr>
        <w:t xml:space="preserve">However, an increasing number of mainly marine and farmland species are listed as </w:t>
      </w:r>
      <w:r w:rsidR="00A46073">
        <w:rPr>
          <w:sz w:val="22"/>
          <w:szCs w:val="22"/>
        </w:rPr>
        <w:t>g</w:t>
      </w:r>
      <w:r w:rsidRPr="00ED00AB">
        <w:rPr>
          <w:sz w:val="22"/>
          <w:szCs w:val="22"/>
        </w:rPr>
        <w:t xml:space="preserve">lobally </w:t>
      </w:r>
      <w:r w:rsidR="00A46073">
        <w:rPr>
          <w:sz w:val="22"/>
          <w:szCs w:val="22"/>
        </w:rPr>
        <w:t>t</w:t>
      </w:r>
      <w:r w:rsidRPr="00ED00AB">
        <w:rPr>
          <w:sz w:val="22"/>
          <w:szCs w:val="22"/>
        </w:rPr>
        <w:t xml:space="preserve">hreatened and Near Threatened and in significant long-term decline, which highlights the importance of sustainable management beyond protected areas. </w:t>
      </w:r>
    </w:p>
    <w:p w14:paraId="256F8678" w14:textId="77777777" w:rsidR="00BB2D31" w:rsidRPr="00ED00AB" w:rsidRDefault="00BB2D31"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p>
    <w:p w14:paraId="4DF6F0C4" w14:textId="77777777" w:rsidR="00BB2D31" w:rsidRDefault="00B0570A" w:rsidP="00ED00AB">
      <w:pPr>
        <w:pStyle w:val="Normal1"/>
        <w:numPr>
          <w:ilvl w:val="0"/>
          <w:numId w:val="1"/>
        </w:num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r w:rsidRPr="00ED00AB">
        <w:rPr>
          <w:sz w:val="22"/>
          <w:szCs w:val="22"/>
        </w:rPr>
        <w:t xml:space="preserve">Good governance </w:t>
      </w:r>
      <w:r w:rsidR="00FA1FE6" w:rsidRPr="00ED00AB">
        <w:rPr>
          <w:sz w:val="22"/>
          <w:szCs w:val="22"/>
        </w:rPr>
        <w:t>is the most important determinant of the trend of waterbird populations</w:t>
      </w:r>
    </w:p>
    <w:p w14:paraId="356C8DF9" w14:textId="72F4025F" w:rsidR="00B0570A" w:rsidRPr="00ED00AB" w:rsidRDefault="00B0570A"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p>
    <w:p w14:paraId="208F671F" w14:textId="6C29A027" w:rsidR="00FA1FE6" w:rsidRDefault="00FA1FE6" w:rsidP="00ED00AB">
      <w:pPr>
        <w:pStyle w:val="Normal1"/>
        <w:numPr>
          <w:ilvl w:val="0"/>
          <w:numId w:val="1"/>
        </w:num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r w:rsidRPr="00ED00AB">
        <w:rPr>
          <w:sz w:val="22"/>
          <w:szCs w:val="22"/>
        </w:rPr>
        <w:t xml:space="preserve">Species recovery plans positively influence the trend of waterbird populations in the long-term. However, species are becoming globally threatened more rapidly than they can be recovered. </w:t>
      </w:r>
    </w:p>
    <w:p w14:paraId="13F1DF33" w14:textId="77777777" w:rsidR="00BB2D31" w:rsidRPr="00ED00AB" w:rsidRDefault="00BB2D31"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p>
    <w:p w14:paraId="3873C5B0" w14:textId="2D3EAC9E" w:rsidR="00741F7A" w:rsidRDefault="00FA1FE6" w:rsidP="00ED00AB">
      <w:pPr>
        <w:pStyle w:val="Normal1"/>
        <w:numPr>
          <w:ilvl w:val="0"/>
          <w:numId w:val="1"/>
        </w:num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r w:rsidRPr="00ED00AB">
        <w:rPr>
          <w:sz w:val="22"/>
          <w:szCs w:val="22"/>
        </w:rPr>
        <w:t>Achieving AEWA's targets and ensuring its contribution to the Aichi Targets and Sustainable Development Goals require the adoption of proactive strategies that integrate bird conservation into a wide range of other land use policies.</w:t>
      </w:r>
    </w:p>
    <w:p w14:paraId="5870F96C" w14:textId="77777777" w:rsidR="005E3B00" w:rsidRDefault="005E3B00"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contextualSpacing/>
        <w:jc w:val="both"/>
        <w:rPr>
          <w:sz w:val="22"/>
          <w:szCs w:val="22"/>
        </w:rPr>
      </w:pPr>
    </w:p>
    <w:p w14:paraId="6E854E43" w14:textId="77777777" w:rsidR="00BB2D31" w:rsidRPr="00ED00AB" w:rsidRDefault="00BB2D31" w:rsidP="00ED00AB">
      <w:pPr>
        <w:pStyle w:val="Normal1"/>
        <w:spacing w:line="276" w:lineRule="auto"/>
        <w:contextualSpacing/>
        <w:jc w:val="both"/>
        <w:rPr>
          <w:sz w:val="22"/>
          <w:szCs w:val="22"/>
        </w:rPr>
      </w:pPr>
    </w:p>
    <w:p w14:paraId="31CD020A" w14:textId="77777777" w:rsidR="00AE16C5" w:rsidRPr="00ED00AB" w:rsidRDefault="00AE16C5" w:rsidP="00ED00AB">
      <w:pPr>
        <w:pStyle w:val="Normal1"/>
        <w:spacing w:line="276" w:lineRule="auto"/>
        <w:contextualSpacing/>
        <w:jc w:val="both"/>
        <w:rPr>
          <w:sz w:val="22"/>
          <w:szCs w:val="22"/>
        </w:rPr>
      </w:pPr>
    </w:p>
    <w:p w14:paraId="0E65866E" w14:textId="77777777" w:rsidR="00741F7A" w:rsidRPr="00ED00AB" w:rsidRDefault="00832DD4" w:rsidP="00ED00AB">
      <w:pPr>
        <w:pStyle w:val="Normal1"/>
        <w:spacing w:line="276" w:lineRule="auto"/>
        <w:jc w:val="both"/>
        <w:rPr>
          <w:sz w:val="22"/>
          <w:szCs w:val="22"/>
        </w:rPr>
      </w:pPr>
      <w:r w:rsidRPr="00ED00AB">
        <w:rPr>
          <w:b/>
          <w:sz w:val="22"/>
          <w:szCs w:val="22"/>
        </w:rPr>
        <w:t>Status of knowledge</w:t>
      </w:r>
    </w:p>
    <w:p w14:paraId="5515D7C0" w14:textId="77777777" w:rsidR="00BB2D31" w:rsidRDefault="00832DD4" w:rsidP="00ED00AB">
      <w:pPr>
        <w:pStyle w:val="Normal1"/>
        <w:spacing w:line="276" w:lineRule="auto"/>
        <w:jc w:val="both"/>
        <w:rPr>
          <w:sz w:val="22"/>
          <w:szCs w:val="22"/>
        </w:rPr>
      </w:pPr>
      <w:r w:rsidRPr="00ED00AB">
        <w:rPr>
          <w:sz w:val="22"/>
          <w:szCs w:val="22"/>
        </w:rPr>
        <w:t xml:space="preserve">The status of knowledge has improved substantially </w:t>
      </w:r>
      <w:r w:rsidR="00FA1FE6" w:rsidRPr="00ED00AB">
        <w:rPr>
          <w:sz w:val="22"/>
          <w:szCs w:val="22"/>
        </w:rPr>
        <w:t xml:space="preserve">both </w:t>
      </w:r>
      <w:r w:rsidRPr="00ED00AB">
        <w:rPr>
          <w:sz w:val="22"/>
          <w:szCs w:val="22"/>
        </w:rPr>
        <w:t>during the last three years</w:t>
      </w:r>
      <w:r w:rsidR="00FA1FE6" w:rsidRPr="00ED00AB">
        <w:rPr>
          <w:sz w:val="22"/>
          <w:szCs w:val="22"/>
        </w:rPr>
        <w:t xml:space="preserve"> and during the </w:t>
      </w:r>
      <w:r w:rsidR="00A02966" w:rsidRPr="00ED00AB">
        <w:rPr>
          <w:sz w:val="22"/>
          <w:szCs w:val="22"/>
        </w:rPr>
        <w:t xml:space="preserve">duration of the AEWA Strategic Plan 2008-2018. Focused capacity building programmes </w:t>
      </w:r>
      <w:r w:rsidRPr="00ED00AB">
        <w:rPr>
          <w:sz w:val="22"/>
          <w:szCs w:val="22"/>
        </w:rPr>
        <w:t xml:space="preserve">in the East Atlantic </w:t>
      </w:r>
      <w:r w:rsidR="00C176A1" w:rsidRPr="00ED00AB">
        <w:rPr>
          <w:sz w:val="22"/>
          <w:szCs w:val="22"/>
        </w:rPr>
        <w:t>flyway and the Black Sea - Mediterranean (</w:t>
      </w:r>
      <w:r w:rsidRPr="00ED00AB">
        <w:rPr>
          <w:sz w:val="22"/>
          <w:szCs w:val="22"/>
        </w:rPr>
        <w:t>Wadden Sea Flyway Initiative</w:t>
      </w:r>
      <w:r w:rsidR="00C176A1" w:rsidRPr="00ED00AB">
        <w:rPr>
          <w:sz w:val="22"/>
          <w:szCs w:val="22"/>
        </w:rPr>
        <w:t>, Mediterranean Waterbirds and Adriatic Flyway Initiative projects) as well as the new status reporting obligations under the EU Birds Directive Article 12 and the related European Red List of Birds publication were crucial in this respect</w:t>
      </w:r>
      <w:r w:rsidRPr="00ED00AB">
        <w:rPr>
          <w:sz w:val="22"/>
          <w:szCs w:val="22"/>
        </w:rPr>
        <w:t xml:space="preserve">. The number of populations whose international status is being assessed with regular monitoring increased from 102 </w:t>
      </w:r>
      <w:r w:rsidR="00C176A1" w:rsidRPr="00ED00AB">
        <w:rPr>
          <w:sz w:val="22"/>
          <w:szCs w:val="22"/>
        </w:rPr>
        <w:t xml:space="preserve">in CSR4 </w:t>
      </w:r>
      <w:r w:rsidRPr="00ED00AB">
        <w:rPr>
          <w:sz w:val="22"/>
          <w:szCs w:val="22"/>
        </w:rPr>
        <w:t xml:space="preserve">to </w:t>
      </w:r>
      <w:r w:rsidR="00C176A1" w:rsidRPr="00ED00AB">
        <w:rPr>
          <w:sz w:val="22"/>
          <w:szCs w:val="22"/>
        </w:rPr>
        <w:t>221</w:t>
      </w:r>
      <w:r w:rsidRPr="00ED00AB">
        <w:rPr>
          <w:sz w:val="22"/>
          <w:szCs w:val="22"/>
        </w:rPr>
        <w:t xml:space="preserve">, i.e. </w:t>
      </w:r>
      <w:r w:rsidR="00C176A1" w:rsidRPr="00ED00AB">
        <w:rPr>
          <w:sz w:val="22"/>
          <w:szCs w:val="22"/>
        </w:rPr>
        <w:t>more than doubled</w:t>
      </w:r>
      <w:r w:rsidRPr="00ED00AB">
        <w:rPr>
          <w:sz w:val="22"/>
          <w:szCs w:val="22"/>
        </w:rPr>
        <w:t xml:space="preserve">.  This represents </w:t>
      </w:r>
      <w:r w:rsidR="00C176A1" w:rsidRPr="00ED00AB">
        <w:rPr>
          <w:sz w:val="22"/>
          <w:szCs w:val="22"/>
        </w:rPr>
        <w:t>40</w:t>
      </w:r>
      <w:r w:rsidRPr="00ED00AB">
        <w:rPr>
          <w:sz w:val="22"/>
          <w:szCs w:val="22"/>
        </w:rPr>
        <w:t xml:space="preserve">% of all AEWA listed populations. </w:t>
      </w:r>
    </w:p>
    <w:p w14:paraId="7DE82295" w14:textId="77777777" w:rsidR="00BB2D31" w:rsidRDefault="00BB2D31" w:rsidP="00ED00AB">
      <w:pPr>
        <w:pStyle w:val="Normal1"/>
        <w:spacing w:line="276" w:lineRule="auto"/>
        <w:jc w:val="both"/>
        <w:rPr>
          <w:sz w:val="22"/>
          <w:szCs w:val="22"/>
        </w:rPr>
      </w:pPr>
    </w:p>
    <w:p w14:paraId="67E2DB90" w14:textId="4202BBB7" w:rsidR="00741F7A" w:rsidRPr="00ED00AB" w:rsidRDefault="00C176A1" w:rsidP="00ED00AB">
      <w:pPr>
        <w:pStyle w:val="Normal1"/>
        <w:spacing w:line="276" w:lineRule="auto"/>
        <w:jc w:val="both"/>
        <w:rPr>
          <w:sz w:val="22"/>
          <w:szCs w:val="22"/>
        </w:rPr>
      </w:pPr>
      <w:r w:rsidRPr="00ED00AB">
        <w:rPr>
          <w:sz w:val="22"/>
          <w:szCs w:val="22"/>
        </w:rPr>
        <w:t>T</w:t>
      </w:r>
      <w:r w:rsidR="00832DD4" w:rsidRPr="00ED00AB">
        <w:rPr>
          <w:sz w:val="22"/>
          <w:szCs w:val="22"/>
        </w:rPr>
        <w:t xml:space="preserve">he </w:t>
      </w:r>
      <w:r w:rsidRPr="00ED00AB">
        <w:rPr>
          <w:sz w:val="22"/>
          <w:szCs w:val="22"/>
        </w:rPr>
        <w:t xml:space="preserve">number of </w:t>
      </w:r>
      <w:r w:rsidR="00832DD4" w:rsidRPr="00ED00AB">
        <w:rPr>
          <w:sz w:val="22"/>
          <w:szCs w:val="22"/>
        </w:rPr>
        <w:t xml:space="preserve">AEWA populations </w:t>
      </w:r>
      <w:r w:rsidRPr="00ED00AB">
        <w:rPr>
          <w:sz w:val="22"/>
          <w:szCs w:val="22"/>
        </w:rPr>
        <w:t xml:space="preserve">with </w:t>
      </w:r>
      <w:r w:rsidR="00832DD4" w:rsidRPr="00ED00AB">
        <w:rPr>
          <w:sz w:val="22"/>
          <w:szCs w:val="22"/>
        </w:rPr>
        <w:t xml:space="preserve">no </w:t>
      </w:r>
      <w:r w:rsidRPr="00ED00AB">
        <w:rPr>
          <w:sz w:val="22"/>
          <w:szCs w:val="22"/>
        </w:rPr>
        <w:t xml:space="preserve">recent </w:t>
      </w:r>
      <w:r w:rsidR="00832DD4" w:rsidRPr="00ED00AB">
        <w:rPr>
          <w:sz w:val="22"/>
          <w:szCs w:val="22"/>
        </w:rPr>
        <w:t xml:space="preserve">population trend estimates </w:t>
      </w:r>
      <w:r w:rsidRPr="00ED00AB">
        <w:rPr>
          <w:sz w:val="22"/>
          <w:szCs w:val="22"/>
        </w:rPr>
        <w:t xml:space="preserve">has declined to 14%, but </w:t>
      </w:r>
      <w:r w:rsidR="00832DD4" w:rsidRPr="00ED00AB">
        <w:rPr>
          <w:sz w:val="22"/>
          <w:szCs w:val="22"/>
        </w:rPr>
        <w:t xml:space="preserve">38% of </w:t>
      </w:r>
      <w:r w:rsidRPr="00ED00AB">
        <w:rPr>
          <w:sz w:val="22"/>
          <w:szCs w:val="22"/>
        </w:rPr>
        <w:t xml:space="preserve">the populations still </w:t>
      </w:r>
      <w:r w:rsidR="00832DD4" w:rsidRPr="00ED00AB">
        <w:rPr>
          <w:sz w:val="22"/>
          <w:szCs w:val="22"/>
        </w:rPr>
        <w:t xml:space="preserve">have poor trend estimates. </w:t>
      </w:r>
      <w:r w:rsidR="004E77E2" w:rsidRPr="00ED00AB">
        <w:rPr>
          <w:sz w:val="22"/>
          <w:szCs w:val="22"/>
        </w:rPr>
        <w:t>The m</w:t>
      </w:r>
      <w:r w:rsidR="00832DD4" w:rsidRPr="00ED00AB">
        <w:rPr>
          <w:sz w:val="22"/>
          <w:szCs w:val="22"/>
        </w:rPr>
        <w:t xml:space="preserve">ajority of the populations with no trend estimates are from the Afrotropic biogeographical region </w:t>
      </w:r>
      <w:r w:rsidRPr="00ED00AB">
        <w:rPr>
          <w:sz w:val="22"/>
          <w:szCs w:val="22"/>
        </w:rPr>
        <w:t xml:space="preserve">and </w:t>
      </w:r>
      <w:r w:rsidR="00832DD4" w:rsidRPr="00ED00AB">
        <w:rPr>
          <w:sz w:val="22"/>
          <w:szCs w:val="22"/>
        </w:rPr>
        <w:t>the West Asian-East African Flyway.  Most of the population size estimates are based on some sort of monitoring but</w:t>
      </w:r>
      <w:r w:rsidR="004E77E2" w:rsidRPr="00ED00AB">
        <w:rPr>
          <w:sz w:val="22"/>
          <w:szCs w:val="22"/>
        </w:rPr>
        <w:t xml:space="preserve"> many are</w:t>
      </w:r>
      <w:r w:rsidR="00832DD4" w:rsidRPr="00ED00AB">
        <w:rPr>
          <w:sz w:val="22"/>
          <w:szCs w:val="22"/>
        </w:rPr>
        <w:t xml:space="preserve"> derived using expert opinion rather than statistically representative sampling or full censuses. Knowledge of the status of waterbird populations is especially poor in West Asia and in the Afrotropical region, with the exception of Southern Africa and the Atlantic Coast. In </w:t>
      </w:r>
      <w:r w:rsidR="00500674" w:rsidRPr="00ED00AB">
        <w:rPr>
          <w:sz w:val="22"/>
          <w:szCs w:val="22"/>
        </w:rPr>
        <w:t xml:space="preserve">13 </w:t>
      </w:r>
      <w:r w:rsidR="00832DD4" w:rsidRPr="00ED00AB">
        <w:rPr>
          <w:sz w:val="22"/>
          <w:szCs w:val="22"/>
        </w:rPr>
        <w:t>out of 26 waterbird families</w:t>
      </w:r>
      <w:r w:rsidR="00500674" w:rsidRPr="00ED00AB">
        <w:rPr>
          <w:sz w:val="22"/>
          <w:szCs w:val="22"/>
        </w:rPr>
        <w:t xml:space="preserve">, </w:t>
      </w:r>
      <w:r w:rsidR="00832DD4" w:rsidRPr="00ED00AB">
        <w:rPr>
          <w:sz w:val="22"/>
          <w:szCs w:val="22"/>
        </w:rPr>
        <w:t xml:space="preserve">trend estimates do not exist for some species. </w:t>
      </w:r>
      <w:bookmarkStart w:id="4" w:name="h.49ca9tb2y67s" w:colFirst="0" w:colLast="0"/>
      <w:bookmarkEnd w:id="4"/>
    </w:p>
    <w:p w14:paraId="050E0699" w14:textId="39E10740" w:rsidR="00741F7A" w:rsidRPr="00ED00AB" w:rsidRDefault="00741F7A" w:rsidP="00ED00AB">
      <w:pPr>
        <w:pStyle w:val="Normal1"/>
        <w:spacing w:line="276" w:lineRule="auto"/>
        <w:jc w:val="both"/>
        <w:rPr>
          <w:sz w:val="22"/>
          <w:szCs w:val="22"/>
        </w:rPr>
      </w:pPr>
      <w:bookmarkStart w:id="5" w:name="h.ag2qddj529m" w:colFirst="0" w:colLast="0"/>
      <w:bookmarkEnd w:id="5"/>
    </w:p>
    <w:p w14:paraId="08DFF845" w14:textId="039C34D4" w:rsidR="00AE16C5" w:rsidRDefault="00AE16C5" w:rsidP="00ED00AB">
      <w:pPr>
        <w:pStyle w:val="Normal1"/>
        <w:spacing w:line="276" w:lineRule="auto"/>
        <w:jc w:val="both"/>
        <w:rPr>
          <w:sz w:val="22"/>
          <w:szCs w:val="22"/>
        </w:rPr>
      </w:pPr>
    </w:p>
    <w:p w14:paraId="1AA35C58" w14:textId="7C76C936" w:rsidR="00946320" w:rsidRDefault="00946320" w:rsidP="00ED00AB">
      <w:pPr>
        <w:pStyle w:val="Normal1"/>
        <w:spacing w:line="276" w:lineRule="auto"/>
        <w:jc w:val="both"/>
        <w:rPr>
          <w:sz w:val="22"/>
          <w:szCs w:val="22"/>
        </w:rPr>
      </w:pPr>
    </w:p>
    <w:p w14:paraId="741223B6" w14:textId="77777777" w:rsidR="00946320" w:rsidRPr="00ED00AB" w:rsidRDefault="00946320" w:rsidP="00ED00AB">
      <w:pPr>
        <w:pStyle w:val="Normal1"/>
        <w:spacing w:line="276" w:lineRule="auto"/>
        <w:jc w:val="both"/>
        <w:rPr>
          <w:sz w:val="22"/>
          <w:szCs w:val="22"/>
        </w:rPr>
      </w:pPr>
    </w:p>
    <w:tbl>
      <w:tblPr>
        <w:tblStyle w:val="TableGrid"/>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shd w:val="clear" w:color="auto" w:fill="F2F2F2" w:themeFill="background1" w:themeFillShade="F2"/>
        <w:tblLook w:val="04A0" w:firstRow="1" w:lastRow="0" w:firstColumn="1" w:lastColumn="0" w:noHBand="0" w:noVBand="1"/>
      </w:tblPr>
      <w:tblGrid>
        <w:gridCol w:w="9609"/>
      </w:tblGrid>
      <w:tr w:rsidR="00BB2D31" w14:paraId="2C85BC8A" w14:textId="77777777" w:rsidTr="00ED00AB">
        <w:tc>
          <w:tcPr>
            <w:tcW w:w="9609" w:type="dxa"/>
            <w:shd w:val="clear" w:color="auto" w:fill="F2F2F2" w:themeFill="background1" w:themeFillShade="F2"/>
          </w:tcPr>
          <w:p w14:paraId="328FA391" w14:textId="77777777" w:rsidR="00442D99" w:rsidRDefault="00442D99" w:rsidP="00442D99">
            <w:pPr>
              <w:pStyle w:val="Normal1"/>
              <w:spacing w:line="276" w:lineRule="auto"/>
              <w:jc w:val="both"/>
              <w:rPr>
                <w:sz w:val="22"/>
                <w:szCs w:val="22"/>
              </w:rPr>
            </w:pPr>
            <w:bookmarkStart w:id="6" w:name="h.cwoke0ru0kov" w:colFirst="0" w:colLast="0"/>
            <w:bookmarkEnd w:id="6"/>
          </w:p>
          <w:p w14:paraId="20BD08B7" w14:textId="0014A1CB" w:rsidR="00442D99" w:rsidRPr="00ED00AB" w:rsidRDefault="00442D99" w:rsidP="00442D99">
            <w:pPr>
              <w:pStyle w:val="Normal1"/>
              <w:spacing w:line="276" w:lineRule="auto"/>
              <w:jc w:val="both"/>
              <w:rPr>
                <w:sz w:val="22"/>
                <w:szCs w:val="22"/>
                <w:u w:val="single"/>
              </w:rPr>
            </w:pPr>
            <w:r w:rsidRPr="00ED00AB">
              <w:rPr>
                <w:sz w:val="22"/>
                <w:szCs w:val="22"/>
                <w:u w:val="single"/>
              </w:rPr>
              <w:t xml:space="preserve">Recommended actions: </w:t>
            </w:r>
          </w:p>
          <w:p w14:paraId="3A2E8D13" w14:textId="77777777" w:rsidR="00442D99" w:rsidRPr="001C3737" w:rsidRDefault="00442D99" w:rsidP="00ED00AB">
            <w:pPr>
              <w:pStyle w:val="Normal1"/>
              <w:shd w:val="clear" w:color="auto" w:fill="F2F2F2" w:themeFill="background1" w:themeFillShade="F2"/>
              <w:spacing w:line="276" w:lineRule="auto"/>
              <w:jc w:val="both"/>
              <w:rPr>
                <w:sz w:val="22"/>
                <w:szCs w:val="22"/>
              </w:rPr>
            </w:pPr>
          </w:p>
          <w:p w14:paraId="0F041B5E" w14:textId="11B14EC5" w:rsidR="00442D99" w:rsidRDefault="00442D99" w:rsidP="00ED00AB">
            <w:pPr>
              <w:pStyle w:val="Normal1"/>
              <w:numPr>
                <w:ilvl w:val="0"/>
                <w:numId w:val="3"/>
              </w:numPr>
              <w:shd w:val="clear" w:color="auto" w:fill="F2F2F2" w:themeFill="background1" w:themeFillShade="F2"/>
              <w:spacing w:line="276" w:lineRule="auto"/>
              <w:ind w:left="454" w:hanging="454"/>
              <w:contextualSpacing/>
              <w:jc w:val="both"/>
              <w:rPr>
                <w:sz w:val="22"/>
                <w:szCs w:val="22"/>
              </w:rPr>
            </w:pPr>
            <w:r w:rsidRPr="001C3737">
              <w:rPr>
                <w:sz w:val="22"/>
                <w:szCs w:val="22"/>
              </w:rPr>
              <w:t>To adopt and implement AEWA Guidelines on adequate monitoring schemes for the populations listed on Table 1 of the AEWA Action Plan</w:t>
            </w:r>
            <w:r w:rsidR="005E3B00">
              <w:rPr>
                <w:sz w:val="22"/>
                <w:szCs w:val="22"/>
              </w:rPr>
              <w:t>, in order</w:t>
            </w:r>
            <w:r w:rsidRPr="001C3737">
              <w:rPr>
                <w:sz w:val="22"/>
                <w:szCs w:val="22"/>
              </w:rPr>
              <w:t xml:space="preserve"> to assist Range States in gathering compatible data for international status assessments. </w:t>
            </w:r>
          </w:p>
          <w:p w14:paraId="01FA8034" w14:textId="77777777" w:rsidR="00442D99" w:rsidRPr="001C3737" w:rsidRDefault="00442D99" w:rsidP="00ED00AB">
            <w:pPr>
              <w:pStyle w:val="Normal1"/>
              <w:shd w:val="clear" w:color="auto" w:fill="F2F2F2" w:themeFill="background1" w:themeFillShade="F2"/>
              <w:spacing w:line="276" w:lineRule="auto"/>
              <w:contextualSpacing/>
              <w:jc w:val="both"/>
              <w:rPr>
                <w:sz w:val="22"/>
                <w:szCs w:val="22"/>
              </w:rPr>
            </w:pPr>
          </w:p>
          <w:p w14:paraId="2B9A922F" w14:textId="706BB18D" w:rsidR="00442D99" w:rsidRDefault="005E3B00" w:rsidP="00ED00AB">
            <w:pPr>
              <w:pStyle w:val="Normal1"/>
              <w:numPr>
                <w:ilvl w:val="0"/>
                <w:numId w:val="3"/>
              </w:numPr>
              <w:shd w:val="clear" w:color="auto" w:fill="F2F2F2" w:themeFill="background1" w:themeFillShade="F2"/>
              <w:spacing w:line="276" w:lineRule="auto"/>
              <w:ind w:left="454" w:hanging="454"/>
              <w:contextualSpacing/>
              <w:jc w:val="both"/>
              <w:rPr>
                <w:sz w:val="22"/>
                <w:szCs w:val="22"/>
              </w:rPr>
            </w:pPr>
            <w:r>
              <w:rPr>
                <w:sz w:val="22"/>
                <w:szCs w:val="22"/>
              </w:rPr>
              <w:t>To i</w:t>
            </w:r>
            <w:r w:rsidR="00442D99" w:rsidRPr="001C3737">
              <w:rPr>
                <w:sz w:val="22"/>
                <w:szCs w:val="22"/>
              </w:rPr>
              <w:t xml:space="preserve">mplement reporting of national population size and trend estimates as part of the national reporting process. </w:t>
            </w:r>
          </w:p>
          <w:p w14:paraId="7121EB9B" w14:textId="77777777" w:rsidR="00442D99" w:rsidRDefault="00442D99" w:rsidP="00ED00AB">
            <w:pPr>
              <w:pStyle w:val="ListParagraph"/>
              <w:shd w:val="clear" w:color="auto" w:fill="F2F2F2" w:themeFill="background1" w:themeFillShade="F2"/>
              <w:rPr>
                <w:sz w:val="22"/>
                <w:szCs w:val="22"/>
              </w:rPr>
            </w:pPr>
          </w:p>
          <w:p w14:paraId="63E6CEEB" w14:textId="3D588CA0" w:rsidR="00442D99" w:rsidRDefault="00442D99" w:rsidP="00ED00AB">
            <w:pPr>
              <w:pStyle w:val="Normal1"/>
              <w:numPr>
                <w:ilvl w:val="0"/>
                <w:numId w:val="3"/>
              </w:numPr>
              <w:shd w:val="clear" w:color="auto" w:fill="F2F2F2" w:themeFill="background1" w:themeFillShade="F2"/>
              <w:spacing w:line="276" w:lineRule="auto"/>
              <w:ind w:left="454" w:hanging="454"/>
              <w:contextualSpacing/>
              <w:jc w:val="both"/>
              <w:rPr>
                <w:sz w:val="22"/>
                <w:szCs w:val="22"/>
              </w:rPr>
            </w:pPr>
            <w:r w:rsidRPr="001C3737">
              <w:rPr>
                <w:sz w:val="22"/>
                <w:szCs w:val="22"/>
              </w:rPr>
              <w:t xml:space="preserve">To establish national bird atlas schemes similar to the Second Southern African Bird Atlas project across Africa, Central and South-west Asia.     </w:t>
            </w:r>
          </w:p>
          <w:p w14:paraId="6A2B8667" w14:textId="77777777" w:rsidR="00442D99" w:rsidRDefault="00442D99" w:rsidP="00ED00AB">
            <w:pPr>
              <w:pStyle w:val="ListParagraph"/>
              <w:shd w:val="clear" w:color="auto" w:fill="F2F2F2" w:themeFill="background1" w:themeFillShade="F2"/>
              <w:rPr>
                <w:sz w:val="22"/>
                <w:szCs w:val="22"/>
              </w:rPr>
            </w:pPr>
          </w:p>
          <w:p w14:paraId="289CEFE7" w14:textId="77777777" w:rsidR="00442D99" w:rsidRPr="001C3737" w:rsidRDefault="00442D99" w:rsidP="00ED00AB">
            <w:pPr>
              <w:pStyle w:val="Normal1"/>
              <w:numPr>
                <w:ilvl w:val="0"/>
                <w:numId w:val="3"/>
              </w:numPr>
              <w:shd w:val="clear" w:color="auto" w:fill="F2F2F2" w:themeFill="background1" w:themeFillShade="F2"/>
              <w:spacing w:line="276" w:lineRule="auto"/>
              <w:ind w:left="454" w:hanging="454"/>
              <w:contextualSpacing/>
              <w:jc w:val="both"/>
              <w:rPr>
                <w:sz w:val="22"/>
                <w:szCs w:val="22"/>
              </w:rPr>
            </w:pPr>
            <w:r w:rsidRPr="001C3737">
              <w:rPr>
                <w:sz w:val="22"/>
                <w:szCs w:val="22"/>
              </w:rPr>
              <w:t xml:space="preserve">High income Contracting Parties should support low- and medium-income Contracting Parties, either bilaterally or through the Waterbird Fund, to implement adequate waterbird monitoring programmes that submit data to international schemes to produce population-level assessments. </w:t>
            </w:r>
          </w:p>
          <w:p w14:paraId="63F4419B" w14:textId="77777777" w:rsidR="00BB2D31" w:rsidRDefault="00BB2D31" w:rsidP="00BB2D31">
            <w:pPr>
              <w:pStyle w:val="Normal1"/>
              <w:spacing w:line="276" w:lineRule="auto"/>
              <w:jc w:val="both"/>
              <w:rPr>
                <w:sz w:val="22"/>
                <w:szCs w:val="22"/>
              </w:rPr>
            </w:pPr>
          </w:p>
        </w:tc>
      </w:tr>
    </w:tbl>
    <w:p w14:paraId="7E31740F" w14:textId="06ED97B6" w:rsidR="007F3085" w:rsidRDefault="007F3085" w:rsidP="00ED00AB">
      <w:pPr>
        <w:pStyle w:val="Normal1"/>
        <w:spacing w:line="276" w:lineRule="auto"/>
        <w:jc w:val="both"/>
        <w:rPr>
          <w:sz w:val="22"/>
          <w:szCs w:val="22"/>
        </w:rPr>
      </w:pPr>
    </w:p>
    <w:p w14:paraId="63E1DA5C" w14:textId="77777777" w:rsidR="00290A14" w:rsidRDefault="00290A14" w:rsidP="00ED00AB">
      <w:pPr>
        <w:pStyle w:val="Normal1"/>
        <w:spacing w:line="276" w:lineRule="auto"/>
        <w:jc w:val="both"/>
        <w:rPr>
          <w:sz w:val="22"/>
          <w:szCs w:val="22"/>
        </w:rPr>
      </w:pPr>
    </w:p>
    <w:p w14:paraId="26044CAF" w14:textId="77777777" w:rsidR="00741F7A" w:rsidRPr="00ED00AB" w:rsidRDefault="00832DD4" w:rsidP="00ED00AB">
      <w:pPr>
        <w:pStyle w:val="Normal1"/>
        <w:spacing w:line="276" w:lineRule="auto"/>
        <w:jc w:val="both"/>
        <w:rPr>
          <w:sz w:val="22"/>
          <w:szCs w:val="22"/>
        </w:rPr>
      </w:pPr>
      <w:bookmarkStart w:id="7" w:name="h.tn3tytwzu4fc" w:colFirst="0" w:colLast="0"/>
      <w:bookmarkStart w:id="8" w:name="h.v0rid5l0egfg" w:colFirst="0" w:colLast="0"/>
      <w:bookmarkStart w:id="9" w:name="h.7tuhd1ta6n60" w:colFirst="0" w:colLast="0"/>
      <w:bookmarkStart w:id="10" w:name="h.96alwr5z12s7" w:colFirst="0" w:colLast="0"/>
      <w:bookmarkStart w:id="11" w:name="h.30j0zll" w:colFirst="0" w:colLast="0"/>
      <w:bookmarkEnd w:id="7"/>
      <w:bookmarkEnd w:id="8"/>
      <w:bookmarkEnd w:id="9"/>
      <w:bookmarkEnd w:id="10"/>
      <w:bookmarkEnd w:id="11"/>
      <w:r w:rsidRPr="00ED00AB">
        <w:rPr>
          <w:b/>
          <w:sz w:val="22"/>
          <w:szCs w:val="22"/>
        </w:rPr>
        <w:t>Trends</w:t>
      </w:r>
      <w:r w:rsidRPr="00ED00AB">
        <w:rPr>
          <w:sz w:val="22"/>
          <w:szCs w:val="22"/>
        </w:rPr>
        <w:t xml:space="preserve"> </w:t>
      </w:r>
    </w:p>
    <w:p w14:paraId="7167E18C" w14:textId="160BFD89" w:rsidR="00442D99" w:rsidRDefault="00832DD4" w:rsidP="00ED00AB">
      <w:pPr>
        <w:pStyle w:val="Normal1"/>
        <w:spacing w:line="276" w:lineRule="auto"/>
        <w:jc w:val="both"/>
        <w:rPr>
          <w:sz w:val="22"/>
          <w:szCs w:val="22"/>
        </w:rPr>
      </w:pPr>
      <w:r w:rsidRPr="00ED00AB">
        <w:rPr>
          <w:sz w:val="22"/>
          <w:szCs w:val="22"/>
        </w:rPr>
        <w:t xml:space="preserve">Of the </w:t>
      </w:r>
      <w:r w:rsidR="00500674" w:rsidRPr="00ED00AB">
        <w:rPr>
          <w:sz w:val="22"/>
          <w:szCs w:val="22"/>
        </w:rPr>
        <w:t xml:space="preserve">445 </w:t>
      </w:r>
      <w:r w:rsidRPr="00ED00AB">
        <w:rPr>
          <w:sz w:val="22"/>
          <w:szCs w:val="22"/>
        </w:rPr>
        <w:t xml:space="preserve">populations with trend information, 36% are declining. This means that </w:t>
      </w:r>
      <w:r w:rsidR="00500674" w:rsidRPr="00ED00AB">
        <w:rPr>
          <w:sz w:val="22"/>
          <w:szCs w:val="22"/>
        </w:rPr>
        <w:t>36</w:t>
      </w:r>
      <w:r w:rsidRPr="00ED00AB">
        <w:rPr>
          <w:sz w:val="22"/>
          <w:szCs w:val="22"/>
        </w:rPr>
        <w:t xml:space="preserve">% more populations are declining than increasing. Consequently, the overall trend of the waterbird populations listed in Table 1 of the AEWA Action Plans is </w:t>
      </w:r>
      <w:r w:rsidR="00500674" w:rsidRPr="00ED00AB">
        <w:rPr>
          <w:sz w:val="22"/>
          <w:szCs w:val="22"/>
        </w:rPr>
        <w:t xml:space="preserve">still slightly </w:t>
      </w:r>
      <w:r w:rsidRPr="00ED00AB">
        <w:rPr>
          <w:sz w:val="22"/>
          <w:szCs w:val="22"/>
        </w:rPr>
        <w:t xml:space="preserve">negative, but there </w:t>
      </w:r>
      <w:r w:rsidR="00500674" w:rsidRPr="00ED00AB">
        <w:rPr>
          <w:sz w:val="22"/>
          <w:szCs w:val="22"/>
        </w:rPr>
        <w:t xml:space="preserve">has been some </w:t>
      </w:r>
      <w:r w:rsidRPr="00ED00AB">
        <w:rPr>
          <w:sz w:val="22"/>
          <w:szCs w:val="22"/>
        </w:rPr>
        <w:t xml:space="preserve">improvement. Since 1999, the proportion of declining populations has </w:t>
      </w:r>
      <w:r w:rsidR="00565767" w:rsidRPr="00ED00AB">
        <w:rPr>
          <w:sz w:val="22"/>
          <w:szCs w:val="22"/>
        </w:rPr>
        <w:t xml:space="preserve">decreased </w:t>
      </w:r>
      <w:r w:rsidRPr="00ED00AB">
        <w:rPr>
          <w:sz w:val="22"/>
          <w:szCs w:val="22"/>
        </w:rPr>
        <w:t xml:space="preserve">from 42% to 36%. Since </w:t>
      </w:r>
      <w:r w:rsidR="001B100A" w:rsidRPr="00ED00AB">
        <w:rPr>
          <w:sz w:val="22"/>
          <w:szCs w:val="22"/>
        </w:rPr>
        <w:t>CSR4</w:t>
      </w:r>
      <w:r w:rsidRPr="00ED00AB">
        <w:rPr>
          <w:sz w:val="22"/>
          <w:szCs w:val="22"/>
        </w:rPr>
        <w:t xml:space="preserve">, the status of </w:t>
      </w:r>
      <w:r w:rsidR="001B100A" w:rsidRPr="00ED00AB">
        <w:rPr>
          <w:sz w:val="22"/>
          <w:szCs w:val="22"/>
        </w:rPr>
        <w:t xml:space="preserve">143 </w:t>
      </w:r>
      <w:r w:rsidRPr="00ED00AB">
        <w:rPr>
          <w:sz w:val="22"/>
          <w:szCs w:val="22"/>
        </w:rPr>
        <w:t xml:space="preserve">populations improved and </w:t>
      </w:r>
      <w:r w:rsidR="005E3B00">
        <w:rPr>
          <w:sz w:val="22"/>
          <w:szCs w:val="22"/>
        </w:rPr>
        <w:t xml:space="preserve">that of </w:t>
      </w:r>
      <w:r w:rsidR="001B100A" w:rsidRPr="00ED00AB">
        <w:rPr>
          <w:sz w:val="22"/>
          <w:szCs w:val="22"/>
        </w:rPr>
        <w:t xml:space="preserve">176 </w:t>
      </w:r>
      <w:r w:rsidR="005E3B00">
        <w:rPr>
          <w:sz w:val="22"/>
          <w:szCs w:val="22"/>
        </w:rPr>
        <w:t>has</w:t>
      </w:r>
      <w:r w:rsidRPr="00ED00AB">
        <w:rPr>
          <w:sz w:val="22"/>
          <w:szCs w:val="22"/>
        </w:rPr>
        <w:t xml:space="preserve"> worsened. </w:t>
      </w:r>
    </w:p>
    <w:p w14:paraId="1AAF827F" w14:textId="77777777" w:rsidR="00442D99" w:rsidRDefault="00442D99" w:rsidP="00ED00AB">
      <w:pPr>
        <w:pStyle w:val="Normal1"/>
        <w:spacing w:line="276" w:lineRule="auto"/>
        <w:jc w:val="both"/>
        <w:rPr>
          <w:sz w:val="22"/>
          <w:szCs w:val="22"/>
        </w:rPr>
      </w:pPr>
    </w:p>
    <w:p w14:paraId="0DFE93FE" w14:textId="3944AD0C" w:rsidR="00741F7A" w:rsidRPr="00ED00AB" w:rsidRDefault="00832DD4" w:rsidP="00ED00AB">
      <w:pPr>
        <w:pStyle w:val="Normal1"/>
        <w:spacing w:line="276" w:lineRule="auto"/>
        <w:jc w:val="both"/>
        <w:rPr>
          <w:sz w:val="22"/>
          <w:szCs w:val="22"/>
        </w:rPr>
      </w:pPr>
      <w:r w:rsidRPr="00ED00AB">
        <w:rPr>
          <w:sz w:val="22"/>
          <w:szCs w:val="22"/>
        </w:rPr>
        <w:t xml:space="preserve">The highest proportion of populations decreasing in </w:t>
      </w:r>
      <w:r w:rsidR="002551A6" w:rsidRPr="00ED00AB">
        <w:rPr>
          <w:sz w:val="22"/>
          <w:szCs w:val="22"/>
        </w:rPr>
        <w:t xml:space="preserve">the </w:t>
      </w:r>
      <w:r w:rsidRPr="00ED00AB">
        <w:rPr>
          <w:sz w:val="22"/>
          <w:szCs w:val="22"/>
        </w:rPr>
        <w:t xml:space="preserve">last 10 years is in the </w:t>
      </w:r>
      <w:r w:rsidR="001B100A" w:rsidRPr="00ED00AB">
        <w:rPr>
          <w:sz w:val="22"/>
          <w:szCs w:val="22"/>
        </w:rPr>
        <w:t>Central &amp; South-west Asian part of the Western Palearctic</w:t>
      </w:r>
      <w:r w:rsidRPr="00ED00AB">
        <w:rPr>
          <w:sz w:val="22"/>
          <w:szCs w:val="22"/>
        </w:rPr>
        <w:t>, where more than half are declining. However, the highest proportion of populations with significant long-term decline is in the East Atlantic flyway</w:t>
      </w:r>
      <w:r w:rsidR="001B100A" w:rsidRPr="00ED00AB">
        <w:rPr>
          <w:sz w:val="22"/>
          <w:szCs w:val="22"/>
        </w:rPr>
        <w:t xml:space="preserve">, closely followed by the Central &amp; South-west Asian part of the Western Palearctic, the Eastern &amp; Southern part of the Afrotropic and the Black Sea - Mediterranean Flyway. Populations in significant long-term decline are mainly associated with the marine environment and farmland. Statistical analyses demonstrated that good governance is a key determinant of waterbird trends.  </w:t>
      </w:r>
    </w:p>
    <w:p w14:paraId="7A803682" w14:textId="5A2E1382" w:rsidR="00741F7A" w:rsidRDefault="00741F7A" w:rsidP="00ED00AB">
      <w:pPr>
        <w:pStyle w:val="Normal1"/>
        <w:spacing w:line="276" w:lineRule="auto"/>
        <w:jc w:val="both"/>
        <w:rPr>
          <w:sz w:val="22"/>
          <w:szCs w:val="22"/>
        </w:rPr>
      </w:pPr>
    </w:p>
    <w:tbl>
      <w:tblPr>
        <w:tblStyle w:val="TableGrid"/>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9"/>
      </w:tblGrid>
      <w:tr w:rsidR="00442D99" w14:paraId="33AD4E7F" w14:textId="77777777" w:rsidTr="00ED00AB">
        <w:trPr>
          <w:trHeight w:val="3554"/>
        </w:trPr>
        <w:tc>
          <w:tcPr>
            <w:tcW w:w="9629" w:type="dxa"/>
            <w:shd w:val="clear" w:color="auto" w:fill="F2F2F2" w:themeFill="background1" w:themeFillShade="F2"/>
          </w:tcPr>
          <w:p w14:paraId="005D4652" w14:textId="77777777" w:rsidR="00442D99" w:rsidRDefault="00442D99" w:rsidP="00442D99">
            <w:pPr>
              <w:pStyle w:val="Normal1"/>
              <w:spacing w:line="276" w:lineRule="auto"/>
              <w:jc w:val="both"/>
              <w:rPr>
                <w:sz w:val="22"/>
                <w:szCs w:val="22"/>
              </w:rPr>
            </w:pPr>
          </w:p>
          <w:p w14:paraId="54CACC90" w14:textId="041F39EF" w:rsidR="00442D99" w:rsidRPr="00ED00AB" w:rsidRDefault="00442D99" w:rsidP="00442D99">
            <w:pPr>
              <w:pStyle w:val="Normal1"/>
              <w:spacing w:line="276" w:lineRule="auto"/>
              <w:jc w:val="both"/>
              <w:rPr>
                <w:sz w:val="22"/>
                <w:szCs w:val="22"/>
                <w:u w:val="single"/>
              </w:rPr>
            </w:pPr>
            <w:r w:rsidRPr="00ED00AB">
              <w:rPr>
                <w:sz w:val="22"/>
                <w:szCs w:val="22"/>
                <w:u w:val="single"/>
              </w:rPr>
              <w:t>Recommended actions:</w:t>
            </w:r>
          </w:p>
          <w:p w14:paraId="3CFE35EE" w14:textId="77777777" w:rsidR="00442D99" w:rsidRPr="001C3737" w:rsidRDefault="00442D99" w:rsidP="00442D99">
            <w:pPr>
              <w:pStyle w:val="Normal1"/>
              <w:spacing w:line="276" w:lineRule="auto"/>
              <w:jc w:val="both"/>
              <w:rPr>
                <w:sz w:val="22"/>
                <w:szCs w:val="22"/>
              </w:rPr>
            </w:pPr>
          </w:p>
          <w:p w14:paraId="0316922C" w14:textId="48CFC640" w:rsidR="00442D99" w:rsidRDefault="00442D99" w:rsidP="00ED00AB">
            <w:pPr>
              <w:pStyle w:val="Normal1"/>
              <w:numPr>
                <w:ilvl w:val="0"/>
                <w:numId w:val="3"/>
              </w:numPr>
              <w:spacing w:line="276" w:lineRule="auto"/>
              <w:ind w:left="454" w:hanging="454"/>
              <w:contextualSpacing/>
              <w:jc w:val="both"/>
              <w:rPr>
                <w:sz w:val="22"/>
                <w:szCs w:val="22"/>
              </w:rPr>
            </w:pPr>
            <w:r w:rsidRPr="001C3737">
              <w:rPr>
                <w:sz w:val="22"/>
                <w:szCs w:val="22"/>
              </w:rPr>
              <w:t>Develop capacity building programmes similar to the Wadden Sea Flyway Initiative in the Black Sea region, in the West Asian-East African flyway and the Sahel Zone</w:t>
            </w:r>
            <w:r>
              <w:rPr>
                <w:sz w:val="22"/>
                <w:szCs w:val="22"/>
              </w:rPr>
              <w:t>.</w:t>
            </w:r>
          </w:p>
          <w:p w14:paraId="65F568FA" w14:textId="77777777" w:rsidR="00442D99" w:rsidRPr="001C3737" w:rsidRDefault="00442D99" w:rsidP="00ED00AB">
            <w:pPr>
              <w:pStyle w:val="Normal1"/>
              <w:spacing w:line="276" w:lineRule="auto"/>
              <w:ind w:left="454"/>
              <w:contextualSpacing/>
              <w:jc w:val="both"/>
              <w:rPr>
                <w:sz w:val="22"/>
                <w:szCs w:val="22"/>
              </w:rPr>
            </w:pPr>
          </w:p>
          <w:p w14:paraId="13F25E01" w14:textId="12C935F6" w:rsidR="00442D99" w:rsidRDefault="00442D99" w:rsidP="00ED00AB">
            <w:pPr>
              <w:pStyle w:val="Normal1"/>
              <w:numPr>
                <w:ilvl w:val="0"/>
                <w:numId w:val="3"/>
              </w:numPr>
              <w:spacing w:line="276" w:lineRule="auto"/>
              <w:ind w:left="454" w:hanging="454"/>
              <w:contextualSpacing/>
              <w:jc w:val="both"/>
              <w:rPr>
                <w:sz w:val="22"/>
                <w:szCs w:val="22"/>
              </w:rPr>
            </w:pPr>
            <w:r w:rsidRPr="001C3737">
              <w:rPr>
                <w:sz w:val="22"/>
                <w:szCs w:val="22"/>
              </w:rPr>
              <w:t xml:space="preserve">Make concerted efforts to expand the membership of the Agreement in the West Asian-East African flyway. </w:t>
            </w:r>
          </w:p>
          <w:p w14:paraId="2D9069D1" w14:textId="77777777" w:rsidR="00442D99" w:rsidRDefault="00442D99" w:rsidP="00ED00AB">
            <w:pPr>
              <w:pStyle w:val="ListParagraph"/>
              <w:rPr>
                <w:sz w:val="22"/>
                <w:szCs w:val="22"/>
              </w:rPr>
            </w:pPr>
          </w:p>
          <w:p w14:paraId="540D12CC" w14:textId="77777777" w:rsidR="00442D99" w:rsidRPr="001C3737" w:rsidRDefault="00442D99" w:rsidP="00ED00AB">
            <w:pPr>
              <w:pStyle w:val="Normal1"/>
              <w:numPr>
                <w:ilvl w:val="0"/>
                <w:numId w:val="3"/>
              </w:numPr>
              <w:spacing w:line="276" w:lineRule="auto"/>
              <w:ind w:left="454" w:hanging="454"/>
              <w:contextualSpacing/>
              <w:jc w:val="both"/>
              <w:rPr>
                <w:sz w:val="22"/>
                <w:szCs w:val="22"/>
              </w:rPr>
            </w:pPr>
            <w:r w:rsidRPr="001C3737">
              <w:rPr>
                <w:sz w:val="22"/>
                <w:szCs w:val="22"/>
              </w:rPr>
              <w:t xml:space="preserve">Pay more attention to integrating the conservation of birds and their habitats into other sectorial policies. </w:t>
            </w:r>
          </w:p>
          <w:p w14:paraId="29B8DAC4" w14:textId="77777777" w:rsidR="00442D99" w:rsidRDefault="00442D99" w:rsidP="00BB2D31">
            <w:pPr>
              <w:pStyle w:val="Normal1"/>
              <w:spacing w:line="276" w:lineRule="auto"/>
              <w:jc w:val="both"/>
              <w:rPr>
                <w:sz w:val="22"/>
                <w:szCs w:val="22"/>
              </w:rPr>
            </w:pPr>
          </w:p>
        </w:tc>
      </w:tr>
    </w:tbl>
    <w:p w14:paraId="1BD4ADC5" w14:textId="3A70A295" w:rsidR="00946320" w:rsidRDefault="00946320" w:rsidP="00ED00AB">
      <w:pPr>
        <w:pStyle w:val="Normal1"/>
        <w:spacing w:line="276" w:lineRule="auto"/>
        <w:jc w:val="both"/>
        <w:rPr>
          <w:sz w:val="22"/>
          <w:szCs w:val="22"/>
        </w:rPr>
      </w:pPr>
    </w:p>
    <w:p w14:paraId="0E19FB89" w14:textId="461236EF" w:rsidR="00946320" w:rsidRDefault="00946320" w:rsidP="00ED00AB">
      <w:pPr>
        <w:pStyle w:val="Normal1"/>
        <w:spacing w:line="276" w:lineRule="auto"/>
        <w:jc w:val="both"/>
        <w:rPr>
          <w:sz w:val="22"/>
          <w:szCs w:val="22"/>
        </w:rPr>
      </w:pPr>
    </w:p>
    <w:p w14:paraId="43D2570D" w14:textId="6E82BCE4" w:rsidR="00946320" w:rsidRDefault="00946320" w:rsidP="00ED00AB">
      <w:pPr>
        <w:pStyle w:val="Normal1"/>
        <w:spacing w:line="276" w:lineRule="auto"/>
        <w:jc w:val="both"/>
        <w:rPr>
          <w:sz w:val="22"/>
          <w:szCs w:val="22"/>
        </w:rPr>
      </w:pPr>
    </w:p>
    <w:p w14:paraId="28956918" w14:textId="77777777" w:rsidR="00290A14" w:rsidRDefault="00290A14" w:rsidP="00ED00AB">
      <w:pPr>
        <w:pStyle w:val="Normal1"/>
        <w:spacing w:line="276" w:lineRule="auto"/>
        <w:jc w:val="both"/>
        <w:rPr>
          <w:sz w:val="22"/>
          <w:szCs w:val="22"/>
        </w:rPr>
      </w:pPr>
    </w:p>
    <w:p w14:paraId="7D2DE49C" w14:textId="77777777" w:rsidR="00741F7A" w:rsidRPr="00ED00AB" w:rsidRDefault="00832DD4" w:rsidP="00ED00AB">
      <w:pPr>
        <w:pStyle w:val="Normal1"/>
        <w:spacing w:line="276" w:lineRule="auto"/>
        <w:jc w:val="both"/>
        <w:rPr>
          <w:sz w:val="22"/>
          <w:szCs w:val="22"/>
        </w:rPr>
      </w:pPr>
      <w:r w:rsidRPr="00ED00AB">
        <w:rPr>
          <w:b/>
          <w:sz w:val="22"/>
          <w:szCs w:val="22"/>
        </w:rPr>
        <w:t>Indicators</w:t>
      </w:r>
      <w:r w:rsidR="0016416B" w:rsidRPr="00ED00AB">
        <w:rPr>
          <w:b/>
          <w:sz w:val="22"/>
          <w:szCs w:val="22"/>
        </w:rPr>
        <w:t xml:space="preserve"> of effectiveness</w:t>
      </w:r>
      <w:r w:rsidRPr="00ED00AB">
        <w:rPr>
          <w:b/>
          <w:sz w:val="22"/>
          <w:szCs w:val="22"/>
        </w:rPr>
        <w:t>:</w:t>
      </w:r>
      <w:r w:rsidRPr="00ED00AB">
        <w:rPr>
          <w:sz w:val="22"/>
          <w:szCs w:val="22"/>
        </w:rPr>
        <w:t xml:space="preserve"> </w:t>
      </w:r>
    </w:p>
    <w:p w14:paraId="64A83EFD" w14:textId="2C818A16" w:rsidR="00741F7A" w:rsidRDefault="00832DD4" w:rsidP="00ED00AB">
      <w:pPr>
        <w:pStyle w:val="Normal1"/>
        <w:spacing w:line="276" w:lineRule="auto"/>
        <w:jc w:val="both"/>
        <w:rPr>
          <w:sz w:val="22"/>
          <w:szCs w:val="22"/>
        </w:rPr>
      </w:pPr>
      <w:r w:rsidRPr="00ED00AB">
        <w:rPr>
          <w:sz w:val="22"/>
          <w:szCs w:val="22"/>
        </w:rPr>
        <w:t>Nine AEWA indicators of effectiveness from the AEWA Strategic Plan 2009-201</w:t>
      </w:r>
      <w:r w:rsidR="0016416B" w:rsidRPr="00ED00AB">
        <w:rPr>
          <w:sz w:val="22"/>
          <w:szCs w:val="22"/>
        </w:rPr>
        <w:t>8</w:t>
      </w:r>
      <w:r w:rsidRPr="00ED00AB">
        <w:rPr>
          <w:sz w:val="22"/>
          <w:szCs w:val="22"/>
        </w:rPr>
        <w:t xml:space="preserve"> were assessed based on the information generated for this report. Only </w:t>
      </w:r>
      <w:r w:rsidR="00F74154" w:rsidRPr="00ED00AB">
        <w:rPr>
          <w:sz w:val="22"/>
          <w:szCs w:val="22"/>
        </w:rPr>
        <w:t>two ('G.4 Overall status of indicator species has improved, as measured by the Waterbird Indicator' and '</w:t>
      </w:r>
      <w:r w:rsidRPr="00ED00AB">
        <w:rPr>
          <w:sz w:val="22"/>
          <w:szCs w:val="22"/>
        </w:rPr>
        <w:t>3.1.2</w:t>
      </w:r>
      <w:r w:rsidR="00F74154" w:rsidRPr="00ED00AB">
        <w:rPr>
          <w:sz w:val="22"/>
          <w:szCs w:val="22"/>
        </w:rPr>
        <w:t xml:space="preserve">. </w:t>
      </w:r>
      <w:r w:rsidRPr="00ED00AB">
        <w:rPr>
          <w:sz w:val="22"/>
          <w:szCs w:val="22"/>
        </w:rPr>
        <w:t>50% increase of species/ populations whose international status is being assessed with regular monitoring data</w:t>
      </w:r>
      <w:r w:rsidR="00F74154" w:rsidRPr="00ED00AB">
        <w:rPr>
          <w:sz w:val="22"/>
          <w:szCs w:val="22"/>
        </w:rPr>
        <w:t>')</w:t>
      </w:r>
      <w:r w:rsidRPr="00ED00AB">
        <w:rPr>
          <w:sz w:val="22"/>
          <w:szCs w:val="22"/>
        </w:rPr>
        <w:t xml:space="preserve">, </w:t>
      </w:r>
      <w:r w:rsidR="002551A6" w:rsidRPr="00ED00AB">
        <w:rPr>
          <w:sz w:val="22"/>
          <w:szCs w:val="22"/>
        </w:rPr>
        <w:t xml:space="preserve">were </w:t>
      </w:r>
      <w:r w:rsidRPr="00ED00AB">
        <w:rPr>
          <w:sz w:val="22"/>
          <w:szCs w:val="22"/>
        </w:rPr>
        <w:t xml:space="preserve">achieved. In </w:t>
      </w:r>
      <w:r w:rsidR="00F74154" w:rsidRPr="00ED00AB">
        <w:rPr>
          <w:sz w:val="22"/>
          <w:szCs w:val="22"/>
        </w:rPr>
        <w:t xml:space="preserve">one </w:t>
      </w:r>
      <w:r w:rsidRPr="00ED00AB">
        <w:rPr>
          <w:sz w:val="22"/>
          <w:szCs w:val="22"/>
        </w:rPr>
        <w:t>case</w:t>
      </w:r>
      <w:r w:rsidR="00F74154" w:rsidRPr="00ED00AB">
        <w:rPr>
          <w:sz w:val="22"/>
          <w:szCs w:val="22"/>
        </w:rPr>
        <w:t xml:space="preserve"> ('At least 75% of the AEWA waterbird populations have a positive trend')</w:t>
      </w:r>
      <w:r w:rsidRPr="00ED00AB">
        <w:rPr>
          <w:sz w:val="22"/>
          <w:szCs w:val="22"/>
        </w:rPr>
        <w:t xml:space="preserve">, </w:t>
      </w:r>
      <w:r w:rsidR="00F74154" w:rsidRPr="00ED00AB">
        <w:rPr>
          <w:sz w:val="22"/>
          <w:szCs w:val="22"/>
        </w:rPr>
        <w:t xml:space="preserve">the target was nearly reached. However, </w:t>
      </w:r>
      <w:r w:rsidR="002551A6" w:rsidRPr="00ED00AB">
        <w:rPr>
          <w:sz w:val="22"/>
          <w:szCs w:val="22"/>
        </w:rPr>
        <w:t>for</w:t>
      </w:r>
      <w:r w:rsidRPr="00ED00AB">
        <w:rPr>
          <w:sz w:val="22"/>
          <w:szCs w:val="22"/>
        </w:rPr>
        <w:t xml:space="preserve"> </w:t>
      </w:r>
      <w:r w:rsidR="00F74154" w:rsidRPr="00ED00AB">
        <w:rPr>
          <w:sz w:val="22"/>
          <w:szCs w:val="22"/>
        </w:rPr>
        <w:t xml:space="preserve">six </w:t>
      </w:r>
      <w:r w:rsidRPr="00ED00AB">
        <w:rPr>
          <w:sz w:val="22"/>
          <w:szCs w:val="22"/>
        </w:rPr>
        <w:t xml:space="preserve">indicators negative changes were recorded. Negative changes in the indicators of effectiveness are </w:t>
      </w:r>
      <w:r w:rsidR="00F74154" w:rsidRPr="00ED00AB">
        <w:rPr>
          <w:sz w:val="22"/>
          <w:szCs w:val="22"/>
        </w:rPr>
        <w:t xml:space="preserve">mainly </w:t>
      </w:r>
      <w:r w:rsidRPr="00ED00AB">
        <w:rPr>
          <w:sz w:val="22"/>
          <w:szCs w:val="22"/>
        </w:rPr>
        <w:t xml:space="preserve">related to an increasing number of </w:t>
      </w:r>
      <w:r w:rsidR="00A46073">
        <w:rPr>
          <w:sz w:val="22"/>
          <w:szCs w:val="22"/>
        </w:rPr>
        <w:t>g</w:t>
      </w:r>
      <w:r w:rsidR="00F74154" w:rsidRPr="00ED00AB">
        <w:rPr>
          <w:sz w:val="22"/>
          <w:szCs w:val="22"/>
        </w:rPr>
        <w:t xml:space="preserve">lobally </w:t>
      </w:r>
      <w:r w:rsidR="00A46073">
        <w:rPr>
          <w:sz w:val="22"/>
          <w:szCs w:val="22"/>
        </w:rPr>
        <w:t>t</w:t>
      </w:r>
      <w:r w:rsidR="00F74154" w:rsidRPr="00ED00AB">
        <w:rPr>
          <w:sz w:val="22"/>
          <w:szCs w:val="22"/>
        </w:rPr>
        <w:t xml:space="preserve">hreatened </w:t>
      </w:r>
      <w:r w:rsidRPr="00ED00AB">
        <w:rPr>
          <w:sz w:val="22"/>
          <w:szCs w:val="22"/>
        </w:rPr>
        <w:t xml:space="preserve">and </w:t>
      </w:r>
      <w:r w:rsidR="00F74154" w:rsidRPr="00ED00AB">
        <w:rPr>
          <w:sz w:val="22"/>
          <w:szCs w:val="22"/>
        </w:rPr>
        <w:t xml:space="preserve">Near Threatened </w:t>
      </w:r>
      <w:r w:rsidR="00442D99" w:rsidRPr="00D553E9">
        <w:rPr>
          <w:sz w:val="22"/>
          <w:szCs w:val="22"/>
        </w:rPr>
        <w:t>species and</w:t>
      </w:r>
      <w:r w:rsidR="00F74154" w:rsidRPr="00ED00AB">
        <w:rPr>
          <w:sz w:val="22"/>
          <w:szCs w:val="22"/>
        </w:rPr>
        <w:t xml:space="preserve"> </w:t>
      </w:r>
      <w:r w:rsidRPr="00ED00AB">
        <w:rPr>
          <w:sz w:val="22"/>
          <w:szCs w:val="22"/>
        </w:rPr>
        <w:t>increasing number of populations with significant long-term decline and lower population size estimates.</w:t>
      </w:r>
    </w:p>
    <w:p w14:paraId="2FB215E2" w14:textId="4651844C" w:rsidR="00442D99" w:rsidRDefault="00442D99" w:rsidP="00ED00AB">
      <w:pPr>
        <w:pStyle w:val="Normal1"/>
        <w:spacing w:line="276" w:lineRule="auto"/>
        <w:jc w:val="both"/>
        <w:rPr>
          <w:sz w:val="22"/>
          <w:szCs w:val="22"/>
        </w:rPr>
      </w:pPr>
    </w:p>
    <w:tbl>
      <w:tblPr>
        <w:tblStyle w:val="TableGrid"/>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shd w:val="clear" w:color="auto" w:fill="F2F2F2" w:themeFill="background1" w:themeFillShade="F2"/>
        <w:tblLook w:val="04A0" w:firstRow="1" w:lastRow="0" w:firstColumn="1" w:lastColumn="0" w:noHBand="0" w:noVBand="1"/>
      </w:tblPr>
      <w:tblGrid>
        <w:gridCol w:w="9609"/>
      </w:tblGrid>
      <w:tr w:rsidR="00442D99" w14:paraId="0D38BCF7" w14:textId="77777777" w:rsidTr="00ED00AB">
        <w:tc>
          <w:tcPr>
            <w:tcW w:w="9629" w:type="dxa"/>
            <w:shd w:val="clear" w:color="auto" w:fill="F2F2F2" w:themeFill="background1" w:themeFillShade="F2"/>
          </w:tcPr>
          <w:p w14:paraId="4AAB5C51" w14:textId="77777777" w:rsidR="00442D99" w:rsidRDefault="00442D99" w:rsidP="00442D99">
            <w:pPr>
              <w:pStyle w:val="Normal1"/>
              <w:spacing w:line="276" w:lineRule="auto"/>
              <w:jc w:val="both"/>
              <w:rPr>
                <w:sz w:val="22"/>
                <w:szCs w:val="22"/>
              </w:rPr>
            </w:pPr>
          </w:p>
          <w:p w14:paraId="3DE065B8" w14:textId="288C89EF" w:rsidR="00442D99" w:rsidRPr="00ED00AB" w:rsidRDefault="00442D99" w:rsidP="00442D99">
            <w:pPr>
              <w:pStyle w:val="Normal1"/>
              <w:spacing w:line="276" w:lineRule="auto"/>
              <w:jc w:val="both"/>
              <w:rPr>
                <w:sz w:val="22"/>
                <w:szCs w:val="22"/>
                <w:u w:val="single"/>
              </w:rPr>
            </w:pPr>
            <w:r w:rsidRPr="00ED00AB">
              <w:rPr>
                <w:sz w:val="22"/>
                <w:szCs w:val="22"/>
                <w:u w:val="single"/>
              </w:rPr>
              <w:t xml:space="preserve">Recommended actions:  </w:t>
            </w:r>
          </w:p>
          <w:p w14:paraId="3294506B" w14:textId="77777777" w:rsidR="00442D99" w:rsidRPr="001C3737" w:rsidRDefault="00442D99" w:rsidP="00442D99">
            <w:pPr>
              <w:pStyle w:val="Normal1"/>
              <w:spacing w:line="276" w:lineRule="auto"/>
              <w:jc w:val="both"/>
              <w:rPr>
                <w:sz w:val="22"/>
                <w:szCs w:val="22"/>
              </w:rPr>
            </w:pPr>
          </w:p>
          <w:p w14:paraId="64AB2626" w14:textId="5DB2A3FC" w:rsidR="00442D99" w:rsidRDefault="00442D99" w:rsidP="00ED00AB">
            <w:pPr>
              <w:pStyle w:val="Normal1"/>
              <w:numPr>
                <w:ilvl w:val="0"/>
                <w:numId w:val="2"/>
              </w:numPr>
              <w:spacing w:line="276" w:lineRule="auto"/>
              <w:ind w:left="447" w:hanging="447"/>
              <w:contextualSpacing/>
              <w:jc w:val="both"/>
              <w:rPr>
                <w:sz w:val="22"/>
                <w:szCs w:val="22"/>
              </w:rPr>
            </w:pPr>
            <w:r w:rsidRPr="001C3737">
              <w:rPr>
                <w:sz w:val="22"/>
                <w:szCs w:val="22"/>
              </w:rPr>
              <w:t xml:space="preserve">Intensify the implementation of the AEWA Single and Multi-species Action Plans, including adequate protection and management of their key sites and habitat, to assist recovery of </w:t>
            </w:r>
            <w:r w:rsidR="00A46073">
              <w:rPr>
                <w:sz w:val="22"/>
                <w:szCs w:val="22"/>
              </w:rPr>
              <w:t>g</w:t>
            </w:r>
            <w:r w:rsidRPr="001C3737">
              <w:rPr>
                <w:sz w:val="22"/>
                <w:szCs w:val="22"/>
              </w:rPr>
              <w:t xml:space="preserve">lobally </w:t>
            </w:r>
            <w:r w:rsidR="00A46073">
              <w:rPr>
                <w:sz w:val="22"/>
                <w:szCs w:val="22"/>
              </w:rPr>
              <w:t>t</w:t>
            </w:r>
            <w:r w:rsidRPr="001C3737">
              <w:rPr>
                <w:sz w:val="22"/>
                <w:szCs w:val="22"/>
              </w:rPr>
              <w:t>hreatened and Near Threatened Species.</w:t>
            </w:r>
          </w:p>
          <w:p w14:paraId="6DDA4246" w14:textId="77777777" w:rsidR="00442D99" w:rsidRPr="001C3737" w:rsidRDefault="00442D99" w:rsidP="00ED00AB">
            <w:pPr>
              <w:pStyle w:val="Normal1"/>
              <w:spacing w:line="276" w:lineRule="auto"/>
              <w:ind w:left="447" w:hanging="447"/>
              <w:contextualSpacing/>
              <w:jc w:val="both"/>
              <w:rPr>
                <w:sz w:val="22"/>
                <w:szCs w:val="22"/>
              </w:rPr>
            </w:pPr>
          </w:p>
          <w:p w14:paraId="14E365A3" w14:textId="692D5E01" w:rsidR="00442D99" w:rsidRDefault="00442D99" w:rsidP="00ED00AB">
            <w:pPr>
              <w:pStyle w:val="Normal1"/>
              <w:numPr>
                <w:ilvl w:val="0"/>
                <w:numId w:val="2"/>
              </w:numPr>
              <w:spacing w:line="276" w:lineRule="auto"/>
              <w:ind w:left="447" w:hanging="447"/>
              <w:contextualSpacing/>
              <w:jc w:val="both"/>
              <w:rPr>
                <w:sz w:val="22"/>
                <w:szCs w:val="22"/>
              </w:rPr>
            </w:pPr>
            <w:r w:rsidRPr="001C3737">
              <w:rPr>
                <w:sz w:val="22"/>
                <w:szCs w:val="22"/>
              </w:rPr>
              <w:t xml:space="preserve">Promote conservation measures in the wider environment to address causes of declines of farmland and marine species. </w:t>
            </w:r>
          </w:p>
          <w:p w14:paraId="15A97E56" w14:textId="77777777" w:rsidR="00442D99" w:rsidRDefault="00442D99" w:rsidP="00ED00AB">
            <w:pPr>
              <w:pStyle w:val="ListParagraph"/>
              <w:ind w:left="447" w:hanging="447"/>
              <w:rPr>
                <w:sz w:val="22"/>
                <w:szCs w:val="22"/>
              </w:rPr>
            </w:pPr>
          </w:p>
          <w:p w14:paraId="72BECBEB" w14:textId="79B9B825" w:rsidR="00442D99" w:rsidRDefault="00442D99" w:rsidP="00ED00AB">
            <w:pPr>
              <w:pStyle w:val="Normal1"/>
              <w:numPr>
                <w:ilvl w:val="0"/>
                <w:numId w:val="2"/>
              </w:numPr>
              <w:spacing w:line="276" w:lineRule="auto"/>
              <w:ind w:left="447" w:hanging="447"/>
              <w:contextualSpacing/>
              <w:jc w:val="both"/>
              <w:rPr>
                <w:sz w:val="22"/>
                <w:szCs w:val="22"/>
              </w:rPr>
            </w:pPr>
            <w:r w:rsidRPr="001C3737">
              <w:rPr>
                <w:sz w:val="22"/>
                <w:szCs w:val="22"/>
              </w:rPr>
              <w:t xml:space="preserve">Apply adaptive harvest management more widely to ensure the sustainability of harvest. </w:t>
            </w:r>
          </w:p>
          <w:p w14:paraId="64DA5F72" w14:textId="77777777" w:rsidR="00442D99" w:rsidRDefault="00442D99" w:rsidP="00ED00AB">
            <w:pPr>
              <w:pStyle w:val="Normal1"/>
              <w:spacing w:line="276" w:lineRule="auto"/>
              <w:ind w:left="447" w:hanging="447"/>
              <w:contextualSpacing/>
              <w:jc w:val="both"/>
              <w:rPr>
                <w:sz w:val="22"/>
                <w:szCs w:val="22"/>
              </w:rPr>
            </w:pPr>
          </w:p>
          <w:p w14:paraId="1CA1EEEF" w14:textId="77777777" w:rsidR="00442D99" w:rsidRPr="001C3737" w:rsidRDefault="00442D99" w:rsidP="00ED00AB">
            <w:pPr>
              <w:pStyle w:val="Normal1"/>
              <w:numPr>
                <w:ilvl w:val="0"/>
                <w:numId w:val="2"/>
              </w:numPr>
              <w:spacing w:line="276" w:lineRule="auto"/>
              <w:ind w:left="447" w:hanging="447"/>
              <w:contextualSpacing/>
              <w:jc w:val="both"/>
              <w:rPr>
                <w:sz w:val="22"/>
                <w:szCs w:val="22"/>
              </w:rPr>
            </w:pPr>
            <w:r w:rsidRPr="001C3737">
              <w:rPr>
                <w:sz w:val="22"/>
                <w:szCs w:val="22"/>
              </w:rPr>
              <w:t>Reduce unnecessary mortality of waterbirds by implementing the relevant AEWA guidelines.</w:t>
            </w:r>
          </w:p>
          <w:p w14:paraId="53660E20" w14:textId="77777777" w:rsidR="00442D99" w:rsidRDefault="00442D99" w:rsidP="00BB2D31">
            <w:pPr>
              <w:pStyle w:val="Normal1"/>
              <w:spacing w:line="276" w:lineRule="auto"/>
              <w:jc w:val="both"/>
              <w:rPr>
                <w:sz w:val="22"/>
                <w:szCs w:val="22"/>
              </w:rPr>
            </w:pPr>
          </w:p>
        </w:tc>
      </w:tr>
    </w:tbl>
    <w:p w14:paraId="404D259C" w14:textId="77777777" w:rsidR="00442D99" w:rsidRPr="00ED00AB" w:rsidRDefault="00442D99" w:rsidP="00ED00AB">
      <w:pPr>
        <w:pStyle w:val="Normal1"/>
        <w:spacing w:line="276" w:lineRule="auto"/>
        <w:jc w:val="both"/>
        <w:rPr>
          <w:sz w:val="22"/>
          <w:szCs w:val="22"/>
        </w:rPr>
      </w:pPr>
    </w:p>
    <w:p w14:paraId="489D237E" w14:textId="6A6EBD36" w:rsidR="00741F7A" w:rsidRPr="00ED00AB" w:rsidRDefault="00741F7A" w:rsidP="00ED00AB">
      <w:pPr>
        <w:pStyle w:val="Normal1"/>
        <w:spacing w:line="276" w:lineRule="auto"/>
        <w:rPr>
          <w:sz w:val="22"/>
          <w:szCs w:val="22"/>
        </w:rPr>
      </w:pPr>
    </w:p>
    <w:p w14:paraId="4D968EDD" w14:textId="77777777" w:rsidR="00741F7A" w:rsidRPr="00ED00AB" w:rsidRDefault="00832DD4" w:rsidP="00ED00AB">
      <w:pPr>
        <w:pStyle w:val="Heading1"/>
        <w:spacing w:before="0" w:after="0" w:line="276" w:lineRule="auto"/>
        <w:ind w:left="1080" w:hanging="1080"/>
        <w:rPr>
          <w:sz w:val="22"/>
          <w:szCs w:val="22"/>
        </w:rPr>
      </w:pPr>
      <w:bookmarkStart w:id="12" w:name="h.1fob9te" w:colFirst="0" w:colLast="0"/>
      <w:bookmarkStart w:id="13" w:name="_Toc523471830"/>
      <w:bookmarkEnd w:id="12"/>
      <w:r w:rsidRPr="00ED00AB">
        <w:rPr>
          <w:sz w:val="22"/>
          <w:szCs w:val="22"/>
        </w:rPr>
        <w:t>Acknowledgements</w:t>
      </w:r>
      <w:bookmarkEnd w:id="13"/>
    </w:p>
    <w:p w14:paraId="23F3916C" w14:textId="77777777" w:rsidR="00741F7A" w:rsidRPr="00ED00AB" w:rsidRDefault="00832DD4" w:rsidP="00ED00AB">
      <w:pPr>
        <w:pStyle w:val="Normal1"/>
        <w:spacing w:line="276" w:lineRule="auto"/>
        <w:jc w:val="both"/>
        <w:rPr>
          <w:sz w:val="22"/>
          <w:szCs w:val="22"/>
        </w:rPr>
      </w:pPr>
      <w:r w:rsidRPr="00ED00AB">
        <w:rPr>
          <w:sz w:val="22"/>
          <w:szCs w:val="22"/>
        </w:rPr>
        <w:t xml:space="preserve">The </w:t>
      </w:r>
      <w:r w:rsidR="000776B9" w:rsidRPr="00ED00AB">
        <w:rPr>
          <w:sz w:val="22"/>
          <w:szCs w:val="22"/>
        </w:rPr>
        <w:t>7</w:t>
      </w:r>
      <w:r w:rsidR="000776B9" w:rsidRPr="00ED00AB">
        <w:rPr>
          <w:sz w:val="22"/>
          <w:szCs w:val="22"/>
          <w:vertAlign w:val="superscript"/>
        </w:rPr>
        <w:t>th</w:t>
      </w:r>
      <w:r w:rsidR="000776B9" w:rsidRPr="00ED00AB">
        <w:rPr>
          <w:sz w:val="22"/>
          <w:szCs w:val="22"/>
        </w:rPr>
        <w:t xml:space="preserve"> </w:t>
      </w:r>
      <w:r w:rsidRPr="00ED00AB">
        <w:rPr>
          <w:sz w:val="22"/>
          <w:szCs w:val="22"/>
        </w:rPr>
        <w:t xml:space="preserve">edition of the </w:t>
      </w:r>
      <w:r w:rsidRPr="00ED00AB">
        <w:rPr>
          <w:i/>
          <w:sz w:val="22"/>
          <w:szCs w:val="22"/>
        </w:rPr>
        <w:t>Report on the Conservation Status of Migratory Waterbirds in the Agreement Area</w:t>
      </w:r>
      <w:r w:rsidRPr="00ED00AB">
        <w:rPr>
          <w:sz w:val="22"/>
          <w:szCs w:val="22"/>
        </w:rPr>
        <w:t xml:space="preserve"> is the result of a collaborative effort of Wetlands International, BirdLife International, </w:t>
      </w:r>
      <w:r w:rsidR="006B0209" w:rsidRPr="00ED00AB">
        <w:rPr>
          <w:sz w:val="22"/>
          <w:szCs w:val="22"/>
        </w:rPr>
        <w:t>Sovon</w:t>
      </w:r>
      <w:r w:rsidRPr="00ED00AB">
        <w:rPr>
          <w:sz w:val="22"/>
          <w:szCs w:val="22"/>
        </w:rPr>
        <w:t xml:space="preserve">, </w:t>
      </w:r>
      <w:r w:rsidR="000776B9" w:rsidRPr="00ED00AB">
        <w:rPr>
          <w:sz w:val="22"/>
          <w:szCs w:val="22"/>
        </w:rPr>
        <w:t xml:space="preserve">the Goose Specialist Group, RDF Conservation and </w:t>
      </w:r>
      <w:r w:rsidRPr="00ED00AB">
        <w:rPr>
          <w:sz w:val="22"/>
          <w:szCs w:val="22"/>
        </w:rPr>
        <w:t xml:space="preserve">the CAFF </w:t>
      </w:r>
      <w:r w:rsidR="002551A6" w:rsidRPr="00ED00AB">
        <w:rPr>
          <w:sz w:val="22"/>
          <w:szCs w:val="22"/>
        </w:rPr>
        <w:t xml:space="preserve">CBird </w:t>
      </w:r>
      <w:r w:rsidRPr="00ED00AB">
        <w:rPr>
          <w:sz w:val="22"/>
          <w:szCs w:val="22"/>
        </w:rPr>
        <w:t>Group. Their status assessments are available on the website of Wetlands International</w:t>
      </w:r>
      <w:r w:rsidRPr="00ED00AB">
        <w:rPr>
          <w:sz w:val="22"/>
          <w:szCs w:val="22"/>
          <w:vertAlign w:val="superscript"/>
        </w:rPr>
        <w:footnoteReference w:id="1"/>
      </w:r>
      <w:r w:rsidRPr="00ED00AB">
        <w:rPr>
          <w:sz w:val="22"/>
          <w:szCs w:val="22"/>
        </w:rPr>
        <w:t xml:space="preserve"> and the Red List assessment of AEWA listed species prepared by BirdLife International is attached as Annex 2 to this report. </w:t>
      </w:r>
    </w:p>
    <w:p w14:paraId="521EAD9B" w14:textId="77777777" w:rsidR="00741F7A" w:rsidRPr="00ED00AB" w:rsidRDefault="00741F7A" w:rsidP="00ED00AB">
      <w:pPr>
        <w:pStyle w:val="Normal1"/>
        <w:spacing w:line="276" w:lineRule="auto"/>
        <w:jc w:val="both"/>
        <w:rPr>
          <w:sz w:val="22"/>
          <w:szCs w:val="22"/>
        </w:rPr>
      </w:pPr>
    </w:p>
    <w:p w14:paraId="7DF6F72F" w14:textId="7449B547" w:rsidR="00741F7A" w:rsidRPr="00ED00AB" w:rsidRDefault="00832DD4" w:rsidP="00ED00AB">
      <w:pPr>
        <w:pStyle w:val="Normal1"/>
        <w:spacing w:line="276" w:lineRule="auto"/>
        <w:jc w:val="both"/>
        <w:rPr>
          <w:sz w:val="22"/>
          <w:szCs w:val="22"/>
        </w:rPr>
      </w:pPr>
      <w:r w:rsidRPr="00ED00AB">
        <w:rPr>
          <w:sz w:val="22"/>
          <w:szCs w:val="22"/>
        </w:rPr>
        <w:t>Updated population estimates were greatly assisted by the population and trend data provided by the EU Member States in the frame of their reporting under Article 12 of the EU Birds Directive and</w:t>
      </w:r>
      <w:r w:rsidR="005C1ACB" w:rsidRPr="00ED00AB">
        <w:rPr>
          <w:sz w:val="22"/>
          <w:szCs w:val="22"/>
        </w:rPr>
        <w:t>,</w:t>
      </w:r>
      <w:r w:rsidRPr="00ED00AB">
        <w:rPr>
          <w:sz w:val="22"/>
          <w:szCs w:val="22"/>
        </w:rPr>
        <w:t xml:space="preserve"> in </w:t>
      </w:r>
      <w:r w:rsidR="005E3B00">
        <w:rPr>
          <w:sz w:val="22"/>
          <w:szCs w:val="22"/>
        </w:rPr>
        <w:t xml:space="preserve">the </w:t>
      </w:r>
      <w:r w:rsidRPr="00ED00AB">
        <w:rPr>
          <w:sz w:val="22"/>
          <w:szCs w:val="22"/>
        </w:rPr>
        <w:t>case of European countries outside of the EU</w:t>
      </w:r>
      <w:r w:rsidR="005C1ACB" w:rsidRPr="00ED00AB">
        <w:rPr>
          <w:sz w:val="22"/>
          <w:szCs w:val="22"/>
        </w:rPr>
        <w:t>,</w:t>
      </w:r>
      <w:r w:rsidRPr="00ED00AB">
        <w:rPr>
          <w:sz w:val="22"/>
          <w:szCs w:val="22"/>
        </w:rPr>
        <w:t xml:space="preserve"> by BirdLife partner organisations in the frame of the European Red List of Birds Project funded by the European Commission. We are grateful to </w:t>
      </w:r>
      <w:r w:rsidR="006B0209" w:rsidRPr="00ED00AB">
        <w:rPr>
          <w:sz w:val="22"/>
          <w:szCs w:val="22"/>
        </w:rPr>
        <w:t>Ian Burfield</w:t>
      </w:r>
      <w:r w:rsidRPr="00ED00AB">
        <w:rPr>
          <w:sz w:val="22"/>
          <w:szCs w:val="22"/>
        </w:rPr>
        <w:t xml:space="preserve"> and </w:t>
      </w:r>
      <w:r w:rsidR="000776B9" w:rsidRPr="00ED00AB">
        <w:rPr>
          <w:sz w:val="22"/>
          <w:szCs w:val="22"/>
        </w:rPr>
        <w:t>Anna Staneva</w:t>
      </w:r>
      <w:r w:rsidRPr="00ED00AB">
        <w:rPr>
          <w:sz w:val="22"/>
          <w:szCs w:val="22"/>
        </w:rPr>
        <w:t xml:space="preserve"> of BirdLife International for making the</w:t>
      </w:r>
      <w:r w:rsidR="005C1ACB" w:rsidRPr="00ED00AB">
        <w:rPr>
          <w:sz w:val="22"/>
          <w:szCs w:val="22"/>
        </w:rPr>
        <w:t>se</w:t>
      </w:r>
      <w:r w:rsidRPr="00ED00AB">
        <w:rPr>
          <w:sz w:val="22"/>
          <w:szCs w:val="22"/>
        </w:rPr>
        <w:t xml:space="preserve"> data available to us. The Pan-European Common Bird Monitoring Scheme (PECMBS</w:t>
      </w:r>
      <w:r w:rsidRPr="00ED00AB">
        <w:rPr>
          <w:sz w:val="22"/>
          <w:szCs w:val="22"/>
          <w:vertAlign w:val="superscript"/>
        </w:rPr>
        <w:footnoteReference w:id="2"/>
      </w:r>
      <w:r w:rsidRPr="00ED00AB">
        <w:rPr>
          <w:sz w:val="22"/>
          <w:szCs w:val="22"/>
        </w:rPr>
        <w:t xml:space="preserve">) has provided breeding trend data on some abundant waterbird species. </w:t>
      </w:r>
      <w:r w:rsidR="006B0209" w:rsidRPr="00ED00AB">
        <w:rPr>
          <w:sz w:val="22"/>
          <w:szCs w:val="22"/>
        </w:rPr>
        <w:t>In some cases, results of the 2</w:t>
      </w:r>
      <w:r w:rsidR="006B0209" w:rsidRPr="00ED00AB">
        <w:rPr>
          <w:sz w:val="22"/>
          <w:szCs w:val="22"/>
          <w:vertAlign w:val="superscript"/>
        </w:rPr>
        <w:t>nd</w:t>
      </w:r>
      <w:r w:rsidR="006B0209" w:rsidRPr="00ED00AB">
        <w:rPr>
          <w:sz w:val="22"/>
          <w:szCs w:val="22"/>
        </w:rPr>
        <w:t xml:space="preserve"> Southern African Bird Atlas Project (SABAP2) were used to estimate trends of Southern African waterbird populations. </w:t>
      </w:r>
      <w:r w:rsidRPr="00ED00AB">
        <w:rPr>
          <w:sz w:val="22"/>
          <w:szCs w:val="22"/>
        </w:rPr>
        <w:t>Population size and trend estimates were greatly improved by the enhanced survey efforts supported through the Mediterranean Waterbirds Project</w:t>
      </w:r>
      <w:r w:rsidRPr="00ED00AB">
        <w:rPr>
          <w:sz w:val="22"/>
          <w:szCs w:val="22"/>
          <w:vertAlign w:val="superscript"/>
        </w:rPr>
        <w:footnoteReference w:id="3"/>
      </w:r>
      <w:r w:rsidRPr="00ED00AB">
        <w:rPr>
          <w:sz w:val="22"/>
          <w:szCs w:val="22"/>
        </w:rPr>
        <w:t xml:space="preserve"> in North Africa, the Wadden Sea Flyway Initiative</w:t>
      </w:r>
      <w:r w:rsidRPr="00ED00AB">
        <w:rPr>
          <w:sz w:val="22"/>
          <w:szCs w:val="22"/>
          <w:vertAlign w:val="superscript"/>
        </w:rPr>
        <w:footnoteReference w:id="4"/>
      </w:r>
      <w:r w:rsidRPr="00ED00AB">
        <w:rPr>
          <w:sz w:val="22"/>
          <w:szCs w:val="22"/>
        </w:rPr>
        <w:t xml:space="preserve"> in West Africa and the Adriatic Flyway Project</w:t>
      </w:r>
      <w:r w:rsidRPr="00ED00AB">
        <w:rPr>
          <w:sz w:val="22"/>
          <w:szCs w:val="22"/>
          <w:vertAlign w:val="superscript"/>
        </w:rPr>
        <w:footnoteReference w:id="5"/>
      </w:r>
      <w:r w:rsidRPr="00ED00AB">
        <w:rPr>
          <w:sz w:val="22"/>
          <w:szCs w:val="22"/>
        </w:rPr>
        <w:t xml:space="preserve"> in the north-east Adriatic.</w:t>
      </w:r>
      <w:r w:rsidR="006B0209" w:rsidRPr="00ED00AB">
        <w:rPr>
          <w:sz w:val="22"/>
          <w:szCs w:val="22"/>
        </w:rPr>
        <w:t xml:space="preserve"> Grants from the </w:t>
      </w:r>
      <w:r w:rsidR="006B0209" w:rsidRPr="00ED00AB">
        <w:rPr>
          <w:sz w:val="22"/>
          <w:szCs w:val="22"/>
        </w:rPr>
        <w:lastRenderedPageBreak/>
        <w:t xml:space="preserve">Swedish Environmental Protection Agency and from the Norwegian Environment Agency have contributed greatly to support counts and mobilize data in Eastern Africa as well as in the Black Sea and Caspian regions respectively. The activities of the Technical Support Unit for the Plan of Action for Africa have also contributed to collecting new data and mobilizing or improving existing data. </w:t>
      </w:r>
    </w:p>
    <w:p w14:paraId="0675CB27" w14:textId="77777777" w:rsidR="00741F7A" w:rsidRPr="00ED00AB" w:rsidRDefault="00741F7A" w:rsidP="00ED00AB">
      <w:pPr>
        <w:pStyle w:val="Normal1"/>
        <w:spacing w:line="276" w:lineRule="auto"/>
        <w:jc w:val="both"/>
        <w:rPr>
          <w:sz w:val="22"/>
          <w:szCs w:val="22"/>
        </w:rPr>
      </w:pPr>
    </w:p>
    <w:p w14:paraId="6FFF3B0E" w14:textId="77777777" w:rsidR="00741F7A" w:rsidRPr="00ED00AB" w:rsidRDefault="00832DD4" w:rsidP="00ED00AB">
      <w:pPr>
        <w:pStyle w:val="Normal1"/>
        <w:spacing w:line="276" w:lineRule="auto"/>
        <w:jc w:val="both"/>
        <w:rPr>
          <w:sz w:val="22"/>
          <w:szCs w:val="22"/>
        </w:rPr>
      </w:pPr>
      <w:r w:rsidRPr="00ED00AB">
        <w:rPr>
          <w:sz w:val="22"/>
          <w:szCs w:val="22"/>
        </w:rPr>
        <w:t>The African-Eurasian Waterbird Census, as the flyway level implementation of the International Waterbird Census, is one of the most important monitoring scheme</w:t>
      </w:r>
      <w:r w:rsidR="00A7603F" w:rsidRPr="00ED00AB">
        <w:rPr>
          <w:sz w:val="22"/>
          <w:szCs w:val="22"/>
        </w:rPr>
        <w:t>s</w:t>
      </w:r>
      <w:r w:rsidRPr="00ED00AB">
        <w:rPr>
          <w:sz w:val="22"/>
          <w:szCs w:val="22"/>
        </w:rPr>
        <w:t xml:space="preserve"> </w:t>
      </w:r>
      <w:r w:rsidR="00A7603F" w:rsidRPr="00ED00AB">
        <w:rPr>
          <w:sz w:val="22"/>
          <w:szCs w:val="22"/>
        </w:rPr>
        <w:t xml:space="preserve">contributing </w:t>
      </w:r>
      <w:r w:rsidRPr="00ED00AB">
        <w:rPr>
          <w:sz w:val="22"/>
          <w:szCs w:val="22"/>
        </w:rPr>
        <w:t xml:space="preserve">data to this and the above-mentioned assessments. </w:t>
      </w:r>
      <w:r w:rsidR="000776B9" w:rsidRPr="00ED00AB">
        <w:rPr>
          <w:sz w:val="22"/>
          <w:szCs w:val="22"/>
        </w:rPr>
        <w:t xml:space="preserve">The results of the IWC trend analyses are available </w:t>
      </w:r>
      <w:r w:rsidR="00A7603F" w:rsidRPr="00ED00AB">
        <w:rPr>
          <w:sz w:val="22"/>
          <w:szCs w:val="22"/>
        </w:rPr>
        <w:t xml:space="preserve">through </w:t>
      </w:r>
      <w:r w:rsidR="000776B9" w:rsidRPr="00ED00AB">
        <w:rPr>
          <w:sz w:val="22"/>
          <w:szCs w:val="22"/>
        </w:rPr>
        <w:t>the IWC Online portal</w:t>
      </w:r>
      <w:r w:rsidR="000776B9" w:rsidRPr="00ED00AB">
        <w:rPr>
          <w:rStyle w:val="FootnoteReference"/>
          <w:sz w:val="22"/>
          <w:szCs w:val="22"/>
        </w:rPr>
        <w:footnoteReference w:id="6"/>
      </w:r>
      <w:r w:rsidR="000776B9" w:rsidRPr="00ED00AB">
        <w:rPr>
          <w:sz w:val="22"/>
          <w:szCs w:val="22"/>
        </w:rPr>
        <w:t xml:space="preserve">. </w:t>
      </w:r>
      <w:r w:rsidRPr="00ED00AB">
        <w:rPr>
          <w:sz w:val="22"/>
          <w:szCs w:val="22"/>
        </w:rPr>
        <w:t>Our special gratitude goes to the c. 20,000 observers who collected data from more than 17,000 sites in the AEWA region and the national IWC coordinators (Annex 3). We are also grateful to the members of the Strategic Working Group of the African-Eurasian Waterbird Monitoring Partnership</w:t>
      </w:r>
      <w:r w:rsidRPr="00ED00AB">
        <w:rPr>
          <w:sz w:val="22"/>
          <w:szCs w:val="22"/>
          <w:vertAlign w:val="superscript"/>
        </w:rPr>
        <w:footnoteReference w:id="7"/>
      </w:r>
      <w:r w:rsidRPr="00ED00AB">
        <w:rPr>
          <w:sz w:val="22"/>
          <w:szCs w:val="22"/>
        </w:rPr>
        <w:t xml:space="preserve"> who provided useful strategic guidance on the development of waterbird monitoring in the flyway. </w:t>
      </w:r>
    </w:p>
    <w:p w14:paraId="2D898884" w14:textId="77777777" w:rsidR="00741F7A" w:rsidRPr="00ED00AB" w:rsidRDefault="00741F7A" w:rsidP="00ED00AB">
      <w:pPr>
        <w:pStyle w:val="Normal1"/>
        <w:spacing w:line="276" w:lineRule="auto"/>
        <w:jc w:val="both"/>
        <w:rPr>
          <w:sz w:val="22"/>
          <w:szCs w:val="22"/>
        </w:rPr>
      </w:pPr>
    </w:p>
    <w:p w14:paraId="1046F052" w14:textId="117F6A6E" w:rsidR="00741F7A" w:rsidRPr="00ED00AB" w:rsidRDefault="00486EC8" w:rsidP="00ED00AB">
      <w:pPr>
        <w:pStyle w:val="Normal1"/>
        <w:spacing w:line="276" w:lineRule="auto"/>
        <w:jc w:val="both"/>
        <w:rPr>
          <w:sz w:val="22"/>
          <w:szCs w:val="22"/>
        </w:rPr>
      </w:pPr>
      <w:r w:rsidRPr="00ED00AB">
        <w:rPr>
          <w:sz w:val="22"/>
          <w:szCs w:val="22"/>
        </w:rPr>
        <w:t xml:space="preserve">We are grateful </w:t>
      </w:r>
      <w:r w:rsidR="005E3B00">
        <w:rPr>
          <w:sz w:val="22"/>
          <w:szCs w:val="22"/>
        </w:rPr>
        <w:t>for</w:t>
      </w:r>
      <w:r w:rsidRPr="00ED00AB">
        <w:rPr>
          <w:sz w:val="22"/>
          <w:szCs w:val="22"/>
        </w:rPr>
        <w:t xml:space="preserve"> the </w:t>
      </w:r>
      <w:r w:rsidR="00832DD4" w:rsidRPr="00ED00AB">
        <w:rPr>
          <w:sz w:val="22"/>
          <w:szCs w:val="22"/>
        </w:rPr>
        <w:t xml:space="preserve">financial support </w:t>
      </w:r>
      <w:r w:rsidR="005E3B00">
        <w:rPr>
          <w:sz w:val="22"/>
          <w:szCs w:val="22"/>
        </w:rPr>
        <w:t>towards</w:t>
      </w:r>
      <w:r w:rsidR="00832DD4" w:rsidRPr="00ED00AB">
        <w:rPr>
          <w:sz w:val="22"/>
          <w:szCs w:val="22"/>
        </w:rPr>
        <w:t xml:space="preserve"> data management provided by the Association of Members of Wetlands International and for the flyway level coordination of the African-Eurasian Waterbird Census by the Swiss Federal Office for the Environment, </w:t>
      </w:r>
      <w:r w:rsidR="006B0209" w:rsidRPr="00ED00AB">
        <w:rPr>
          <w:sz w:val="22"/>
          <w:szCs w:val="22"/>
        </w:rPr>
        <w:t xml:space="preserve">the Norwegian Environment Agency </w:t>
      </w:r>
      <w:r w:rsidR="00832DD4" w:rsidRPr="00ED00AB">
        <w:rPr>
          <w:sz w:val="22"/>
          <w:szCs w:val="22"/>
        </w:rPr>
        <w:t>as well as by the EU LIFE+ NGO Operational Grant</w:t>
      </w:r>
      <w:r w:rsidR="000776B9" w:rsidRPr="00ED00AB">
        <w:rPr>
          <w:sz w:val="22"/>
          <w:szCs w:val="22"/>
        </w:rPr>
        <w:t>.</w:t>
      </w:r>
      <w:r w:rsidR="00A7603F" w:rsidRPr="00ED00AB">
        <w:rPr>
          <w:sz w:val="22"/>
          <w:szCs w:val="22"/>
        </w:rPr>
        <w:t xml:space="preserve"> C</w:t>
      </w:r>
      <w:r w:rsidR="000776B9" w:rsidRPr="00ED00AB">
        <w:rPr>
          <w:sz w:val="22"/>
          <w:szCs w:val="22"/>
        </w:rPr>
        <w:t xml:space="preserve">ollection of the data would not have been possible without </w:t>
      </w:r>
      <w:r w:rsidR="00832DD4" w:rsidRPr="00ED00AB">
        <w:rPr>
          <w:sz w:val="22"/>
          <w:szCs w:val="22"/>
        </w:rPr>
        <w:t xml:space="preserve">the funding provided </w:t>
      </w:r>
      <w:r w:rsidR="000776B9" w:rsidRPr="00ED00AB">
        <w:rPr>
          <w:sz w:val="22"/>
          <w:szCs w:val="22"/>
        </w:rPr>
        <w:t xml:space="preserve">for waterbird monitoring nationally and regionally </w:t>
      </w:r>
      <w:r w:rsidR="00832DD4" w:rsidRPr="00ED00AB">
        <w:rPr>
          <w:sz w:val="22"/>
          <w:szCs w:val="22"/>
        </w:rPr>
        <w:t xml:space="preserve">by a wide range of </w:t>
      </w:r>
      <w:r w:rsidR="000776B9" w:rsidRPr="00ED00AB">
        <w:rPr>
          <w:sz w:val="22"/>
          <w:szCs w:val="22"/>
        </w:rPr>
        <w:t xml:space="preserve">governmental and non-governmental </w:t>
      </w:r>
      <w:r w:rsidR="00832DD4" w:rsidRPr="00ED00AB">
        <w:rPr>
          <w:sz w:val="22"/>
          <w:szCs w:val="22"/>
        </w:rPr>
        <w:t xml:space="preserve">organisations. </w:t>
      </w:r>
    </w:p>
    <w:p w14:paraId="0C7E2E64" w14:textId="77777777" w:rsidR="009B767F" w:rsidRPr="00ED00AB" w:rsidRDefault="009B767F" w:rsidP="00ED00AB">
      <w:pPr>
        <w:pStyle w:val="Normal1"/>
        <w:spacing w:line="276" w:lineRule="auto"/>
        <w:jc w:val="both"/>
        <w:rPr>
          <w:sz w:val="22"/>
          <w:szCs w:val="22"/>
        </w:rPr>
      </w:pPr>
    </w:p>
    <w:p w14:paraId="5FC6796F" w14:textId="760A277E" w:rsidR="009B767F" w:rsidRPr="00ED00AB" w:rsidRDefault="009B767F" w:rsidP="00ED00AB">
      <w:pPr>
        <w:spacing w:line="276" w:lineRule="auto"/>
        <w:jc w:val="both"/>
        <w:rPr>
          <w:sz w:val="22"/>
          <w:szCs w:val="22"/>
        </w:rPr>
      </w:pPr>
      <w:r w:rsidRPr="00ED00AB">
        <w:rPr>
          <w:sz w:val="22"/>
          <w:szCs w:val="22"/>
        </w:rPr>
        <w:t>The IWC trend analysis, the production of population size and trend estimates based on this analysis and the collection and review of other sources and the production of CSR7 was possible thanks to the generous support of the Governments of Germany, France, the U</w:t>
      </w:r>
      <w:r w:rsidR="005E3B00">
        <w:rPr>
          <w:sz w:val="22"/>
          <w:szCs w:val="22"/>
        </w:rPr>
        <w:t xml:space="preserve">nited </w:t>
      </w:r>
      <w:r w:rsidRPr="00ED00AB">
        <w:rPr>
          <w:sz w:val="22"/>
          <w:szCs w:val="22"/>
        </w:rPr>
        <w:t>K</w:t>
      </w:r>
      <w:r w:rsidR="005E3B00">
        <w:rPr>
          <w:sz w:val="22"/>
          <w:szCs w:val="22"/>
        </w:rPr>
        <w:t>ingdom</w:t>
      </w:r>
      <w:r w:rsidRPr="00ED00AB">
        <w:rPr>
          <w:sz w:val="22"/>
          <w:szCs w:val="22"/>
        </w:rPr>
        <w:t xml:space="preserve">, the Czech Republic and the AEWA Trust Fund. </w:t>
      </w:r>
    </w:p>
    <w:p w14:paraId="5C2D7F9F" w14:textId="77777777" w:rsidR="00741F7A" w:rsidRPr="00ED00AB" w:rsidRDefault="00741F7A" w:rsidP="00ED00AB">
      <w:pPr>
        <w:pStyle w:val="Normal1"/>
        <w:spacing w:line="276" w:lineRule="auto"/>
        <w:rPr>
          <w:sz w:val="22"/>
          <w:szCs w:val="22"/>
        </w:rPr>
      </w:pPr>
    </w:p>
    <w:p w14:paraId="5885F0F8" w14:textId="77777777" w:rsidR="00741F7A" w:rsidRPr="00ED00AB" w:rsidRDefault="00832DD4" w:rsidP="00ED00AB">
      <w:pPr>
        <w:pStyle w:val="Normal1"/>
        <w:spacing w:line="276" w:lineRule="auto"/>
        <w:jc w:val="both"/>
        <w:rPr>
          <w:sz w:val="22"/>
          <w:szCs w:val="22"/>
        </w:rPr>
      </w:pPr>
      <w:r w:rsidRPr="00ED00AB">
        <w:rPr>
          <w:sz w:val="22"/>
          <w:szCs w:val="22"/>
        </w:rPr>
        <w:t>The text and the status assessments were greatly improved by comments and other assistance from Pierre Defos du Rau, Kees Koffijberg, Lukasz Lawicki, Aleksi Lehikoinen, Jesper Madsen, Alexander Mischenko, Jean-Yves Mondain-Monval, Johan Mooij, Kerryn Morrison, Mohammed Shobrak, David Stroud, Eileen Rees</w:t>
      </w:r>
      <w:r w:rsidR="00427CAE" w:rsidRPr="00ED00AB">
        <w:rPr>
          <w:sz w:val="22"/>
          <w:szCs w:val="22"/>
        </w:rPr>
        <w:t>, David Scallan</w:t>
      </w:r>
      <w:r w:rsidR="006B0209" w:rsidRPr="00ED00AB">
        <w:rPr>
          <w:sz w:val="22"/>
          <w:szCs w:val="22"/>
        </w:rPr>
        <w:t xml:space="preserve"> and Marc van Roomen</w:t>
      </w:r>
      <w:r w:rsidRPr="00ED00AB">
        <w:rPr>
          <w:sz w:val="22"/>
          <w:szCs w:val="22"/>
        </w:rPr>
        <w:t>.</w:t>
      </w:r>
    </w:p>
    <w:p w14:paraId="257A3DC0" w14:textId="77777777" w:rsidR="009B767F" w:rsidRPr="00ED00AB" w:rsidRDefault="009B767F" w:rsidP="00ED00AB">
      <w:pPr>
        <w:pStyle w:val="Normal1"/>
        <w:spacing w:line="276" w:lineRule="auto"/>
        <w:jc w:val="both"/>
        <w:rPr>
          <w:sz w:val="22"/>
          <w:szCs w:val="22"/>
        </w:rPr>
      </w:pPr>
    </w:p>
    <w:p w14:paraId="5D9FB88E" w14:textId="77777777" w:rsidR="00741F7A" w:rsidRPr="00ED00AB" w:rsidRDefault="00741F7A" w:rsidP="00ED00AB">
      <w:pPr>
        <w:pStyle w:val="Normal1"/>
        <w:spacing w:line="276" w:lineRule="auto"/>
        <w:jc w:val="both"/>
        <w:rPr>
          <w:sz w:val="22"/>
          <w:szCs w:val="22"/>
        </w:rPr>
      </w:pPr>
    </w:p>
    <w:p w14:paraId="5377F634" w14:textId="77777777" w:rsidR="00741F7A" w:rsidRPr="00ED00AB" w:rsidRDefault="00832DD4" w:rsidP="00ED00AB">
      <w:pPr>
        <w:pStyle w:val="Normal1"/>
        <w:spacing w:line="276" w:lineRule="auto"/>
        <w:rPr>
          <w:sz w:val="22"/>
          <w:szCs w:val="22"/>
        </w:rPr>
      </w:pPr>
      <w:r w:rsidRPr="00ED00AB">
        <w:rPr>
          <w:sz w:val="22"/>
          <w:szCs w:val="22"/>
        </w:rPr>
        <w:br w:type="page"/>
      </w:r>
    </w:p>
    <w:p w14:paraId="5567CA02" w14:textId="77777777" w:rsidR="00741F7A" w:rsidRPr="00ED00AB" w:rsidRDefault="00832DD4" w:rsidP="00ED00AB">
      <w:pPr>
        <w:pStyle w:val="Heading1"/>
        <w:spacing w:line="276" w:lineRule="auto"/>
        <w:ind w:left="1080" w:hanging="1080"/>
        <w:rPr>
          <w:sz w:val="22"/>
          <w:szCs w:val="22"/>
        </w:rPr>
      </w:pPr>
      <w:bookmarkStart w:id="14" w:name="h.3znysh7" w:colFirst="0" w:colLast="0"/>
      <w:bookmarkStart w:id="15" w:name="_Toc523471831"/>
      <w:bookmarkEnd w:id="14"/>
      <w:r w:rsidRPr="00ED00AB">
        <w:rPr>
          <w:sz w:val="22"/>
          <w:szCs w:val="22"/>
        </w:rPr>
        <w:lastRenderedPageBreak/>
        <w:t>Introduction</w:t>
      </w:r>
      <w:bookmarkEnd w:id="15"/>
    </w:p>
    <w:p w14:paraId="09BD9ED3" w14:textId="78743F2A" w:rsidR="00741F7A" w:rsidRPr="00ED00AB" w:rsidRDefault="00832DD4" w:rsidP="00ED00AB">
      <w:pPr>
        <w:pStyle w:val="Normal1"/>
        <w:tabs>
          <w:tab w:val="left" w:pos="5580"/>
        </w:tabs>
        <w:spacing w:line="276" w:lineRule="auto"/>
        <w:jc w:val="both"/>
        <w:rPr>
          <w:sz w:val="22"/>
          <w:szCs w:val="22"/>
        </w:rPr>
      </w:pPr>
      <w:r w:rsidRPr="00ED00AB">
        <w:rPr>
          <w:sz w:val="22"/>
          <w:szCs w:val="22"/>
        </w:rPr>
        <w:t>Article IV of the Agreement text introduces the AEWA Action Plan, which is attached as Annex 3 to the Agreement. Paragraph 7.4 of the AEWA Action Plan requires the Agreement Secretariat</w:t>
      </w:r>
      <w:r w:rsidR="005F31A2">
        <w:rPr>
          <w:sz w:val="22"/>
          <w:szCs w:val="22"/>
        </w:rPr>
        <w:t>,</w:t>
      </w:r>
      <w:r w:rsidRPr="00ED00AB">
        <w:rPr>
          <w:sz w:val="22"/>
          <w:szCs w:val="22"/>
        </w:rPr>
        <w:t xml:space="preserve"> in coordination with the Technical Committee and the Parties</w:t>
      </w:r>
      <w:r w:rsidR="005F31A2">
        <w:rPr>
          <w:sz w:val="22"/>
          <w:szCs w:val="22"/>
        </w:rPr>
        <w:t>,</w:t>
      </w:r>
      <w:r w:rsidRPr="00ED00AB">
        <w:rPr>
          <w:sz w:val="22"/>
          <w:szCs w:val="22"/>
        </w:rPr>
        <w:t xml:space="preserve"> to prepare a series of seven international reviews on the implementation of the Action Plan. These reviews shall be prepared at different frequencies, as per paragraph 7.5, and shall be submitted to the Meeting for the Parties (MOP) for consideration.</w:t>
      </w:r>
    </w:p>
    <w:p w14:paraId="4A82ADF0" w14:textId="77777777" w:rsidR="00741F7A" w:rsidRPr="00ED00AB" w:rsidRDefault="00741F7A" w:rsidP="00ED00AB">
      <w:pPr>
        <w:pStyle w:val="Normal1"/>
        <w:tabs>
          <w:tab w:val="left" w:pos="5580"/>
        </w:tabs>
        <w:spacing w:line="276" w:lineRule="auto"/>
        <w:jc w:val="both"/>
        <w:rPr>
          <w:sz w:val="22"/>
          <w:szCs w:val="22"/>
        </w:rPr>
      </w:pPr>
    </w:p>
    <w:p w14:paraId="1257AD40" w14:textId="77777777" w:rsidR="00741F7A" w:rsidRPr="00ED00AB" w:rsidRDefault="00832DD4" w:rsidP="00ED00AB">
      <w:pPr>
        <w:pStyle w:val="Normal1"/>
        <w:tabs>
          <w:tab w:val="left" w:pos="5580"/>
        </w:tabs>
        <w:spacing w:line="276" w:lineRule="auto"/>
        <w:jc w:val="both"/>
        <w:rPr>
          <w:sz w:val="22"/>
          <w:szCs w:val="22"/>
        </w:rPr>
      </w:pPr>
      <w:r w:rsidRPr="00ED00AB">
        <w:rPr>
          <w:sz w:val="22"/>
          <w:szCs w:val="22"/>
        </w:rPr>
        <w:t>Amongst these seven international reviews is the Report on the conservation status of migratory waterbirds in the Agreement area (aka Conservation Status Report - CSR). This review has been regularly produced and submitted to each session of MOP so far</w:t>
      </w:r>
      <w:r w:rsidRPr="00ED00AB">
        <w:rPr>
          <w:sz w:val="22"/>
          <w:szCs w:val="22"/>
          <w:vertAlign w:val="superscript"/>
        </w:rPr>
        <w:footnoteReference w:id="8"/>
      </w:r>
      <w:r w:rsidRPr="00ED00AB">
        <w:rPr>
          <w:sz w:val="22"/>
          <w:szCs w:val="22"/>
        </w:rPr>
        <w:t xml:space="preserve">. The last </w:t>
      </w:r>
      <w:r w:rsidR="006B0209" w:rsidRPr="00ED00AB">
        <w:rPr>
          <w:sz w:val="22"/>
          <w:szCs w:val="22"/>
        </w:rPr>
        <w:t xml:space="preserve">three </w:t>
      </w:r>
      <w:r w:rsidRPr="00ED00AB">
        <w:rPr>
          <w:sz w:val="22"/>
          <w:szCs w:val="22"/>
        </w:rPr>
        <w:t>editions follow an enhanced format with increased analytical content.</w:t>
      </w:r>
    </w:p>
    <w:p w14:paraId="489E3AA7" w14:textId="77777777" w:rsidR="00741F7A" w:rsidRPr="00ED00AB" w:rsidRDefault="00741F7A" w:rsidP="00ED00AB">
      <w:pPr>
        <w:pStyle w:val="Normal1"/>
        <w:spacing w:line="276" w:lineRule="auto"/>
        <w:jc w:val="both"/>
        <w:rPr>
          <w:sz w:val="22"/>
          <w:szCs w:val="22"/>
        </w:rPr>
      </w:pPr>
    </w:p>
    <w:p w14:paraId="793D00AA" w14:textId="38A04999" w:rsidR="00741F7A" w:rsidRPr="00ED00AB" w:rsidRDefault="00832DD4" w:rsidP="00ED00AB">
      <w:pPr>
        <w:pStyle w:val="Normal1"/>
        <w:spacing w:line="276" w:lineRule="auto"/>
        <w:jc w:val="both"/>
        <w:rPr>
          <w:sz w:val="22"/>
          <w:szCs w:val="22"/>
        </w:rPr>
      </w:pPr>
      <w:r w:rsidRPr="00ED00AB">
        <w:rPr>
          <w:sz w:val="22"/>
          <w:szCs w:val="22"/>
        </w:rPr>
        <w:t xml:space="preserve">Wetlands International was contracted by the </w:t>
      </w:r>
      <w:r w:rsidR="005F31A2">
        <w:rPr>
          <w:sz w:val="22"/>
          <w:szCs w:val="22"/>
        </w:rPr>
        <w:t>UNEP/</w:t>
      </w:r>
      <w:r w:rsidRPr="00ED00AB">
        <w:rPr>
          <w:sz w:val="22"/>
          <w:szCs w:val="22"/>
        </w:rPr>
        <w:t xml:space="preserve">AEWA Secretariat in </w:t>
      </w:r>
      <w:r w:rsidR="00320AF8" w:rsidRPr="00ED00AB">
        <w:rPr>
          <w:sz w:val="22"/>
          <w:szCs w:val="22"/>
        </w:rPr>
        <w:t>June 2017</w:t>
      </w:r>
      <w:r w:rsidRPr="00ED00AB">
        <w:rPr>
          <w:sz w:val="22"/>
          <w:szCs w:val="22"/>
        </w:rPr>
        <w:t xml:space="preserve"> to produce the </w:t>
      </w:r>
      <w:r w:rsidR="00234464" w:rsidRPr="00ED00AB">
        <w:rPr>
          <w:sz w:val="22"/>
          <w:szCs w:val="22"/>
        </w:rPr>
        <w:t>7</w:t>
      </w:r>
      <w:r w:rsidR="00234464" w:rsidRPr="00ED00AB">
        <w:rPr>
          <w:sz w:val="22"/>
          <w:szCs w:val="22"/>
          <w:vertAlign w:val="superscript"/>
        </w:rPr>
        <w:t>th</w:t>
      </w:r>
      <w:r w:rsidR="00234464" w:rsidRPr="00ED00AB">
        <w:rPr>
          <w:sz w:val="22"/>
          <w:szCs w:val="22"/>
        </w:rPr>
        <w:t xml:space="preserve"> </w:t>
      </w:r>
      <w:r w:rsidRPr="00ED00AB">
        <w:rPr>
          <w:sz w:val="22"/>
          <w:szCs w:val="22"/>
        </w:rPr>
        <w:t>edition of the Conservation Status Report. In turn, Wetlands International has subcontracted</w:t>
      </w:r>
      <w:r w:rsidR="006B0209" w:rsidRPr="00ED00AB">
        <w:rPr>
          <w:sz w:val="22"/>
          <w:szCs w:val="22"/>
        </w:rPr>
        <w:t xml:space="preserve"> </w:t>
      </w:r>
      <w:r w:rsidRPr="00ED00AB">
        <w:rPr>
          <w:sz w:val="22"/>
          <w:szCs w:val="22"/>
        </w:rPr>
        <w:t>BirdLife International to assess the Red List status of the AEWA species</w:t>
      </w:r>
      <w:r w:rsidR="006B0209" w:rsidRPr="00ED00AB">
        <w:rPr>
          <w:sz w:val="22"/>
          <w:szCs w:val="22"/>
        </w:rPr>
        <w:t xml:space="preserve"> and Rob Sheldon to assess the status of populations breeding in Central and South-west Asia. </w:t>
      </w:r>
      <w:r w:rsidR="00015E77" w:rsidRPr="00ED00AB">
        <w:rPr>
          <w:sz w:val="22"/>
          <w:szCs w:val="22"/>
        </w:rPr>
        <w:t xml:space="preserve">This edition used the reports produced by </w:t>
      </w:r>
      <w:r w:rsidR="00796AB0" w:rsidRPr="00ED00AB">
        <w:rPr>
          <w:sz w:val="22"/>
          <w:szCs w:val="22"/>
        </w:rPr>
        <w:t>Andrea Angel</w:t>
      </w:r>
      <w:r w:rsidRPr="00ED00AB">
        <w:rPr>
          <w:sz w:val="22"/>
          <w:szCs w:val="22"/>
        </w:rPr>
        <w:t xml:space="preserve">, on behalf of the Global Seabird Group of BirdLife International, to assess the status of ‘tropical’ seabirds, </w:t>
      </w:r>
      <w:r w:rsidR="00796AB0" w:rsidRPr="00ED00AB">
        <w:rPr>
          <w:sz w:val="22"/>
          <w:szCs w:val="22"/>
        </w:rPr>
        <w:t>Per-Arvid Berglund</w:t>
      </w:r>
      <w:r w:rsidR="008E6B5C" w:rsidRPr="00ED00AB">
        <w:rPr>
          <w:sz w:val="22"/>
          <w:szCs w:val="22"/>
        </w:rPr>
        <w:t xml:space="preserve"> and</w:t>
      </w:r>
      <w:r w:rsidR="00796AB0" w:rsidRPr="00ED00AB">
        <w:rPr>
          <w:sz w:val="22"/>
          <w:szCs w:val="22"/>
        </w:rPr>
        <w:t xml:space="preserve"> </w:t>
      </w:r>
      <w:r w:rsidRPr="00ED00AB">
        <w:rPr>
          <w:sz w:val="22"/>
          <w:szCs w:val="22"/>
        </w:rPr>
        <w:t>Jonas Hentati</w:t>
      </w:r>
      <w:r w:rsidR="008E6B5C" w:rsidRPr="00ED00AB">
        <w:rPr>
          <w:sz w:val="22"/>
          <w:szCs w:val="22"/>
        </w:rPr>
        <w:t>-</w:t>
      </w:r>
      <w:r w:rsidRPr="00ED00AB">
        <w:rPr>
          <w:sz w:val="22"/>
          <w:szCs w:val="22"/>
        </w:rPr>
        <w:t>Sundberg, on behalf of the CAFF CBird Group, to assess the status of ‘northern’ seabirds</w:t>
      </w:r>
      <w:r w:rsidR="00015E77" w:rsidRPr="00ED00AB">
        <w:rPr>
          <w:sz w:val="22"/>
          <w:szCs w:val="22"/>
        </w:rPr>
        <w:t xml:space="preserve"> and the status update produced by Tim Dodman for the CSR6, the report on the Status of coastal waterbird populations in the East Atlantic Flyway, the CAFF global audit of the status and trends of Arctic and Northern Hemisphere Goose populations edited by Tony Fox and J</w:t>
      </w:r>
      <w:r w:rsidR="003A2B9E" w:rsidRPr="00ED00AB">
        <w:rPr>
          <w:sz w:val="22"/>
          <w:szCs w:val="22"/>
        </w:rPr>
        <w:t>.</w:t>
      </w:r>
      <w:r w:rsidR="00015E77" w:rsidRPr="00ED00AB">
        <w:rPr>
          <w:sz w:val="22"/>
          <w:szCs w:val="22"/>
        </w:rPr>
        <w:t xml:space="preserve"> Leafloor</w:t>
      </w:r>
      <w:r w:rsidRPr="00ED00AB">
        <w:rPr>
          <w:sz w:val="22"/>
          <w:szCs w:val="22"/>
        </w:rPr>
        <w:t xml:space="preserve">. </w:t>
      </w:r>
      <w:r w:rsidR="00796AB0" w:rsidRPr="00ED00AB">
        <w:rPr>
          <w:sz w:val="22"/>
          <w:szCs w:val="22"/>
        </w:rPr>
        <w:t>The Rubicon Foundation led the assessment of the status of other populations</w:t>
      </w:r>
      <w:r w:rsidRPr="00ED00AB">
        <w:rPr>
          <w:sz w:val="22"/>
          <w:szCs w:val="22"/>
        </w:rPr>
        <w:t xml:space="preserve">. </w:t>
      </w:r>
    </w:p>
    <w:p w14:paraId="344F7E75" w14:textId="77777777" w:rsidR="00741F7A" w:rsidRPr="00ED00AB" w:rsidRDefault="00741F7A" w:rsidP="00ED00AB">
      <w:pPr>
        <w:pStyle w:val="Normal1"/>
        <w:spacing w:line="276" w:lineRule="auto"/>
        <w:jc w:val="both"/>
        <w:rPr>
          <w:sz w:val="22"/>
          <w:szCs w:val="22"/>
        </w:rPr>
      </w:pPr>
    </w:p>
    <w:p w14:paraId="3A539E55" w14:textId="77777777" w:rsidR="00741F7A" w:rsidRPr="00ED00AB" w:rsidRDefault="00832DD4" w:rsidP="00ED00AB">
      <w:pPr>
        <w:pStyle w:val="Normal1"/>
        <w:spacing w:line="276" w:lineRule="auto"/>
        <w:jc w:val="both"/>
        <w:rPr>
          <w:sz w:val="22"/>
          <w:szCs w:val="22"/>
        </w:rPr>
      </w:pPr>
      <w:r w:rsidRPr="00ED00AB">
        <w:rPr>
          <w:b/>
          <w:sz w:val="22"/>
          <w:szCs w:val="22"/>
        </w:rPr>
        <w:t xml:space="preserve">Executive summary: </w:t>
      </w:r>
      <w:r w:rsidRPr="00ED00AB">
        <w:rPr>
          <w:sz w:val="22"/>
          <w:szCs w:val="22"/>
        </w:rPr>
        <w:t xml:space="preserve">This section includes the key conclusions of the report concerning the available knowledge about the status of waterbird populations, the threats affecting them and the geographic areas that deserve special attention because of the high number or proportion of declining populations. It also contains a summary of the key policy relevant recommendations.  </w:t>
      </w:r>
    </w:p>
    <w:p w14:paraId="34EE0376" w14:textId="77777777" w:rsidR="00741F7A" w:rsidRPr="00ED00AB" w:rsidRDefault="00741F7A" w:rsidP="00ED00AB">
      <w:pPr>
        <w:pStyle w:val="Normal1"/>
        <w:spacing w:line="276" w:lineRule="auto"/>
        <w:jc w:val="both"/>
        <w:rPr>
          <w:sz w:val="22"/>
          <w:szCs w:val="22"/>
        </w:rPr>
      </w:pPr>
    </w:p>
    <w:p w14:paraId="2A07A4E1" w14:textId="77777777" w:rsidR="00741F7A" w:rsidRPr="00ED00AB" w:rsidRDefault="00832DD4" w:rsidP="00ED00AB">
      <w:pPr>
        <w:pStyle w:val="Normal1"/>
        <w:spacing w:after="120" w:line="276" w:lineRule="auto"/>
        <w:jc w:val="both"/>
        <w:rPr>
          <w:sz w:val="22"/>
          <w:szCs w:val="22"/>
        </w:rPr>
      </w:pPr>
      <w:r w:rsidRPr="00ED00AB">
        <w:rPr>
          <w:b/>
          <w:sz w:val="22"/>
          <w:szCs w:val="22"/>
        </w:rPr>
        <w:t>Part 1:</w:t>
      </w:r>
      <w:r w:rsidRPr="00ED00AB">
        <w:rPr>
          <w:sz w:val="22"/>
          <w:szCs w:val="22"/>
        </w:rPr>
        <w:t xml:space="preserve"> summarizes the taxonomic and geographic patterns of waterbird populations included into the Agreement. </w:t>
      </w:r>
    </w:p>
    <w:p w14:paraId="024D0B82" w14:textId="77777777" w:rsidR="00741F7A" w:rsidRPr="00ED00AB" w:rsidRDefault="00832DD4" w:rsidP="00ED00AB">
      <w:pPr>
        <w:pStyle w:val="Normal1"/>
        <w:spacing w:after="120" w:line="276" w:lineRule="auto"/>
        <w:jc w:val="both"/>
        <w:rPr>
          <w:sz w:val="22"/>
          <w:szCs w:val="22"/>
        </w:rPr>
      </w:pPr>
      <w:r w:rsidRPr="00ED00AB">
        <w:rPr>
          <w:b/>
          <w:sz w:val="22"/>
          <w:szCs w:val="22"/>
        </w:rPr>
        <w:t>Part 2:</w:t>
      </w:r>
      <w:r w:rsidRPr="00ED00AB">
        <w:rPr>
          <w:sz w:val="22"/>
          <w:szCs w:val="22"/>
        </w:rPr>
        <w:t xml:space="preserve"> summarizes the information concerning population size estimates and their taxonomic and geographic patterns.</w:t>
      </w:r>
    </w:p>
    <w:p w14:paraId="60BF1D71" w14:textId="77777777" w:rsidR="00741F7A" w:rsidRPr="00ED00AB" w:rsidRDefault="00832DD4" w:rsidP="00ED00AB">
      <w:pPr>
        <w:pStyle w:val="Normal1"/>
        <w:spacing w:after="120" w:line="276" w:lineRule="auto"/>
        <w:jc w:val="both"/>
        <w:rPr>
          <w:sz w:val="22"/>
          <w:szCs w:val="22"/>
        </w:rPr>
      </w:pPr>
      <w:r w:rsidRPr="00ED00AB">
        <w:rPr>
          <w:b/>
          <w:sz w:val="22"/>
          <w:szCs w:val="22"/>
        </w:rPr>
        <w:t>Part 3:</w:t>
      </w:r>
      <w:r w:rsidRPr="00ED00AB">
        <w:rPr>
          <w:sz w:val="22"/>
          <w:szCs w:val="22"/>
        </w:rPr>
        <w:t xml:space="preserve"> summarizes the information concerning population trends, their patterns by taxonomic groups</w:t>
      </w:r>
      <w:r w:rsidR="008A046D" w:rsidRPr="00ED00AB">
        <w:rPr>
          <w:sz w:val="22"/>
          <w:szCs w:val="22"/>
        </w:rPr>
        <w:t xml:space="preserve"> and geographic areas. No new information is available on </w:t>
      </w:r>
      <w:r w:rsidRPr="00ED00AB">
        <w:rPr>
          <w:sz w:val="22"/>
          <w:szCs w:val="22"/>
        </w:rPr>
        <w:t>habitats</w:t>
      </w:r>
      <w:r w:rsidR="008A046D" w:rsidRPr="00ED00AB">
        <w:rPr>
          <w:sz w:val="22"/>
          <w:szCs w:val="22"/>
        </w:rPr>
        <w:t xml:space="preserve">. Hence, </w:t>
      </w:r>
      <w:r w:rsidR="00234464" w:rsidRPr="00ED00AB">
        <w:rPr>
          <w:sz w:val="22"/>
          <w:szCs w:val="22"/>
        </w:rPr>
        <w:t xml:space="preserve">the </w:t>
      </w:r>
      <w:hyperlink r:id="rId16" w:history="1">
        <w:r w:rsidR="008A046D" w:rsidRPr="00ED00AB">
          <w:rPr>
            <w:rStyle w:val="Hyperlink"/>
            <w:sz w:val="22"/>
            <w:szCs w:val="22"/>
          </w:rPr>
          <w:t>section from CSR5</w:t>
        </w:r>
      </w:hyperlink>
      <w:r w:rsidR="008A046D" w:rsidRPr="00ED00AB">
        <w:rPr>
          <w:sz w:val="22"/>
          <w:szCs w:val="22"/>
        </w:rPr>
        <w:t xml:space="preserve"> is not repeated in this report</w:t>
      </w:r>
      <w:r w:rsidR="0016416B" w:rsidRPr="00ED00AB">
        <w:rPr>
          <w:sz w:val="22"/>
          <w:szCs w:val="22"/>
        </w:rPr>
        <w:t xml:space="preserve">, but can be accessed online </w:t>
      </w:r>
      <w:hyperlink r:id="rId17" w:history="1">
        <w:r w:rsidR="0016416B" w:rsidRPr="00ED00AB">
          <w:rPr>
            <w:rStyle w:val="Hyperlink"/>
            <w:sz w:val="22"/>
            <w:szCs w:val="22"/>
          </w:rPr>
          <w:t>here</w:t>
        </w:r>
      </w:hyperlink>
      <w:r w:rsidRPr="00ED00AB">
        <w:rPr>
          <w:sz w:val="22"/>
          <w:szCs w:val="22"/>
        </w:rPr>
        <w:t>.</w:t>
      </w:r>
    </w:p>
    <w:p w14:paraId="1ED96022" w14:textId="6022BB1A" w:rsidR="00741F7A" w:rsidRPr="00ED00AB" w:rsidRDefault="00832DD4" w:rsidP="00ED00AB">
      <w:pPr>
        <w:pStyle w:val="Normal1"/>
        <w:spacing w:after="120" w:line="276" w:lineRule="auto"/>
        <w:jc w:val="both"/>
        <w:rPr>
          <w:sz w:val="22"/>
          <w:szCs w:val="22"/>
        </w:rPr>
      </w:pPr>
      <w:r w:rsidRPr="00ED00AB">
        <w:rPr>
          <w:b/>
          <w:sz w:val="22"/>
          <w:szCs w:val="22"/>
        </w:rPr>
        <w:t>Part 4:</w:t>
      </w:r>
      <w:r w:rsidRPr="00ED00AB">
        <w:rPr>
          <w:sz w:val="22"/>
          <w:szCs w:val="22"/>
        </w:rPr>
        <w:t xml:space="preserve"> </w:t>
      </w:r>
      <w:r w:rsidR="008A046D" w:rsidRPr="00ED00AB">
        <w:rPr>
          <w:sz w:val="22"/>
          <w:szCs w:val="22"/>
        </w:rPr>
        <w:t xml:space="preserve">No comprehensively updated </w:t>
      </w:r>
      <w:r w:rsidRPr="00ED00AB">
        <w:rPr>
          <w:sz w:val="22"/>
          <w:szCs w:val="22"/>
        </w:rPr>
        <w:t xml:space="preserve">information </w:t>
      </w:r>
      <w:r w:rsidR="008A046D" w:rsidRPr="00ED00AB">
        <w:rPr>
          <w:sz w:val="22"/>
          <w:szCs w:val="22"/>
        </w:rPr>
        <w:t xml:space="preserve">is </w:t>
      </w:r>
      <w:r w:rsidRPr="00ED00AB">
        <w:rPr>
          <w:sz w:val="22"/>
          <w:szCs w:val="22"/>
        </w:rPr>
        <w:t xml:space="preserve">available </w:t>
      </w:r>
      <w:r w:rsidR="008A046D" w:rsidRPr="00ED00AB">
        <w:rPr>
          <w:sz w:val="22"/>
          <w:szCs w:val="22"/>
        </w:rPr>
        <w:t xml:space="preserve">on </w:t>
      </w:r>
      <w:r w:rsidRPr="00ED00AB">
        <w:rPr>
          <w:sz w:val="22"/>
          <w:szCs w:val="22"/>
        </w:rPr>
        <w:t>threats affecting the species lis</w:t>
      </w:r>
      <w:r w:rsidR="00701C49" w:rsidRPr="00ED00AB">
        <w:rPr>
          <w:sz w:val="22"/>
          <w:szCs w:val="22"/>
        </w:rPr>
        <w:t xml:space="preserve">ted on </w:t>
      </w:r>
      <w:r w:rsidR="005F31A2">
        <w:rPr>
          <w:sz w:val="22"/>
          <w:szCs w:val="22"/>
        </w:rPr>
        <w:br w:type="textWrapping" w:clear="all"/>
      </w:r>
      <w:r w:rsidR="00701C49" w:rsidRPr="00ED00AB">
        <w:rPr>
          <w:sz w:val="22"/>
          <w:szCs w:val="22"/>
        </w:rPr>
        <w:t>Annex 2 of the Agreement, therefore no new analysis of threats has been performed.</w:t>
      </w:r>
      <w:r w:rsidR="008A046D" w:rsidRPr="00ED00AB">
        <w:rPr>
          <w:sz w:val="22"/>
          <w:szCs w:val="22"/>
        </w:rPr>
        <w:t xml:space="preserve"> Part 4 </w:t>
      </w:r>
      <w:r w:rsidR="005F31A2">
        <w:rPr>
          <w:sz w:val="22"/>
          <w:szCs w:val="22"/>
        </w:rPr>
        <w:t>of</w:t>
      </w:r>
      <w:r w:rsidR="008A046D" w:rsidRPr="00ED00AB">
        <w:rPr>
          <w:sz w:val="22"/>
          <w:szCs w:val="22"/>
        </w:rPr>
        <w:t xml:space="preserve"> CSR5 is not repeated </w:t>
      </w:r>
      <w:r w:rsidR="007D6B57" w:rsidRPr="00ED00AB">
        <w:rPr>
          <w:sz w:val="22"/>
          <w:szCs w:val="22"/>
        </w:rPr>
        <w:t>in this report</w:t>
      </w:r>
      <w:r w:rsidR="00701C49" w:rsidRPr="00ED00AB">
        <w:rPr>
          <w:sz w:val="22"/>
          <w:szCs w:val="22"/>
        </w:rPr>
        <w:t xml:space="preserve">, but can be accessed online </w:t>
      </w:r>
      <w:hyperlink r:id="rId18" w:history="1">
        <w:r w:rsidR="00701C49" w:rsidRPr="00ED00AB">
          <w:rPr>
            <w:rStyle w:val="Hyperlink"/>
            <w:sz w:val="22"/>
            <w:szCs w:val="22"/>
          </w:rPr>
          <w:t>here</w:t>
        </w:r>
      </w:hyperlink>
      <w:r w:rsidR="008A046D" w:rsidRPr="00ED00AB">
        <w:rPr>
          <w:sz w:val="22"/>
          <w:szCs w:val="22"/>
        </w:rPr>
        <w:t>.</w:t>
      </w:r>
    </w:p>
    <w:p w14:paraId="1449A7EF" w14:textId="77777777" w:rsidR="00741F7A" w:rsidRPr="00ED00AB" w:rsidRDefault="00832DD4" w:rsidP="00ED00AB">
      <w:pPr>
        <w:pStyle w:val="Normal1"/>
        <w:spacing w:after="120" w:line="276" w:lineRule="auto"/>
        <w:jc w:val="both"/>
        <w:rPr>
          <w:sz w:val="22"/>
          <w:szCs w:val="22"/>
        </w:rPr>
      </w:pPr>
      <w:r w:rsidRPr="00ED00AB">
        <w:rPr>
          <w:b/>
          <w:sz w:val="22"/>
          <w:szCs w:val="22"/>
        </w:rPr>
        <w:t>Part 5:</w:t>
      </w:r>
      <w:r w:rsidRPr="00ED00AB">
        <w:rPr>
          <w:sz w:val="22"/>
          <w:szCs w:val="22"/>
        </w:rPr>
        <w:t xml:space="preserve"> summarizes the Red List status information for the species listed on Annex 2 of the Agreement.  </w:t>
      </w:r>
    </w:p>
    <w:p w14:paraId="68BC3C69" w14:textId="77777777" w:rsidR="00741F7A" w:rsidRPr="00ED00AB" w:rsidRDefault="00832DD4" w:rsidP="00ED00AB">
      <w:pPr>
        <w:pStyle w:val="Normal1"/>
        <w:spacing w:after="120" w:line="276" w:lineRule="auto"/>
        <w:jc w:val="both"/>
        <w:rPr>
          <w:sz w:val="22"/>
          <w:szCs w:val="22"/>
        </w:rPr>
      </w:pPr>
      <w:r w:rsidRPr="00ED00AB">
        <w:rPr>
          <w:b/>
          <w:sz w:val="22"/>
          <w:szCs w:val="22"/>
        </w:rPr>
        <w:t>Part 6:</w:t>
      </w:r>
      <w:r w:rsidRPr="00ED00AB">
        <w:rPr>
          <w:sz w:val="22"/>
          <w:szCs w:val="22"/>
        </w:rPr>
        <w:t xml:space="preserve"> reports the current status of the AEWA</w:t>
      </w:r>
      <w:r w:rsidR="0016416B" w:rsidRPr="00ED00AB">
        <w:rPr>
          <w:sz w:val="22"/>
          <w:szCs w:val="22"/>
        </w:rPr>
        <w:t xml:space="preserve"> Strategic Plan</w:t>
      </w:r>
      <w:r w:rsidRPr="00ED00AB">
        <w:rPr>
          <w:sz w:val="22"/>
          <w:szCs w:val="22"/>
        </w:rPr>
        <w:t xml:space="preserve"> indicators against the 2008 baseline. </w:t>
      </w:r>
    </w:p>
    <w:p w14:paraId="18667804" w14:textId="6C722CF4" w:rsidR="00741F7A" w:rsidRPr="00ED00AB" w:rsidRDefault="00832DD4" w:rsidP="00ED00AB">
      <w:pPr>
        <w:pStyle w:val="Normal1"/>
        <w:spacing w:line="276" w:lineRule="auto"/>
        <w:jc w:val="both"/>
        <w:rPr>
          <w:sz w:val="22"/>
          <w:szCs w:val="22"/>
        </w:rPr>
      </w:pPr>
      <w:r w:rsidRPr="00ED00AB">
        <w:rPr>
          <w:b/>
          <w:sz w:val="22"/>
          <w:szCs w:val="22"/>
        </w:rPr>
        <w:t xml:space="preserve">Annex 1: </w:t>
      </w:r>
      <w:r w:rsidRPr="00ED00AB">
        <w:rPr>
          <w:sz w:val="22"/>
          <w:szCs w:val="22"/>
        </w:rPr>
        <w:t>contains the table documenting the population sizes and trend</w:t>
      </w:r>
      <w:r w:rsidR="00234464" w:rsidRPr="00ED00AB">
        <w:rPr>
          <w:sz w:val="22"/>
          <w:szCs w:val="22"/>
        </w:rPr>
        <w:t>s</w:t>
      </w:r>
      <w:r w:rsidRPr="00ED00AB">
        <w:rPr>
          <w:sz w:val="22"/>
          <w:szCs w:val="22"/>
        </w:rPr>
        <w:t xml:space="preserve"> of waterbird populations included into the agreement. The same information is also available on the </w:t>
      </w:r>
      <w:hyperlink r:id="rId19">
        <w:r w:rsidRPr="00ED00AB">
          <w:rPr>
            <w:color w:val="0000FF"/>
            <w:sz w:val="22"/>
            <w:szCs w:val="22"/>
            <w:u w:val="single"/>
          </w:rPr>
          <w:t>Waterbird Population Estimates Portal</w:t>
        </w:r>
      </w:hyperlink>
      <w:r w:rsidRPr="00ED00AB">
        <w:rPr>
          <w:sz w:val="22"/>
          <w:szCs w:val="22"/>
        </w:rPr>
        <w:t xml:space="preserve">. Instructions </w:t>
      </w:r>
      <w:r w:rsidR="000F64E8">
        <w:rPr>
          <w:sz w:val="22"/>
          <w:szCs w:val="22"/>
        </w:rPr>
        <w:t xml:space="preserve">on </w:t>
      </w:r>
      <w:r w:rsidRPr="00ED00AB">
        <w:rPr>
          <w:sz w:val="22"/>
          <w:szCs w:val="22"/>
        </w:rPr>
        <w:t xml:space="preserve">how to access the data and additional background documents can be found </w:t>
      </w:r>
      <w:hyperlink r:id="rId20">
        <w:r w:rsidRPr="00ED00AB">
          <w:rPr>
            <w:color w:val="0000FF"/>
            <w:sz w:val="22"/>
            <w:szCs w:val="22"/>
            <w:u w:val="single"/>
          </w:rPr>
          <w:t>here</w:t>
        </w:r>
      </w:hyperlink>
      <w:r w:rsidRPr="00ED00AB">
        <w:rPr>
          <w:sz w:val="22"/>
          <w:szCs w:val="22"/>
        </w:rPr>
        <w:t>.</w:t>
      </w:r>
    </w:p>
    <w:p w14:paraId="2E16EC33" w14:textId="77777777" w:rsidR="00741F7A" w:rsidRPr="00ED00AB" w:rsidRDefault="00741F7A" w:rsidP="00ED00AB">
      <w:pPr>
        <w:pStyle w:val="Normal1"/>
        <w:spacing w:line="276" w:lineRule="auto"/>
        <w:jc w:val="both"/>
        <w:rPr>
          <w:sz w:val="22"/>
          <w:szCs w:val="22"/>
        </w:rPr>
      </w:pPr>
    </w:p>
    <w:p w14:paraId="40702397" w14:textId="77777777" w:rsidR="00741F7A" w:rsidRPr="00ED00AB" w:rsidRDefault="00832DD4" w:rsidP="00ED00AB">
      <w:pPr>
        <w:pStyle w:val="Normal1"/>
        <w:spacing w:line="276" w:lineRule="auto"/>
        <w:jc w:val="both"/>
        <w:rPr>
          <w:sz w:val="22"/>
          <w:szCs w:val="22"/>
        </w:rPr>
      </w:pPr>
      <w:r w:rsidRPr="00ED00AB">
        <w:rPr>
          <w:b/>
          <w:sz w:val="22"/>
          <w:szCs w:val="22"/>
        </w:rPr>
        <w:lastRenderedPageBreak/>
        <w:t>Annex 2:</w:t>
      </w:r>
      <w:r w:rsidR="00F44081" w:rsidRPr="00ED00AB">
        <w:rPr>
          <w:b/>
          <w:sz w:val="22"/>
          <w:szCs w:val="22"/>
        </w:rPr>
        <w:t xml:space="preserve"> </w:t>
      </w:r>
      <w:r w:rsidRPr="00ED00AB">
        <w:rPr>
          <w:sz w:val="22"/>
          <w:szCs w:val="22"/>
        </w:rPr>
        <w:t>Red List status assessment of AEWA populations produced by BirdLife International in April 201</w:t>
      </w:r>
      <w:r w:rsidR="00932F0F" w:rsidRPr="00ED00AB">
        <w:rPr>
          <w:sz w:val="22"/>
          <w:szCs w:val="22"/>
        </w:rPr>
        <w:t>7</w:t>
      </w:r>
      <w:r w:rsidRPr="00ED00AB">
        <w:rPr>
          <w:sz w:val="22"/>
          <w:szCs w:val="22"/>
        </w:rPr>
        <w:t>.</w:t>
      </w:r>
    </w:p>
    <w:p w14:paraId="29122123" w14:textId="77777777" w:rsidR="00741F7A" w:rsidRPr="00ED00AB" w:rsidRDefault="00741F7A" w:rsidP="00ED00AB">
      <w:pPr>
        <w:pStyle w:val="Normal1"/>
        <w:spacing w:line="276" w:lineRule="auto"/>
        <w:jc w:val="both"/>
        <w:rPr>
          <w:sz w:val="22"/>
          <w:szCs w:val="22"/>
        </w:rPr>
      </w:pPr>
    </w:p>
    <w:p w14:paraId="05D99DA6" w14:textId="77777777" w:rsidR="004E275E" w:rsidRDefault="00F44081" w:rsidP="00ED00AB">
      <w:pPr>
        <w:pStyle w:val="Normal1"/>
        <w:spacing w:line="276" w:lineRule="auto"/>
        <w:jc w:val="both"/>
        <w:rPr>
          <w:sz w:val="22"/>
          <w:szCs w:val="22"/>
        </w:rPr>
      </w:pPr>
      <w:r w:rsidRPr="00ED00AB">
        <w:rPr>
          <w:b/>
          <w:sz w:val="22"/>
          <w:szCs w:val="22"/>
        </w:rPr>
        <w:t xml:space="preserve">Annex 3: </w:t>
      </w:r>
      <w:r w:rsidRPr="00ED00AB">
        <w:rPr>
          <w:sz w:val="22"/>
          <w:szCs w:val="22"/>
        </w:rPr>
        <w:t>List of national IWC Coordinators</w:t>
      </w:r>
    </w:p>
    <w:p w14:paraId="6F31D8C8" w14:textId="23ACE6B5" w:rsidR="004E275E" w:rsidRDefault="004E275E" w:rsidP="00ED00AB">
      <w:pPr>
        <w:pStyle w:val="Normal1"/>
        <w:spacing w:line="276" w:lineRule="auto"/>
        <w:jc w:val="both"/>
        <w:rPr>
          <w:sz w:val="22"/>
          <w:szCs w:val="22"/>
        </w:rPr>
      </w:pPr>
    </w:p>
    <w:p w14:paraId="3B1B65F4" w14:textId="252314F6" w:rsidR="00C911B8" w:rsidRDefault="00C911B8" w:rsidP="00ED00AB">
      <w:pPr>
        <w:pStyle w:val="Normal1"/>
        <w:spacing w:line="276" w:lineRule="auto"/>
        <w:jc w:val="both"/>
        <w:rPr>
          <w:sz w:val="22"/>
          <w:szCs w:val="22"/>
        </w:rPr>
      </w:pPr>
    </w:p>
    <w:p w14:paraId="4DE7FA9B" w14:textId="77777777" w:rsidR="00C911B8" w:rsidRDefault="00C911B8" w:rsidP="00ED00AB">
      <w:pPr>
        <w:pStyle w:val="Normal1"/>
        <w:spacing w:line="276" w:lineRule="auto"/>
        <w:jc w:val="both"/>
        <w:rPr>
          <w:sz w:val="22"/>
          <w:szCs w:val="22"/>
        </w:rPr>
      </w:pPr>
    </w:p>
    <w:p w14:paraId="1D5F97CE" w14:textId="3D28CA6E" w:rsidR="004E275E" w:rsidRDefault="004E275E" w:rsidP="00ED00AB">
      <w:pPr>
        <w:pStyle w:val="Normal1"/>
        <w:spacing w:line="276" w:lineRule="auto"/>
        <w:jc w:val="both"/>
        <w:rPr>
          <w:sz w:val="22"/>
          <w:szCs w:val="22"/>
        </w:rPr>
      </w:pPr>
      <w:r>
        <w:rPr>
          <w:sz w:val="22"/>
          <w:szCs w:val="22"/>
        </w:rPr>
        <w:t xml:space="preserve">     </w:t>
      </w:r>
      <w:r>
        <w:rPr>
          <w:noProof/>
          <w:lang w:val="en-US"/>
        </w:rPr>
        <w:drawing>
          <wp:inline distT="0" distB="0" distL="0" distR="0" wp14:anchorId="69B2AF0D" wp14:editId="255CFF38">
            <wp:extent cx="5803900" cy="4508500"/>
            <wp:effectExtent l="0" t="0" r="25400" b="254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162D6B8" w14:textId="77777777" w:rsidR="004E275E" w:rsidRDefault="004E275E" w:rsidP="00ED00AB">
      <w:pPr>
        <w:pStyle w:val="Normal1"/>
        <w:spacing w:line="276" w:lineRule="auto"/>
        <w:jc w:val="both"/>
        <w:rPr>
          <w:sz w:val="22"/>
          <w:szCs w:val="22"/>
        </w:rPr>
      </w:pPr>
    </w:p>
    <w:p w14:paraId="730E7AE1" w14:textId="5785F2F6" w:rsidR="004E275E" w:rsidRDefault="004E275E" w:rsidP="00ED00AB">
      <w:pPr>
        <w:pStyle w:val="Normal1"/>
        <w:spacing w:line="276" w:lineRule="auto"/>
        <w:jc w:val="both"/>
        <w:rPr>
          <w:sz w:val="22"/>
          <w:szCs w:val="22"/>
        </w:rPr>
      </w:pPr>
    </w:p>
    <w:p w14:paraId="4F300744" w14:textId="414694DE" w:rsidR="00741F7A" w:rsidRDefault="007C0441" w:rsidP="00ED00AB">
      <w:pPr>
        <w:pStyle w:val="Normal1"/>
        <w:rPr>
          <w:i/>
          <w:color w:val="auto"/>
          <w:sz w:val="22"/>
          <w:szCs w:val="22"/>
        </w:rPr>
      </w:pPr>
      <w:r w:rsidRPr="00ED00AB">
        <w:rPr>
          <w:i/>
          <w:color w:val="auto"/>
          <w:sz w:val="22"/>
          <w:szCs w:val="22"/>
        </w:rPr>
        <w:t>Figure 1</w:t>
      </w:r>
      <w:r w:rsidR="00267F23">
        <w:rPr>
          <w:i/>
          <w:color w:val="auto"/>
          <w:sz w:val="22"/>
          <w:szCs w:val="22"/>
        </w:rPr>
        <w:t>.</w:t>
      </w:r>
      <w:r w:rsidRPr="00ED00AB">
        <w:rPr>
          <w:i/>
          <w:color w:val="auto"/>
          <w:sz w:val="22"/>
          <w:szCs w:val="22"/>
        </w:rPr>
        <w:t xml:space="preserve"> Audit trail of population size and trend data used in CSR7. Assessments are documented in the CSR7 entries of the WPE Portal. Original analyses or further references are available in the data</w:t>
      </w:r>
      <w:r w:rsidR="001C48C6" w:rsidRPr="00ED00AB">
        <w:rPr>
          <w:i/>
          <w:color w:val="auto"/>
          <w:sz w:val="22"/>
          <w:szCs w:val="22"/>
        </w:rPr>
        <w:t xml:space="preserve"> sources. </w:t>
      </w:r>
    </w:p>
    <w:p w14:paraId="09451A9C" w14:textId="6F03A813" w:rsidR="000F64E8" w:rsidRDefault="000F64E8" w:rsidP="00ED00AB"/>
    <w:p w14:paraId="7A53E0BA" w14:textId="29789F30" w:rsidR="00267F23" w:rsidRDefault="00267F23" w:rsidP="00ED00AB"/>
    <w:p w14:paraId="137FBC5F" w14:textId="266A4A60" w:rsidR="00C911B8" w:rsidRDefault="00C911B8" w:rsidP="00ED00AB"/>
    <w:p w14:paraId="56B411C0" w14:textId="77777777" w:rsidR="00C911B8" w:rsidRDefault="00C911B8" w:rsidP="00ED00A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
        <w:gridCol w:w="9370"/>
      </w:tblGrid>
      <w:tr w:rsidR="000F64E8" w:rsidRPr="000F64E8" w14:paraId="486ECD0F" w14:textId="77777777" w:rsidTr="00ED00AB">
        <w:tc>
          <w:tcPr>
            <w:tcW w:w="140" w:type="pct"/>
          </w:tcPr>
          <w:p w14:paraId="05677293" w14:textId="3A92E261" w:rsidR="000F64E8" w:rsidRPr="000F64E8" w:rsidRDefault="000F64E8" w:rsidP="000F64E8">
            <w:r w:rsidRPr="000F64E8">
              <w:rPr>
                <w:sz w:val="22"/>
                <w:szCs w:val="22"/>
                <w:vertAlign w:val="superscript"/>
              </w:rPr>
              <w:t>1</w:t>
            </w:r>
          </w:p>
        </w:tc>
        <w:tc>
          <w:tcPr>
            <w:tcW w:w="4860" w:type="pct"/>
          </w:tcPr>
          <w:p w14:paraId="6CA31BCF" w14:textId="4EFF413E" w:rsidR="000F64E8" w:rsidRPr="00ED00AB" w:rsidRDefault="005F7511" w:rsidP="00ED00AB">
            <w:pPr>
              <w:pStyle w:val="Normal1"/>
              <w:jc w:val="both"/>
              <w:rPr>
                <w:sz w:val="22"/>
                <w:szCs w:val="22"/>
              </w:rPr>
            </w:pPr>
            <w:hyperlink r:id="rId26" w:history="1">
              <w:r w:rsidR="000F64E8" w:rsidRPr="00ED00AB">
                <w:rPr>
                  <w:rStyle w:val="Hyperlink"/>
                  <w:sz w:val="22"/>
                  <w:szCs w:val="22"/>
                  <w:u w:val="none"/>
                </w:rPr>
                <w:t>http://wpe.wetlands.org/search?form%5Bspecies%5D=&amp;form%5Bpopulation%5D=&amp;form%5Bpublication%5D=10&amp;form%5Bprotection%5D%5B1%5D=1</w:t>
              </w:r>
            </w:hyperlink>
          </w:p>
        </w:tc>
      </w:tr>
      <w:tr w:rsidR="000F64E8" w:rsidRPr="000F64E8" w14:paraId="663C8FA1" w14:textId="77777777" w:rsidTr="00ED00AB">
        <w:tc>
          <w:tcPr>
            <w:tcW w:w="140" w:type="pct"/>
          </w:tcPr>
          <w:p w14:paraId="5DBD91D6" w14:textId="3D6D9DBA" w:rsidR="000F64E8" w:rsidRPr="00ED00AB" w:rsidRDefault="000F64E8" w:rsidP="000F64E8">
            <w:pPr>
              <w:rPr>
                <w:vertAlign w:val="superscript"/>
              </w:rPr>
            </w:pPr>
            <w:r w:rsidRPr="00ED00AB">
              <w:rPr>
                <w:vertAlign w:val="superscript"/>
              </w:rPr>
              <w:t>2</w:t>
            </w:r>
          </w:p>
        </w:tc>
        <w:tc>
          <w:tcPr>
            <w:tcW w:w="4860" w:type="pct"/>
          </w:tcPr>
          <w:p w14:paraId="4C90B355" w14:textId="5E790A4D" w:rsidR="000F64E8" w:rsidRPr="00ED00AB" w:rsidRDefault="005F7511" w:rsidP="000F64E8">
            <w:pPr>
              <w:rPr>
                <w:sz w:val="22"/>
                <w:szCs w:val="22"/>
              </w:rPr>
            </w:pPr>
            <w:hyperlink r:id="rId27" w:history="1">
              <w:r w:rsidR="000F64E8" w:rsidRPr="00ED00AB">
                <w:rPr>
                  <w:rStyle w:val="Hyperlink"/>
                  <w:sz w:val="22"/>
                  <w:szCs w:val="22"/>
                  <w:u w:val="none"/>
                </w:rPr>
                <w:t>http://iwc.wetlands.org/index.php/aewatrends</w:t>
              </w:r>
            </w:hyperlink>
          </w:p>
        </w:tc>
      </w:tr>
      <w:tr w:rsidR="000F64E8" w:rsidRPr="000F64E8" w14:paraId="63312A12" w14:textId="77777777" w:rsidTr="00ED00AB">
        <w:tc>
          <w:tcPr>
            <w:tcW w:w="140" w:type="pct"/>
          </w:tcPr>
          <w:p w14:paraId="3C5F05D4" w14:textId="2E14C59C" w:rsidR="000F64E8" w:rsidRPr="00ED00AB" w:rsidRDefault="000F64E8" w:rsidP="000F64E8">
            <w:pPr>
              <w:rPr>
                <w:vertAlign w:val="superscript"/>
              </w:rPr>
            </w:pPr>
            <w:r w:rsidRPr="00ED00AB">
              <w:rPr>
                <w:vertAlign w:val="superscript"/>
              </w:rPr>
              <w:t>3</w:t>
            </w:r>
          </w:p>
        </w:tc>
        <w:tc>
          <w:tcPr>
            <w:tcW w:w="4860" w:type="pct"/>
          </w:tcPr>
          <w:p w14:paraId="246F76E6" w14:textId="095AE510" w:rsidR="000F64E8" w:rsidRPr="00ED00AB" w:rsidRDefault="005F7511" w:rsidP="000F64E8">
            <w:pPr>
              <w:rPr>
                <w:sz w:val="22"/>
                <w:szCs w:val="22"/>
              </w:rPr>
            </w:pPr>
            <w:hyperlink r:id="rId28" w:history="1">
              <w:r w:rsidR="000F64E8" w:rsidRPr="00ED00AB">
                <w:rPr>
                  <w:rStyle w:val="Hyperlink"/>
                  <w:sz w:val="22"/>
                  <w:szCs w:val="22"/>
                  <w:u w:val="none"/>
                </w:rPr>
                <w:t>http://datazone.birdlife.org/info/euroredlist</w:t>
              </w:r>
            </w:hyperlink>
          </w:p>
        </w:tc>
      </w:tr>
      <w:tr w:rsidR="000F64E8" w:rsidRPr="000F64E8" w14:paraId="153ED254" w14:textId="77777777" w:rsidTr="00ED00AB">
        <w:tc>
          <w:tcPr>
            <w:tcW w:w="140" w:type="pct"/>
          </w:tcPr>
          <w:p w14:paraId="7027F08B" w14:textId="682775A8" w:rsidR="000F64E8" w:rsidRPr="00ED00AB" w:rsidRDefault="000F64E8" w:rsidP="000F64E8">
            <w:pPr>
              <w:rPr>
                <w:vertAlign w:val="superscript"/>
              </w:rPr>
            </w:pPr>
            <w:r w:rsidRPr="00ED00AB">
              <w:rPr>
                <w:vertAlign w:val="superscript"/>
              </w:rPr>
              <w:t>4</w:t>
            </w:r>
          </w:p>
        </w:tc>
        <w:tc>
          <w:tcPr>
            <w:tcW w:w="4860" w:type="pct"/>
          </w:tcPr>
          <w:p w14:paraId="4743F5F0" w14:textId="3AB2D442" w:rsidR="000F64E8" w:rsidRPr="00ED00AB" w:rsidRDefault="000F64E8" w:rsidP="000F64E8">
            <w:pPr>
              <w:rPr>
                <w:rStyle w:val="Hyperlink"/>
                <w:u w:val="none"/>
              </w:rPr>
            </w:pPr>
            <w:r w:rsidRPr="00ED00AB">
              <w:rPr>
                <w:rStyle w:val="Hyperlink"/>
                <w:u w:val="none"/>
              </w:rPr>
              <w:t>http://www.waddensea-secretariat.org/sites/default/files/downloads/status_coastal_birds_eaf_2014_1.pdf</w:t>
            </w:r>
          </w:p>
        </w:tc>
      </w:tr>
      <w:tr w:rsidR="000F64E8" w:rsidRPr="000F64E8" w14:paraId="51730E8C" w14:textId="77777777" w:rsidTr="00ED00AB">
        <w:tc>
          <w:tcPr>
            <w:tcW w:w="140" w:type="pct"/>
          </w:tcPr>
          <w:p w14:paraId="2617A7B3" w14:textId="287A15EB" w:rsidR="000F64E8" w:rsidRPr="00ED00AB" w:rsidRDefault="000F64E8" w:rsidP="000F64E8">
            <w:pPr>
              <w:rPr>
                <w:vertAlign w:val="superscript"/>
              </w:rPr>
            </w:pPr>
            <w:r w:rsidRPr="00ED00AB">
              <w:rPr>
                <w:vertAlign w:val="superscript"/>
              </w:rPr>
              <w:t>5</w:t>
            </w:r>
          </w:p>
        </w:tc>
        <w:tc>
          <w:tcPr>
            <w:tcW w:w="4860" w:type="pct"/>
          </w:tcPr>
          <w:p w14:paraId="748946EE" w14:textId="60AC25BE" w:rsidR="000F64E8" w:rsidRPr="00ED00AB" w:rsidRDefault="005F7511" w:rsidP="00ED00AB">
            <w:pPr>
              <w:pStyle w:val="Normal1"/>
              <w:tabs>
                <w:tab w:val="left" w:pos="284"/>
                <w:tab w:val="left" w:pos="1134"/>
              </w:tabs>
              <w:jc w:val="both"/>
              <w:rPr>
                <w:rStyle w:val="Hyperlink"/>
                <w:u w:val="none"/>
              </w:rPr>
            </w:pPr>
            <w:hyperlink r:id="rId29" w:history="1">
              <w:r w:rsidR="000F64E8" w:rsidRPr="000F64E8">
                <w:rPr>
                  <w:rStyle w:val="Hyperlink"/>
                  <w:sz w:val="22"/>
                  <w:szCs w:val="22"/>
                  <w:u w:val="none"/>
                </w:rPr>
                <w:t>https://www.caff.is/assessment-series/all-assessment-documents/458-a-global-audit-of-the-status-and-trends-of-arctic-and-northern-hemisphere-goose</w:t>
              </w:r>
            </w:hyperlink>
          </w:p>
        </w:tc>
      </w:tr>
      <w:tr w:rsidR="000F64E8" w:rsidRPr="000F64E8" w14:paraId="67913B8B" w14:textId="77777777" w:rsidTr="00ED00AB">
        <w:tc>
          <w:tcPr>
            <w:tcW w:w="140" w:type="pct"/>
          </w:tcPr>
          <w:p w14:paraId="4601F4E3" w14:textId="0C225783" w:rsidR="000F64E8" w:rsidRPr="00ED00AB" w:rsidRDefault="000F64E8" w:rsidP="000F64E8">
            <w:pPr>
              <w:rPr>
                <w:vertAlign w:val="superscript"/>
              </w:rPr>
            </w:pPr>
            <w:r w:rsidRPr="00ED00AB">
              <w:rPr>
                <w:vertAlign w:val="superscript"/>
              </w:rPr>
              <w:t>6</w:t>
            </w:r>
          </w:p>
        </w:tc>
        <w:tc>
          <w:tcPr>
            <w:tcW w:w="4860" w:type="pct"/>
          </w:tcPr>
          <w:p w14:paraId="541C951C" w14:textId="422AC286" w:rsidR="000F64E8" w:rsidRPr="00ED00AB" w:rsidRDefault="000F64E8" w:rsidP="00ED00AB">
            <w:pPr>
              <w:pStyle w:val="Normal1"/>
              <w:jc w:val="both"/>
              <w:rPr>
                <w:rStyle w:val="Hyperlink"/>
                <w:u w:val="none"/>
              </w:rPr>
            </w:pPr>
            <w:r w:rsidRPr="00ED00AB">
              <w:rPr>
                <w:rStyle w:val="Hyperlink"/>
                <w:u w:val="none"/>
              </w:rPr>
              <w:t>https://www.wetlands.org/publications/1304/</w:t>
            </w:r>
          </w:p>
        </w:tc>
      </w:tr>
    </w:tbl>
    <w:p w14:paraId="6F4A8A6E" w14:textId="77777777" w:rsidR="000F64E8" w:rsidRPr="000F64E8" w:rsidRDefault="000F64E8" w:rsidP="00ED00AB"/>
    <w:p w14:paraId="5B3DBBA9" w14:textId="77777777" w:rsidR="00741F7A" w:rsidRPr="00ED00AB" w:rsidRDefault="00832DD4">
      <w:pPr>
        <w:pStyle w:val="Normal1"/>
        <w:rPr>
          <w:sz w:val="22"/>
          <w:szCs w:val="22"/>
        </w:rPr>
      </w:pPr>
      <w:r w:rsidRPr="00ED00AB">
        <w:rPr>
          <w:sz w:val="22"/>
          <w:szCs w:val="22"/>
        </w:rPr>
        <w:br w:type="page"/>
      </w:r>
    </w:p>
    <w:p w14:paraId="5E261B99" w14:textId="2F758F6D" w:rsidR="00741F7A" w:rsidRPr="00ED00AB" w:rsidRDefault="00832DD4" w:rsidP="00ED00AB">
      <w:pPr>
        <w:pStyle w:val="Heading1"/>
        <w:ind w:left="0" w:firstLine="0"/>
        <w:rPr>
          <w:color w:val="17365D" w:themeColor="text2" w:themeShade="BF"/>
          <w:sz w:val="28"/>
          <w:szCs w:val="28"/>
        </w:rPr>
      </w:pPr>
      <w:bookmarkStart w:id="16" w:name="h.2et92p0" w:colFirst="0" w:colLast="0"/>
      <w:bookmarkStart w:id="17" w:name="_Toc523471832"/>
      <w:bookmarkEnd w:id="16"/>
      <w:r w:rsidRPr="00ED00AB">
        <w:rPr>
          <w:color w:val="17365D" w:themeColor="text2" w:themeShade="BF"/>
          <w:sz w:val="28"/>
          <w:szCs w:val="28"/>
        </w:rPr>
        <w:lastRenderedPageBreak/>
        <w:t>Part 1. Taxonomic and geographic patterns of migratory waterbird populations included in the Agreement</w:t>
      </w:r>
      <w:bookmarkEnd w:id="17"/>
    </w:p>
    <w:p w14:paraId="602AC4A7" w14:textId="77777777" w:rsidR="00946320" w:rsidRPr="00ED00AB" w:rsidRDefault="00946320" w:rsidP="00ED00AB">
      <w:pPr>
        <w:pStyle w:val="Normal1"/>
      </w:pPr>
    </w:p>
    <w:p w14:paraId="76FD9A17" w14:textId="2B77F127" w:rsidR="00741F7A" w:rsidRPr="00ED00AB" w:rsidRDefault="00EE6D14" w:rsidP="00ED00AB">
      <w:pPr>
        <w:pStyle w:val="Heading3"/>
        <w:shd w:val="clear" w:color="auto" w:fill="D9D9D9" w:themeFill="background1" w:themeFillShade="D9"/>
        <w:jc w:val="center"/>
        <w:rPr>
          <w:rFonts w:ascii="Times New Roman" w:hAnsi="Times New Roman" w:cs="Times New Roman"/>
          <w:sz w:val="24"/>
          <w:szCs w:val="24"/>
        </w:rPr>
      </w:pPr>
      <w:bookmarkStart w:id="18" w:name="h.tyjcwt" w:colFirst="0" w:colLast="0"/>
      <w:bookmarkStart w:id="19" w:name="_Toc523471833"/>
      <w:bookmarkEnd w:id="18"/>
      <w:r w:rsidRPr="00ED00AB">
        <w:rPr>
          <w:rFonts w:ascii="Times New Roman" w:hAnsi="Times New Roman" w:cs="Times New Roman"/>
          <w:sz w:val="24"/>
          <w:szCs w:val="24"/>
        </w:rPr>
        <w:t xml:space="preserve">Almost 70% of </w:t>
      </w:r>
      <w:r w:rsidR="00932F0F" w:rsidRPr="00ED00AB">
        <w:rPr>
          <w:rFonts w:ascii="Times New Roman" w:hAnsi="Times New Roman" w:cs="Times New Roman"/>
          <w:sz w:val="24"/>
          <w:szCs w:val="24"/>
        </w:rPr>
        <w:t xml:space="preserve">AEWA </w:t>
      </w:r>
      <w:r w:rsidRPr="00ED00AB">
        <w:rPr>
          <w:rFonts w:ascii="Times New Roman" w:hAnsi="Times New Roman" w:cs="Times New Roman"/>
          <w:sz w:val="24"/>
          <w:szCs w:val="24"/>
        </w:rPr>
        <w:t>populations are waders or waterfowl</w:t>
      </w:r>
      <w:bookmarkEnd w:id="19"/>
    </w:p>
    <w:p w14:paraId="201BA2E9" w14:textId="77777777" w:rsidR="00267F23" w:rsidRPr="00267F23" w:rsidRDefault="00267F23" w:rsidP="00ED00AB">
      <w:pPr>
        <w:pStyle w:val="Normal1"/>
      </w:pPr>
    </w:p>
    <w:p w14:paraId="7A0D5891" w14:textId="70AB2FAF" w:rsidR="00741F7A" w:rsidRPr="00ED00AB" w:rsidRDefault="00832DD4" w:rsidP="00ED00AB">
      <w:pPr>
        <w:pStyle w:val="Normal1"/>
        <w:spacing w:before="60" w:after="60" w:line="276" w:lineRule="auto"/>
        <w:jc w:val="both"/>
        <w:rPr>
          <w:sz w:val="22"/>
          <w:szCs w:val="22"/>
        </w:rPr>
      </w:pPr>
      <w:r w:rsidRPr="00ED00AB">
        <w:rPr>
          <w:sz w:val="22"/>
          <w:szCs w:val="22"/>
        </w:rPr>
        <w:t>This report allocated species to families according to the taxonomy used in the checklist of BirdLife International</w:t>
      </w:r>
      <w:r w:rsidRPr="00ED00AB">
        <w:rPr>
          <w:sz w:val="22"/>
          <w:szCs w:val="22"/>
          <w:vertAlign w:val="superscript"/>
        </w:rPr>
        <w:footnoteReference w:id="9"/>
      </w:r>
      <w:r w:rsidRPr="00ED00AB">
        <w:rPr>
          <w:sz w:val="22"/>
          <w:szCs w:val="22"/>
        </w:rPr>
        <w:t>.</w:t>
      </w:r>
    </w:p>
    <w:p w14:paraId="6D0BA863" w14:textId="77777777" w:rsidR="00741F7A" w:rsidRPr="00ED00AB" w:rsidRDefault="00741F7A" w:rsidP="00ED00AB">
      <w:pPr>
        <w:pStyle w:val="Normal1"/>
        <w:spacing w:line="276" w:lineRule="auto"/>
        <w:jc w:val="both"/>
        <w:rPr>
          <w:sz w:val="22"/>
          <w:szCs w:val="22"/>
        </w:rPr>
      </w:pPr>
    </w:p>
    <w:p w14:paraId="7347C596" w14:textId="77777777" w:rsidR="00741F7A" w:rsidRPr="00ED00AB" w:rsidRDefault="00832DD4" w:rsidP="00ED00AB">
      <w:pPr>
        <w:pStyle w:val="Normal1"/>
        <w:spacing w:line="276" w:lineRule="auto"/>
        <w:jc w:val="both"/>
        <w:rPr>
          <w:sz w:val="22"/>
          <w:szCs w:val="22"/>
        </w:rPr>
      </w:pPr>
      <w:r w:rsidRPr="00ED00AB">
        <w:rPr>
          <w:sz w:val="22"/>
          <w:szCs w:val="22"/>
        </w:rPr>
        <w:t xml:space="preserve">The Agreement includes </w:t>
      </w:r>
      <w:r w:rsidR="00015E77" w:rsidRPr="00ED00AB">
        <w:rPr>
          <w:sz w:val="22"/>
          <w:szCs w:val="22"/>
        </w:rPr>
        <w:t xml:space="preserve">553 </w:t>
      </w:r>
      <w:r w:rsidRPr="00ED00AB">
        <w:rPr>
          <w:sz w:val="22"/>
          <w:szCs w:val="22"/>
        </w:rPr>
        <w:t xml:space="preserve">populations of </w:t>
      </w:r>
      <w:r w:rsidR="00015E77" w:rsidRPr="00ED00AB">
        <w:rPr>
          <w:sz w:val="22"/>
          <w:szCs w:val="22"/>
        </w:rPr>
        <w:t>25</w:t>
      </w:r>
      <w:r w:rsidR="007D3376" w:rsidRPr="00ED00AB">
        <w:rPr>
          <w:sz w:val="22"/>
          <w:szCs w:val="22"/>
        </w:rPr>
        <w:t>4</w:t>
      </w:r>
      <w:r w:rsidR="00015E77" w:rsidRPr="00ED00AB">
        <w:rPr>
          <w:sz w:val="22"/>
          <w:szCs w:val="22"/>
        </w:rPr>
        <w:t xml:space="preserve"> </w:t>
      </w:r>
      <w:r w:rsidRPr="00ED00AB">
        <w:rPr>
          <w:sz w:val="22"/>
          <w:szCs w:val="22"/>
        </w:rPr>
        <w:t xml:space="preserve">species belonging to 26 families (penguins </w:t>
      </w:r>
      <w:r w:rsidRPr="00ED00AB">
        <w:rPr>
          <w:i/>
          <w:sz w:val="22"/>
          <w:szCs w:val="22"/>
        </w:rPr>
        <w:t>Spheniscidae</w:t>
      </w:r>
      <w:r w:rsidRPr="00ED00AB">
        <w:rPr>
          <w:sz w:val="22"/>
          <w:szCs w:val="22"/>
        </w:rPr>
        <w:t xml:space="preserve">, loons or divers </w:t>
      </w:r>
      <w:r w:rsidRPr="00ED00AB">
        <w:rPr>
          <w:i/>
          <w:sz w:val="22"/>
          <w:szCs w:val="22"/>
        </w:rPr>
        <w:t>Gaviidae</w:t>
      </w:r>
      <w:r w:rsidRPr="00ED00AB">
        <w:rPr>
          <w:sz w:val="22"/>
          <w:szCs w:val="22"/>
        </w:rPr>
        <w:t xml:space="preserve">, grebes </w:t>
      </w:r>
      <w:r w:rsidRPr="00ED00AB">
        <w:rPr>
          <w:i/>
          <w:sz w:val="22"/>
          <w:szCs w:val="22"/>
        </w:rPr>
        <w:t>Podicipedidae</w:t>
      </w:r>
      <w:r w:rsidRPr="00ED00AB">
        <w:rPr>
          <w:sz w:val="22"/>
          <w:szCs w:val="22"/>
        </w:rPr>
        <w:t xml:space="preserve">, tropicbirds </w:t>
      </w:r>
      <w:r w:rsidRPr="00ED00AB">
        <w:rPr>
          <w:i/>
          <w:sz w:val="22"/>
          <w:szCs w:val="22"/>
        </w:rPr>
        <w:t>Phaethonitidae</w:t>
      </w:r>
      <w:r w:rsidRPr="00ED00AB">
        <w:rPr>
          <w:sz w:val="22"/>
          <w:szCs w:val="22"/>
        </w:rPr>
        <w:t xml:space="preserve">, pelicans </w:t>
      </w:r>
      <w:r w:rsidRPr="00ED00AB">
        <w:rPr>
          <w:i/>
          <w:sz w:val="22"/>
          <w:szCs w:val="22"/>
        </w:rPr>
        <w:t>Pelicanidae</w:t>
      </w:r>
      <w:r w:rsidRPr="00ED00AB">
        <w:rPr>
          <w:sz w:val="22"/>
          <w:szCs w:val="22"/>
        </w:rPr>
        <w:t xml:space="preserve">, gannets and boobies </w:t>
      </w:r>
      <w:r w:rsidRPr="00ED00AB">
        <w:rPr>
          <w:i/>
          <w:sz w:val="22"/>
          <w:szCs w:val="22"/>
        </w:rPr>
        <w:t>Sulidae</w:t>
      </w:r>
      <w:r w:rsidRPr="00ED00AB">
        <w:rPr>
          <w:sz w:val="22"/>
          <w:szCs w:val="22"/>
        </w:rPr>
        <w:t xml:space="preserve">, cormorants </w:t>
      </w:r>
      <w:r w:rsidRPr="00ED00AB">
        <w:rPr>
          <w:i/>
          <w:sz w:val="22"/>
          <w:szCs w:val="22"/>
        </w:rPr>
        <w:t>Phalacrocoracidae</w:t>
      </w:r>
      <w:r w:rsidRPr="00ED00AB">
        <w:rPr>
          <w:sz w:val="22"/>
          <w:szCs w:val="22"/>
        </w:rPr>
        <w:t xml:space="preserve">, frigatebirds </w:t>
      </w:r>
      <w:r w:rsidRPr="00ED00AB">
        <w:rPr>
          <w:i/>
          <w:sz w:val="22"/>
          <w:szCs w:val="22"/>
        </w:rPr>
        <w:t>Fregatidae</w:t>
      </w:r>
      <w:r w:rsidRPr="00ED00AB">
        <w:rPr>
          <w:sz w:val="22"/>
          <w:szCs w:val="22"/>
        </w:rPr>
        <w:t xml:space="preserve">, herons and egrets </w:t>
      </w:r>
      <w:r w:rsidRPr="00ED00AB">
        <w:rPr>
          <w:i/>
          <w:sz w:val="22"/>
          <w:szCs w:val="22"/>
        </w:rPr>
        <w:t>Ardeidae</w:t>
      </w:r>
      <w:r w:rsidRPr="00ED00AB">
        <w:rPr>
          <w:sz w:val="22"/>
          <w:szCs w:val="22"/>
        </w:rPr>
        <w:t xml:space="preserve">, storks </w:t>
      </w:r>
      <w:r w:rsidRPr="00ED00AB">
        <w:rPr>
          <w:i/>
          <w:sz w:val="22"/>
          <w:szCs w:val="22"/>
        </w:rPr>
        <w:t>Ciconiidae</w:t>
      </w:r>
      <w:r w:rsidRPr="00ED00AB">
        <w:rPr>
          <w:sz w:val="22"/>
          <w:szCs w:val="22"/>
        </w:rPr>
        <w:t xml:space="preserve">, shoebill </w:t>
      </w:r>
      <w:r w:rsidRPr="00ED00AB">
        <w:rPr>
          <w:i/>
          <w:sz w:val="22"/>
          <w:szCs w:val="22"/>
        </w:rPr>
        <w:t>Balaenicipitidae</w:t>
      </w:r>
      <w:r w:rsidRPr="00ED00AB">
        <w:rPr>
          <w:sz w:val="22"/>
          <w:szCs w:val="22"/>
        </w:rPr>
        <w:t xml:space="preserve">, ibises and spoonbills </w:t>
      </w:r>
      <w:r w:rsidRPr="00ED00AB">
        <w:rPr>
          <w:i/>
          <w:sz w:val="22"/>
          <w:szCs w:val="22"/>
        </w:rPr>
        <w:t>Therskiornithidae</w:t>
      </w:r>
      <w:r w:rsidRPr="00ED00AB">
        <w:rPr>
          <w:sz w:val="22"/>
          <w:szCs w:val="22"/>
        </w:rPr>
        <w:t xml:space="preserve">, flamingos </w:t>
      </w:r>
      <w:r w:rsidRPr="00ED00AB">
        <w:rPr>
          <w:i/>
          <w:sz w:val="22"/>
          <w:szCs w:val="22"/>
        </w:rPr>
        <w:t>Phoenicopteridae</w:t>
      </w:r>
      <w:r w:rsidRPr="00ED00AB">
        <w:rPr>
          <w:sz w:val="22"/>
          <w:szCs w:val="22"/>
        </w:rPr>
        <w:t xml:space="preserve">, ducks, geese and swans </w:t>
      </w:r>
      <w:r w:rsidRPr="00ED00AB">
        <w:rPr>
          <w:i/>
          <w:sz w:val="22"/>
          <w:szCs w:val="22"/>
        </w:rPr>
        <w:t>Anatidae</w:t>
      </w:r>
      <w:r w:rsidRPr="00ED00AB">
        <w:rPr>
          <w:sz w:val="22"/>
          <w:szCs w:val="22"/>
        </w:rPr>
        <w:t xml:space="preserve">, cranes </w:t>
      </w:r>
      <w:r w:rsidRPr="00ED00AB">
        <w:rPr>
          <w:i/>
          <w:sz w:val="22"/>
          <w:szCs w:val="22"/>
        </w:rPr>
        <w:t>Gruidae</w:t>
      </w:r>
      <w:r w:rsidRPr="00ED00AB">
        <w:rPr>
          <w:sz w:val="22"/>
          <w:szCs w:val="22"/>
        </w:rPr>
        <w:t xml:space="preserve">, rails, crakes and allies </w:t>
      </w:r>
      <w:r w:rsidRPr="00ED00AB">
        <w:rPr>
          <w:i/>
          <w:sz w:val="22"/>
          <w:szCs w:val="22"/>
        </w:rPr>
        <w:t>Rallidae</w:t>
      </w:r>
      <w:r w:rsidRPr="00ED00AB">
        <w:rPr>
          <w:sz w:val="22"/>
          <w:szCs w:val="22"/>
        </w:rPr>
        <w:t xml:space="preserve">, crab plover </w:t>
      </w:r>
      <w:r w:rsidRPr="00ED00AB">
        <w:rPr>
          <w:i/>
          <w:sz w:val="22"/>
          <w:szCs w:val="22"/>
        </w:rPr>
        <w:t>Dromadidae</w:t>
      </w:r>
      <w:r w:rsidRPr="00ED00AB">
        <w:rPr>
          <w:sz w:val="22"/>
          <w:szCs w:val="22"/>
        </w:rPr>
        <w:t xml:space="preserve">, stilts and avocets </w:t>
      </w:r>
      <w:r w:rsidRPr="00ED00AB">
        <w:rPr>
          <w:i/>
          <w:sz w:val="22"/>
          <w:szCs w:val="22"/>
        </w:rPr>
        <w:t>Recurvirostridae</w:t>
      </w:r>
      <w:r w:rsidRPr="00ED00AB">
        <w:rPr>
          <w:sz w:val="22"/>
          <w:szCs w:val="22"/>
        </w:rPr>
        <w:t xml:space="preserve">, oystercatchers </w:t>
      </w:r>
      <w:r w:rsidRPr="00ED00AB">
        <w:rPr>
          <w:i/>
          <w:sz w:val="22"/>
          <w:szCs w:val="22"/>
        </w:rPr>
        <w:t>Haematopodidae</w:t>
      </w:r>
      <w:r w:rsidRPr="00ED00AB">
        <w:rPr>
          <w:sz w:val="22"/>
          <w:szCs w:val="22"/>
        </w:rPr>
        <w:t xml:space="preserve">, thick-knees </w:t>
      </w:r>
      <w:r w:rsidRPr="00ED00AB">
        <w:rPr>
          <w:i/>
          <w:sz w:val="22"/>
          <w:szCs w:val="22"/>
        </w:rPr>
        <w:t>Burhinidae</w:t>
      </w:r>
      <w:r w:rsidRPr="00ED00AB">
        <w:rPr>
          <w:sz w:val="22"/>
          <w:szCs w:val="22"/>
        </w:rPr>
        <w:t xml:space="preserve">, coursers and pratincoles </w:t>
      </w:r>
      <w:r w:rsidRPr="00ED00AB">
        <w:rPr>
          <w:i/>
          <w:sz w:val="22"/>
          <w:szCs w:val="22"/>
        </w:rPr>
        <w:t>Glareolidae</w:t>
      </w:r>
      <w:r w:rsidRPr="00ED00AB">
        <w:rPr>
          <w:sz w:val="22"/>
          <w:szCs w:val="22"/>
        </w:rPr>
        <w:t xml:space="preserve">, plovers </w:t>
      </w:r>
      <w:r w:rsidRPr="00ED00AB">
        <w:rPr>
          <w:i/>
          <w:sz w:val="22"/>
          <w:szCs w:val="22"/>
        </w:rPr>
        <w:t>Charadriidae</w:t>
      </w:r>
      <w:r w:rsidRPr="00ED00AB">
        <w:rPr>
          <w:sz w:val="22"/>
          <w:szCs w:val="22"/>
        </w:rPr>
        <w:t xml:space="preserve">, sandpipers and allies </w:t>
      </w:r>
      <w:r w:rsidRPr="00ED00AB">
        <w:rPr>
          <w:i/>
          <w:sz w:val="22"/>
          <w:szCs w:val="22"/>
        </w:rPr>
        <w:t>Scolopacidae</w:t>
      </w:r>
      <w:r w:rsidRPr="00ED00AB">
        <w:rPr>
          <w:sz w:val="22"/>
          <w:szCs w:val="22"/>
        </w:rPr>
        <w:t xml:space="preserve">, skuas and jaegers </w:t>
      </w:r>
      <w:r w:rsidRPr="00ED00AB">
        <w:rPr>
          <w:i/>
          <w:sz w:val="22"/>
          <w:szCs w:val="22"/>
        </w:rPr>
        <w:t>Stercorariidae</w:t>
      </w:r>
      <w:r w:rsidRPr="00ED00AB">
        <w:rPr>
          <w:sz w:val="22"/>
          <w:szCs w:val="22"/>
        </w:rPr>
        <w:t xml:space="preserve">, gulls and terns </w:t>
      </w:r>
      <w:r w:rsidRPr="00ED00AB">
        <w:rPr>
          <w:i/>
          <w:sz w:val="22"/>
          <w:szCs w:val="22"/>
        </w:rPr>
        <w:t>Laridae</w:t>
      </w:r>
      <w:r w:rsidRPr="00ED00AB">
        <w:rPr>
          <w:sz w:val="22"/>
          <w:szCs w:val="22"/>
        </w:rPr>
        <w:t xml:space="preserve"> as well as auks </w:t>
      </w:r>
      <w:r w:rsidRPr="00ED00AB">
        <w:rPr>
          <w:i/>
          <w:sz w:val="22"/>
          <w:szCs w:val="22"/>
        </w:rPr>
        <w:t>Alcidae</w:t>
      </w:r>
      <w:r w:rsidRPr="00ED00AB">
        <w:rPr>
          <w:sz w:val="22"/>
          <w:szCs w:val="22"/>
        </w:rPr>
        <w:t>)</w:t>
      </w:r>
      <w:r w:rsidR="00F73EA3" w:rsidRPr="00ED00AB">
        <w:rPr>
          <w:sz w:val="22"/>
          <w:szCs w:val="22"/>
        </w:rPr>
        <w:t xml:space="preserve"> of 11 orders</w:t>
      </w:r>
      <w:r w:rsidRPr="00ED00AB">
        <w:rPr>
          <w:sz w:val="22"/>
          <w:szCs w:val="22"/>
        </w:rPr>
        <w:t xml:space="preserve">. </w:t>
      </w:r>
    </w:p>
    <w:p w14:paraId="237413CA" w14:textId="77777777" w:rsidR="00741F7A" w:rsidRPr="00ED00AB" w:rsidRDefault="00741F7A" w:rsidP="00ED00AB">
      <w:pPr>
        <w:pStyle w:val="Normal1"/>
        <w:spacing w:line="276" w:lineRule="auto"/>
        <w:jc w:val="both"/>
        <w:rPr>
          <w:sz w:val="22"/>
          <w:szCs w:val="22"/>
        </w:rPr>
      </w:pPr>
    </w:p>
    <w:p w14:paraId="3727EF72" w14:textId="77777777" w:rsidR="00741F7A" w:rsidRPr="00ED00AB" w:rsidRDefault="00832DD4" w:rsidP="00ED00AB">
      <w:pPr>
        <w:pStyle w:val="Normal1"/>
        <w:spacing w:line="276" w:lineRule="auto"/>
        <w:jc w:val="both"/>
        <w:rPr>
          <w:sz w:val="22"/>
          <w:szCs w:val="22"/>
        </w:rPr>
      </w:pPr>
      <w:r w:rsidRPr="00ED00AB">
        <w:rPr>
          <w:sz w:val="22"/>
          <w:szCs w:val="22"/>
        </w:rPr>
        <w:t xml:space="preserve">The vast majority of populations belong to the </w:t>
      </w:r>
      <w:r w:rsidR="00F73EA3" w:rsidRPr="00ED00AB">
        <w:rPr>
          <w:sz w:val="22"/>
          <w:szCs w:val="22"/>
        </w:rPr>
        <w:t xml:space="preserve">orders of </w:t>
      </w:r>
      <w:r w:rsidR="00F73EA3" w:rsidRPr="00ED00AB">
        <w:rPr>
          <w:i/>
          <w:sz w:val="22"/>
          <w:szCs w:val="22"/>
        </w:rPr>
        <w:t xml:space="preserve">Charadriiformes </w:t>
      </w:r>
      <w:r w:rsidR="00F73EA3" w:rsidRPr="00ED00AB">
        <w:rPr>
          <w:sz w:val="22"/>
          <w:szCs w:val="22"/>
        </w:rPr>
        <w:t xml:space="preserve">(45% of the AEWA populations) that includes </w:t>
      </w:r>
      <w:r w:rsidRPr="00ED00AB">
        <w:rPr>
          <w:sz w:val="22"/>
          <w:szCs w:val="22"/>
        </w:rPr>
        <w:t xml:space="preserve">gulls and terns (16%) </w:t>
      </w:r>
      <w:r w:rsidR="00F73EA3" w:rsidRPr="00ED00AB">
        <w:rPr>
          <w:sz w:val="22"/>
          <w:szCs w:val="22"/>
        </w:rPr>
        <w:t xml:space="preserve">as well as </w:t>
      </w:r>
      <w:r w:rsidRPr="00ED00AB">
        <w:rPr>
          <w:sz w:val="22"/>
          <w:szCs w:val="22"/>
        </w:rPr>
        <w:t>the sandpipers and allies (13%</w:t>
      </w:r>
      <w:r w:rsidR="00F73EA3" w:rsidRPr="00ED00AB">
        <w:rPr>
          <w:sz w:val="22"/>
          <w:szCs w:val="22"/>
        </w:rPr>
        <w:t xml:space="preserve">) and </w:t>
      </w:r>
      <w:r w:rsidR="00F73EA3" w:rsidRPr="00ED00AB">
        <w:rPr>
          <w:i/>
          <w:sz w:val="22"/>
          <w:szCs w:val="22"/>
        </w:rPr>
        <w:t>Anseriformes</w:t>
      </w:r>
      <w:r w:rsidR="00F73EA3" w:rsidRPr="00ED00AB">
        <w:rPr>
          <w:sz w:val="22"/>
          <w:szCs w:val="22"/>
        </w:rPr>
        <w:t xml:space="preserve"> (24%) with one family: ducks, geese and swans (</w:t>
      </w:r>
      <w:r w:rsidRPr="00ED00AB">
        <w:rPr>
          <w:sz w:val="22"/>
          <w:szCs w:val="22"/>
        </w:rPr>
        <w:t xml:space="preserve">Figure </w:t>
      </w:r>
      <w:r w:rsidR="00EE6D14" w:rsidRPr="00ED00AB">
        <w:rPr>
          <w:sz w:val="22"/>
          <w:szCs w:val="22"/>
        </w:rPr>
        <w:t>2</w:t>
      </w:r>
      <w:r w:rsidRPr="00ED00AB">
        <w:rPr>
          <w:sz w:val="22"/>
          <w:szCs w:val="22"/>
        </w:rPr>
        <w:t>).</w:t>
      </w:r>
    </w:p>
    <w:p w14:paraId="1219B1B2" w14:textId="77777777" w:rsidR="00741F7A" w:rsidRDefault="00741F7A">
      <w:pPr>
        <w:pStyle w:val="Normal1"/>
        <w:jc w:val="both"/>
      </w:pPr>
    </w:p>
    <w:p w14:paraId="7EC2C5DD" w14:textId="47BBCF66" w:rsidR="00741F7A" w:rsidRDefault="00F73EA3" w:rsidP="00ED00AB">
      <w:pPr>
        <w:pStyle w:val="Normal1"/>
        <w:keepNext/>
        <w:jc w:val="center"/>
      </w:pPr>
      <w:r w:rsidRPr="00F73EA3">
        <w:rPr>
          <w:noProof/>
          <w:lang w:val="en-US"/>
        </w:rPr>
        <w:drawing>
          <wp:inline distT="0" distB="0" distL="0" distR="0" wp14:anchorId="5DEDA3BD" wp14:editId="7140FB11">
            <wp:extent cx="6150060" cy="3581400"/>
            <wp:effectExtent l="0" t="0" r="317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0315" cy="3604842"/>
                    </a:xfrm>
                    <a:prstGeom prst="rect">
                      <a:avLst/>
                    </a:prstGeom>
                    <a:noFill/>
                    <a:ln>
                      <a:noFill/>
                    </a:ln>
                  </pic:spPr>
                </pic:pic>
              </a:graphicData>
            </a:graphic>
          </wp:inline>
        </w:drawing>
      </w:r>
    </w:p>
    <w:p w14:paraId="732E5A89" w14:textId="77777777" w:rsidR="007C0441" w:rsidRDefault="007C0441" w:rsidP="00EF01CE">
      <w:pPr>
        <w:pStyle w:val="Caption"/>
      </w:pPr>
      <w:bookmarkStart w:id="20" w:name="h.3dy6vkm" w:colFirst="0" w:colLast="0"/>
      <w:bookmarkStart w:id="21" w:name="h.1t3h5sf" w:colFirst="0" w:colLast="0"/>
      <w:bookmarkEnd w:id="20"/>
      <w:bookmarkEnd w:id="21"/>
    </w:p>
    <w:p w14:paraId="112DA513" w14:textId="4D348710" w:rsidR="00741F7A" w:rsidRPr="00ED00AB" w:rsidRDefault="00813ACA" w:rsidP="00EF01CE">
      <w:pPr>
        <w:pStyle w:val="Caption"/>
        <w:rPr>
          <w:b w:val="0"/>
          <w:i/>
          <w:color w:val="auto"/>
          <w:sz w:val="22"/>
          <w:szCs w:val="22"/>
        </w:rPr>
      </w:pPr>
      <w:r w:rsidRPr="00ED00AB">
        <w:rPr>
          <w:b w:val="0"/>
          <w:i/>
          <w:color w:val="auto"/>
          <w:sz w:val="22"/>
          <w:szCs w:val="22"/>
        </w:rPr>
        <w:t xml:space="preserve">Figure </w:t>
      </w:r>
      <w:r w:rsidR="00EE6D14" w:rsidRPr="00ED00AB">
        <w:rPr>
          <w:b w:val="0"/>
          <w:i/>
          <w:color w:val="auto"/>
          <w:sz w:val="22"/>
          <w:szCs w:val="22"/>
        </w:rPr>
        <w:t>2</w:t>
      </w:r>
      <w:r w:rsidRPr="00ED00AB">
        <w:rPr>
          <w:b w:val="0"/>
          <w:i/>
          <w:color w:val="auto"/>
          <w:sz w:val="22"/>
          <w:szCs w:val="22"/>
        </w:rPr>
        <w:t>. Taxonomic composition of waterbird populations included into the AEWA</w:t>
      </w:r>
      <w:r w:rsidR="00832DD4" w:rsidRPr="00ED00AB">
        <w:rPr>
          <w:b w:val="0"/>
          <w:i/>
          <w:color w:val="auto"/>
          <w:sz w:val="22"/>
          <w:szCs w:val="22"/>
        </w:rPr>
        <w:br w:type="page"/>
      </w:r>
    </w:p>
    <w:p w14:paraId="1F229210" w14:textId="05F5AF0F" w:rsidR="00741F7A" w:rsidRPr="00ED00AB" w:rsidRDefault="00EE6D14"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22" w:name="h.4d34og8" w:colFirst="0" w:colLast="0"/>
      <w:bookmarkStart w:id="23" w:name="_Toc523471834"/>
      <w:bookmarkEnd w:id="22"/>
      <w:r w:rsidRPr="00ED00AB">
        <w:rPr>
          <w:rFonts w:ascii="Times New Roman" w:eastAsia="Times New Roman" w:hAnsi="Times New Roman" w:cs="Times New Roman"/>
          <w:sz w:val="24"/>
          <w:szCs w:val="24"/>
        </w:rPr>
        <w:lastRenderedPageBreak/>
        <w:t xml:space="preserve">70% </w:t>
      </w:r>
      <w:r w:rsidR="00AE16C5" w:rsidRPr="00ED00AB">
        <w:rPr>
          <w:rFonts w:ascii="Times New Roman" w:eastAsia="Times New Roman" w:hAnsi="Times New Roman" w:cs="Times New Roman"/>
          <w:sz w:val="24"/>
          <w:szCs w:val="24"/>
        </w:rPr>
        <w:t xml:space="preserve">of </w:t>
      </w:r>
      <w:r w:rsidRPr="00ED00AB">
        <w:rPr>
          <w:rFonts w:ascii="Times New Roman" w:eastAsia="Times New Roman" w:hAnsi="Times New Roman" w:cs="Times New Roman"/>
          <w:sz w:val="24"/>
          <w:szCs w:val="24"/>
        </w:rPr>
        <w:t>AEWA populations breed in the Palearctic</w:t>
      </w:r>
      <w:bookmarkEnd w:id="23"/>
    </w:p>
    <w:p w14:paraId="5C712309" w14:textId="77777777" w:rsidR="00AE16C5" w:rsidRPr="00AE16C5" w:rsidRDefault="00AE16C5" w:rsidP="00AE16C5">
      <w:pPr>
        <w:pStyle w:val="Normal1"/>
      </w:pPr>
    </w:p>
    <w:p w14:paraId="0C4A2038" w14:textId="77777777" w:rsidR="00741F7A" w:rsidRPr="00ED00AB" w:rsidRDefault="00832DD4" w:rsidP="00ED00AB">
      <w:pPr>
        <w:pStyle w:val="Normal1"/>
        <w:spacing w:line="276" w:lineRule="auto"/>
        <w:jc w:val="both"/>
        <w:rPr>
          <w:sz w:val="22"/>
          <w:szCs w:val="22"/>
        </w:rPr>
      </w:pPr>
      <w:r w:rsidRPr="00ED00AB">
        <w:rPr>
          <w:sz w:val="22"/>
          <w:szCs w:val="22"/>
        </w:rPr>
        <w:t xml:space="preserve">The earlier editions of the Conservation Status Report have assessed the geographic patterns of waterbird population by the Ramsar regions of Africa, Asia and Europe. To overcome the analytical problem caused by the fact that the majority of waterbird populations belong to multiple </w:t>
      </w:r>
      <w:r w:rsidR="00322704" w:rsidRPr="00ED00AB">
        <w:rPr>
          <w:sz w:val="22"/>
          <w:szCs w:val="22"/>
        </w:rPr>
        <w:t xml:space="preserve">Ramsar </w:t>
      </w:r>
      <w:r w:rsidRPr="00ED00AB">
        <w:rPr>
          <w:sz w:val="22"/>
          <w:szCs w:val="22"/>
        </w:rPr>
        <w:t>regions, the CSR5 introduced a new geographic classification which is based on (a) the WWF terrestrial ecoregions</w:t>
      </w:r>
      <w:r w:rsidR="00932F0F" w:rsidRPr="00ED00AB">
        <w:rPr>
          <w:rStyle w:val="FootnoteReference"/>
          <w:sz w:val="22"/>
          <w:szCs w:val="22"/>
        </w:rPr>
        <w:footnoteReference w:id="10"/>
      </w:r>
      <w:r w:rsidRPr="00ED00AB">
        <w:rPr>
          <w:sz w:val="22"/>
          <w:szCs w:val="22"/>
        </w:rPr>
        <w:t xml:space="preserve"> for dispersive and short distance migrant populations and (b) on the wader/shorebird flyways for long-distance migrants (Figure </w:t>
      </w:r>
      <w:r w:rsidR="00923E9A" w:rsidRPr="00ED00AB">
        <w:rPr>
          <w:sz w:val="22"/>
          <w:szCs w:val="22"/>
        </w:rPr>
        <w:t>3</w:t>
      </w:r>
      <w:r w:rsidRPr="00ED00AB">
        <w:rPr>
          <w:sz w:val="22"/>
          <w:szCs w:val="22"/>
        </w:rPr>
        <w:t xml:space="preserve">). </w:t>
      </w:r>
      <w:r w:rsidR="00015E77" w:rsidRPr="00ED00AB">
        <w:rPr>
          <w:sz w:val="22"/>
          <w:szCs w:val="22"/>
        </w:rPr>
        <w:t>In this edition</w:t>
      </w:r>
      <w:r w:rsidR="00322704" w:rsidRPr="00ED00AB">
        <w:rPr>
          <w:sz w:val="22"/>
          <w:szCs w:val="22"/>
        </w:rPr>
        <w:t xml:space="preserve">, </w:t>
      </w:r>
      <w:r w:rsidR="00015E77" w:rsidRPr="00ED00AB">
        <w:rPr>
          <w:sz w:val="22"/>
          <w:szCs w:val="22"/>
        </w:rPr>
        <w:t xml:space="preserve">the </w:t>
      </w:r>
      <w:r w:rsidR="00322704" w:rsidRPr="00ED00AB">
        <w:rPr>
          <w:sz w:val="22"/>
          <w:szCs w:val="22"/>
        </w:rPr>
        <w:t xml:space="preserve">WWF </w:t>
      </w:r>
      <w:r w:rsidR="00015E77" w:rsidRPr="00ED00AB">
        <w:rPr>
          <w:sz w:val="22"/>
          <w:szCs w:val="22"/>
        </w:rPr>
        <w:t xml:space="preserve">terrestrial ecoregions were </w:t>
      </w:r>
      <w:r w:rsidR="00363A36" w:rsidRPr="00ED00AB">
        <w:rPr>
          <w:sz w:val="22"/>
          <w:szCs w:val="22"/>
        </w:rPr>
        <w:t xml:space="preserve">further </w:t>
      </w:r>
      <w:r w:rsidR="00015E77" w:rsidRPr="00ED00AB">
        <w:rPr>
          <w:sz w:val="22"/>
          <w:szCs w:val="22"/>
        </w:rPr>
        <w:t>subdivided</w:t>
      </w:r>
      <w:r w:rsidR="00322704" w:rsidRPr="00ED00AB">
        <w:rPr>
          <w:sz w:val="22"/>
          <w:szCs w:val="22"/>
        </w:rPr>
        <w:t xml:space="preserve"> into parts that represent typical po</w:t>
      </w:r>
      <w:r w:rsidR="00F3706A" w:rsidRPr="00ED00AB">
        <w:rPr>
          <w:sz w:val="22"/>
          <w:szCs w:val="22"/>
        </w:rPr>
        <w:t>p</w:t>
      </w:r>
      <w:r w:rsidR="00322704" w:rsidRPr="00ED00AB">
        <w:rPr>
          <w:sz w:val="22"/>
          <w:szCs w:val="22"/>
        </w:rPr>
        <w:t>ulations such as the Atlantic, Black Sea - Mediterranean and Central &amp; South-west Asian part of the Western Palearctic, the Sub-Saharan, the Western &amp; Central, the Eastern</w:t>
      </w:r>
      <w:r w:rsidR="0016416B" w:rsidRPr="00ED00AB">
        <w:rPr>
          <w:sz w:val="22"/>
          <w:szCs w:val="22"/>
        </w:rPr>
        <w:t>,</w:t>
      </w:r>
      <w:r w:rsidR="00322704" w:rsidRPr="00ED00AB">
        <w:rPr>
          <w:sz w:val="22"/>
          <w:szCs w:val="22"/>
        </w:rPr>
        <w:t xml:space="preserve"> the Southern, the Eastern &amp; Southern parts of the Afrotropic</w:t>
      </w:r>
      <w:r w:rsidR="00363A36" w:rsidRPr="00ED00AB">
        <w:rPr>
          <w:sz w:val="22"/>
          <w:szCs w:val="22"/>
        </w:rPr>
        <w:t xml:space="preserve">. </w:t>
      </w:r>
      <w:r w:rsidRPr="00ED00AB">
        <w:rPr>
          <w:sz w:val="22"/>
          <w:szCs w:val="22"/>
        </w:rPr>
        <w:t xml:space="preserve">Populations were allocated only to </w:t>
      </w:r>
      <w:r w:rsidR="006A17A9" w:rsidRPr="00ED00AB">
        <w:rPr>
          <w:sz w:val="22"/>
          <w:szCs w:val="22"/>
        </w:rPr>
        <w:t>one</w:t>
      </w:r>
      <w:r w:rsidRPr="00ED00AB">
        <w:rPr>
          <w:sz w:val="22"/>
          <w:szCs w:val="22"/>
        </w:rPr>
        <w:t xml:space="preserve"> biogeographic region or a flyway that best overlaps with their distribution and this allocation was updated during the production of the 5</w:t>
      </w:r>
      <w:r w:rsidRPr="00ED00AB">
        <w:rPr>
          <w:sz w:val="22"/>
          <w:szCs w:val="22"/>
          <w:vertAlign w:val="superscript"/>
        </w:rPr>
        <w:t>th</w:t>
      </w:r>
      <w:r w:rsidR="007D6B57" w:rsidRPr="00ED00AB">
        <w:rPr>
          <w:sz w:val="22"/>
          <w:szCs w:val="22"/>
        </w:rPr>
        <w:t xml:space="preserve"> </w:t>
      </w:r>
      <w:r w:rsidRPr="00ED00AB">
        <w:rPr>
          <w:sz w:val="22"/>
          <w:szCs w:val="22"/>
        </w:rPr>
        <w:t xml:space="preserve">edition of the Waterbird Population Estimates. </w:t>
      </w:r>
    </w:p>
    <w:p w14:paraId="12C2C4DC" w14:textId="77777777" w:rsidR="00741F7A" w:rsidRDefault="00741F7A">
      <w:pPr>
        <w:pStyle w:val="Normal1"/>
      </w:pPr>
      <w:bookmarkStart w:id="24" w:name="h.2s8eyo1" w:colFirst="0" w:colLast="0"/>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1"/>
      </w:tblGrid>
      <w:tr w:rsidR="002E552B" w14:paraId="32DBD437" w14:textId="77777777" w:rsidTr="007979C1">
        <w:tc>
          <w:tcPr>
            <w:tcW w:w="4261" w:type="dxa"/>
          </w:tcPr>
          <w:p w14:paraId="5506EE75" w14:textId="77777777" w:rsidR="002E552B" w:rsidRPr="00ED00AB" w:rsidRDefault="002E552B">
            <w:pPr>
              <w:rPr>
                <w:sz w:val="22"/>
                <w:szCs w:val="22"/>
              </w:rPr>
            </w:pPr>
            <w:r w:rsidRPr="00ED00AB">
              <w:rPr>
                <w:b/>
                <w:sz w:val="22"/>
                <w:szCs w:val="22"/>
              </w:rPr>
              <w:t>a) Biogeographic realms</w:t>
            </w:r>
          </w:p>
          <w:p w14:paraId="05F6E3BC" w14:textId="77777777" w:rsidR="002E552B" w:rsidRDefault="002E552B">
            <w:r>
              <w:rPr>
                <w:noProof/>
                <w:lang w:val="en-US"/>
              </w:rPr>
              <w:drawing>
                <wp:inline distT="0" distB="0" distL="0" distR="0" wp14:anchorId="6343FA46" wp14:editId="787BC846">
                  <wp:extent cx="2886075" cy="1771650"/>
                  <wp:effectExtent l="0" t="0" r="9525" b="0"/>
                  <wp:docPr id="5" name="image28.png" descr="500px-Ecozones"/>
                  <wp:cNvGraphicFramePr/>
                  <a:graphic xmlns:a="http://schemas.openxmlformats.org/drawingml/2006/main">
                    <a:graphicData uri="http://schemas.openxmlformats.org/drawingml/2006/picture">
                      <pic:pic xmlns:pic="http://schemas.openxmlformats.org/drawingml/2006/picture">
                        <pic:nvPicPr>
                          <pic:cNvPr id="0" name="image28.png" descr="500px-Ecozones"/>
                          <pic:cNvPicPr preferRelativeResize="0"/>
                        </pic:nvPicPr>
                        <pic:blipFill>
                          <a:blip r:embed="rId31"/>
                          <a:srcRect l="8264" r="8402"/>
                          <a:stretch>
                            <a:fillRect/>
                          </a:stretch>
                        </pic:blipFill>
                        <pic:spPr>
                          <a:xfrm>
                            <a:off x="0" y="0"/>
                            <a:ext cx="2886075" cy="1771650"/>
                          </a:xfrm>
                          <a:prstGeom prst="rect">
                            <a:avLst/>
                          </a:prstGeom>
                          <a:ln/>
                        </pic:spPr>
                      </pic:pic>
                    </a:graphicData>
                  </a:graphic>
                </wp:inline>
              </w:drawing>
            </w:r>
          </w:p>
        </w:tc>
        <w:tc>
          <w:tcPr>
            <w:tcW w:w="4262" w:type="dxa"/>
          </w:tcPr>
          <w:p w14:paraId="6B8B65FB" w14:textId="77777777" w:rsidR="002E552B" w:rsidRPr="00ED00AB" w:rsidRDefault="002E552B">
            <w:pPr>
              <w:rPr>
                <w:sz w:val="22"/>
                <w:szCs w:val="22"/>
              </w:rPr>
            </w:pPr>
            <w:r w:rsidRPr="00ED00AB">
              <w:rPr>
                <w:b/>
                <w:sz w:val="22"/>
                <w:szCs w:val="22"/>
              </w:rPr>
              <w:t>b) Flyways</w:t>
            </w:r>
          </w:p>
          <w:p w14:paraId="5DD44159" w14:textId="77777777" w:rsidR="002E552B" w:rsidRDefault="002E552B">
            <w:r>
              <w:rPr>
                <w:noProof/>
                <w:lang w:val="en-US"/>
              </w:rPr>
              <w:drawing>
                <wp:inline distT="0" distB="0" distL="0" distR="0" wp14:anchorId="12AEB3B3" wp14:editId="62FE494B">
                  <wp:extent cx="2895600" cy="1847850"/>
                  <wp:effectExtent l="0" t="0" r="0" b="0"/>
                  <wp:docPr id="6" name="image29.jpg" descr="Shorebird Map (Provided by:   )"/>
                  <wp:cNvGraphicFramePr/>
                  <a:graphic xmlns:a="http://schemas.openxmlformats.org/drawingml/2006/main">
                    <a:graphicData uri="http://schemas.openxmlformats.org/drawingml/2006/picture">
                      <pic:pic xmlns:pic="http://schemas.openxmlformats.org/drawingml/2006/picture">
                        <pic:nvPicPr>
                          <pic:cNvPr id="0" name="image29.jpg" descr="Shorebird Map (Provided by:   )"/>
                          <pic:cNvPicPr preferRelativeResize="0"/>
                        </pic:nvPicPr>
                        <pic:blipFill>
                          <a:blip r:embed="rId32"/>
                          <a:srcRect/>
                          <a:stretch>
                            <a:fillRect/>
                          </a:stretch>
                        </pic:blipFill>
                        <pic:spPr>
                          <a:xfrm>
                            <a:off x="0" y="0"/>
                            <a:ext cx="2895600" cy="1847850"/>
                          </a:xfrm>
                          <a:prstGeom prst="rect">
                            <a:avLst/>
                          </a:prstGeom>
                          <a:ln/>
                        </pic:spPr>
                      </pic:pic>
                    </a:graphicData>
                  </a:graphic>
                </wp:inline>
              </w:drawing>
            </w:r>
          </w:p>
        </w:tc>
      </w:tr>
      <w:tr w:rsidR="002E552B" w14:paraId="12FF87C4" w14:textId="77777777" w:rsidTr="007979C1">
        <w:tc>
          <w:tcPr>
            <w:tcW w:w="4261" w:type="dxa"/>
          </w:tcPr>
          <w:p w14:paraId="36691680" w14:textId="77777777" w:rsidR="002E552B" w:rsidRPr="00ED00AB" w:rsidRDefault="002E552B">
            <w:pPr>
              <w:rPr>
                <w:b/>
                <w:sz w:val="22"/>
                <w:szCs w:val="22"/>
              </w:rPr>
            </w:pPr>
            <w:r w:rsidRPr="00ED00AB">
              <w:rPr>
                <w:b/>
                <w:sz w:val="22"/>
                <w:szCs w:val="22"/>
              </w:rPr>
              <w:t>c) Subdivision of the Afrotropic realm</w:t>
            </w:r>
          </w:p>
          <w:p w14:paraId="78910224" w14:textId="77777777" w:rsidR="002E552B" w:rsidRPr="002E552B" w:rsidRDefault="002E552B">
            <w:pPr>
              <w:rPr>
                <w:b/>
                <w:sz w:val="18"/>
                <w:szCs w:val="18"/>
              </w:rPr>
            </w:pPr>
            <w:r>
              <w:rPr>
                <w:b/>
                <w:noProof/>
                <w:sz w:val="18"/>
                <w:szCs w:val="18"/>
                <w:lang w:val="en-US"/>
              </w:rPr>
              <w:drawing>
                <wp:inline distT="0" distB="0" distL="0" distR="0" wp14:anchorId="0C4C1606" wp14:editId="75EC320C">
                  <wp:extent cx="2905082" cy="2054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Saharan Africa bioregions.png"/>
                          <pic:cNvPicPr/>
                        </pic:nvPicPr>
                        <pic:blipFill rotWithShape="1">
                          <a:blip r:embed="rId33">
                            <a:extLst>
                              <a:ext uri="{28A0092B-C50C-407E-A947-70E740481C1C}">
                                <a14:useLocalDpi xmlns:a14="http://schemas.microsoft.com/office/drawing/2010/main" val="0"/>
                              </a:ext>
                            </a:extLst>
                          </a:blip>
                          <a:srcRect l="-3" r="-3"/>
                          <a:stretch/>
                        </pic:blipFill>
                        <pic:spPr>
                          <a:xfrm>
                            <a:off x="0" y="0"/>
                            <a:ext cx="2910768" cy="2058246"/>
                          </a:xfrm>
                          <a:prstGeom prst="rect">
                            <a:avLst/>
                          </a:prstGeom>
                        </pic:spPr>
                      </pic:pic>
                    </a:graphicData>
                  </a:graphic>
                </wp:inline>
              </w:drawing>
            </w:r>
          </w:p>
        </w:tc>
        <w:tc>
          <w:tcPr>
            <w:tcW w:w="4262" w:type="dxa"/>
          </w:tcPr>
          <w:p w14:paraId="6E0C1084" w14:textId="77777777" w:rsidR="002E552B" w:rsidRPr="00ED00AB" w:rsidRDefault="002E552B" w:rsidP="002E552B">
            <w:pPr>
              <w:rPr>
                <w:b/>
                <w:sz w:val="22"/>
                <w:szCs w:val="22"/>
              </w:rPr>
            </w:pPr>
            <w:r w:rsidRPr="00ED00AB">
              <w:rPr>
                <w:b/>
                <w:sz w:val="22"/>
                <w:szCs w:val="22"/>
              </w:rPr>
              <w:t>d) Subdivision of the Western Palearctic realm</w:t>
            </w:r>
          </w:p>
          <w:p w14:paraId="5FE29874" w14:textId="77777777" w:rsidR="002E552B" w:rsidRDefault="002E552B" w:rsidP="002E552B">
            <w:r>
              <w:rPr>
                <w:noProof/>
                <w:lang w:val="en-US"/>
              </w:rPr>
              <w:drawing>
                <wp:inline distT="0" distB="0" distL="0" distR="0" wp14:anchorId="34B05835" wp14:editId="585B4DE1">
                  <wp:extent cx="2905125" cy="205425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Palearctic bioregions.png"/>
                          <pic:cNvPicPr/>
                        </pic:nvPicPr>
                        <pic:blipFill>
                          <a:blip r:embed="rId34">
                            <a:extLst>
                              <a:ext uri="{28A0092B-C50C-407E-A947-70E740481C1C}">
                                <a14:useLocalDpi xmlns:a14="http://schemas.microsoft.com/office/drawing/2010/main" val="0"/>
                              </a:ext>
                            </a:extLst>
                          </a:blip>
                          <a:stretch>
                            <a:fillRect/>
                          </a:stretch>
                        </pic:blipFill>
                        <pic:spPr>
                          <a:xfrm>
                            <a:off x="0" y="0"/>
                            <a:ext cx="2913697" cy="2060318"/>
                          </a:xfrm>
                          <a:prstGeom prst="rect">
                            <a:avLst/>
                          </a:prstGeom>
                        </pic:spPr>
                      </pic:pic>
                    </a:graphicData>
                  </a:graphic>
                </wp:inline>
              </w:drawing>
            </w:r>
          </w:p>
        </w:tc>
      </w:tr>
    </w:tbl>
    <w:p w14:paraId="734FC166" w14:textId="77777777" w:rsidR="007C0441" w:rsidRDefault="007C0441" w:rsidP="002E552B">
      <w:pPr>
        <w:pStyle w:val="Caption"/>
      </w:pPr>
    </w:p>
    <w:p w14:paraId="700813B6" w14:textId="0FF2DE88" w:rsidR="002E552B" w:rsidRPr="00ED00AB" w:rsidRDefault="002E552B" w:rsidP="00ED00AB">
      <w:pPr>
        <w:pStyle w:val="Caption"/>
        <w:jc w:val="both"/>
        <w:rPr>
          <w:b w:val="0"/>
          <w:i/>
          <w:color w:val="auto"/>
          <w:sz w:val="22"/>
          <w:szCs w:val="22"/>
        </w:rPr>
      </w:pPr>
      <w:r w:rsidRPr="00ED00AB">
        <w:rPr>
          <w:b w:val="0"/>
          <w:i/>
          <w:color w:val="auto"/>
          <w:sz w:val="22"/>
          <w:szCs w:val="22"/>
        </w:rPr>
        <w:t>Figure 3. Geographic definitions used in this report. The Sub-Saharan subregion refers to the three subregions in the Afrotropic realm combined. The Eastern &amp; Southern subregion refers to the combination of the Eastern and the South African regions.</w:t>
      </w:r>
      <w:r w:rsidRPr="00ED00AB">
        <w:rPr>
          <w:b w:val="0"/>
          <w:i/>
          <w:color w:val="auto"/>
          <w:sz w:val="22"/>
          <w:szCs w:val="22"/>
        </w:rPr>
        <w:tab/>
      </w:r>
    </w:p>
    <w:p w14:paraId="00E91F16" w14:textId="77777777" w:rsidR="00322704" w:rsidRDefault="00322704">
      <w:r>
        <w:br w:type="page"/>
      </w:r>
    </w:p>
    <w:p w14:paraId="454CF4E7" w14:textId="77777777" w:rsidR="00741F7A" w:rsidRPr="00ED00AB" w:rsidRDefault="00F67D59" w:rsidP="00ED00AB">
      <w:pPr>
        <w:pStyle w:val="Normal1"/>
        <w:spacing w:line="276" w:lineRule="auto"/>
        <w:jc w:val="both"/>
        <w:rPr>
          <w:sz w:val="22"/>
          <w:szCs w:val="22"/>
        </w:rPr>
      </w:pPr>
      <w:r w:rsidRPr="00ED00AB">
        <w:rPr>
          <w:sz w:val="22"/>
          <w:szCs w:val="22"/>
        </w:rPr>
        <w:lastRenderedPageBreak/>
        <w:t xml:space="preserve">39% of the </w:t>
      </w:r>
      <w:r w:rsidR="00832DD4" w:rsidRPr="00ED00AB">
        <w:rPr>
          <w:sz w:val="22"/>
          <w:szCs w:val="22"/>
        </w:rPr>
        <w:t>AEWA populations</w:t>
      </w:r>
      <w:r w:rsidR="007D6B57" w:rsidRPr="00ED00AB">
        <w:rPr>
          <w:sz w:val="22"/>
          <w:szCs w:val="22"/>
        </w:rPr>
        <w:t xml:space="preserve"> </w:t>
      </w:r>
      <w:r w:rsidR="00832DD4" w:rsidRPr="00ED00AB">
        <w:rPr>
          <w:sz w:val="22"/>
          <w:szCs w:val="22"/>
        </w:rPr>
        <w:t>are</w:t>
      </w:r>
      <w:r w:rsidR="00322704" w:rsidRPr="00ED00AB">
        <w:rPr>
          <w:sz w:val="22"/>
          <w:szCs w:val="22"/>
        </w:rPr>
        <w:t xml:space="preserve"> </w:t>
      </w:r>
      <w:r w:rsidRPr="00ED00AB">
        <w:rPr>
          <w:sz w:val="22"/>
          <w:szCs w:val="22"/>
        </w:rPr>
        <w:t xml:space="preserve">migrants restricted to the Palearctic, 31% are Intra-African migrants and 29% are Palearctic migrants that winter in Africa. Most AEWA populations </w:t>
      </w:r>
      <w:r w:rsidR="00EC1AD8" w:rsidRPr="00ED00AB">
        <w:rPr>
          <w:sz w:val="22"/>
          <w:szCs w:val="22"/>
        </w:rPr>
        <w:t xml:space="preserve">(99, i.e. 18%) </w:t>
      </w:r>
      <w:r w:rsidRPr="00ED00AB">
        <w:rPr>
          <w:sz w:val="22"/>
          <w:szCs w:val="22"/>
        </w:rPr>
        <w:t xml:space="preserve">belong to the Atlantic or NW European group of the Western Palearctic, followed by the West Asian – East African Flyway </w:t>
      </w:r>
      <w:r w:rsidR="00832DD4" w:rsidRPr="00ED00AB">
        <w:rPr>
          <w:sz w:val="22"/>
          <w:szCs w:val="22"/>
        </w:rPr>
        <w:t xml:space="preserve">(Figure </w:t>
      </w:r>
      <w:r w:rsidR="00F76EAE" w:rsidRPr="00ED00AB">
        <w:rPr>
          <w:sz w:val="22"/>
          <w:szCs w:val="22"/>
        </w:rPr>
        <w:t>4</w:t>
      </w:r>
      <w:r w:rsidR="00832DD4" w:rsidRPr="00ED00AB">
        <w:rPr>
          <w:sz w:val="22"/>
          <w:szCs w:val="22"/>
        </w:rPr>
        <w:t>).</w:t>
      </w:r>
    </w:p>
    <w:p w14:paraId="345C1D12" w14:textId="1EA15DCE" w:rsidR="00322704" w:rsidRDefault="00322704">
      <w:pPr>
        <w:pStyle w:val="Normal1"/>
        <w:jc w:val="both"/>
      </w:pPr>
    </w:p>
    <w:p w14:paraId="4CD400EC" w14:textId="2F985FCF" w:rsidR="00741F7A" w:rsidRDefault="00267F23">
      <w:pPr>
        <w:pStyle w:val="Normal1"/>
        <w:keepNext/>
      </w:pPr>
      <w:r w:rsidRPr="007D3376">
        <w:rPr>
          <w:noProof/>
          <w:lang w:val="en-US"/>
        </w:rPr>
        <w:drawing>
          <wp:anchor distT="0" distB="0" distL="114300" distR="114300" simplePos="0" relativeHeight="251661824" behindDoc="1" locked="0" layoutInCell="1" allowOverlap="1" wp14:anchorId="40219666" wp14:editId="03A055FB">
            <wp:simplePos x="0" y="0"/>
            <wp:positionH relativeFrom="margin">
              <wp:align>center</wp:align>
            </wp:positionH>
            <wp:positionV relativeFrom="paragraph">
              <wp:posOffset>13335</wp:posOffset>
            </wp:positionV>
            <wp:extent cx="5274945" cy="3592363"/>
            <wp:effectExtent l="0" t="0" r="1905" b="8255"/>
            <wp:wrapTight wrapText="bothSides">
              <wp:wrapPolygon edited="0">
                <wp:start x="0" y="0"/>
                <wp:lineTo x="0" y="21535"/>
                <wp:lineTo x="21530" y="21535"/>
                <wp:lineTo x="21530"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945" cy="3592363"/>
                    </a:xfrm>
                    <a:prstGeom prst="rect">
                      <a:avLst/>
                    </a:prstGeom>
                    <a:noFill/>
                    <a:ln>
                      <a:noFill/>
                    </a:ln>
                  </pic:spPr>
                </pic:pic>
              </a:graphicData>
            </a:graphic>
          </wp:anchor>
        </w:drawing>
      </w:r>
    </w:p>
    <w:p w14:paraId="71B075FB" w14:textId="77777777" w:rsidR="007C0441" w:rsidRDefault="007C0441" w:rsidP="004A729E">
      <w:pPr>
        <w:pStyle w:val="Caption"/>
      </w:pPr>
      <w:bookmarkStart w:id="25" w:name="h.17dp8vu" w:colFirst="0" w:colLast="0"/>
      <w:bookmarkEnd w:id="25"/>
    </w:p>
    <w:p w14:paraId="14239BC4" w14:textId="77777777" w:rsidR="00267F23" w:rsidRDefault="00267F23" w:rsidP="00ED00AB">
      <w:pPr>
        <w:pStyle w:val="Caption"/>
        <w:jc w:val="both"/>
        <w:rPr>
          <w:b w:val="0"/>
          <w:i/>
          <w:color w:val="auto"/>
          <w:sz w:val="22"/>
          <w:szCs w:val="22"/>
        </w:rPr>
      </w:pPr>
    </w:p>
    <w:p w14:paraId="491D3958" w14:textId="77777777" w:rsidR="00267F23" w:rsidRDefault="00267F23" w:rsidP="00ED00AB">
      <w:pPr>
        <w:pStyle w:val="Caption"/>
        <w:jc w:val="both"/>
        <w:rPr>
          <w:b w:val="0"/>
          <w:i/>
          <w:color w:val="auto"/>
          <w:sz w:val="22"/>
          <w:szCs w:val="22"/>
        </w:rPr>
      </w:pPr>
    </w:p>
    <w:p w14:paraId="19103467" w14:textId="77777777" w:rsidR="00267F23" w:rsidRDefault="00267F23" w:rsidP="00ED00AB">
      <w:pPr>
        <w:pStyle w:val="Caption"/>
        <w:jc w:val="both"/>
        <w:rPr>
          <w:b w:val="0"/>
          <w:i/>
          <w:color w:val="auto"/>
          <w:sz w:val="22"/>
          <w:szCs w:val="22"/>
        </w:rPr>
      </w:pPr>
    </w:p>
    <w:p w14:paraId="7982719E" w14:textId="77777777" w:rsidR="00267F23" w:rsidRDefault="00267F23" w:rsidP="00ED00AB">
      <w:pPr>
        <w:pStyle w:val="Caption"/>
        <w:jc w:val="both"/>
        <w:rPr>
          <w:b w:val="0"/>
          <w:i/>
          <w:color w:val="auto"/>
          <w:sz w:val="22"/>
          <w:szCs w:val="22"/>
        </w:rPr>
      </w:pPr>
    </w:p>
    <w:p w14:paraId="5A85FB60" w14:textId="6CA3C969" w:rsidR="00267F23" w:rsidRDefault="00267F23" w:rsidP="00ED00AB">
      <w:pPr>
        <w:pStyle w:val="Caption"/>
        <w:jc w:val="both"/>
        <w:rPr>
          <w:b w:val="0"/>
          <w:i/>
          <w:color w:val="auto"/>
          <w:sz w:val="22"/>
          <w:szCs w:val="22"/>
        </w:rPr>
      </w:pPr>
    </w:p>
    <w:p w14:paraId="6272A985" w14:textId="02F29C6A" w:rsidR="00267F23" w:rsidRDefault="00267F23" w:rsidP="00ED00AB"/>
    <w:p w14:paraId="306743C8" w14:textId="0A5B6200" w:rsidR="00267F23" w:rsidRDefault="00267F23" w:rsidP="00ED00AB"/>
    <w:p w14:paraId="6ECB4874" w14:textId="411CC389" w:rsidR="00267F23" w:rsidRDefault="00267F23" w:rsidP="00ED00AB"/>
    <w:p w14:paraId="07863E4F" w14:textId="6C247857" w:rsidR="00267F23" w:rsidRDefault="00267F23" w:rsidP="00ED00AB"/>
    <w:p w14:paraId="4E298316" w14:textId="13E14067" w:rsidR="00267F23" w:rsidRDefault="00267F23" w:rsidP="00ED00AB"/>
    <w:p w14:paraId="43706B36" w14:textId="0CED5447" w:rsidR="00267F23" w:rsidRDefault="00267F23" w:rsidP="00ED00AB"/>
    <w:p w14:paraId="07C6ED08" w14:textId="596C4FB1" w:rsidR="00267F23" w:rsidRDefault="00267F23" w:rsidP="00ED00AB"/>
    <w:p w14:paraId="2B3A2623" w14:textId="4F12AD4A" w:rsidR="00267F23" w:rsidRDefault="00267F23" w:rsidP="00ED00AB"/>
    <w:p w14:paraId="1A8ED543" w14:textId="7F8774B7" w:rsidR="00267F23" w:rsidRDefault="00267F23" w:rsidP="00ED00AB"/>
    <w:p w14:paraId="0A9596D5" w14:textId="57B6C079" w:rsidR="00267F23" w:rsidRDefault="00267F23" w:rsidP="00ED00AB"/>
    <w:p w14:paraId="1902D114" w14:textId="77777777" w:rsidR="00267F23" w:rsidRPr="00ED00AB" w:rsidRDefault="00267F23" w:rsidP="00ED00AB">
      <w:pPr>
        <w:rPr>
          <w:b/>
        </w:rPr>
      </w:pPr>
    </w:p>
    <w:p w14:paraId="7C343F36" w14:textId="4C0C127A" w:rsidR="00741F7A" w:rsidRPr="00ED00AB" w:rsidRDefault="00832DD4" w:rsidP="00ED00AB">
      <w:pPr>
        <w:pStyle w:val="Caption"/>
        <w:jc w:val="both"/>
        <w:rPr>
          <w:b w:val="0"/>
          <w:i/>
          <w:color w:val="auto"/>
          <w:sz w:val="22"/>
          <w:szCs w:val="22"/>
        </w:rPr>
      </w:pPr>
      <w:r w:rsidRPr="00ED00AB">
        <w:rPr>
          <w:b w:val="0"/>
          <w:i/>
          <w:color w:val="auto"/>
          <w:sz w:val="22"/>
          <w:szCs w:val="22"/>
        </w:rPr>
        <w:t xml:space="preserve">Figure </w:t>
      </w:r>
      <w:r w:rsidR="00F76EAE" w:rsidRPr="00ED00AB">
        <w:rPr>
          <w:b w:val="0"/>
          <w:i/>
          <w:color w:val="auto"/>
          <w:sz w:val="22"/>
          <w:szCs w:val="22"/>
        </w:rPr>
        <w:t>4</w:t>
      </w:r>
      <w:r w:rsidRPr="00ED00AB">
        <w:rPr>
          <w:b w:val="0"/>
          <w:i/>
          <w:color w:val="auto"/>
          <w:sz w:val="22"/>
          <w:szCs w:val="22"/>
        </w:rPr>
        <w:t>. Distribution of waterbird populations covered by AEWA according to their migration patterns</w:t>
      </w:r>
    </w:p>
    <w:p w14:paraId="7B6A06E1" w14:textId="77777777" w:rsidR="007D3376" w:rsidRDefault="007D3376">
      <w:pPr>
        <w:rPr>
          <w:b/>
          <w:sz w:val="20"/>
        </w:rPr>
      </w:pPr>
      <w:r>
        <w:rPr>
          <w:b/>
          <w:sz w:val="20"/>
        </w:rPr>
        <w:br w:type="page"/>
      </w:r>
    </w:p>
    <w:p w14:paraId="112E1E3B" w14:textId="160714CA" w:rsidR="00741F7A" w:rsidRPr="00ED00AB" w:rsidRDefault="00832DD4">
      <w:pPr>
        <w:pStyle w:val="Heading1"/>
        <w:ind w:left="1080" w:hanging="1080"/>
        <w:rPr>
          <w:color w:val="17365D" w:themeColor="text2" w:themeShade="BF"/>
          <w:sz w:val="28"/>
          <w:szCs w:val="28"/>
        </w:rPr>
      </w:pPr>
      <w:bookmarkStart w:id="26" w:name="h.3rdcrjn" w:colFirst="0" w:colLast="0"/>
      <w:bookmarkStart w:id="27" w:name="_Toc523471835"/>
      <w:bookmarkEnd w:id="26"/>
      <w:r w:rsidRPr="00ED00AB">
        <w:rPr>
          <w:color w:val="17365D" w:themeColor="text2" w:themeShade="BF"/>
          <w:sz w:val="28"/>
          <w:szCs w:val="28"/>
        </w:rPr>
        <w:lastRenderedPageBreak/>
        <w:t>Part 2. Population sizes</w:t>
      </w:r>
      <w:bookmarkEnd w:id="27"/>
    </w:p>
    <w:p w14:paraId="28B55943" w14:textId="77777777" w:rsidR="00946320" w:rsidRPr="00946320" w:rsidRDefault="00946320" w:rsidP="00ED00AB">
      <w:pPr>
        <w:pStyle w:val="Normal1"/>
      </w:pPr>
    </w:p>
    <w:p w14:paraId="314A8238" w14:textId="6018A885" w:rsidR="00741F7A" w:rsidRPr="00ED00AB" w:rsidRDefault="00923E9A" w:rsidP="00ED00AB">
      <w:pPr>
        <w:pStyle w:val="Heading3"/>
        <w:shd w:val="clear" w:color="auto" w:fill="D9D9D9" w:themeFill="background1" w:themeFillShade="D9"/>
        <w:jc w:val="center"/>
        <w:rPr>
          <w:sz w:val="24"/>
          <w:szCs w:val="24"/>
        </w:rPr>
      </w:pPr>
      <w:bookmarkStart w:id="28" w:name="h.26in1rg" w:colFirst="0" w:colLast="0"/>
      <w:bookmarkStart w:id="29" w:name="_Toc523471836"/>
      <w:bookmarkEnd w:id="28"/>
      <w:r w:rsidRPr="00ED00AB">
        <w:rPr>
          <w:rFonts w:ascii="Times New Roman" w:eastAsia="Times New Roman" w:hAnsi="Times New Roman" w:cs="Times New Roman"/>
          <w:sz w:val="24"/>
          <w:szCs w:val="24"/>
        </w:rPr>
        <w:t>Two-third</w:t>
      </w:r>
      <w:r w:rsidR="001F2289" w:rsidRPr="00ED00AB">
        <w:rPr>
          <w:rFonts w:ascii="Times New Roman" w:eastAsia="Times New Roman" w:hAnsi="Times New Roman" w:cs="Times New Roman"/>
          <w:sz w:val="24"/>
          <w:szCs w:val="24"/>
        </w:rPr>
        <w:t>s</w:t>
      </w:r>
      <w:r w:rsidRPr="00ED00AB">
        <w:rPr>
          <w:rFonts w:ascii="Times New Roman" w:eastAsia="Times New Roman" w:hAnsi="Times New Roman" w:cs="Times New Roman"/>
          <w:sz w:val="24"/>
          <w:szCs w:val="24"/>
        </w:rPr>
        <w:t xml:space="preserve"> of population estimates </w:t>
      </w:r>
      <w:r w:rsidR="00AE16C5" w:rsidRPr="00ED00AB">
        <w:rPr>
          <w:rFonts w:ascii="Times New Roman" w:eastAsia="Times New Roman" w:hAnsi="Times New Roman" w:cs="Times New Roman"/>
          <w:sz w:val="24"/>
          <w:szCs w:val="24"/>
        </w:rPr>
        <w:t>are</w:t>
      </w:r>
      <w:r w:rsidRPr="00ED00AB">
        <w:rPr>
          <w:rFonts w:ascii="Times New Roman" w:eastAsia="Times New Roman" w:hAnsi="Times New Roman" w:cs="Times New Roman"/>
          <w:sz w:val="24"/>
          <w:szCs w:val="24"/>
        </w:rPr>
        <w:t xml:space="preserve"> based on monitoring</w:t>
      </w:r>
      <w:bookmarkEnd w:id="29"/>
    </w:p>
    <w:p w14:paraId="12726E72" w14:textId="77777777" w:rsidR="00741F7A" w:rsidRDefault="00741F7A">
      <w:pPr>
        <w:pStyle w:val="Normal1"/>
        <w:jc w:val="both"/>
      </w:pPr>
    </w:p>
    <w:p w14:paraId="4B03C58F" w14:textId="77777777" w:rsidR="00741F7A" w:rsidRPr="00ED00AB" w:rsidRDefault="00322704" w:rsidP="00ED00AB">
      <w:pPr>
        <w:pStyle w:val="Normal1"/>
        <w:spacing w:line="276" w:lineRule="auto"/>
        <w:jc w:val="both"/>
        <w:rPr>
          <w:sz w:val="22"/>
          <w:szCs w:val="22"/>
        </w:rPr>
      </w:pPr>
      <w:r w:rsidRPr="00ED00AB">
        <w:rPr>
          <w:sz w:val="22"/>
          <w:szCs w:val="22"/>
        </w:rPr>
        <w:t>The q</w:t>
      </w:r>
      <w:r w:rsidR="00832DD4" w:rsidRPr="00ED00AB">
        <w:rPr>
          <w:sz w:val="22"/>
          <w:szCs w:val="22"/>
        </w:rPr>
        <w:t xml:space="preserve">uality of population estimates was assessed </w:t>
      </w:r>
      <w:r w:rsidR="007D3376" w:rsidRPr="00ED00AB">
        <w:rPr>
          <w:sz w:val="22"/>
          <w:szCs w:val="22"/>
        </w:rPr>
        <w:t>using f</w:t>
      </w:r>
      <w:r w:rsidR="00832DD4" w:rsidRPr="00ED00AB">
        <w:rPr>
          <w:sz w:val="22"/>
          <w:szCs w:val="22"/>
        </w:rPr>
        <w:t>our categories.</w:t>
      </w:r>
      <w:r w:rsidR="007D3376" w:rsidRPr="00ED00AB">
        <w:rPr>
          <w:sz w:val="22"/>
          <w:szCs w:val="22"/>
        </w:rPr>
        <w:t xml:space="preserve"> The last two categories are both based on monitoring data</w:t>
      </w:r>
      <w:r w:rsidRPr="00ED00AB">
        <w:rPr>
          <w:sz w:val="22"/>
          <w:szCs w:val="22"/>
        </w:rPr>
        <w:t>. T</w:t>
      </w:r>
      <w:r w:rsidR="007D3376" w:rsidRPr="00ED00AB">
        <w:rPr>
          <w:sz w:val="22"/>
          <w:szCs w:val="22"/>
        </w:rPr>
        <w:t xml:space="preserve">hey only differ in the completeness of surveys and the statistical robustness of the analyses. The category of </w:t>
      </w:r>
      <w:r w:rsidRPr="00ED00AB">
        <w:rPr>
          <w:sz w:val="22"/>
          <w:szCs w:val="22"/>
        </w:rPr>
        <w:t>'</w:t>
      </w:r>
      <w:r w:rsidR="007D3376" w:rsidRPr="00ED00AB">
        <w:rPr>
          <w:sz w:val="22"/>
          <w:szCs w:val="22"/>
        </w:rPr>
        <w:t>best guess</w:t>
      </w:r>
      <w:r w:rsidRPr="00ED00AB">
        <w:rPr>
          <w:sz w:val="22"/>
          <w:szCs w:val="22"/>
        </w:rPr>
        <w:t>'</w:t>
      </w:r>
      <w:r w:rsidR="007D3376" w:rsidRPr="00ED00AB">
        <w:rPr>
          <w:sz w:val="22"/>
          <w:szCs w:val="22"/>
        </w:rPr>
        <w:t xml:space="preserve"> now includes a measure of accuracy and</w:t>
      </w:r>
      <w:r w:rsidR="005B009D" w:rsidRPr="00ED00AB">
        <w:rPr>
          <w:sz w:val="22"/>
          <w:szCs w:val="22"/>
        </w:rPr>
        <w:t xml:space="preserve"> is</w:t>
      </w:r>
      <w:r w:rsidR="007D3376" w:rsidRPr="00ED00AB">
        <w:rPr>
          <w:sz w:val="22"/>
          <w:szCs w:val="22"/>
        </w:rPr>
        <w:t xml:space="preserve"> stricter than it was in the past.</w:t>
      </w:r>
    </w:p>
    <w:p w14:paraId="6ABED6FD" w14:textId="206204BC" w:rsidR="007D3376" w:rsidRDefault="007D3376" w:rsidP="00ED00AB">
      <w:pPr>
        <w:pStyle w:val="Normal1"/>
        <w:spacing w:line="276" w:lineRule="auto"/>
        <w:jc w:val="both"/>
        <w:rPr>
          <w:sz w:val="22"/>
          <w:szCs w:val="22"/>
        </w:rPr>
      </w:pPr>
    </w:p>
    <w:p w14:paraId="6B5C58F1" w14:textId="206CC5E3" w:rsidR="00267F23" w:rsidRDefault="00267F23" w:rsidP="00ED00AB">
      <w:pPr>
        <w:pStyle w:val="Normal1"/>
        <w:spacing w:line="276" w:lineRule="auto"/>
        <w:jc w:val="both"/>
        <w:rPr>
          <w:sz w:val="22"/>
          <w:szCs w:val="22"/>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
        <w:gridCol w:w="1494"/>
        <w:gridCol w:w="7597"/>
      </w:tblGrid>
      <w:tr w:rsidR="00267F23" w14:paraId="76925E2A" w14:textId="77777777" w:rsidTr="00ED00AB">
        <w:trPr>
          <w:trHeight w:val="567"/>
        </w:trPr>
        <w:tc>
          <w:tcPr>
            <w:tcW w:w="279" w:type="pct"/>
          </w:tcPr>
          <w:p w14:paraId="53415C4F" w14:textId="36A03AD7" w:rsidR="00267F23" w:rsidRDefault="00267F23" w:rsidP="00267F23">
            <w:pPr>
              <w:pStyle w:val="Normal1"/>
              <w:spacing w:line="276" w:lineRule="auto"/>
              <w:jc w:val="both"/>
              <w:rPr>
                <w:sz w:val="22"/>
                <w:szCs w:val="22"/>
              </w:rPr>
            </w:pPr>
            <w:r>
              <w:rPr>
                <w:sz w:val="22"/>
                <w:szCs w:val="22"/>
              </w:rPr>
              <w:t>1</w:t>
            </w:r>
          </w:p>
        </w:tc>
        <w:tc>
          <w:tcPr>
            <w:tcW w:w="776" w:type="pct"/>
          </w:tcPr>
          <w:p w14:paraId="0D7F283B" w14:textId="1F7EA0CF" w:rsidR="00267F23" w:rsidRPr="00ED00AB" w:rsidRDefault="00267F23" w:rsidP="00267F23">
            <w:pPr>
              <w:pStyle w:val="Normal1"/>
              <w:spacing w:line="276" w:lineRule="auto"/>
              <w:jc w:val="both"/>
              <w:rPr>
                <w:i/>
                <w:sz w:val="22"/>
                <w:szCs w:val="22"/>
              </w:rPr>
            </w:pPr>
            <w:r w:rsidRPr="00ED00AB">
              <w:rPr>
                <w:i/>
                <w:sz w:val="22"/>
                <w:szCs w:val="22"/>
              </w:rPr>
              <w:t>No estimate</w:t>
            </w:r>
          </w:p>
        </w:tc>
        <w:tc>
          <w:tcPr>
            <w:tcW w:w="3945" w:type="pct"/>
          </w:tcPr>
          <w:p w14:paraId="37B9D5E7" w14:textId="77777777" w:rsidR="00267F23" w:rsidRPr="001C3737" w:rsidRDefault="00267F23" w:rsidP="00267F23">
            <w:pPr>
              <w:pStyle w:val="Normal1"/>
              <w:tabs>
                <w:tab w:val="left" w:pos="360"/>
              </w:tabs>
              <w:spacing w:line="276" w:lineRule="auto"/>
              <w:ind w:left="1980" w:hanging="1980"/>
              <w:jc w:val="both"/>
              <w:rPr>
                <w:sz w:val="22"/>
                <w:szCs w:val="22"/>
              </w:rPr>
            </w:pPr>
            <w:r w:rsidRPr="001C3737">
              <w:rPr>
                <w:sz w:val="22"/>
                <w:szCs w:val="22"/>
              </w:rPr>
              <w:t>No population estimate is available;</w:t>
            </w:r>
          </w:p>
          <w:p w14:paraId="623717A1" w14:textId="77777777" w:rsidR="00267F23" w:rsidRDefault="00267F23" w:rsidP="00267F23">
            <w:pPr>
              <w:pStyle w:val="Normal1"/>
              <w:spacing w:line="276" w:lineRule="auto"/>
              <w:jc w:val="both"/>
              <w:rPr>
                <w:sz w:val="22"/>
                <w:szCs w:val="22"/>
              </w:rPr>
            </w:pPr>
          </w:p>
        </w:tc>
      </w:tr>
      <w:tr w:rsidR="00267F23" w14:paraId="10C409D2" w14:textId="77777777" w:rsidTr="00ED00AB">
        <w:trPr>
          <w:trHeight w:val="567"/>
        </w:trPr>
        <w:tc>
          <w:tcPr>
            <w:tcW w:w="279" w:type="pct"/>
          </w:tcPr>
          <w:p w14:paraId="683379ED" w14:textId="46088C90" w:rsidR="00267F23" w:rsidRDefault="00267F23" w:rsidP="00267F23">
            <w:pPr>
              <w:pStyle w:val="Normal1"/>
              <w:spacing w:line="276" w:lineRule="auto"/>
              <w:jc w:val="both"/>
              <w:rPr>
                <w:sz w:val="22"/>
                <w:szCs w:val="22"/>
              </w:rPr>
            </w:pPr>
            <w:r>
              <w:rPr>
                <w:sz w:val="22"/>
                <w:szCs w:val="22"/>
              </w:rPr>
              <w:t>2</w:t>
            </w:r>
          </w:p>
        </w:tc>
        <w:tc>
          <w:tcPr>
            <w:tcW w:w="776" w:type="pct"/>
          </w:tcPr>
          <w:p w14:paraId="19D95EEE" w14:textId="2B468101" w:rsidR="00267F23" w:rsidRPr="00ED00AB" w:rsidRDefault="00267F23" w:rsidP="00267F23">
            <w:pPr>
              <w:pStyle w:val="Normal1"/>
              <w:spacing w:line="276" w:lineRule="auto"/>
              <w:jc w:val="both"/>
              <w:rPr>
                <w:i/>
                <w:sz w:val="22"/>
                <w:szCs w:val="22"/>
              </w:rPr>
            </w:pPr>
            <w:r w:rsidRPr="00ED00AB">
              <w:rPr>
                <w:i/>
                <w:sz w:val="22"/>
                <w:szCs w:val="22"/>
              </w:rPr>
              <w:t>Best guess</w:t>
            </w:r>
          </w:p>
        </w:tc>
        <w:tc>
          <w:tcPr>
            <w:tcW w:w="3945" w:type="pct"/>
          </w:tcPr>
          <w:p w14:paraId="3EC6A9FA" w14:textId="77777777" w:rsidR="00267F23" w:rsidRPr="001C3737" w:rsidRDefault="00267F23" w:rsidP="00ED00AB">
            <w:pPr>
              <w:pStyle w:val="Normal1"/>
              <w:tabs>
                <w:tab w:val="left" w:pos="360"/>
              </w:tabs>
              <w:spacing w:line="276" w:lineRule="auto"/>
              <w:ind w:left="34" w:hanging="34"/>
              <w:jc w:val="both"/>
              <w:rPr>
                <w:sz w:val="22"/>
                <w:szCs w:val="22"/>
              </w:rPr>
            </w:pPr>
            <w:r w:rsidRPr="001C3737">
              <w:rPr>
                <w:sz w:val="22"/>
                <w:szCs w:val="22"/>
              </w:rPr>
              <w:t>Population estimate is only possible in letter-coded ranges (i.e. A: 1-10,000, B: 10,000-25,000 individuals, etc. as applied in the Waterbird Population Estimates books) or the maximum estimate is at least 2.5 times larger than the minimum one;</w:t>
            </w:r>
          </w:p>
          <w:p w14:paraId="431B7E2B" w14:textId="77777777" w:rsidR="00267F23" w:rsidRDefault="00267F23" w:rsidP="00267F23">
            <w:pPr>
              <w:pStyle w:val="Normal1"/>
              <w:spacing w:line="276" w:lineRule="auto"/>
              <w:jc w:val="both"/>
              <w:rPr>
                <w:sz w:val="22"/>
                <w:szCs w:val="22"/>
              </w:rPr>
            </w:pPr>
          </w:p>
        </w:tc>
      </w:tr>
      <w:tr w:rsidR="00267F23" w14:paraId="09173A66" w14:textId="77777777" w:rsidTr="00ED00AB">
        <w:trPr>
          <w:trHeight w:val="567"/>
        </w:trPr>
        <w:tc>
          <w:tcPr>
            <w:tcW w:w="279" w:type="pct"/>
          </w:tcPr>
          <w:p w14:paraId="4BB97ABB" w14:textId="7539AB1E" w:rsidR="00267F23" w:rsidRDefault="00267F23" w:rsidP="00267F23">
            <w:pPr>
              <w:pStyle w:val="Normal1"/>
              <w:spacing w:line="276" w:lineRule="auto"/>
              <w:jc w:val="both"/>
              <w:rPr>
                <w:sz w:val="22"/>
                <w:szCs w:val="22"/>
              </w:rPr>
            </w:pPr>
            <w:r>
              <w:rPr>
                <w:sz w:val="22"/>
                <w:szCs w:val="22"/>
              </w:rPr>
              <w:t>3</w:t>
            </w:r>
          </w:p>
        </w:tc>
        <w:tc>
          <w:tcPr>
            <w:tcW w:w="776" w:type="pct"/>
          </w:tcPr>
          <w:p w14:paraId="25A62FAD" w14:textId="647DBBD4" w:rsidR="00267F23" w:rsidRPr="00ED00AB" w:rsidRDefault="00267F23" w:rsidP="00267F23">
            <w:pPr>
              <w:pStyle w:val="Normal1"/>
              <w:spacing w:line="276" w:lineRule="auto"/>
              <w:jc w:val="both"/>
              <w:rPr>
                <w:i/>
                <w:sz w:val="22"/>
                <w:szCs w:val="22"/>
              </w:rPr>
            </w:pPr>
            <w:r w:rsidRPr="00ED00AB">
              <w:rPr>
                <w:i/>
                <w:sz w:val="22"/>
                <w:szCs w:val="22"/>
              </w:rPr>
              <w:t>Expert opinion</w:t>
            </w:r>
          </w:p>
        </w:tc>
        <w:tc>
          <w:tcPr>
            <w:tcW w:w="3945" w:type="pct"/>
          </w:tcPr>
          <w:p w14:paraId="740C33B0" w14:textId="2B62B9B3" w:rsidR="00267F23" w:rsidRPr="001C3737" w:rsidRDefault="00267F23" w:rsidP="00ED00AB">
            <w:pPr>
              <w:pStyle w:val="Normal1"/>
              <w:tabs>
                <w:tab w:val="left" w:pos="360"/>
              </w:tabs>
              <w:spacing w:line="276" w:lineRule="auto"/>
              <w:ind w:left="34" w:hanging="34"/>
              <w:jc w:val="both"/>
              <w:rPr>
                <w:sz w:val="22"/>
                <w:szCs w:val="22"/>
              </w:rPr>
            </w:pPr>
            <w:r w:rsidRPr="001C3737">
              <w:rPr>
                <w:sz w:val="22"/>
                <w:szCs w:val="22"/>
              </w:rPr>
              <w:t xml:space="preserve">Population estimate is based on incomplete survey and monitoring data </w:t>
            </w:r>
            <w:r w:rsidR="008E307D" w:rsidRPr="001C3737">
              <w:rPr>
                <w:sz w:val="22"/>
                <w:szCs w:val="22"/>
              </w:rPr>
              <w:t>and some</w:t>
            </w:r>
            <w:r w:rsidRPr="001C3737">
              <w:rPr>
                <w:sz w:val="22"/>
                <w:szCs w:val="22"/>
              </w:rPr>
              <w:t xml:space="preserve"> expert opinion has been applied to produce an estimate from this data with higher accuracy than the best guess;</w:t>
            </w:r>
          </w:p>
          <w:p w14:paraId="737FCE38" w14:textId="77777777" w:rsidR="00267F23" w:rsidRDefault="00267F23" w:rsidP="00267F23">
            <w:pPr>
              <w:pStyle w:val="Normal1"/>
              <w:spacing w:line="276" w:lineRule="auto"/>
              <w:jc w:val="both"/>
              <w:rPr>
                <w:sz w:val="22"/>
                <w:szCs w:val="22"/>
              </w:rPr>
            </w:pPr>
          </w:p>
        </w:tc>
      </w:tr>
      <w:tr w:rsidR="00267F23" w14:paraId="12641076" w14:textId="77777777" w:rsidTr="00ED00AB">
        <w:trPr>
          <w:trHeight w:val="567"/>
        </w:trPr>
        <w:tc>
          <w:tcPr>
            <w:tcW w:w="279" w:type="pct"/>
          </w:tcPr>
          <w:p w14:paraId="5B281EDD" w14:textId="640F6504" w:rsidR="00267F23" w:rsidRDefault="00267F23" w:rsidP="00267F23">
            <w:pPr>
              <w:pStyle w:val="Normal1"/>
              <w:spacing w:line="276" w:lineRule="auto"/>
              <w:jc w:val="both"/>
              <w:rPr>
                <w:sz w:val="22"/>
                <w:szCs w:val="22"/>
              </w:rPr>
            </w:pPr>
            <w:r>
              <w:rPr>
                <w:sz w:val="22"/>
                <w:szCs w:val="22"/>
              </w:rPr>
              <w:t>4</w:t>
            </w:r>
          </w:p>
        </w:tc>
        <w:tc>
          <w:tcPr>
            <w:tcW w:w="776" w:type="pct"/>
          </w:tcPr>
          <w:p w14:paraId="2D34ECE3" w14:textId="3CB23B82" w:rsidR="00267F23" w:rsidRPr="00ED00AB" w:rsidRDefault="00267F23" w:rsidP="00267F23">
            <w:pPr>
              <w:pStyle w:val="Normal1"/>
              <w:spacing w:line="276" w:lineRule="auto"/>
              <w:jc w:val="both"/>
              <w:rPr>
                <w:i/>
                <w:sz w:val="22"/>
                <w:szCs w:val="22"/>
              </w:rPr>
            </w:pPr>
            <w:r w:rsidRPr="00ED00AB">
              <w:rPr>
                <w:i/>
                <w:sz w:val="22"/>
                <w:szCs w:val="22"/>
              </w:rPr>
              <w:t>Census based</w:t>
            </w:r>
          </w:p>
        </w:tc>
        <w:tc>
          <w:tcPr>
            <w:tcW w:w="3945" w:type="pct"/>
          </w:tcPr>
          <w:p w14:paraId="62F3CA0D" w14:textId="77777777" w:rsidR="00267F23" w:rsidRPr="001C3737" w:rsidRDefault="00267F23" w:rsidP="00ED00AB">
            <w:pPr>
              <w:pStyle w:val="Normal1"/>
              <w:tabs>
                <w:tab w:val="left" w:pos="360"/>
              </w:tabs>
              <w:spacing w:line="276" w:lineRule="auto"/>
              <w:jc w:val="both"/>
              <w:rPr>
                <w:sz w:val="22"/>
                <w:szCs w:val="22"/>
              </w:rPr>
            </w:pPr>
            <w:r w:rsidRPr="001C3737">
              <w:rPr>
                <w:sz w:val="22"/>
                <w:szCs w:val="22"/>
              </w:rPr>
              <w:t>Population estimate is based on almost complete census or statistically adequate sampling capable of producing estimates with confidence intervals narrower than best guess.</w:t>
            </w:r>
          </w:p>
          <w:p w14:paraId="627089D1" w14:textId="77777777" w:rsidR="00267F23" w:rsidRDefault="00267F23" w:rsidP="00267F23">
            <w:pPr>
              <w:pStyle w:val="Normal1"/>
              <w:spacing w:line="276" w:lineRule="auto"/>
              <w:jc w:val="both"/>
              <w:rPr>
                <w:sz w:val="22"/>
                <w:szCs w:val="22"/>
              </w:rPr>
            </w:pPr>
          </w:p>
        </w:tc>
      </w:tr>
    </w:tbl>
    <w:p w14:paraId="07F04A71" w14:textId="77777777" w:rsidR="00267F23" w:rsidRPr="00ED00AB" w:rsidRDefault="00267F23" w:rsidP="00ED00AB">
      <w:pPr>
        <w:pStyle w:val="Normal1"/>
        <w:spacing w:line="276" w:lineRule="auto"/>
        <w:jc w:val="both"/>
        <w:rPr>
          <w:sz w:val="22"/>
          <w:szCs w:val="22"/>
        </w:rPr>
      </w:pPr>
    </w:p>
    <w:p w14:paraId="30F4BA42" w14:textId="77777777" w:rsidR="00741F7A" w:rsidRPr="00ED00AB" w:rsidRDefault="00741F7A" w:rsidP="00ED00AB">
      <w:pPr>
        <w:pStyle w:val="Normal1"/>
        <w:tabs>
          <w:tab w:val="left" w:pos="360"/>
        </w:tabs>
        <w:spacing w:line="276" w:lineRule="auto"/>
        <w:ind w:left="1980" w:hanging="1980"/>
        <w:jc w:val="both"/>
        <w:rPr>
          <w:sz w:val="22"/>
          <w:szCs w:val="22"/>
        </w:rPr>
      </w:pPr>
    </w:p>
    <w:p w14:paraId="379A5044" w14:textId="5AA736C5" w:rsidR="00741F7A" w:rsidRPr="00ED00AB" w:rsidRDefault="00832DD4" w:rsidP="00ED00AB">
      <w:pPr>
        <w:pStyle w:val="Normal1"/>
        <w:spacing w:line="276" w:lineRule="auto"/>
        <w:jc w:val="both"/>
        <w:rPr>
          <w:sz w:val="22"/>
          <w:szCs w:val="22"/>
        </w:rPr>
      </w:pPr>
      <w:r w:rsidRPr="00ED00AB">
        <w:rPr>
          <w:sz w:val="22"/>
          <w:szCs w:val="22"/>
        </w:rPr>
        <w:t xml:space="preserve">The majority of the population estimates are based on </w:t>
      </w:r>
      <w:r w:rsidR="00A10E0F" w:rsidRPr="00A10E0F">
        <w:rPr>
          <w:sz w:val="22"/>
          <w:szCs w:val="22"/>
        </w:rPr>
        <w:t>counts but</w:t>
      </w:r>
      <w:r w:rsidRPr="00ED00AB">
        <w:rPr>
          <w:sz w:val="22"/>
          <w:szCs w:val="22"/>
        </w:rPr>
        <w:t xml:space="preserve"> extrapolated using expert opinion instead of any formal statistical procedures. Of the population estimates, 1</w:t>
      </w:r>
      <w:r w:rsidR="009426AC" w:rsidRPr="00ED00AB">
        <w:rPr>
          <w:sz w:val="22"/>
          <w:szCs w:val="22"/>
        </w:rPr>
        <w:t>5</w:t>
      </w:r>
      <w:r w:rsidRPr="00ED00AB">
        <w:rPr>
          <w:sz w:val="22"/>
          <w:szCs w:val="22"/>
        </w:rPr>
        <w:t xml:space="preserve">% are based on comprehensive censuses or were derived using statistical procedures. This group consists of either localised goose </w:t>
      </w:r>
      <w:r w:rsidR="00322704" w:rsidRPr="00ED00AB">
        <w:rPr>
          <w:sz w:val="22"/>
          <w:szCs w:val="22"/>
        </w:rPr>
        <w:t xml:space="preserve">and </w:t>
      </w:r>
      <w:r w:rsidRPr="00ED00AB">
        <w:rPr>
          <w:sz w:val="22"/>
          <w:szCs w:val="22"/>
        </w:rPr>
        <w:t xml:space="preserve">swan populations in Northwest Europe or concerns highly localised species subject to intensive conservation efforts (e.g. Northern Bald Ibis). Overall, </w:t>
      </w:r>
      <w:r w:rsidR="009426AC" w:rsidRPr="00ED00AB">
        <w:rPr>
          <w:sz w:val="22"/>
          <w:szCs w:val="22"/>
        </w:rPr>
        <w:t>66</w:t>
      </w:r>
      <w:r w:rsidRPr="00ED00AB">
        <w:rPr>
          <w:sz w:val="22"/>
          <w:szCs w:val="22"/>
        </w:rPr>
        <w:t xml:space="preserve">% of the population estimates are based on surveys. Population estimates for </w:t>
      </w:r>
      <w:r w:rsidR="009426AC" w:rsidRPr="00ED00AB">
        <w:rPr>
          <w:sz w:val="22"/>
          <w:szCs w:val="22"/>
        </w:rPr>
        <w:t>32</w:t>
      </w:r>
      <w:r w:rsidRPr="00ED00AB">
        <w:rPr>
          <w:sz w:val="22"/>
          <w:szCs w:val="22"/>
        </w:rPr>
        <w:t xml:space="preserve">% of the AEWA populations </w:t>
      </w:r>
      <w:r w:rsidR="00322704" w:rsidRPr="00ED00AB">
        <w:rPr>
          <w:sz w:val="22"/>
          <w:szCs w:val="22"/>
        </w:rPr>
        <w:t xml:space="preserve">are </w:t>
      </w:r>
      <w:r w:rsidRPr="00ED00AB">
        <w:rPr>
          <w:sz w:val="22"/>
          <w:szCs w:val="22"/>
        </w:rPr>
        <w:t xml:space="preserve">only possible in broad ranges such as 1-25,000, 25,000-100,000, etc. (Figure </w:t>
      </w:r>
      <w:r w:rsidR="006577E0" w:rsidRPr="00ED00AB">
        <w:rPr>
          <w:sz w:val="22"/>
          <w:szCs w:val="22"/>
        </w:rPr>
        <w:t>5</w:t>
      </w:r>
      <w:r w:rsidRPr="00ED00AB">
        <w:rPr>
          <w:sz w:val="22"/>
          <w:szCs w:val="22"/>
        </w:rPr>
        <w:t xml:space="preserve">). </w:t>
      </w:r>
    </w:p>
    <w:p w14:paraId="360615D3" w14:textId="6706BF0F" w:rsidR="00741F7A" w:rsidRPr="00ED00AB" w:rsidRDefault="00741F7A" w:rsidP="00ED00AB">
      <w:pPr>
        <w:pStyle w:val="Normal1"/>
        <w:spacing w:line="276" w:lineRule="auto"/>
        <w:jc w:val="both"/>
        <w:rPr>
          <w:sz w:val="22"/>
          <w:szCs w:val="22"/>
        </w:rPr>
      </w:pPr>
    </w:p>
    <w:p w14:paraId="4E012701" w14:textId="4171D022" w:rsidR="007C0441" w:rsidRDefault="007C0441" w:rsidP="00ED00AB">
      <w:pPr>
        <w:pStyle w:val="Normal1"/>
        <w:keepNext/>
      </w:pPr>
      <w:r w:rsidRPr="009426AC">
        <w:rPr>
          <w:noProof/>
          <w:lang w:val="en-US"/>
        </w:rPr>
        <w:lastRenderedPageBreak/>
        <w:drawing>
          <wp:anchor distT="0" distB="0" distL="114300" distR="114300" simplePos="0" relativeHeight="251655680" behindDoc="1" locked="0" layoutInCell="1" allowOverlap="1" wp14:anchorId="30C14C2D" wp14:editId="1CE1A2A2">
            <wp:simplePos x="0" y="0"/>
            <wp:positionH relativeFrom="column">
              <wp:posOffset>632460</wp:posOffset>
            </wp:positionH>
            <wp:positionV relativeFrom="paragraph">
              <wp:posOffset>25400</wp:posOffset>
            </wp:positionV>
            <wp:extent cx="4827905" cy="3237865"/>
            <wp:effectExtent l="0" t="0" r="0" b="635"/>
            <wp:wrapTight wrapText="bothSides">
              <wp:wrapPolygon edited="0">
                <wp:start x="0" y="0"/>
                <wp:lineTo x="0" y="21477"/>
                <wp:lineTo x="21478" y="21477"/>
                <wp:lineTo x="21478" y="0"/>
                <wp:lineTo x="0"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7905" cy="3237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0" w:name="h.lnxbz9" w:colFirst="0" w:colLast="0"/>
      <w:bookmarkEnd w:id="30"/>
    </w:p>
    <w:p w14:paraId="453B56CE" w14:textId="77777777" w:rsidR="007C0441" w:rsidRDefault="007C0441" w:rsidP="00EF01CE">
      <w:pPr>
        <w:pStyle w:val="Caption"/>
      </w:pPr>
    </w:p>
    <w:p w14:paraId="2FC33411" w14:textId="77777777" w:rsidR="007C0441" w:rsidRDefault="007C0441" w:rsidP="00EF01CE">
      <w:pPr>
        <w:pStyle w:val="Caption"/>
      </w:pPr>
    </w:p>
    <w:p w14:paraId="21B158B8" w14:textId="77777777" w:rsidR="007C0441" w:rsidRDefault="007C0441" w:rsidP="00EF01CE">
      <w:pPr>
        <w:pStyle w:val="Caption"/>
      </w:pPr>
    </w:p>
    <w:p w14:paraId="66FCF2D9" w14:textId="77777777" w:rsidR="007C0441" w:rsidRDefault="007C0441" w:rsidP="00EF01CE">
      <w:pPr>
        <w:pStyle w:val="Caption"/>
      </w:pPr>
    </w:p>
    <w:p w14:paraId="47D3FBB2" w14:textId="77777777" w:rsidR="007C0441" w:rsidRDefault="007C0441" w:rsidP="00EF01CE">
      <w:pPr>
        <w:pStyle w:val="Caption"/>
      </w:pPr>
    </w:p>
    <w:p w14:paraId="6DBCEF8B" w14:textId="77777777" w:rsidR="007C0441" w:rsidRDefault="007C0441" w:rsidP="00EF01CE">
      <w:pPr>
        <w:pStyle w:val="Caption"/>
      </w:pPr>
    </w:p>
    <w:p w14:paraId="62425F4E" w14:textId="77777777" w:rsidR="007C0441" w:rsidRDefault="007C0441" w:rsidP="00EF01CE">
      <w:pPr>
        <w:pStyle w:val="Caption"/>
      </w:pPr>
    </w:p>
    <w:p w14:paraId="66A14D30" w14:textId="3E8FB0B6" w:rsidR="007C0441" w:rsidRDefault="007C0441" w:rsidP="00EF01CE">
      <w:pPr>
        <w:pStyle w:val="Caption"/>
      </w:pPr>
    </w:p>
    <w:p w14:paraId="297AFC2D" w14:textId="77777777" w:rsidR="00A10E0F" w:rsidRPr="00A10E0F" w:rsidRDefault="00A10E0F" w:rsidP="00ED00AB"/>
    <w:p w14:paraId="76A7E9C0" w14:textId="77777777" w:rsidR="007C0441" w:rsidRDefault="007C0441" w:rsidP="00EF01CE">
      <w:pPr>
        <w:pStyle w:val="Caption"/>
      </w:pPr>
    </w:p>
    <w:p w14:paraId="05204A5F" w14:textId="77777777" w:rsidR="007C0441" w:rsidRDefault="007C0441" w:rsidP="00EF01CE">
      <w:pPr>
        <w:pStyle w:val="Caption"/>
      </w:pPr>
    </w:p>
    <w:p w14:paraId="4431D952" w14:textId="77777777" w:rsidR="007C0441" w:rsidRDefault="007C0441" w:rsidP="00EF01CE">
      <w:pPr>
        <w:pStyle w:val="Caption"/>
      </w:pPr>
    </w:p>
    <w:p w14:paraId="0C99608D" w14:textId="77777777" w:rsidR="007C0441" w:rsidRDefault="007C0441" w:rsidP="00EF01CE">
      <w:pPr>
        <w:pStyle w:val="Caption"/>
      </w:pPr>
    </w:p>
    <w:p w14:paraId="041C4B3B" w14:textId="438A34DC" w:rsidR="00A10E0F" w:rsidRDefault="00832DD4" w:rsidP="00ED00AB">
      <w:pPr>
        <w:pStyle w:val="Caption"/>
        <w:jc w:val="both"/>
        <w:rPr>
          <w:b w:val="0"/>
          <w:i/>
          <w:color w:val="auto"/>
          <w:sz w:val="22"/>
          <w:szCs w:val="22"/>
        </w:rPr>
      </w:pPr>
      <w:r w:rsidRPr="00ED00AB">
        <w:rPr>
          <w:b w:val="0"/>
          <w:i/>
          <w:color w:val="auto"/>
          <w:sz w:val="22"/>
          <w:szCs w:val="22"/>
        </w:rPr>
        <w:t xml:space="preserve">Figure </w:t>
      </w:r>
      <w:r w:rsidR="006577E0" w:rsidRPr="00ED00AB">
        <w:rPr>
          <w:b w:val="0"/>
          <w:i/>
          <w:color w:val="auto"/>
          <w:sz w:val="22"/>
          <w:szCs w:val="22"/>
        </w:rPr>
        <w:t>5</w:t>
      </w:r>
      <w:r w:rsidRPr="00ED00AB">
        <w:rPr>
          <w:b w:val="0"/>
          <w:i/>
          <w:color w:val="auto"/>
          <w:sz w:val="22"/>
          <w:szCs w:val="22"/>
        </w:rPr>
        <w:t>. Quality of population size estimates</w:t>
      </w:r>
      <w:r w:rsidR="00F44081" w:rsidRPr="00ED00AB">
        <w:rPr>
          <w:b w:val="0"/>
          <w:i/>
          <w:color w:val="auto"/>
          <w:sz w:val="22"/>
          <w:szCs w:val="22"/>
        </w:rPr>
        <w:t xml:space="preserve"> (number of populations and percentage of all populations</w:t>
      </w:r>
      <w:r w:rsidR="005B009D" w:rsidRPr="00ED00AB">
        <w:rPr>
          <w:b w:val="0"/>
          <w:i/>
          <w:color w:val="auto"/>
          <w:sz w:val="22"/>
          <w:szCs w:val="22"/>
        </w:rPr>
        <w:t>)</w:t>
      </w:r>
    </w:p>
    <w:p w14:paraId="281AAA13" w14:textId="77777777" w:rsidR="00A10E0F" w:rsidRPr="00A10E0F" w:rsidRDefault="00A10E0F" w:rsidP="00ED00AB"/>
    <w:p w14:paraId="2D48E6EF" w14:textId="00997D6D" w:rsidR="00741F7A" w:rsidRPr="00ED00AB" w:rsidRDefault="006577E0"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31" w:name="h.35nkun2" w:colFirst="0" w:colLast="0"/>
      <w:bookmarkStart w:id="32" w:name="_Toc523471837"/>
      <w:bookmarkEnd w:id="31"/>
      <w:r w:rsidRPr="00ED00AB">
        <w:rPr>
          <w:rFonts w:ascii="Times New Roman" w:eastAsia="Times New Roman" w:hAnsi="Times New Roman" w:cs="Times New Roman"/>
          <w:sz w:val="24"/>
          <w:szCs w:val="24"/>
        </w:rPr>
        <w:t>Eight p</w:t>
      </w:r>
      <w:r w:rsidR="00832DD4" w:rsidRPr="00ED00AB">
        <w:rPr>
          <w:rFonts w:ascii="Times New Roman" w:eastAsia="Times New Roman" w:hAnsi="Times New Roman" w:cs="Times New Roman"/>
          <w:sz w:val="24"/>
          <w:szCs w:val="24"/>
        </w:rPr>
        <w:t xml:space="preserve">opulations with no population </w:t>
      </w:r>
      <w:r w:rsidR="00322704" w:rsidRPr="00ED00AB">
        <w:rPr>
          <w:rFonts w:ascii="Times New Roman" w:eastAsia="Times New Roman" w:hAnsi="Times New Roman" w:cs="Times New Roman"/>
          <w:sz w:val="24"/>
          <w:szCs w:val="24"/>
        </w:rPr>
        <w:t xml:space="preserve">size </w:t>
      </w:r>
      <w:r w:rsidR="00832DD4" w:rsidRPr="00ED00AB">
        <w:rPr>
          <w:rFonts w:ascii="Times New Roman" w:eastAsia="Times New Roman" w:hAnsi="Times New Roman" w:cs="Times New Roman"/>
          <w:sz w:val="24"/>
          <w:szCs w:val="24"/>
        </w:rPr>
        <w:t>estimates</w:t>
      </w:r>
      <w:bookmarkEnd w:id="32"/>
    </w:p>
    <w:p w14:paraId="1B6D67E3" w14:textId="77777777" w:rsidR="00A10E0F" w:rsidRPr="00A10E0F" w:rsidRDefault="00A10E0F" w:rsidP="00ED00AB">
      <w:pPr>
        <w:pStyle w:val="Normal1"/>
      </w:pPr>
    </w:p>
    <w:p w14:paraId="2C184617" w14:textId="77777777" w:rsidR="00741F7A" w:rsidRPr="00ED00AB" w:rsidRDefault="005B009D" w:rsidP="00ED00AB">
      <w:pPr>
        <w:pStyle w:val="Normal1"/>
        <w:spacing w:line="276" w:lineRule="auto"/>
        <w:jc w:val="both"/>
        <w:rPr>
          <w:sz w:val="22"/>
          <w:szCs w:val="22"/>
        </w:rPr>
      </w:pPr>
      <w:r w:rsidRPr="00ED00AB">
        <w:rPr>
          <w:sz w:val="22"/>
          <w:szCs w:val="22"/>
        </w:rPr>
        <w:t>P</w:t>
      </w:r>
      <w:r w:rsidR="00832DD4" w:rsidRPr="00ED00AB">
        <w:rPr>
          <w:sz w:val="22"/>
          <w:szCs w:val="22"/>
        </w:rPr>
        <w:t xml:space="preserve">opulation size estimates are now available for 98% of the AEWA populations. Table 1 lists </w:t>
      </w:r>
      <w:r w:rsidR="005E6F4B" w:rsidRPr="00ED00AB">
        <w:rPr>
          <w:sz w:val="22"/>
          <w:szCs w:val="22"/>
        </w:rPr>
        <w:t xml:space="preserve">the remaining ten </w:t>
      </w:r>
      <w:r w:rsidR="00832DD4" w:rsidRPr="00ED00AB">
        <w:rPr>
          <w:sz w:val="22"/>
          <w:szCs w:val="22"/>
        </w:rPr>
        <w:t xml:space="preserve">populations with no population estimates. </w:t>
      </w:r>
    </w:p>
    <w:p w14:paraId="3A45B1A7" w14:textId="77777777" w:rsidR="00741F7A" w:rsidRPr="00ED00AB" w:rsidRDefault="00741F7A" w:rsidP="00ED00AB">
      <w:pPr>
        <w:pStyle w:val="Normal1"/>
        <w:spacing w:line="276" w:lineRule="auto"/>
        <w:jc w:val="both"/>
        <w:rPr>
          <w:sz w:val="22"/>
          <w:szCs w:val="22"/>
        </w:rPr>
      </w:pPr>
    </w:p>
    <w:p w14:paraId="1EBD3095" w14:textId="14D56859" w:rsidR="00741F7A" w:rsidRPr="00ED00AB" w:rsidRDefault="00832DD4" w:rsidP="004A729E">
      <w:pPr>
        <w:pStyle w:val="Normal1"/>
        <w:keepNext/>
        <w:rPr>
          <w:i/>
          <w:sz w:val="22"/>
          <w:szCs w:val="22"/>
        </w:rPr>
      </w:pPr>
      <w:bookmarkStart w:id="33" w:name="h.1ksv4uv" w:colFirst="0" w:colLast="0"/>
      <w:bookmarkEnd w:id="33"/>
      <w:r w:rsidRPr="00ED00AB">
        <w:rPr>
          <w:i/>
          <w:sz w:val="22"/>
          <w:szCs w:val="22"/>
        </w:rPr>
        <w:t>Table 1. Populations with no size estimates</w:t>
      </w:r>
    </w:p>
    <w:p w14:paraId="5A10DE18" w14:textId="77777777" w:rsidR="00A10E0F" w:rsidRDefault="00A10E0F" w:rsidP="004A729E">
      <w:pPr>
        <w:pStyle w:val="Normal1"/>
        <w:keepNext/>
      </w:pPr>
    </w:p>
    <w:tbl>
      <w:tblPr>
        <w:tblStyle w:val="ListTable4-Accent1"/>
        <w:tblW w:w="5000" w:type="pct"/>
        <w:tblLook w:val="0480" w:firstRow="0" w:lastRow="0" w:firstColumn="1" w:lastColumn="0" w:noHBand="0" w:noVBand="1"/>
      </w:tblPr>
      <w:tblGrid>
        <w:gridCol w:w="9629"/>
      </w:tblGrid>
      <w:tr w:rsidR="00B53125" w:rsidRPr="00B53125" w14:paraId="4A3B3776" w14:textId="77777777" w:rsidTr="00ED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AFD8098" w14:textId="20778A86" w:rsidR="00B53125" w:rsidRPr="004A729E" w:rsidRDefault="00B53125" w:rsidP="007D3376">
            <w:pPr>
              <w:pStyle w:val="Normal1"/>
              <w:keepNext/>
              <w:keepLines/>
              <w:spacing w:before="240" w:after="60"/>
              <w:outlineLvl w:val="3"/>
              <w:rPr>
                <w:b w:val="0"/>
                <w:sz w:val="22"/>
              </w:rPr>
            </w:pPr>
            <w:r w:rsidRPr="00B53125">
              <w:rPr>
                <w:sz w:val="22"/>
              </w:rPr>
              <w:t>Buff-</w:t>
            </w:r>
            <w:r w:rsidRPr="00AF5BB2">
              <w:rPr>
                <w:sz w:val="22"/>
              </w:rPr>
              <w:t>spo</w:t>
            </w:r>
            <w:r w:rsidR="005B009D" w:rsidRPr="00AF5BB2">
              <w:rPr>
                <w:sz w:val="22"/>
              </w:rPr>
              <w:t>t</w:t>
            </w:r>
            <w:r w:rsidRPr="00AF5BB2">
              <w:rPr>
                <w:sz w:val="22"/>
              </w:rPr>
              <w:t xml:space="preserve">ted Flufftail </w:t>
            </w:r>
            <w:r w:rsidR="00A10E0F" w:rsidRPr="00AF5BB2">
              <w:rPr>
                <w:sz w:val="22"/>
              </w:rPr>
              <w:t>(</w:t>
            </w:r>
            <w:r w:rsidRPr="00AF5BB2">
              <w:rPr>
                <w:i/>
                <w:sz w:val="22"/>
              </w:rPr>
              <w:t>Sarothrura elegans</w:t>
            </w:r>
            <w:r w:rsidRPr="00B53125">
              <w:rPr>
                <w:i/>
                <w:sz w:val="22"/>
              </w:rPr>
              <w:t xml:space="preserve"> elegans</w:t>
            </w:r>
            <w:r w:rsidR="00A10E0F">
              <w:rPr>
                <w:sz w:val="22"/>
              </w:rPr>
              <w:t>)</w:t>
            </w:r>
            <w:r w:rsidRPr="00B53125">
              <w:rPr>
                <w:sz w:val="22"/>
              </w:rPr>
              <w:t>, NE Eastern &amp; Southern Africa</w:t>
            </w:r>
          </w:p>
        </w:tc>
      </w:tr>
      <w:tr w:rsidR="00B53125" w:rsidRPr="00B53125" w14:paraId="071841F7" w14:textId="77777777" w:rsidTr="00ED00AB">
        <w:tc>
          <w:tcPr>
            <w:cnfStyle w:val="001000000000" w:firstRow="0" w:lastRow="0" w:firstColumn="1" w:lastColumn="0" w:oddVBand="0" w:evenVBand="0" w:oddHBand="0" w:evenHBand="0" w:firstRowFirstColumn="0" w:firstRowLastColumn="0" w:lastRowFirstColumn="0" w:lastRowLastColumn="0"/>
            <w:tcW w:w="5000" w:type="pct"/>
          </w:tcPr>
          <w:p w14:paraId="5CCB8774" w14:textId="44B26A0D" w:rsidR="00B53125" w:rsidRPr="004A729E" w:rsidRDefault="00B53125" w:rsidP="007D3376">
            <w:pPr>
              <w:pStyle w:val="Normal1"/>
              <w:keepNext/>
              <w:keepLines/>
              <w:spacing w:before="240" w:after="60"/>
              <w:outlineLvl w:val="3"/>
              <w:rPr>
                <w:b w:val="0"/>
                <w:sz w:val="22"/>
              </w:rPr>
            </w:pPr>
            <w:r w:rsidRPr="00B53125">
              <w:rPr>
                <w:sz w:val="22"/>
              </w:rPr>
              <w:t>Buff-spot</w:t>
            </w:r>
            <w:r w:rsidR="005B009D">
              <w:rPr>
                <w:sz w:val="22"/>
              </w:rPr>
              <w:t>t</w:t>
            </w:r>
            <w:r w:rsidRPr="00B53125">
              <w:rPr>
                <w:sz w:val="22"/>
              </w:rPr>
              <w:t xml:space="preserve">ed Flufftail </w:t>
            </w:r>
            <w:r w:rsidR="00EC78C5">
              <w:rPr>
                <w:sz w:val="22"/>
              </w:rPr>
              <w:t>(</w:t>
            </w:r>
            <w:r w:rsidRPr="00B53125">
              <w:rPr>
                <w:i/>
                <w:sz w:val="22"/>
              </w:rPr>
              <w:t>Sarothrura elegans reichenovi</w:t>
            </w:r>
            <w:r w:rsidR="00EC78C5">
              <w:rPr>
                <w:i/>
                <w:sz w:val="22"/>
              </w:rPr>
              <w:t>)</w:t>
            </w:r>
            <w:r w:rsidRPr="00B53125">
              <w:rPr>
                <w:sz w:val="22"/>
              </w:rPr>
              <w:t>, S West Africa to Central Africa</w:t>
            </w:r>
          </w:p>
        </w:tc>
      </w:tr>
      <w:tr w:rsidR="00B53125" w:rsidRPr="00B53125" w14:paraId="5422E046" w14:textId="77777777" w:rsidTr="00ED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8A74585" w14:textId="2CD10D6F" w:rsidR="00B53125" w:rsidRPr="004A729E" w:rsidRDefault="00B53125" w:rsidP="007D3376">
            <w:pPr>
              <w:pStyle w:val="Normal1"/>
              <w:keepNext/>
              <w:keepLines/>
              <w:spacing w:before="240" w:after="60"/>
              <w:outlineLvl w:val="3"/>
              <w:rPr>
                <w:b w:val="0"/>
                <w:sz w:val="22"/>
              </w:rPr>
            </w:pPr>
            <w:r w:rsidRPr="00B53125">
              <w:rPr>
                <w:sz w:val="22"/>
              </w:rPr>
              <w:t xml:space="preserve">Water Rail </w:t>
            </w:r>
            <w:r w:rsidR="00A10E0F">
              <w:rPr>
                <w:sz w:val="22"/>
              </w:rPr>
              <w:t>(</w:t>
            </w:r>
            <w:r w:rsidRPr="00B53125">
              <w:rPr>
                <w:i/>
                <w:sz w:val="22"/>
              </w:rPr>
              <w:t>Rallus aquaticus korejewi</w:t>
            </w:r>
            <w:r w:rsidR="00A10E0F">
              <w:rPr>
                <w:sz w:val="22"/>
              </w:rPr>
              <w:t>)</w:t>
            </w:r>
            <w:r w:rsidRPr="00B53125">
              <w:rPr>
                <w:sz w:val="22"/>
              </w:rPr>
              <w:t>, Western Siberia/South-west Asia</w:t>
            </w:r>
          </w:p>
        </w:tc>
      </w:tr>
      <w:tr w:rsidR="00B53125" w:rsidRPr="00B53125" w14:paraId="587CE0E4" w14:textId="77777777" w:rsidTr="00ED00AB">
        <w:tc>
          <w:tcPr>
            <w:cnfStyle w:val="001000000000" w:firstRow="0" w:lastRow="0" w:firstColumn="1" w:lastColumn="0" w:oddVBand="0" w:evenVBand="0" w:oddHBand="0" w:evenHBand="0" w:firstRowFirstColumn="0" w:firstRowLastColumn="0" w:lastRowFirstColumn="0" w:lastRowLastColumn="0"/>
            <w:tcW w:w="5000" w:type="pct"/>
          </w:tcPr>
          <w:p w14:paraId="5902B8EA" w14:textId="139B31AE" w:rsidR="00B53125" w:rsidRPr="004A729E" w:rsidRDefault="00B53125" w:rsidP="007D3376">
            <w:pPr>
              <w:pStyle w:val="Normal1"/>
              <w:keepNext/>
              <w:keepLines/>
              <w:spacing w:before="240" w:after="60"/>
              <w:outlineLvl w:val="3"/>
              <w:rPr>
                <w:b w:val="0"/>
                <w:sz w:val="22"/>
              </w:rPr>
            </w:pPr>
            <w:r w:rsidRPr="00B53125">
              <w:rPr>
                <w:sz w:val="22"/>
              </w:rPr>
              <w:t xml:space="preserve">African Rail </w:t>
            </w:r>
            <w:r w:rsidR="00EC78C5">
              <w:rPr>
                <w:sz w:val="22"/>
              </w:rPr>
              <w:t>(</w:t>
            </w:r>
            <w:r w:rsidRPr="00B53125">
              <w:rPr>
                <w:i/>
                <w:sz w:val="22"/>
              </w:rPr>
              <w:t>Rallus caerulescens</w:t>
            </w:r>
            <w:r w:rsidR="00EC78C5">
              <w:rPr>
                <w:i/>
                <w:sz w:val="22"/>
              </w:rPr>
              <w:t>)</w:t>
            </w:r>
            <w:r w:rsidRPr="00B53125">
              <w:rPr>
                <w:sz w:val="22"/>
              </w:rPr>
              <w:t>, Southern &amp; Eastern Africa</w:t>
            </w:r>
          </w:p>
        </w:tc>
      </w:tr>
      <w:tr w:rsidR="00B53125" w:rsidRPr="00B53125" w14:paraId="44D69C69" w14:textId="77777777" w:rsidTr="00ED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CC7CA5" w14:textId="32381192" w:rsidR="00B53125" w:rsidRPr="004A729E" w:rsidRDefault="00B53125" w:rsidP="007D3376">
            <w:pPr>
              <w:pStyle w:val="Normal1"/>
              <w:keepNext/>
              <w:keepLines/>
              <w:spacing w:before="240" w:after="60"/>
              <w:outlineLvl w:val="3"/>
              <w:rPr>
                <w:b w:val="0"/>
                <w:sz w:val="22"/>
              </w:rPr>
            </w:pPr>
            <w:r w:rsidRPr="00B53125">
              <w:rPr>
                <w:sz w:val="22"/>
              </w:rPr>
              <w:t xml:space="preserve">Eurasian Golden Plover </w:t>
            </w:r>
            <w:r w:rsidR="00A10E0F">
              <w:rPr>
                <w:sz w:val="22"/>
              </w:rPr>
              <w:t>(</w:t>
            </w:r>
            <w:r w:rsidRPr="00B53125">
              <w:rPr>
                <w:i/>
                <w:sz w:val="22"/>
              </w:rPr>
              <w:t>Pluvialis apricaria altifrons</w:t>
            </w:r>
            <w:r w:rsidR="00EC78C5">
              <w:rPr>
                <w:i/>
                <w:sz w:val="22"/>
              </w:rPr>
              <w:t>)</w:t>
            </w:r>
            <w:r w:rsidRPr="00B53125">
              <w:rPr>
                <w:sz w:val="22"/>
              </w:rPr>
              <w:t>, Northern Siberia/Caspian &amp; Asia Minor</w:t>
            </w:r>
          </w:p>
        </w:tc>
      </w:tr>
      <w:tr w:rsidR="00B53125" w:rsidRPr="00B53125" w14:paraId="12260BD4" w14:textId="77777777" w:rsidTr="00ED00AB">
        <w:tc>
          <w:tcPr>
            <w:cnfStyle w:val="001000000000" w:firstRow="0" w:lastRow="0" w:firstColumn="1" w:lastColumn="0" w:oddVBand="0" w:evenVBand="0" w:oddHBand="0" w:evenHBand="0" w:firstRowFirstColumn="0" w:firstRowLastColumn="0" w:lastRowFirstColumn="0" w:lastRowLastColumn="0"/>
            <w:tcW w:w="5000" w:type="pct"/>
          </w:tcPr>
          <w:p w14:paraId="783B3325" w14:textId="2F34A99C" w:rsidR="00B53125" w:rsidRPr="004A729E" w:rsidRDefault="00B53125" w:rsidP="007D3376">
            <w:pPr>
              <w:pStyle w:val="Normal1"/>
              <w:keepNext/>
              <w:keepLines/>
              <w:spacing w:before="240" w:after="60"/>
              <w:outlineLvl w:val="3"/>
              <w:rPr>
                <w:b w:val="0"/>
                <w:sz w:val="22"/>
              </w:rPr>
            </w:pPr>
            <w:r w:rsidRPr="00B53125">
              <w:rPr>
                <w:sz w:val="22"/>
              </w:rPr>
              <w:t xml:space="preserve">Little Ringed Plover </w:t>
            </w:r>
            <w:r w:rsidR="00EC78C5">
              <w:rPr>
                <w:sz w:val="22"/>
              </w:rPr>
              <w:t>(</w:t>
            </w:r>
            <w:r w:rsidRPr="00B53125">
              <w:rPr>
                <w:i/>
                <w:sz w:val="22"/>
              </w:rPr>
              <w:t>Charadrius dubius curonicus</w:t>
            </w:r>
            <w:r w:rsidR="00EC78C5">
              <w:rPr>
                <w:i/>
                <w:sz w:val="22"/>
              </w:rPr>
              <w:t>)</w:t>
            </w:r>
            <w:r w:rsidRPr="00B53125">
              <w:rPr>
                <w:sz w:val="22"/>
              </w:rPr>
              <w:t>, West &amp; South-west Asia/Eastern Africa</w:t>
            </w:r>
          </w:p>
        </w:tc>
      </w:tr>
      <w:tr w:rsidR="00B53125" w:rsidRPr="00B53125" w14:paraId="20905D60" w14:textId="77777777" w:rsidTr="00ED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8A08161" w14:textId="2C51B6D1" w:rsidR="00B53125" w:rsidRPr="004A729E" w:rsidRDefault="00B53125" w:rsidP="007D3376">
            <w:pPr>
              <w:pStyle w:val="Normal1"/>
              <w:keepNext/>
              <w:keepLines/>
              <w:spacing w:before="240" w:after="60"/>
              <w:outlineLvl w:val="3"/>
              <w:rPr>
                <w:b w:val="0"/>
                <w:sz w:val="22"/>
              </w:rPr>
            </w:pPr>
            <w:r w:rsidRPr="00B53125">
              <w:rPr>
                <w:sz w:val="22"/>
              </w:rPr>
              <w:t xml:space="preserve">Eurasian Woodcock </w:t>
            </w:r>
            <w:r w:rsidR="00A10E0F">
              <w:rPr>
                <w:sz w:val="22"/>
              </w:rPr>
              <w:t>(</w:t>
            </w:r>
            <w:r w:rsidRPr="00B53125">
              <w:rPr>
                <w:i/>
                <w:sz w:val="22"/>
              </w:rPr>
              <w:t>Scolopax rusticola</w:t>
            </w:r>
            <w:r w:rsidR="00A10E0F">
              <w:rPr>
                <w:sz w:val="22"/>
              </w:rPr>
              <w:t>)</w:t>
            </w:r>
            <w:r w:rsidRPr="00B53125">
              <w:rPr>
                <w:sz w:val="22"/>
              </w:rPr>
              <w:t>, Western Siberia/South-west Asia (Caspian)</w:t>
            </w:r>
          </w:p>
        </w:tc>
      </w:tr>
      <w:tr w:rsidR="00B53125" w:rsidRPr="00B53125" w14:paraId="06DD5BD4" w14:textId="77777777" w:rsidTr="00ED00AB">
        <w:tc>
          <w:tcPr>
            <w:cnfStyle w:val="001000000000" w:firstRow="0" w:lastRow="0" w:firstColumn="1" w:lastColumn="0" w:oddVBand="0" w:evenVBand="0" w:oddHBand="0" w:evenHBand="0" w:firstRowFirstColumn="0" w:firstRowLastColumn="0" w:lastRowFirstColumn="0" w:lastRowLastColumn="0"/>
            <w:tcW w:w="5000" w:type="pct"/>
          </w:tcPr>
          <w:p w14:paraId="5D5AFE5F" w14:textId="0F4C859B" w:rsidR="00B53125" w:rsidRPr="004A729E" w:rsidRDefault="00EF01CE" w:rsidP="007D3376">
            <w:pPr>
              <w:pStyle w:val="Normal1"/>
              <w:keepNext/>
              <w:keepLines/>
              <w:spacing w:before="240" w:after="60"/>
              <w:outlineLvl w:val="3"/>
              <w:rPr>
                <w:b w:val="0"/>
                <w:sz w:val="22"/>
              </w:rPr>
            </w:pPr>
            <w:r>
              <w:rPr>
                <w:sz w:val="22"/>
              </w:rPr>
              <w:t>Steppe</w:t>
            </w:r>
            <w:r w:rsidR="00B53125" w:rsidRPr="00B53125">
              <w:rPr>
                <w:sz w:val="22"/>
              </w:rPr>
              <w:t xml:space="preserve"> Gull </w:t>
            </w:r>
            <w:r w:rsidR="00A10E0F">
              <w:rPr>
                <w:sz w:val="22"/>
              </w:rPr>
              <w:t>(</w:t>
            </w:r>
            <w:r w:rsidR="00B53125" w:rsidRPr="00B53125">
              <w:rPr>
                <w:i/>
                <w:sz w:val="22"/>
              </w:rPr>
              <w:t>Larus fuscus barabensis</w:t>
            </w:r>
            <w:r w:rsidR="00A10E0F">
              <w:rPr>
                <w:sz w:val="22"/>
              </w:rPr>
              <w:t>)</w:t>
            </w:r>
            <w:r w:rsidR="00B53125" w:rsidRPr="00B53125">
              <w:rPr>
                <w:sz w:val="22"/>
              </w:rPr>
              <w:t>, South-west Siberia/South-west Asia</w:t>
            </w:r>
          </w:p>
        </w:tc>
      </w:tr>
    </w:tbl>
    <w:p w14:paraId="75189B45" w14:textId="5B7C1F1E" w:rsidR="00741F7A" w:rsidRDefault="00741F7A">
      <w:pPr>
        <w:pStyle w:val="Normal1"/>
      </w:pPr>
    </w:p>
    <w:p w14:paraId="37A78CE8" w14:textId="77777777" w:rsidR="00A10E0F" w:rsidRPr="00ED00AB" w:rsidRDefault="00A10E0F" w:rsidP="00ED00AB">
      <w:pPr>
        <w:pStyle w:val="Normal1"/>
        <w:spacing w:line="276" w:lineRule="auto"/>
        <w:rPr>
          <w:sz w:val="22"/>
          <w:szCs w:val="22"/>
        </w:rPr>
      </w:pPr>
    </w:p>
    <w:p w14:paraId="4C099C4E" w14:textId="5F64F779" w:rsidR="00741F7A" w:rsidRPr="00ED00AB" w:rsidRDefault="0016416B" w:rsidP="00ED00AB">
      <w:pPr>
        <w:pStyle w:val="Normal1"/>
        <w:spacing w:line="276" w:lineRule="auto"/>
        <w:jc w:val="both"/>
        <w:rPr>
          <w:sz w:val="22"/>
          <w:szCs w:val="22"/>
        </w:rPr>
      </w:pPr>
      <w:r w:rsidRPr="00ED00AB">
        <w:rPr>
          <w:sz w:val="22"/>
          <w:szCs w:val="22"/>
        </w:rPr>
        <w:t>For t</w:t>
      </w:r>
      <w:r w:rsidR="00832DD4" w:rsidRPr="00ED00AB">
        <w:rPr>
          <w:sz w:val="22"/>
          <w:szCs w:val="22"/>
        </w:rPr>
        <w:t xml:space="preserve">hese populations knowledge </w:t>
      </w:r>
      <w:r w:rsidRPr="00ED00AB">
        <w:rPr>
          <w:sz w:val="22"/>
          <w:szCs w:val="22"/>
        </w:rPr>
        <w:t xml:space="preserve">is lacking </w:t>
      </w:r>
      <w:r w:rsidR="00832DD4" w:rsidRPr="00ED00AB">
        <w:rPr>
          <w:sz w:val="22"/>
          <w:szCs w:val="22"/>
        </w:rPr>
        <w:t xml:space="preserve">about their size for one or more of the following reasons: </w:t>
      </w:r>
    </w:p>
    <w:p w14:paraId="3F76C269" w14:textId="77777777" w:rsidR="00A10E0F" w:rsidRPr="00ED00AB" w:rsidRDefault="00A10E0F" w:rsidP="00ED00AB">
      <w:pPr>
        <w:pStyle w:val="Normal1"/>
        <w:spacing w:line="276" w:lineRule="auto"/>
        <w:jc w:val="both"/>
        <w:rPr>
          <w:sz w:val="22"/>
          <w:szCs w:val="22"/>
        </w:rPr>
      </w:pPr>
    </w:p>
    <w:p w14:paraId="27BE2817" w14:textId="2C06DC44" w:rsidR="00741F7A" w:rsidRPr="00ED00AB" w:rsidRDefault="00A10E0F" w:rsidP="00ED00AB">
      <w:pPr>
        <w:pStyle w:val="Normal1"/>
        <w:spacing w:line="276" w:lineRule="auto"/>
        <w:ind w:left="360" w:hanging="360"/>
        <w:jc w:val="both"/>
        <w:rPr>
          <w:sz w:val="22"/>
          <w:szCs w:val="22"/>
        </w:rPr>
      </w:pPr>
      <w:r w:rsidRPr="00ED00AB">
        <w:rPr>
          <w:sz w:val="22"/>
          <w:szCs w:val="22"/>
        </w:rPr>
        <w:t xml:space="preserve">a) </w:t>
      </w:r>
      <w:r w:rsidRPr="00ED00AB">
        <w:rPr>
          <w:sz w:val="22"/>
          <w:szCs w:val="22"/>
        </w:rPr>
        <w:tab/>
      </w:r>
      <w:r w:rsidR="00832DD4" w:rsidRPr="00ED00AB">
        <w:rPr>
          <w:sz w:val="22"/>
          <w:szCs w:val="22"/>
        </w:rPr>
        <w:t xml:space="preserve">cryptic species, e.g. rails or snipes; </w:t>
      </w:r>
    </w:p>
    <w:p w14:paraId="0EDC4653" w14:textId="77777777" w:rsidR="00A10E0F" w:rsidRPr="00ED00AB" w:rsidRDefault="00A10E0F" w:rsidP="00ED00AB">
      <w:pPr>
        <w:pStyle w:val="Normal1"/>
        <w:spacing w:line="276" w:lineRule="auto"/>
        <w:ind w:left="360" w:hanging="360"/>
        <w:jc w:val="both"/>
        <w:rPr>
          <w:sz w:val="22"/>
          <w:szCs w:val="22"/>
        </w:rPr>
      </w:pPr>
    </w:p>
    <w:p w14:paraId="4514C655" w14:textId="1E3CE875" w:rsidR="00741F7A" w:rsidRPr="00ED00AB" w:rsidRDefault="00832DD4" w:rsidP="00ED00AB">
      <w:pPr>
        <w:pStyle w:val="Normal1"/>
        <w:spacing w:line="276" w:lineRule="auto"/>
        <w:ind w:left="360" w:hanging="360"/>
        <w:jc w:val="both"/>
        <w:rPr>
          <w:sz w:val="22"/>
          <w:szCs w:val="22"/>
        </w:rPr>
      </w:pPr>
      <w:r w:rsidRPr="00ED00AB">
        <w:rPr>
          <w:sz w:val="22"/>
          <w:szCs w:val="22"/>
        </w:rPr>
        <w:t xml:space="preserve">b) </w:t>
      </w:r>
      <w:r w:rsidRPr="00ED00AB">
        <w:rPr>
          <w:sz w:val="22"/>
          <w:szCs w:val="22"/>
        </w:rPr>
        <w:tab/>
        <w:t xml:space="preserve">difficult to separate from other species or populations </w:t>
      </w:r>
      <w:r w:rsidR="005B009D" w:rsidRPr="00ED00AB">
        <w:rPr>
          <w:sz w:val="22"/>
          <w:szCs w:val="22"/>
        </w:rPr>
        <w:t xml:space="preserve">in </w:t>
      </w:r>
      <w:r w:rsidRPr="00ED00AB">
        <w:rPr>
          <w:sz w:val="22"/>
          <w:szCs w:val="22"/>
        </w:rPr>
        <w:t xml:space="preserve">the field, e.g. </w:t>
      </w:r>
      <w:r w:rsidR="00EF01CE" w:rsidRPr="00ED00AB">
        <w:rPr>
          <w:sz w:val="22"/>
          <w:szCs w:val="22"/>
        </w:rPr>
        <w:t xml:space="preserve">Steppe </w:t>
      </w:r>
      <w:r w:rsidR="0016416B" w:rsidRPr="00ED00AB">
        <w:rPr>
          <w:sz w:val="22"/>
          <w:szCs w:val="22"/>
        </w:rPr>
        <w:t xml:space="preserve">Gull </w:t>
      </w:r>
      <w:r w:rsidR="00A10E0F" w:rsidRPr="00ED00AB">
        <w:rPr>
          <w:sz w:val="22"/>
          <w:szCs w:val="22"/>
        </w:rPr>
        <w:t>(</w:t>
      </w:r>
      <w:r w:rsidR="0016416B" w:rsidRPr="00ED00AB">
        <w:rPr>
          <w:i/>
          <w:sz w:val="22"/>
          <w:szCs w:val="22"/>
        </w:rPr>
        <w:t>Larus fuscus barabensis</w:t>
      </w:r>
      <w:r w:rsidR="00A10E0F" w:rsidRPr="00ED00AB">
        <w:rPr>
          <w:sz w:val="22"/>
          <w:szCs w:val="22"/>
        </w:rPr>
        <w:t>)</w:t>
      </w:r>
      <w:r w:rsidR="0016416B" w:rsidRPr="00ED00AB">
        <w:rPr>
          <w:sz w:val="22"/>
          <w:szCs w:val="22"/>
        </w:rPr>
        <w:t xml:space="preserve"> </w:t>
      </w:r>
      <w:r w:rsidR="00EF01CE" w:rsidRPr="00ED00AB">
        <w:rPr>
          <w:sz w:val="22"/>
          <w:szCs w:val="22"/>
        </w:rPr>
        <w:t xml:space="preserve">from Heuglin’s Gull </w:t>
      </w:r>
      <w:r w:rsidR="00A10E0F" w:rsidRPr="00ED00AB">
        <w:rPr>
          <w:sz w:val="22"/>
          <w:szCs w:val="22"/>
        </w:rPr>
        <w:t>(</w:t>
      </w:r>
      <w:r w:rsidR="005E6F4B" w:rsidRPr="00ED00AB">
        <w:rPr>
          <w:i/>
          <w:sz w:val="22"/>
          <w:szCs w:val="22"/>
        </w:rPr>
        <w:t xml:space="preserve">L. f. </w:t>
      </w:r>
      <w:r w:rsidR="00EF01CE" w:rsidRPr="00ED00AB">
        <w:rPr>
          <w:sz w:val="22"/>
          <w:szCs w:val="22"/>
        </w:rPr>
        <w:t>heuglin</w:t>
      </w:r>
      <w:r w:rsidR="00A10E0F" w:rsidRPr="00ED00AB">
        <w:rPr>
          <w:sz w:val="22"/>
          <w:szCs w:val="22"/>
        </w:rPr>
        <w:t>i)</w:t>
      </w:r>
      <w:r w:rsidR="00EF01CE" w:rsidRPr="00ED00AB">
        <w:rPr>
          <w:i/>
          <w:sz w:val="22"/>
          <w:szCs w:val="22"/>
        </w:rPr>
        <w:t xml:space="preserve"> </w:t>
      </w:r>
      <w:r w:rsidR="005E6F4B" w:rsidRPr="00ED00AB">
        <w:rPr>
          <w:sz w:val="22"/>
          <w:szCs w:val="22"/>
        </w:rPr>
        <w:t>and other large white</w:t>
      </w:r>
      <w:r w:rsidR="0016416B" w:rsidRPr="00ED00AB">
        <w:rPr>
          <w:sz w:val="22"/>
          <w:szCs w:val="22"/>
        </w:rPr>
        <w:t>-</w:t>
      </w:r>
      <w:r w:rsidR="005E6F4B" w:rsidRPr="00ED00AB">
        <w:rPr>
          <w:sz w:val="22"/>
          <w:szCs w:val="22"/>
        </w:rPr>
        <w:t>headed gulls</w:t>
      </w:r>
      <w:r w:rsidRPr="00ED00AB">
        <w:rPr>
          <w:sz w:val="22"/>
          <w:szCs w:val="22"/>
        </w:rPr>
        <w:t>),</w:t>
      </w:r>
    </w:p>
    <w:p w14:paraId="1CC4943C" w14:textId="77777777" w:rsidR="00A10E0F" w:rsidRPr="00ED00AB" w:rsidRDefault="00A10E0F" w:rsidP="00ED00AB">
      <w:pPr>
        <w:pStyle w:val="Normal1"/>
        <w:spacing w:line="276" w:lineRule="auto"/>
        <w:ind w:left="360" w:hanging="360"/>
        <w:jc w:val="both"/>
        <w:rPr>
          <w:sz w:val="22"/>
          <w:szCs w:val="22"/>
        </w:rPr>
      </w:pPr>
    </w:p>
    <w:p w14:paraId="49098BC3" w14:textId="77777777" w:rsidR="00741F7A" w:rsidRPr="00ED00AB" w:rsidRDefault="00832DD4" w:rsidP="00ED00AB">
      <w:pPr>
        <w:pStyle w:val="Normal1"/>
        <w:spacing w:line="276" w:lineRule="auto"/>
        <w:ind w:left="360" w:hanging="360"/>
        <w:jc w:val="both"/>
        <w:rPr>
          <w:sz w:val="22"/>
          <w:szCs w:val="22"/>
        </w:rPr>
      </w:pPr>
      <w:r w:rsidRPr="00ED00AB">
        <w:rPr>
          <w:sz w:val="22"/>
          <w:szCs w:val="22"/>
        </w:rPr>
        <w:t xml:space="preserve">c) </w:t>
      </w:r>
      <w:r w:rsidRPr="00ED00AB">
        <w:rPr>
          <w:sz w:val="22"/>
          <w:szCs w:val="22"/>
        </w:rPr>
        <w:tab/>
      </w:r>
      <w:r w:rsidR="00322704" w:rsidRPr="00ED00AB">
        <w:rPr>
          <w:sz w:val="22"/>
          <w:szCs w:val="22"/>
        </w:rPr>
        <w:t xml:space="preserve">they </w:t>
      </w:r>
      <w:r w:rsidRPr="00ED00AB">
        <w:rPr>
          <w:sz w:val="22"/>
          <w:szCs w:val="22"/>
        </w:rPr>
        <w:t>occur in the West Asia - East Africa flyway</w:t>
      </w:r>
      <w:r w:rsidR="00322704" w:rsidRPr="00ED00AB">
        <w:rPr>
          <w:sz w:val="22"/>
          <w:szCs w:val="22"/>
        </w:rPr>
        <w:t xml:space="preserve"> or Central &amp; South-west Asian part of the Western Palearctic with low intensity monitoring both at the breeding and wintering grounds</w:t>
      </w:r>
      <w:r w:rsidRPr="00ED00AB">
        <w:rPr>
          <w:sz w:val="22"/>
          <w:szCs w:val="22"/>
        </w:rPr>
        <w:t xml:space="preserve">. </w:t>
      </w:r>
    </w:p>
    <w:p w14:paraId="0E438C5D" w14:textId="77777777" w:rsidR="005E6F4B" w:rsidRPr="00ED00AB" w:rsidRDefault="005E6F4B" w:rsidP="00ED00AB">
      <w:pPr>
        <w:pStyle w:val="Normal1"/>
        <w:spacing w:line="276" w:lineRule="auto"/>
        <w:ind w:left="360" w:hanging="360"/>
        <w:jc w:val="both"/>
        <w:rPr>
          <w:sz w:val="22"/>
          <w:szCs w:val="22"/>
        </w:rPr>
      </w:pPr>
    </w:p>
    <w:p w14:paraId="506C7B10" w14:textId="24B97B6E" w:rsidR="00DF001A" w:rsidRPr="00ED00AB" w:rsidRDefault="005E6F4B" w:rsidP="00ED00AB">
      <w:pPr>
        <w:pStyle w:val="Normal1"/>
        <w:spacing w:line="276" w:lineRule="auto"/>
        <w:jc w:val="both"/>
        <w:rPr>
          <w:sz w:val="22"/>
          <w:szCs w:val="22"/>
        </w:rPr>
      </w:pPr>
      <w:r w:rsidRPr="00ED00AB">
        <w:rPr>
          <w:sz w:val="22"/>
          <w:szCs w:val="22"/>
        </w:rPr>
        <w:t xml:space="preserve">Since </w:t>
      </w:r>
      <w:r w:rsidR="00DF001A" w:rsidRPr="00ED00AB">
        <w:rPr>
          <w:sz w:val="22"/>
          <w:szCs w:val="22"/>
        </w:rPr>
        <w:t xml:space="preserve">2008, the number of populations without population size estimates decreased by 23%. </w:t>
      </w:r>
      <w:r w:rsidR="006577E0" w:rsidRPr="00ED00AB">
        <w:rPr>
          <w:sz w:val="22"/>
          <w:szCs w:val="22"/>
        </w:rPr>
        <w:t>First p</w:t>
      </w:r>
      <w:r w:rsidR="00DF001A" w:rsidRPr="00ED00AB">
        <w:rPr>
          <w:sz w:val="22"/>
          <w:szCs w:val="22"/>
        </w:rPr>
        <w:t xml:space="preserve">opulation estimates were produced for Jack Snipe </w:t>
      </w:r>
      <w:r w:rsidR="00A10E0F" w:rsidRPr="00ED00AB">
        <w:rPr>
          <w:sz w:val="22"/>
          <w:szCs w:val="22"/>
        </w:rPr>
        <w:t>(</w:t>
      </w:r>
      <w:r w:rsidR="00DF001A" w:rsidRPr="00ED00AB">
        <w:rPr>
          <w:i/>
          <w:sz w:val="22"/>
          <w:szCs w:val="22"/>
        </w:rPr>
        <w:t>Lymnocryptes minimus</w:t>
      </w:r>
      <w:r w:rsidR="00A10E0F" w:rsidRPr="00ED00AB">
        <w:rPr>
          <w:sz w:val="22"/>
          <w:szCs w:val="22"/>
        </w:rPr>
        <w:t>)</w:t>
      </w:r>
      <w:r w:rsidR="00DF001A" w:rsidRPr="00ED00AB">
        <w:rPr>
          <w:sz w:val="22"/>
          <w:szCs w:val="22"/>
        </w:rPr>
        <w:t xml:space="preserve">, Western Siberia/SW Asia &amp; NE Africa; African Crake </w:t>
      </w:r>
      <w:r w:rsidR="00A10E0F" w:rsidRPr="00ED00AB">
        <w:rPr>
          <w:sz w:val="22"/>
          <w:szCs w:val="22"/>
        </w:rPr>
        <w:t>(</w:t>
      </w:r>
      <w:r w:rsidR="00DF001A" w:rsidRPr="00ED00AB">
        <w:rPr>
          <w:i/>
          <w:sz w:val="22"/>
          <w:szCs w:val="22"/>
        </w:rPr>
        <w:t>Crecopsis egregia</w:t>
      </w:r>
      <w:r w:rsidR="00A10E0F" w:rsidRPr="00ED00AB">
        <w:rPr>
          <w:sz w:val="22"/>
          <w:szCs w:val="22"/>
        </w:rPr>
        <w:t>)</w:t>
      </w:r>
      <w:r w:rsidR="00DF001A" w:rsidRPr="00ED00AB">
        <w:rPr>
          <w:sz w:val="22"/>
          <w:szCs w:val="22"/>
        </w:rPr>
        <w:t xml:space="preserve">, Sub-Saharan Africa; Black-throated Diver </w:t>
      </w:r>
      <w:r w:rsidR="00A10E0F" w:rsidRPr="00ED00AB">
        <w:rPr>
          <w:sz w:val="22"/>
          <w:szCs w:val="22"/>
        </w:rPr>
        <w:t>(</w:t>
      </w:r>
      <w:r w:rsidR="00DF001A" w:rsidRPr="00ED00AB">
        <w:rPr>
          <w:i/>
          <w:sz w:val="22"/>
          <w:szCs w:val="22"/>
        </w:rPr>
        <w:t xml:space="preserve">Gavia arctica </w:t>
      </w:r>
      <w:r w:rsidR="00DF001A" w:rsidRPr="00ED00AB">
        <w:rPr>
          <w:sz w:val="22"/>
          <w:szCs w:val="22"/>
        </w:rPr>
        <w:t>suschkin</w:t>
      </w:r>
      <w:r w:rsidR="00A10E0F" w:rsidRPr="00ED00AB">
        <w:rPr>
          <w:sz w:val="22"/>
          <w:szCs w:val="22"/>
        </w:rPr>
        <w:t>)</w:t>
      </w:r>
      <w:r w:rsidR="00DF001A" w:rsidRPr="00ED00AB">
        <w:rPr>
          <w:sz w:val="22"/>
          <w:szCs w:val="22"/>
        </w:rPr>
        <w:t xml:space="preserve">i, Central Siberia/Caspian and Heuglin’s Gull </w:t>
      </w:r>
      <w:r w:rsidR="00A10E0F" w:rsidRPr="00ED00AB">
        <w:rPr>
          <w:sz w:val="22"/>
          <w:szCs w:val="22"/>
        </w:rPr>
        <w:t>(</w:t>
      </w:r>
      <w:r w:rsidR="00DF001A" w:rsidRPr="00ED00AB">
        <w:rPr>
          <w:i/>
          <w:sz w:val="22"/>
          <w:szCs w:val="22"/>
        </w:rPr>
        <w:t>Larus heuglini</w:t>
      </w:r>
      <w:r w:rsidR="00A10E0F" w:rsidRPr="00ED00AB">
        <w:rPr>
          <w:sz w:val="22"/>
          <w:szCs w:val="22"/>
        </w:rPr>
        <w:t>)</w:t>
      </w:r>
      <w:r w:rsidR="00DF001A" w:rsidRPr="00ED00AB">
        <w:rPr>
          <w:sz w:val="22"/>
          <w:szCs w:val="22"/>
        </w:rPr>
        <w:t>, NE Europe &amp; W Siberia/SW Asia &amp; NE Africa in CSR6. In the CSR1, only 75% of the populations had any population size estimates.</w:t>
      </w:r>
    </w:p>
    <w:p w14:paraId="6CBA0640" w14:textId="77777777" w:rsidR="00741F7A" w:rsidRDefault="00741F7A">
      <w:pPr>
        <w:pStyle w:val="Normal1"/>
      </w:pPr>
    </w:p>
    <w:p w14:paraId="378EC59A" w14:textId="77777777" w:rsidR="00741F7A" w:rsidRDefault="00832DD4">
      <w:pPr>
        <w:pStyle w:val="Normal1"/>
      </w:pPr>
      <w:r>
        <w:br w:type="page"/>
      </w:r>
    </w:p>
    <w:p w14:paraId="7B3F84A0" w14:textId="2A8EB29C" w:rsidR="00741F7A" w:rsidRPr="00ED00AB" w:rsidRDefault="00657DE3"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34" w:name="h.44sinio" w:colFirst="0" w:colLast="0"/>
      <w:bookmarkStart w:id="35" w:name="_Toc523471838"/>
      <w:bookmarkEnd w:id="34"/>
      <w:r w:rsidRPr="00ED00AB">
        <w:rPr>
          <w:rFonts w:ascii="Times New Roman" w:eastAsia="Times New Roman" w:hAnsi="Times New Roman" w:cs="Times New Roman"/>
          <w:sz w:val="24"/>
          <w:szCs w:val="24"/>
        </w:rPr>
        <w:lastRenderedPageBreak/>
        <w:t>The waterbird families</w:t>
      </w:r>
      <w:r w:rsidR="003F6BE6" w:rsidRPr="00ED00AB">
        <w:rPr>
          <w:rFonts w:ascii="Times New Roman" w:eastAsia="Times New Roman" w:hAnsi="Times New Roman" w:cs="Times New Roman"/>
          <w:sz w:val="24"/>
          <w:szCs w:val="24"/>
        </w:rPr>
        <w:t xml:space="preserve"> with limited knowledge of their size</w:t>
      </w:r>
      <w:bookmarkEnd w:id="35"/>
    </w:p>
    <w:p w14:paraId="4ECFEC9A" w14:textId="77777777" w:rsidR="00741F7A" w:rsidRPr="00AE16C5" w:rsidRDefault="00741F7A">
      <w:pPr>
        <w:pStyle w:val="Normal1"/>
        <w:jc w:val="both"/>
        <w:rPr>
          <w:sz w:val="14"/>
          <w:szCs w:val="14"/>
        </w:rPr>
      </w:pPr>
    </w:p>
    <w:p w14:paraId="19B4C12A" w14:textId="64815630" w:rsidR="00604747" w:rsidRPr="00ED00AB" w:rsidRDefault="00604747" w:rsidP="00ED00AB">
      <w:pPr>
        <w:pStyle w:val="Normal1"/>
        <w:spacing w:line="276" w:lineRule="auto"/>
        <w:jc w:val="both"/>
        <w:rPr>
          <w:sz w:val="22"/>
          <w:szCs w:val="22"/>
        </w:rPr>
      </w:pPr>
      <w:r w:rsidRPr="00ED00AB">
        <w:rPr>
          <w:sz w:val="22"/>
          <w:szCs w:val="22"/>
        </w:rPr>
        <w:t xml:space="preserve">Families that have </w:t>
      </w:r>
      <w:r w:rsidR="00FC3C65" w:rsidRPr="00ED00AB">
        <w:rPr>
          <w:sz w:val="22"/>
          <w:szCs w:val="22"/>
        </w:rPr>
        <w:t>a larger</w:t>
      </w:r>
      <w:r w:rsidRPr="00ED00AB">
        <w:rPr>
          <w:sz w:val="22"/>
          <w:szCs w:val="22"/>
        </w:rPr>
        <w:t xml:space="preserve"> proportion of </w:t>
      </w:r>
      <w:r w:rsidR="00AA0932" w:rsidRPr="00ED00AB">
        <w:rPr>
          <w:sz w:val="22"/>
          <w:szCs w:val="22"/>
        </w:rPr>
        <w:t>'</w:t>
      </w:r>
      <w:r w:rsidRPr="00ED00AB">
        <w:rPr>
          <w:sz w:val="22"/>
          <w:szCs w:val="22"/>
        </w:rPr>
        <w:t>best guess</w:t>
      </w:r>
      <w:r w:rsidR="00AA0932" w:rsidRPr="00ED00AB">
        <w:rPr>
          <w:sz w:val="22"/>
          <w:szCs w:val="22"/>
        </w:rPr>
        <w:t>'</w:t>
      </w:r>
      <w:r w:rsidRPr="00ED00AB">
        <w:rPr>
          <w:sz w:val="22"/>
          <w:szCs w:val="22"/>
        </w:rPr>
        <w:t xml:space="preserve"> population estimates include</w:t>
      </w:r>
      <w:r w:rsidR="00AA0932" w:rsidRPr="00ED00AB">
        <w:rPr>
          <w:sz w:val="22"/>
          <w:szCs w:val="22"/>
        </w:rPr>
        <w:t xml:space="preserve"> (Figure </w:t>
      </w:r>
      <w:r w:rsidR="006577E0" w:rsidRPr="00ED00AB">
        <w:rPr>
          <w:sz w:val="22"/>
          <w:szCs w:val="22"/>
        </w:rPr>
        <w:t>6</w:t>
      </w:r>
      <w:r w:rsidR="00AA0932" w:rsidRPr="00ED00AB">
        <w:rPr>
          <w:sz w:val="22"/>
          <w:szCs w:val="22"/>
        </w:rPr>
        <w:t>)</w:t>
      </w:r>
      <w:r w:rsidRPr="00ED00AB">
        <w:rPr>
          <w:sz w:val="22"/>
          <w:szCs w:val="22"/>
        </w:rPr>
        <w:t xml:space="preserve">: </w:t>
      </w:r>
    </w:p>
    <w:p w14:paraId="50D45E8E" w14:textId="77777777" w:rsidR="00A10E0F" w:rsidRPr="00ED00AB" w:rsidRDefault="00A10E0F" w:rsidP="00ED00AB">
      <w:pPr>
        <w:pStyle w:val="Normal1"/>
        <w:spacing w:line="276" w:lineRule="auto"/>
        <w:jc w:val="both"/>
        <w:rPr>
          <w:sz w:val="22"/>
          <w:szCs w:val="22"/>
        </w:rPr>
      </w:pPr>
    </w:p>
    <w:p w14:paraId="46632D57" w14:textId="21AE9C7C" w:rsidR="00604747" w:rsidRPr="00ED00AB" w:rsidRDefault="00604747" w:rsidP="00ED00AB">
      <w:pPr>
        <w:pStyle w:val="Normal1"/>
        <w:numPr>
          <w:ilvl w:val="0"/>
          <w:numId w:val="4"/>
        </w:numPr>
        <w:spacing w:line="276" w:lineRule="auto"/>
        <w:jc w:val="both"/>
        <w:rPr>
          <w:sz w:val="22"/>
          <w:szCs w:val="22"/>
        </w:rPr>
      </w:pPr>
      <w:r w:rsidRPr="00ED00AB">
        <w:rPr>
          <w:sz w:val="22"/>
          <w:szCs w:val="22"/>
        </w:rPr>
        <w:t xml:space="preserve">Shoebills </w:t>
      </w:r>
      <w:r w:rsidR="00A10E0F" w:rsidRPr="00ED00AB">
        <w:rPr>
          <w:sz w:val="22"/>
          <w:szCs w:val="22"/>
        </w:rPr>
        <w:t>(</w:t>
      </w:r>
      <w:r w:rsidRPr="00ED00AB">
        <w:rPr>
          <w:i/>
          <w:sz w:val="22"/>
          <w:szCs w:val="22"/>
        </w:rPr>
        <w:t>Balaenaciptidae</w:t>
      </w:r>
      <w:r w:rsidR="00431F09">
        <w:rPr>
          <w:sz w:val="22"/>
          <w:szCs w:val="22"/>
        </w:rPr>
        <w:t>)</w:t>
      </w:r>
      <w:r w:rsidRPr="00ED00AB">
        <w:rPr>
          <w:sz w:val="22"/>
          <w:szCs w:val="22"/>
        </w:rPr>
        <w:t>:</w:t>
      </w:r>
      <w:r w:rsidR="00AD0CBE" w:rsidRPr="00ED00AB">
        <w:rPr>
          <w:sz w:val="22"/>
          <w:szCs w:val="22"/>
        </w:rPr>
        <w:t xml:space="preserve"> fairly cryptic in large ‘inaccessible’ marshes,</w:t>
      </w:r>
      <w:r w:rsidRPr="00ED00AB">
        <w:rPr>
          <w:sz w:val="22"/>
          <w:szCs w:val="22"/>
        </w:rPr>
        <w:t xml:space="preserve"> </w:t>
      </w:r>
    </w:p>
    <w:p w14:paraId="65CF4E93" w14:textId="1152BF01" w:rsidR="00AD0CBE" w:rsidRPr="00ED00AB" w:rsidRDefault="001A1F35" w:rsidP="00ED00AB">
      <w:pPr>
        <w:pStyle w:val="Normal1"/>
        <w:numPr>
          <w:ilvl w:val="0"/>
          <w:numId w:val="4"/>
        </w:numPr>
        <w:spacing w:line="276" w:lineRule="auto"/>
        <w:jc w:val="both"/>
        <w:rPr>
          <w:sz w:val="22"/>
          <w:szCs w:val="22"/>
        </w:rPr>
      </w:pPr>
      <w:r w:rsidRPr="00ED00AB">
        <w:rPr>
          <w:sz w:val="22"/>
          <w:szCs w:val="22"/>
        </w:rPr>
        <w:t>Thick-knee</w:t>
      </w:r>
      <w:r w:rsidR="00FE2CD2" w:rsidRPr="00ED00AB">
        <w:rPr>
          <w:sz w:val="22"/>
          <w:szCs w:val="22"/>
        </w:rPr>
        <w:t>s</w:t>
      </w:r>
      <w:r w:rsidRPr="00ED00AB">
        <w:rPr>
          <w:sz w:val="22"/>
          <w:szCs w:val="22"/>
        </w:rPr>
        <w:t xml:space="preserve"> </w:t>
      </w:r>
      <w:r w:rsidR="00A10E0F" w:rsidRPr="00ED00AB">
        <w:rPr>
          <w:sz w:val="22"/>
          <w:szCs w:val="22"/>
        </w:rPr>
        <w:t>(</w:t>
      </w:r>
      <w:r w:rsidR="00AD0CBE" w:rsidRPr="00ED00AB">
        <w:rPr>
          <w:i/>
          <w:sz w:val="22"/>
          <w:szCs w:val="22"/>
        </w:rPr>
        <w:t>Burhinidae</w:t>
      </w:r>
      <w:r w:rsidR="00A10E0F" w:rsidRPr="00ED00AB">
        <w:rPr>
          <w:sz w:val="22"/>
          <w:szCs w:val="22"/>
        </w:rPr>
        <w:t>)</w:t>
      </w:r>
      <w:r w:rsidR="00AD0CBE" w:rsidRPr="00ED00AB">
        <w:rPr>
          <w:sz w:val="22"/>
          <w:szCs w:val="22"/>
        </w:rPr>
        <w:t>:</w:t>
      </w:r>
      <w:r w:rsidRPr="00ED00AB">
        <w:rPr>
          <w:sz w:val="22"/>
          <w:szCs w:val="22"/>
        </w:rPr>
        <w:t xml:space="preserve"> </w:t>
      </w:r>
      <w:r w:rsidR="00AD0CBE" w:rsidRPr="00ED00AB">
        <w:rPr>
          <w:sz w:val="22"/>
          <w:szCs w:val="22"/>
        </w:rPr>
        <w:t>nocturnal,</w:t>
      </w:r>
    </w:p>
    <w:p w14:paraId="5D0653CA" w14:textId="42B5FB91" w:rsidR="00AD0CBE" w:rsidRPr="00ED00AB" w:rsidRDefault="00FE2CD2" w:rsidP="00ED00AB">
      <w:pPr>
        <w:pStyle w:val="Normal1"/>
        <w:numPr>
          <w:ilvl w:val="0"/>
          <w:numId w:val="4"/>
        </w:numPr>
        <w:spacing w:line="276" w:lineRule="auto"/>
        <w:jc w:val="both"/>
        <w:rPr>
          <w:sz w:val="22"/>
          <w:szCs w:val="22"/>
        </w:rPr>
      </w:pPr>
      <w:r w:rsidRPr="00ED00AB">
        <w:rPr>
          <w:sz w:val="22"/>
          <w:szCs w:val="22"/>
        </w:rPr>
        <w:t>D</w:t>
      </w:r>
      <w:r w:rsidR="00832DD4" w:rsidRPr="00ED00AB">
        <w:rPr>
          <w:sz w:val="22"/>
          <w:szCs w:val="22"/>
        </w:rPr>
        <w:t xml:space="preserve">ivers </w:t>
      </w:r>
      <w:r w:rsidR="00A10E0F" w:rsidRPr="00ED00AB">
        <w:rPr>
          <w:sz w:val="22"/>
          <w:szCs w:val="22"/>
        </w:rPr>
        <w:t>(</w:t>
      </w:r>
      <w:r w:rsidR="00832DD4" w:rsidRPr="00ED00AB">
        <w:rPr>
          <w:i/>
          <w:sz w:val="22"/>
          <w:szCs w:val="22"/>
        </w:rPr>
        <w:t>Gaviidae</w:t>
      </w:r>
      <w:r w:rsidR="00431F09">
        <w:rPr>
          <w:sz w:val="22"/>
          <w:szCs w:val="22"/>
        </w:rPr>
        <w:t>)</w:t>
      </w:r>
      <w:r w:rsidR="00AD0CBE" w:rsidRPr="00ED00AB">
        <w:rPr>
          <w:sz w:val="22"/>
          <w:szCs w:val="22"/>
        </w:rPr>
        <w:t xml:space="preserve">: </w:t>
      </w:r>
      <w:r w:rsidR="00A402AF" w:rsidRPr="00ED00AB">
        <w:rPr>
          <w:sz w:val="22"/>
          <w:szCs w:val="22"/>
        </w:rPr>
        <w:t>marine</w:t>
      </w:r>
      <w:r w:rsidR="00832DD4" w:rsidRPr="00ED00AB">
        <w:rPr>
          <w:sz w:val="22"/>
          <w:szCs w:val="22"/>
        </w:rPr>
        <w:t xml:space="preserve">, </w:t>
      </w:r>
    </w:p>
    <w:p w14:paraId="56C945EC" w14:textId="3B90944C" w:rsidR="00AD0CBE" w:rsidRPr="00ED00AB" w:rsidRDefault="00FE2CD2" w:rsidP="00ED00AB">
      <w:pPr>
        <w:pStyle w:val="Normal1"/>
        <w:numPr>
          <w:ilvl w:val="0"/>
          <w:numId w:val="4"/>
        </w:numPr>
        <w:spacing w:line="276" w:lineRule="auto"/>
        <w:jc w:val="both"/>
        <w:rPr>
          <w:sz w:val="22"/>
          <w:szCs w:val="22"/>
        </w:rPr>
      </w:pPr>
      <w:r w:rsidRPr="00ED00AB">
        <w:rPr>
          <w:sz w:val="22"/>
          <w:szCs w:val="22"/>
        </w:rPr>
        <w:t xml:space="preserve">Rails </w:t>
      </w:r>
      <w:r w:rsidR="00A10E0F" w:rsidRPr="00ED00AB">
        <w:rPr>
          <w:sz w:val="22"/>
          <w:szCs w:val="22"/>
        </w:rPr>
        <w:t>(</w:t>
      </w:r>
      <w:r w:rsidR="00832DD4" w:rsidRPr="00ED00AB">
        <w:rPr>
          <w:i/>
          <w:sz w:val="22"/>
          <w:szCs w:val="22"/>
        </w:rPr>
        <w:t>Rallidae</w:t>
      </w:r>
      <w:r w:rsidR="00A10E0F" w:rsidRPr="00ED00AB">
        <w:rPr>
          <w:sz w:val="22"/>
          <w:szCs w:val="22"/>
        </w:rPr>
        <w:t>)</w:t>
      </w:r>
      <w:r w:rsidR="00AD0CBE" w:rsidRPr="00ED00AB">
        <w:rPr>
          <w:sz w:val="22"/>
          <w:szCs w:val="22"/>
        </w:rPr>
        <w:t xml:space="preserve">: </w:t>
      </w:r>
      <w:r w:rsidR="00A402AF" w:rsidRPr="00ED00AB">
        <w:rPr>
          <w:sz w:val="22"/>
          <w:szCs w:val="22"/>
        </w:rPr>
        <w:t>cryptic</w:t>
      </w:r>
      <w:r w:rsidR="00AD0CBE" w:rsidRPr="00ED00AB">
        <w:rPr>
          <w:sz w:val="22"/>
          <w:szCs w:val="22"/>
        </w:rPr>
        <w:t xml:space="preserve"> and often nocturnal</w:t>
      </w:r>
      <w:r w:rsidR="00832DD4" w:rsidRPr="00ED00AB">
        <w:rPr>
          <w:sz w:val="22"/>
          <w:szCs w:val="22"/>
        </w:rPr>
        <w:t xml:space="preserve">, </w:t>
      </w:r>
    </w:p>
    <w:p w14:paraId="028C4AE6" w14:textId="051BC767" w:rsidR="00AD0CBE" w:rsidRPr="00ED00AB" w:rsidRDefault="00FE2CD2" w:rsidP="00ED00AB">
      <w:pPr>
        <w:pStyle w:val="Normal1"/>
        <w:numPr>
          <w:ilvl w:val="0"/>
          <w:numId w:val="4"/>
        </w:numPr>
        <w:spacing w:line="276" w:lineRule="auto"/>
        <w:jc w:val="both"/>
        <w:rPr>
          <w:sz w:val="22"/>
          <w:szCs w:val="22"/>
        </w:rPr>
      </w:pPr>
      <w:r w:rsidRPr="00ED00AB">
        <w:rPr>
          <w:sz w:val="22"/>
          <w:szCs w:val="22"/>
        </w:rPr>
        <w:t>H</w:t>
      </w:r>
      <w:r w:rsidR="00DF001A" w:rsidRPr="00ED00AB">
        <w:rPr>
          <w:sz w:val="22"/>
          <w:szCs w:val="22"/>
        </w:rPr>
        <w:t xml:space="preserve">erons </w:t>
      </w:r>
      <w:r w:rsidR="00A10E0F" w:rsidRPr="00ED00AB">
        <w:rPr>
          <w:sz w:val="22"/>
          <w:szCs w:val="22"/>
        </w:rPr>
        <w:t>(</w:t>
      </w:r>
      <w:r w:rsidR="00DF001A" w:rsidRPr="00ED00AB">
        <w:rPr>
          <w:i/>
          <w:sz w:val="22"/>
          <w:szCs w:val="22"/>
        </w:rPr>
        <w:t>Ardeidae</w:t>
      </w:r>
      <w:r w:rsidR="000E6640" w:rsidRPr="00ED00AB">
        <w:rPr>
          <w:sz w:val="22"/>
          <w:szCs w:val="22"/>
        </w:rPr>
        <w:t>)</w:t>
      </w:r>
      <w:r w:rsidR="00AD0CBE" w:rsidRPr="00ED00AB">
        <w:rPr>
          <w:sz w:val="22"/>
          <w:szCs w:val="22"/>
        </w:rPr>
        <w:t xml:space="preserve">: </w:t>
      </w:r>
      <w:r w:rsidR="001A1F35" w:rsidRPr="00ED00AB">
        <w:rPr>
          <w:sz w:val="22"/>
          <w:szCs w:val="22"/>
        </w:rPr>
        <w:t>all but one population</w:t>
      </w:r>
      <w:r w:rsidR="00604747" w:rsidRPr="00ED00AB">
        <w:rPr>
          <w:sz w:val="22"/>
          <w:szCs w:val="22"/>
        </w:rPr>
        <w:t xml:space="preserve"> with ‘best guess’ quality</w:t>
      </w:r>
      <w:r w:rsidR="00A402AF" w:rsidRPr="00ED00AB">
        <w:rPr>
          <w:sz w:val="22"/>
          <w:szCs w:val="22"/>
        </w:rPr>
        <w:t xml:space="preserve"> </w:t>
      </w:r>
      <w:r w:rsidR="00604747" w:rsidRPr="00ED00AB">
        <w:rPr>
          <w:sz w:val="22"/>
          <w:szCs w:val="22"/>
        </w:rPr>
        <w:t xml:space="preserve">are </w:t>
      </w:r>
      <w:r w:rsidR="001A1F35" w:rsidRPr="00ED00AB">
        <w:rPr>
          <w:sz w:val="22"/>
          <w:szCs w:val="22"/>
        </w:rPr>
        <w:t xml:space="preserve">from </w:t>
      </w:r>
      <w:r w:rsidR="00A402AF" w:rsidRPr="00ED00AB">
        <w:rPr>
          <w:sz w:val="22"/>
          <w:szCs w:val="22"/>
        </w:rPr>
        <w:t xml:space="preserve">C &amp; SW Asia and </w:t>
      </w:r>
      <w:r w:rsidR="001A1F35" w:rsidRPr="00ED00AB">
        <w:rPr>
          <w:sz w:val="22"/>
          <w:szCs w:val="22"/>
        </w:rPr>
        <w:t>Africa</w:t>
      </w:r>
      <w:r w:rsidR="00DF001A" w:rsidRPr="00ED00AB">
        <w:rPr>
          <w:sz w:val="22"/>
          <w:szCs w:val="22"/>
        </w:rPr>
        <w:t xml:space="preserve">, </w:t>
      </w:r>
    </w:p>
    <w:p w14:paraId="5B221D10" w14:textId="4ADBBFFF" w:rsidR="00AD0CBE" w:rsidRPr="00ED00AB" w:rsidRDefault="00FE2CD2" w:rsidP="00ED00AB">
      <w:pPr>
        <w:pStyle w:val="Normal1"/>
        <w:numPr>
          <w:ilvl w:val="0"/>
          <w:numId w:val="4"/>
        </w:numPr>
        <w:spacing w:line="276" w:lineRule="auto"/>
        <w:jc w:val="both"/>
        <w:rPr>
          <w:sz w:val="22"/>
          <w:szCs w:val="22"/>
        </w:rPr>
      </w:pPr>
      <w:r w:rsidRPr="00ED00AB">
        <w:rPr>
          <w:sz w:val="22"/>
          <w:szCs w:val="22"/>
        </w:rPr>
        <w:t xml:space="preserve">Pratincoles </w:t>
      </w:r>
      <w:r w:rsidR="000E6640" w:rsidRPr="00ED00AB">
        <w:rPr>
          <w:sz w:val="22"/>
          <w:szCs w:val="22"/>
        </w:rPr>
        <w:t>(</w:t>
      </w:r>
      <w:r w:rsidR="00832DD4" w:rsidRPr="00ED00AB">
        <w:rPr>
          <w:i/>
          <w:sz w:val="22"/>
          <w:szCs w:val="22"/>
        </w:rPr>
        <w:t>Glareolidae</w:t>
      </w:r>
      <w:r w:rsidR="000E6640" w:rsidRPr="00ED00AB">
        <w:rPr>
          <w:sz w:val="22"/>
          <w:szCs w:val="22"/>
        </w:rPr>
        <w:t>)</w:t>
      </w:r>
      <w:r w:rsidR="00AD0CBE" w:rsidRPr="00ED00AB">
        <w:rPr>
          <w:sz w:val="22"/>
          <w:szCs w:val="22"/>
        </w:rPr>
        <w:t xml:space="preserve">: </w:t>
      </w:r>
      <w:r w:rsidR="001A1F35" w:rsidRPr="00ED00AB">
        <w:rPr>
          <w:sz w:val="22"/>
          <w:szCs w:val="22"/>
        </w:rPr>
        <w:t>highly nomadic</w:t>
      </w:r>
      <w:r w:rsidR="00AD0CBE" w:rsidRPr="00ED00AB">
        <w:rPr>
          <w:sz w:val="22"/>
          <w:szCs w:val="22"/>
        </w:rPr>
        <w:t>, large rivers and drylands mainly of Africa and C &amp; SW Asia</w:t>
      </w:r>
      <w:r w:rsidR="00DF001A" w:rsidRPr="00ED00AB">
        <w:rPr>
          <w:sz w:val="22"/>
          <w:szCs w:val="22"/>
        </w:rPr>
        <w:t xml:space="preserve">, </w:t>
      </w:r>
    </w:p>
    <w:p w14:paraId="46C1E1E8" w14:textId="3FFE8F01" w:rsidR="00AD0CBE" w:rsidRPr="00ED00AB" w:rsidRDefault="00FE2CD2" w:rsidP="00ED00AB">
      <w:pPr>
        <w:pStyle w:val="Normal1"/>
        <w:numPr>
          <w:ilvl w:val="0"/>
          <w:numId w:val="4"/>
        </w:numPr>
        <w:spacing w:line="276" w:lineRule="auto"/>
        <w:jc w:val="both"/>
        <w:rPr>
          <w:sz w:val="22"/>
          <w:szCs w:val="22"/>
        </w:rPr>
      </w:pPr>
      <w:r w:rsidRPr="00ED00AB">
        <w:rPr>
          <w:sz w:val="22"/>
          <w:szCs w:val="22"/>
        </w:rPr>
        <w:t xml:space="preserve">Plovers </w:t>
      </w:r>
      <w:r w:rsidR="000E6640" w:rsidRPr="00ED00AB">
        <w:rPr>
          <w:sz w:val="22"/>
          <w:szCs w:val="22"/>
        </w:rPr>
        <w:t>(</w:t>
      </w:r>
      <w:r w:rsidR="00832DD4" w:rsidRPr="00ED00AB">
        <w:rPr>
          <w:i/>
          <w:sz w:val="22"/>
          <w:szCs w:val="22"/>
        </w:rPr>
        <w:t>Charadriidae</w:t>
      </w:r>
      <w:r w:rsidR="000E6640" w:rsidRPr="00ED00AB">
        <w:rPr>
          <w:sz w:val="22"/>
          <w:szCs w:val="22"/>
        </w:rPr>
        <w:t>)</w:t>
      </w:r>
      <w:r w:rsidR="00AD0CBE" w:rsidRPr="00ED00AB">
        <w:rPr>
          <w:sz w:val="22"/>
          <w:szCs w:val="22"/>
        </w:rPr>
        <w:t xml:space="preserve">: </w:t>
      </w:r>
      <w:r w:rsidR="00604747" w:rsidRPr="00ED00AB">
        <w:rPr>
          <w:sz w:val="22"/>
          <w:szCs w:val="22"/>
        </w:rPr>
        <w:t>18 of the 21 populations are from C &amp; SW Asia and Africa, mainly associated with drylands</w:t>
      </w:r>
      <w:r w:rsidR="00AD0CBE" w:rsidRPr="00ED00AB">
        <w:rPr>
          <w:sz w:val="22"/>
          <w:szCs w:val="22"/>
        </w:rPr>
        <w:t xml:space="preserve"> and coastal mudflats</w:t>
      </w:r>
      <w:r w:rsidR="00DF001A" w:rsidRPr="00ED00AB">
        <w:rPr>
          <w:sz w:val="22"/>
          <w:szCs w:val="22"/>
        </w:rPr>
        <w:t xml:space="preserve">, </w:t>
      </w:r>
    </w:p>
    <w:p w14:paraId="17044BC3" w14:textId="457FFFF7" w:rsidR="00AD0CBE" w:rsidRPr="00ED00AB" w:rsidRDefault="00FE2CD2" w:rsidP="00ED00AB">
      <w:pPr>
        <w:pStyle w:val="Normal1"/>
        <w:numPr>
          <w:ilvl w:val="0"/>
          <w:numId w:val="4"/>
        </w:numPr>
        <w:spacing w:line="276" w:lineRule="auto"/>
        <w:jc w:val="both"/>
        <w:rPr>
          <w:sz w:val="22"/>
          <w:szCs w:val="22"/>
        </w:rPr>
      </w:pPr>
      <w:r w:rsidRPr="00ED00AB">
        <w:rPr>
          <w:sz w:val="22"/>
          <w:szCs w:val="22"/>
        </w:rPr>
        <w:t>S</w:t>
      </w:r>
      <w:r w:rsidR="00AD0CBE" w:rsidRPr="00ED00AB">
        <w:rPr>
          <w:sz w:val="22"/>
          <w:szCs w:val="22"/>
        </w:rPr>
        <w:t xml:space="preserve">kuas </w:t>
      </w:r>
      <w:r w:rsidR="000E6640" w:rsidRPr="00ED00AB">
        <w:rPr>
          <w:sz w:val="22"/>
          <w:szCs w:val="22"/>
        </w:rPr>
        <w:t>(</w:t>
      </w:r>
      <w:r w:rsidR="00AD0CBE" w:rsidRPr="00ED00AB">
        <w:rPr>
          <w:i/>
          <w:sz w:val="22"/>
          <w:szCs w:val="22"/>
        </w:rPr>
        <w:t>Stercorariidae</w:t>
      </w:r>
      <w:r w:rsidR="000E6640" w:rsidRPr="00ED00AB">
        <w:rPr>
          <w:sz w:val="22"/>
          <w:szCs w:val="22"/>
        </w:rPr>
        <w:t>)</w:t>
      </w:r>
      <w:r w:rsidR="00AD0CBE" w:rsidRPr="00ED00AB">
        <w:rPr>
          <w:sz w:val="22"/>
          <w:szCs w:val="22"/>
        </w:rPr>
        <w:t>: breeding on tundra, pelagic during the non-breeding season</w:t>
      </w:r>
      <w:r w:rsidR="00BD5E1E" w:rsidRPr="00ED00AB">
        <w:rPr>
          <w:sz w:val="22"/>
          <w:szCs w:val="22"/>
        </w:rPr>
        <w:t>,</w:t>
      </w:r>
    </w:p>
    <w:p w14:paraId="1ADB4073" w14:textId="155D16D0" w:rsidR="00AD0CBE" w:rsidRPr="00ED00AB" w:rsidRDefault="00FE2CD2" w:rsidP="00ED00AB">
      <w:pPr>
        <w:pStyle w:val="Normal1"/>
        <w:numPr>
          <w:ilvl w:val="0"/>
          <w:numId w:val="4"/>
        </w:numPr>
        <w:spacing w:line="276" w:lineRule="auto"/>
        <w:jc w:val="both"/>
        <w:rPr>
          <w:sz w:val="22"/>
          <w:szCs w:val="22"/>
        </w:rPr>
      </w:pPr>
      <w:r w:rsidRPr="00ED00AB">
        <w:rPr>
          <w:sz w:val="22"/>
          <w:szCs w:val="22"/>
        </w:rPr>
        <w:t>S</w:t>
      </w:r>
      <w:r w:rsidR="00DF001A" w:rsidRPr="00ED00AB">
        <w:rPr>
          <w:sz w:val="22"/>
          <w:szCs w:val="22"/>
        </w:rPr>
        <w:t xml:space="preserve">andpipers and allies </w:t>
      </w:r>
      <w:r w:rsidR="000E6640" w:rsidRPr="00ED00AB">
        <w:rPr>
          <w:sz w:val="22"/>
          <w:szCs w:val="22"/>
        </w:rPr>
        <w:t>(</w:t>
      </w:r>
      <w:r w:rsidR="00DF001A" w:rsidRPr="00ED00AB">
        <w:rPr>
          <w:i/>
          <w:sz w:val="22"/>
          <w:szCs w:val="22"/>
        </w:rPr>
        <w:t>Scolopacida</w:t>
      </w:r>
      <w:r w:rsidR="001A1F35" w:rsidRPr="00ED00AB">
        <w:rPr>
          <w:i/>
          <w:sz w:val="22"/>
          <w:szCs w:val="22"/>
        </w:rPr>
        <w:t>e</w:t>
      </w:r>
      <w:r w:rsidR="000E6640" w:rsidRPr="00ED00AB">
        <w:rPr>
          <w:sz w:val="22"/>
          <w:szCs w:val="22"/>
        </w:rPr>
        <w:t>)</w:t>
      </w:r>
      <w:r w:rsidR="00AD0CBE" w:rsidRPr="00ED00AB">
        <w:rPr>
          <w:sz w:val="22"/>
          <w:szCs w:val="22"/>
        </w:rPr>
        <w:t>:</w:t>
      </w:r>
      <w:r w:rsidR="00DF001A" w:rsidRPr="00ED00AB">
        <w:rPr>
          <w:i/>
          <w:sz w:val="22"/>
          <w:szCs w:val="22"/>
        </w:rPr>
        <w:t xml:space="preserve"> </w:t>
      </w:r>
      <w:r w:rsidR="00BD5E1E" w:rsidRPr="00ED00AB">
        <w:rPr>
          <w:sz w:val="22"/>
          <w:szCs w:val="22"/>
        </w:rPr>
        <w:t xml:space="preserve">all but one, the Europe/South &amp; West Europe &amp; North Africa population of Woodcock </w:t>
      </w:r>
      <w:r w:rsidR="000E6640" w:rsidRPr="00ED00AB">
        <w:rPr>
          <w:sz w:val="22"/>
          <w:szCs w:val="22"/>
        </w:rPr>
        <w:t>(</w:t>
      </w:r>
      <w:r w:rsidR="00BD5E1E" w:rsidRPr="00ED00AB">
        <w:rPr>
          <w:i/>
          <w:sz w:val="22"/>
          <w:szCs w:val="22"/>
        </w:rPr>
        <w:t>Scolopax rusticola</w:t>
      </w:r>
      <w:r w:rsidR="000E6640" w:rsidRPr="00ED00AB">
        <w:rPr>
          <w:sz w:val="22"/>
          <w:szCs w:val="22"/>
        </w:rPr>
        <w:t>)</w:t>
      </w:r>
      <w:r w:rsidR="00BD5E1E" w:rsidRPr="00ED00AB">
        <w:rPr>
          <w:sz w:val="22"/>
          <w:szCs w:val="22"/>
        </w:rPr>
        <w:t xml:space="preserve"> breeds in the (Sub-)Arctic zone and winter in South-west Asia, </w:t>
      </w:r>
      <w:r w:rsidR="000A5CEC" w:rsidRPr="00ED00AB">
        <w:rPr>
          <w:sz w:val="22"/>
          <w:szCs w:val="22"/>
        </w:rPr>
        <w:t>and</w:t>
      </w:r>
    </w:p>
    <w:p w14:paraId="68442FA0" w14:textId="3FC97460" w:rsidR="00055D98" w:rsidRPr="00ED00AB" w:rsidRDefault="00FE2CD2" w:rsidP="00ED00AB">
      <w:pPr>
        <w:pStyle w:val="Normal1"/>
        <w:numPr>
          <w:ilvl w:val="0"/>
          <w:numId w:val="4"/>
        </w:numPr>
        <w:spacing w:line="276" w:lineRule="auto"/>
        <w:jc w:val="both"/>
        <w:rPr>
          <w:sz w:val="22"/>
          <w:szCs w:val="22"/>
        </w:rPr>
      </w:pPr>
      <w:r w:rsidRPr="00ED00AB">
        <w:rPr>
          <w:sz w:val="22"/>
          <w:szCs w:val="22"/>
        </w:rPr>
        <w:t>I</w:t>
      </w:r>
      <w:r w:rsidR="00DF001A" w:rsidRPr="00ED00AB">
        <w:rPr>
          <w:sz w:val="22"/>
          <w:szCs w:val="22"/>
        </w:rPr>
        <w:t>bises</w:t>
      </w:r>
      <w:r w:rsidR="008408D3" w:rsidRPr="00ED00AB">
        <w:rPr>
          <w:sz w:val="22"/>
          <w:szCs w:val="22"/>
        </w:rPr>
        <w:t xml:space="preserve"> and spoonbills </w:t>
      </w:r>
      <w:r w:rsidR="000E6640" w:rsidRPr="00ED00AB">
        <w:rPr>
          <w:sz w:val="22"/>
          <w:szCs w:val="22"/>
        </w:rPr>
        <w:t>(</w:t>
      </w:r>
      <w:r w:rsidR="008408D3" w:rsidRPr="00ED00AB">
        <w:rPr>
          <w:i/>
          <w:sz w:val="22"/>
          <w:szCs w:val="22"/>
        </w:rPr>
        <w:t>Threskiornithidae</w:t>
      </w:r>
      <w:r w:rsidR="000E6640" w:rsidRPr="00ED00AB">
        <w:rPr>
          <w:sz w:val="22"/>
          <w:szCs w:val="22"/>
        </w:rPr>
        <w:t>)</w:t>
      </w:r>
      <w:r w:rsidR="00BD5E1E" w:rsidRPr="00ED00AB">
        <w:rPr>
          <w:sz w:val="22"/>
          <w:szCs w:val="22"/>
        </w:rPr>
        <w:t xml:space="preserve">: </w:t>
      </w:r>
      <w:r w:rsidR="00055D98" w:rsidRPr="00ED00AB">
        <w:rPr>
          <w:sz w:val="22"/>
          <w:szCs w:val="22"/>
        </w:rPr>
        <w:t xml:space="preserve">all </w:t>
      </w:r>
      <w:r w:rsidR="00BD5E1E" w:rsidRPr="00ED00AB">
        <w:rPr>
          <w:sz w:val="22"/>
          <w:szCs w:val="22"/>
        </w:rPr>
        <w:t xml:space="preserve">breed in </w:t>
      </w:r>
      <w:r w:rsidR="00055D98" w:rsidRPr="00ED00AB">
        <w:rPr>
          <w:sz w:val="22"/>
          <w:szCs w:val="22"/>
        </w:rPr>
        <w:t xml:space="preserve">E Europe, </w:t>
      </w:r>
      <w:r w:rsidR="00BD5E1E" w:rsidRPr="00ED00AB">
        <w:rPr>
          <w:sz w:val="22"/>
          <w:szCs w:val="22"/>
        </w:rPr>
        <w:t xml:space="preserve">C &amp; SW Asia or Africa and mix easily </w:t>
      </w:r>
      <w:r w:rsidR="00055D98" w:rsidRPr="00ED00AB">
        <w:rPr>
          <w:sz w:val="22"/>
          <w:szCs w:val="22"/>
        </w:rPr>
        <w:t>with other populations of the same species at the non-breeding grounds</w:t>
      </w:r>
      <w:r w:rsidR="00832DD4" w:rsidRPr="00ED00AB">
        <w:rPr>
          <w:i/>
          <w:sz w:val="22"/>
          <w:szCs w:val="22"/>
        </w:rPr>
        <w:t>.</w:t>
      </w:r>
    </w:p>
    <w:p w14:paraId="1AE401A4" w14:textId="2D80DB9A" w:rsidR="00055D98" w:rsidRPr="00ED00AB" w:rsidRDefault="00055D98" w:rsidP="00ED00AB">
      <w:pPr>
        <w:pStyle w:val="Normal1"/>
        <w:spacing w:line="276" w:lineRule="auto"/>
        <w:ind w:left="360"/>
        <w:jc w:val="both"/>
        <w:rPr>
          <w:sz w:val="22"/>
          <w:szCs w:val="22"/>
        </w:rPr>
      </w:pPr>
    </w:p>
    <w:p w14:paraId="381FB55D" w14:textId="1D9D5556" w:rsidR="00741F7A" w:rsidRPr="00ED00AB" w:rsidRDefault="00D360C2" w:rsidP="00ED00AB">
      <w:pPr>
        <w:pStyle w:val="Normal1"/>
        <w:spacing w:line="276" w:lineRule="auto"/>
        <w:ind w:left="360"/>
        <w:jc w:val="both"/>
        <w:rPr>
          <w:i/>
          <w:sz w:val="22"/>
          <w:szCs w:val="22"/>
        </w:rPr>
      </w:pPr>
      <w:r w:rsidRPr="00FE2CD2">
        <w:rPr>
          <w:noProof/>
          <w:lang w:val="en-US"/>
        </w:rPr>
        <w:drawing>
          <wp:anchor distT="0" distB="0" distL="114300" distR="114300" simplePos="0" relativeHeight="251660800" behindDoc="1" locked="0" layoutInCell="1" allowOverlap="1" wp14:anchorId="090AB97A" wp14:editId="4E25C77A">
            <wp:simplePos x="0" y="0"/>
            <wp:positionH relativeFrom="margin">
              <wp:posOffset>-118745</wp:posOffset>
            </wp:positionH>
            <wp:positionV relativeFrom="paragraph">
              <wp:posOffset>601345</wp:posOffset>
            </wp:positionV>
            <wp:extent cx="6507480" cy="4267200"/>
            <wp:effectExtent l="0" t="0" r="7620" b="0"/>
            <wp:wrapTight wrapText="bothSides">
              <wp:wrapPolygon edited="0">
                <wp:start x="0" y="0"/>
                <wp:lineTo x="0" y="21504"/>
                <wp:lineTo x="21562" y="21504"/>
                <wp:lineTo x="21562"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07480"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D98" w:rsidRPr="00ED00AB">
        <w:rPr>
          <w:sz w:val="22"/>
          <w:szCs w:val="22"/>
        </w:rPr>
        <w:t>In contrast, populations with</w:t>
      </w:r>
      <w:r w:rsidR="00FC3C65" w:rsidRPr="00ED00AB">
        <w:rPr>
          <w:sz w:val="22"/>
          <w:szCs w:val="22"/>
        </w:rPr>
        <w:t xml:space="preserve"> a</w:t>
      </w:r>
      <w:r w:rsidR="00055D98" w:rsidRPr="00ED00AB">
        <w:rPr>
          <w:sz w:val="22"/>
          <w:szCs w:val="22"/>
        </w:rPr>
        <w:t xml:space="preserve"> higher </w:t>
      </w:r>
      <w:r w:rsidR="00FC3C65" w:rsidRPr="00ED00AB">
        <w:rPr>
          <w:sz w:val="22"/>
          <w:szCs w:val="22"/>
        </w:rPr>
        <w:t xml:space="preserve">than average </w:t>
      </w:r>
      <w:r w:rsidR="00055D98" w:rsidRPr="00ED00AB">
        <w:rPr>
          <w:sz w:val="22"/>
          <w:szCs w:val="22"/>
        </w:rPr>
        <w:t xml:space="preserve">proportion of ‘census-based’ population size estimates tend to be subject of conservation (cranes, spoonbills) or management (e.g. geese, cormorants) actions and </w:t>
      </w:r>
      <w:r w:rsidR="00FC3C65" w:rsidRPr="00ED00AB">
        <w:rPr>
          <w:sz w:val="22"/>
          <w:szCs w:val="22"/>
        </w:rPr>
        <w:t xml:space="preserve">are </w:t>
      </w:r>
      <w:r w:rsidR="00055D98" w:rsidRPr="00ED00AB">
        <w:rPr>
          <w:sz w:val="22"/>
          <w:szCs w:val="22"/>
        </w:rPr>
        <w:t>often restricted to a relatively small are</w:t>
      </w:r>
      <w:r w:rsidR="00FC3C65" w:rsidRPr="00ED00AB">
        <w:rPr>
          <w:sz w:val="22"/>
          <w:szCs w:val="22"/>
        </w:rPr>
        <w:t>a</w:t>
      </w:r>
      <w:r w:rsidR="00055D98" w:rsidRPr="00ED00AB">
        <w:rPr>
          <w:sz w:val="22"/>
          <w:szCs w:val="22"/>
        </w:rPr>
        <w:t xml:space="preserve"> at some stage of their annual cycle.</w:t>
      </w:r>
      <w:r w:rsidR="00832DD4" w:rsidRPr="00ED00AB">
        <w:rPr>
          <w:i/>
          <w:sz w:val="22"/>
          <w:szCs w:val="22"/>
        </w:rPr>
        <w:t xml:space="preserve"> </w:t>
      </w:r>
    </w:p>
    <w:p w14:paraId="337D80E2" w14:textId="69C3F510" w:rsidR="00741F7A" w:rsidRDefault="00741F7A">
      <w:pPr>
        <w:pStyle w:val="Normal1"/>
        <w:jc w:val="both"/>
      </w:pPr>
    </w:p>
    <w:p w14:paraId="70C63E9B" w14:textId="4D8E5410" w:rsidR="00055D98" w:rsidRPr="00ED00AB" w:rsidRDefault="00832DD4" w:rsidP="004A729E">
      <w:pPr>
        <w:pStyle w:val="Caption"/>
        <w:rPr>
          <w:b w:val="0"/>
          <w:i/>
          <w:color w:val="auto"/>
          <w:sz w:val="22"/>
          <w:szCs w:val="22"/>
        </w:rPr>
      </w:pPr>
      <w:bookmarkStart w:id="36" w:name="h.2jxsxqh" w:colFirst="0" w:colLast="0"/>
      <w:bookmarkEnd w:id="36"/>
      <w:r w:rsidRPr="00ED00AB">
        <w:rPr>
          <w:b w:val="0"/>
          <w:i/>
          <w:color w:val="auto"/>
          <w:sz w:val="22"/>
          <w:szCs w:val="22"/>
        </w:rPr>
        <w:t xml:space="preserve">Figure </w:t>
      </w:r>
      <w:r w:rsidR="00657DE3" w:rsidRPr="00ED00AB">
        <w:rPr>
          <w:b w:val="0"/>
          <w:i/>
          <w:color w:val="auto"/>
          <w:sz w:val="22"/>
          <w:szCs w:val="22"/>
        </w:rPr>
        <w:t>6</w:t>
      </w:r>
      <w:r w:rsidRPr="00ED00AB">
        <w:rPr>
          <w:b w:val="0"/>
          <w:i/>
          <w:color w:val="auto"/>
          <w:sz w:val="22"/>
          <w:szCs w:val="22"/>
        </w:rPr>
        <w:t>. Quality of population estimates by families.  (Numbers are the number of populations within each family).</w:t>
      </w:r>
      <w:bookmarkStart w:id="37" w:name="h.z337ya" w:colFirst="0" w:colLast="0"/>
      <w:bookmarkEnd w:id="37"/>
    </w:p>
    <w:p w14:paraId="005CBEB8" w14:textId="77777777" w:rsidR="00741F7A" w:rsidRPr="00ED00AB" w:rsidRDefault="00DB5B14"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38" w:name="_Toc523471839"/>
      <w:r w:rsidRPr="00ED00AB">
        <w:rPr>
          <w:rFonts w:ascii="Times New Roman" w:eastAsia="Times New Roman" w:hAnsi="Times New Roman" w:cs="Times New Roman"/>
          <w:sz w:val="24"/>
          <w:szCs w:val="24"/>
        </w:rPr>
        <w:lastRenderedPageBreak/>
        <w:t>Flyway projects helped to fill knowledge gaps</w:t>
      </w:r>
      <w:bookmarkEnd w:id="38"/>
    </w:p>
    <w:p w14:paraId="010D3672" w14:textId="77777777" w:rsidR="00741F7A" w:rsidRPr="00CB25EE" w:rsidRDefault="00741F7A">
      <w:pPr>
        <w:pStyle w:val="Normal1"/>
        <w:jc w:val="both"/>
        <w:rPr>
          <w:szCs w:val="24"/>
        </w:rPr>
      </w:pPr>
    </w:p>
    <w:p w14:paraId="72EE5D39" w14:textId="77777777" w:rsidR="00C157D9" w:rsidRPr="00ED00AB" w:rsidRDefault="00832DD4" w:rsidP="00ED00AB">
      <w:pPr>
        <w:pStyle w:val="Normal1"/>
        <w:spacing w:line="276" w:lineRule="auto"/>
        <w:jc w:val="both"/>
        <w:rPr>
          <w:sz w:val="22"/>
          <w:szCs w:val="22"/>
        </w:rPr>
      </w:pPr>
      <w:r w:rsidRPr="00ED00AB">
        <w:rPr>
          <w:sz w:val="22"/>
          <w:szCs w:val="22"/>
        </w:rPr>
        <w:t xml:space="preserve">The quality of the population </w:t>
      </w:r>
      <w:r w:rsidR="00C157D9" w:rsidRPr="00ED00AB">
        <w:rPr>
          <w:sz w:val="22"/>
          <w:szCs w:val="22"/>
        </w:rPr>
        <w:t xml:space="preserve">size </w:t>
      </w:r>
      <w:r w:rsidRPr="00ED00AB">
        <w:rPr>
          <w:sz w:val="22"/>
          <w:szCs w:val="22"/>
        </w:rPr>
        <w:t xml:space="preserve">estimates is </w:t>
      </w:r>
      <w:r w:rsidR="00645D02" w:rsidRPr="00ED00AB">
        <w:rPr>
          <w:sz w:val="22"/>
          <w:szCs w:val="22"/>
        </w:rPr>
        <w:t xml:space="preserve">best </w:t>
      </w:r>
      <w:r w:rsidRPr="00ED00AB">
        <w:rPr>
          <w:sz w:val="22"/>
          <w:szCs w:val="22"/>
        </w:rPr>
        <w:t xml:space="preserve">in the </w:t>
      </w:r>
      <w:r w:rsidR="00F30A50" w:rsidRPr="00ED00AB">
        <w:rPr>
          <w:sz w:val="22"/>
          <w:szCs w:val="22"/>
        </w:rPr>
        <w:t>East Atlantic and the Black Sea</w:t>
      </w:r>
      <w:r w:rsidR="0016416B" w:rsidRPr="00ED00AB">
        <w:rPr>
          <w:sz w:val="22"/>
          <w:szCs w:val="22"/>
        </w:rPr>
        <w:t xml:space="preserve"> -</w:t>
      </w:r>
      <w:r w:rsidR="00F30A50" w:rsidRPr="00ED00AB">
        <w:rPr>
          <w:sz w:val="22"/>
          <w:szCs w:val="22"/>
        </w:rPr>
        <w:t xml:space="preserve"> Mediterranean Flyways, the </w:t>
      </w:r>
      <w:r w:rsidRPr="00ED00AB">
        <w:rPr>
          <w:sz w:val="22"/>
          <w:szCs w:val="22"/>
        </w:rPr>
        <w:t xml:space="preserve">Atlantic and </w:t>
      </w:r>
      <w:r w:rsidR="00F30A50" w:rsidRPr="00ED00AB">
        <w:rPr>
          <w:sz w:val="22"/>
          <w:szCs w:val="22"/>
        </w:rPr>
        <w:t xml:space="preserve">Black Sea – Mediterranean regions of the </w:t>
      </w:r>
      <w:r w:rsidRPr="00ED00AB">
        <w:rPr>
          <w:sz w:val="22"/>
          <w:szCs w:val="22"/>
        </w:rPr>
        <w:t xml:space="preserve">Western Palearctic, </w:t>
      </w:r>
      <w:r w:rsidR="00F30A50" w:rsidRPr="00ED00AB">
        <w:rPr>
          <w:sz w:val="22"/>
          <w:szCs w:val="22"/>
        </w:rPr>
        <w:t xml:space="preserve">as well as </w:t>
      </w:r>
      <w:r w:rsidR="00C157D9" w:rsidRPr="00ED00AB">
        <w:rPr>
          <w:sz w:val="22"/>
          <w:szCs w:val="22"/>
        </w:rPr>
        <w:t xml:space="preserve">in </w:t>
      </w:r>
      <w:r w:rsidR="00F30A50" w:rsidRPr="00ED00AB">
        <w:rPr>
          <w:sz w:val="22"/>
          <w:szCs w:val="22"/>
        </w:rPr>
        <w:t xml:space="preserve">the Eastern and </w:t>
      </w:r>
      <w:r w:rsidR="008457ED" w:rsidRPr="00ED00AB">
        <w:rPr>
          <w:sz w:val="22"/>
          <w:szCs w:val="22"/>
        </w:rPr>
        <w:t>Southern groups of the Afrotropic</w:t>
      </w:r>
      <w:r w:rsidR="00AA0932" w:rsidRPr="00ED00AB">
        <w:rPr>
          <w:sz w:val="22"/>
          <w:szCs w:val="22"/>
        </w:rPr>
        <w:t>. I</w:t>
      </w:r>
      <w:r w:rsidR="00C157D9" w:rsidRPr="00ED00AB">
        <w:rPr>
          <w:sz w:val="22"/>
          <w:szCs w:val="22"/>
        </w:rPr>
        <w:t xml:space="preserve">t is </w:t>
      </w:r>
      <w:r w:rsidR="00645D02" w:rsidRPr="00ED00AB">
        <w:rPr>
          <w:sz w:val="22"/>
          <w:szCs w:val="22"/>
        </w:rPr>
        <w:t xml:space="preserve">the worst </w:t>
      </w:r>
      <w:r w:rsidRPr="00ED00AB">
        <w:rPr>
          <w:sz w:val="22"/>
          <w:szCs w:val="22"/>
        </w:rPr>
        <w:t>in</w:t>
      </w:r>
      <w:r w:rsidR="008457ED" w:rsidRPr="00ED00AB">
        <w:rPr>
          <w:sz w:val="22"/>
          <w:szCs w:val="22"/>
        </w:rPr>
        <w:t xml:space="preserve"> the West Asian – East African Flyway,</w:t>
      </w:r>
      <w:r w:rsidRPr="00ED00AB">
        <w:rPr>
          <w:sz w:val="22"/>
          <w:szCs w:val="22"/>
        </w:rPr>
        <w:t xml:space="preserve"> </w:t>
      </w:r>
      <w:r w:rsidR="00C157D9" w:rsidRPr="00ED00AB">
        <w:rPr>
          <w:sz w:val="22"/>
          <w:szCs w:val="22"/>
        </w:rPr>
        <w:t xml:space="preserve">the </w:t>
      </w:r>
      <w:r w:rsidR="008457ED" w:rsidRPr="00ED00AB">
        <w:rPr>
          <w:sz w:val="22"/>
          <w:szCs w:val="22"/>
        </w:rPr>
        <w:t>C &amp; SW Asia</w:t>
      </w:r>
      <w:r w:rsidR="00C157D9" w:rsidRPr="00ED00AB">
        <w:rPr>
          <w:sz w:val="22"/>
          <w:szCs w:val="22"/>
        </w:rPr>
        <w:t>n part of the Palearctic</w:t>
      </w:r>
      <w:r w:rsidR="008457ED" w:rsidRPr="00ED00AB">
        <w:rPr>
          <w:sz w:val="22"/>
          <w:szCs w:val="22"/>
        </w:rPr>
        <w:t xml:space="preserve">, </w:t>
      </w:r>
      <w:r w:rsidR="00C157D9" w:rsidRPr="00ED00AB">
        <w:rPr>
          <w:sz w:val="22"/>
          <w:szCs w:val="22"/>
        </w:rPr>
        <w:t xml:space="preserve">in </w:t>
      </w:r>
      <w:r w:rsidR="008457ED" w:rsidRPr="00ED00AB">
        <w:rPr>
          <w:sz w:val="22"/>
          <w:szCs w:val="22"/>
        </w:rPr>
        <w:t>West &amp; Central Africa,</w:t>
      </w:r>
      <w:r w:rsidR="00C157D9" w:rsidRPr="00ED00AB">
        <w:rPr>
          <w:sz w:val="22"/>
          <w:szCs w:val="22"/>
        </w:rPr>
        <w:t xml:space="preserve"> in</w:t>
      </w:r>
      <w:r w:rsidR="008457ED" w:rsidRPr="00ED00AB">
        <w:rPr>
          <w:sz w:val="22"/>
          <w:szCs w:val="22"/>
        </w:rPr>
        <w:t xml:space="preserve"> Eastern &amp; Southern Africa and amongst the population</w:t>
      </w:r>
      <w:r w:rsidR="00FC3C65" w:rsidRPr="00ED00AB">
        <w:rPr>
          <w:sz w:val="22"/>
          <w:szCs w:val="22"/>
        </w:rPr>
        <w:t>s</w:t>
      </w:r>
      <w:r w:rsidR="008457ED" w:rsidRPr="00ED00AB">
        <w:rPr>
          <w:sz w:val="22"/>
          <w:szCs w:val="22"/>
        </w:rPr>
        <w:t xml:space="preserve"> distributed across the whole of Sub-Saharan Africa </w:t>
      </w:r>
      <w:r w:rsidRPr="00ED00AB">
        <w:rPr>
          <w:sz w:val="22"/>
          <w:szCs w:val="22"/>
        </w:rPr>
        <w:t xml:space="preserve">(Figure </w:t>
      </w:r>
      <w:r w:rsidR="00657DE3" w:rsidRPr="00ED00AB">
        <w:rPr>
          <w:sz w:val="22"/>
          <w:szCs w:val="22"/>
        </w:rPr>
        <w:t>7</w:t>
      </w:r>
      <w:r w:rsidRPr="00ED00AB">
        <w:rPr>
          <w:sz w:val="22"/>
          <w:szCs w:val="22"/>
        </w:rPr>
        <w:t xml:space="preserve">). </w:t>
      </w:r>
    </w:p>
    <w:p w14:paraId="3D7B498F" w14:textId="77777777" w:rsidR="00C157D9" w:rsidRPr="00ED00AB" w:rsidRDefault="00C157D9" w:rsidP="00ED00AB">
      <w:pPr>
        <w:pStyle w:val="Normal1"/>
        <w:spacing w:line="276" w:lineRule="auto"/>
        <w:jc w:val="both"/>
        <w:rPr>
          <w:sz w:val="22"/>
          <w:szCs w:val="22"/>
        </w:rPr>
      </w:pPr>
    </w:p>
    <w:p w14:paraId="2417A730" w14:textId="7EFC7333" w:rsidR="000E6640" w:rsidRDefault="008457ED" w:rsidP="00ED00AB">
      <w:pPr>
        <w:pStyle w:val="Normal1"/>
        <w:spacing w:line="276" w:lineRule="auto"/>
        <w:jc w:val="both"/>
        <w:rPr>
          <w:sz w:val="22"/>
          <w:szCs w:val="22"/>
        </w:rPr>
      </w:pPr>
      <w:r w:rsidRPr="00ED00AB">
        <w:rPr>
          <w:sz w:val="22"/>
          <w:szCs w:val="22"/>
        </w:rPr>
        <w:t xml:space="preserve">Population estimates in the Western Palearctic have benefited from the reporting requirements under Article 12 of the EU Birds Directive and the European Red List of Birds project of BirdLife International. </w:t>
      </w:r>
      <w:r w:rsidR="008573AA" w:rsidRPr="00ED00AB">
        <w:rPr>
          <w:sz w:val="22"/>
          <w:szCs w:val="22"/>
        </w:rPr>
        <w:t xml:space="preserve">These reports </w:t>
      </w:r>
      <w:r w:rsidR="00C157D9" w:rsidRPr="00ED00AB">
        <w:rPr>
          <w:sz w:val="22"/>
          <w:szCs w:val="22"/>
        </w:rPr>
        <w:t xml:space="preserve">have </w:t>
      </w:r>
      <w:r w:rsidR="008573AA" w:rsidRPr="00ED00AB">
        <w:rPr>
          <w:sz w:val="22"/>
          <w:szCs w:val="22"/>
        </w:rPr>
        <w:t xml:space="preserve">also </w:t>
      </w:r>
      <w:r w:rsidR="00C157D9" w:rsidRPr="00ED00AB">
        <w:rPr>
          <w:sz w:val="22"/>
          <w:szCs w:val="22"/>
        </w:rPr>
        <w:t xml:space="preserve">played an important role estimating the size of breeding populations </w:t>
      </w:r>
      <w:r w:rsidRPr="00ED00AB">
        <w:rPr>
          <w:sz w:val="22"/>
          <w:szCs w:val="22"/>
        </w:rPr>
        <w:t xml:space="preserve">in the East Atlantic and the Black Sea </w:t>
      </w:r>
      <w:r w:rsidR="0016416B" w:rsidRPr="00ED00AB">
        <w:rPr>
          <w:sz w:val="22"/>
          <w:szCs w:val="22"/>
        </w:rPr>
        <w:t xml:space="preserve">- </w:t>
      </w:r>
      <w:r w:rsidRPr="00ED00AB">
        <w:rPr>
          <w:sz w:val="22"/>
          <w:szCs w:val="22"/>
        </w:rPr>
        <w:t>Mediterranean Flyways</w:t>
      </w:r>
      <w:r w:rsidR="00C157D9" w:rsidRPr="00ED00AB">
        <w:rPr>
          <w:sz w:val="22"/>
          <w:szCs w:val="22"/>
        </w:rPr>
        <w:t>. W</w:t>
      </w:r>
      <w:r w:rsidR="008573AA" w:rsidRPr="00ED00AB">
        <w:rPr>
          <w:sz w:val="22"/>
          <w:szCs w:val="22"/>
        </w:rPr>
        <w:t xml:space="preserve">intering </w:t>
      </w:r>
      <w:r w:rsidR="00C157D9" w:rsidRPr="00ED00AB">
        <w:rPr>
          <w:sz w:val="22"/>
          <w:szCs w:val="22"/>
        </w:rPr>
        <w:t xml:space="preserve">population </w:t>
      </w:r>
      <w:r w:rsidR="008573AA" w:rsidRPr="00ED00AB">
        <w:rPr>
          <w:sz w:val="22"/>
          <w:szCs w:val="22"/>
        </w:rPr>
        <w:t xml:space="preserve">estimates have improved as </w:t>
      </w:r>
      <w:r w:rsidR="00C157D9" w:rsidRPr="00ED00AB">
        <w:rPr>
          <w:sz w:val="22"/>
          <w:szCs w:val="22"/>
        </w:rPr>
        <w:t xml:space="preserve">the </w:t>
      </w:r>
      <w:r w:rsidR="008573AA" w:rsidRPr="00ED00AB">
        <w:rPr>
          <w:sz w:val="22"/>
          <w:szCs w:val="22"/>
        </w:rPr>
        <w:t xml:space="preserve">result of investments into improving monitoring activities </w:t>
      </w:r>
      <w:r w:rsidR="00C157D9" w:rsidRPr="00ED00AB">
        <w:rPr>
          <w:sz w:val="22"/>
          <w:szCs w:val="22"/>
        </w:rPr>
        <w:t xml:space="preserve">along the Western seaboard of Africa </w:t>
      </w:r>
      <w:r w:rsidR="008573AA" w:rsidRPr="00ED00AB">
        <w:rPr>
          <w:sz w:val="22"/>
          <w:szCs w:val="22"/>
        </w:rPr>
        <w:t xml:space="preserve">by the Wadden Sea Flyway Initiative and </w:t>
      </w:r>
      <w:r w:rsidR="00C157D9" w:rsidRPr="00ED00AB">
        <w:rPr>
          <w:sz w:val="22"/>
          <w:szCs w:val="22"/>
        </w:rPr>
        <w:t xml:space="preserve">in North Africa by </w:t>
      </w:r>
      <w:r w:rsidR="008573AA" w:rsidRPr="00ED00AB">
        <w:rPr>
          <w:sz w:val="22"/>
          <w:szCs w:val="22"/>
        </w:rPr>
        <w:t xml:space="preserve">the Mediterranean Waterbirds </w:t>
      </w:r>
      <w:r w:rsidR="00C157D9" w:rsidRPr="00ED00AB">
        <w:rPr>
          <w:sz w:val="22"/>
          <w:szCs w:val="22"/>
        </w:rPr>
        <w:t xml:space="preserve">and </w:t>
      </w:r>
      <w:r w:rsidR="00AA0932" w:rsidRPr="00ED00AB">
        <w:rPr>
          <w:sz w:val="22"/>
          <w:szCs w:val="22"/>
        </w:rPr>
        <w:t xml:space="preserve">in the northern part of the Mediterranean by </w:t>
      </w:r>
      <w:r w:rsidR="00C157D9" w:rsidRPr="00ED00AB">
        <w:rPr>
          <w:sz w:val="22"/>
          <w:szCs w:val="22"/>
        </w:rPr>
        <w:t xml:space="preserve">the Adriatic Flyway </w:t>
      </w:r>
      <w:r w:rsidR="008573AA" w:rsidRPr="00ED00AB">
        <w:rPr>
          <w:sz w:val="22"/>
          <w:szCs w:val="22"/>
        </w:rPr>
        <w:t xml:space="preserve">project. </w:t>
      </w:r>
    </w:p>
    <w:p w14:paraId="35DC6908" w14:textId="77777777" w:rsidR="00431F09" w:rsidRPr="00ED00AB" w:rsidRDefault="00431F09" w:rsidP="00ED00AB">
      <w:pPr>
        <w:pStyle w:val="Normal1"/>
        <w:spacing w:line="276" w:lineRule="auto"/>
        <w:jc w:val="both"/>
        <w:rPr>
          <w:sz w:val="22"/>
          <w:szCs w:val="22"/>
        </w:rPr>
      </w:pPr>
    </w:p>
    <w:p w14:paraId="60557709" w14:textId="77777777" w:rsidR="00946320" w:rsidRDefault="00C157D9" w:rsidP="00ED00AB">
      <w:pPr>
        <w:pStyle w:val="Normal1"/>
        <w:spacing w:line="276" w:lineRule="auto"/>
        <w:jc w:val="both"/>
        <w:rPr>
          <w:sz w:val="22"/>
          <w:szCs w:val="22"/>
        </w:rPr>
      </w:pPr>
      <w:r w:rsidRPr="00ED00AB">
        <w:rPr>
          <w:sz w:val="22"/>
          <w:szCs w:val="22"/>
        </w:rPr>
        <w:t xml:space="preserve">In </w:t>
      </w:r>
      <w:r w:rsidR="008573AA" w:rsidRPr="00ED00AB">
        <w:rPr>
          <w:sz w:val="22"/>
          <w:szCs w:val="22"/>
        </w:rPr>
        <w:t xml:space="preserve">Southern and Eastern Africa populations have higher quality estimates </w:t>
      </w:r>
      <w:r w:rsidRPr="00ED00AB">
        <w:rPr>
          <w:sz w:val="22"/>
          <w:szCs w:val="22"/>
        </w:rPr>
        <w:t xml:space="preserve">to other parts of Africa </w:t>
      </w:r>
      <w:r w:rsidR="008573AA" w:rsidRPr="00ED00AB">
        <w:rPr>
          <w:sz w:val="22"/>
          <w:szCs w:val="22"/>
        </w:rPr>
        <w:t xml:space="preserve">because their </w:t>
      </w:r>
      <w:r w:rsidR="00645D02" w:rsidRPr="00ED00AB">
        <w:rPr>
          <w:sz w:val="22"/>
          <w:szCs w:val="22"/>
        </w:rPr>
        <w:t xml:space="preserve">birds are </w:t>
      </w:r>
      <w:r w:rsidR="008573AA" w:rsidRPr="00ED00AB">
        <w:rPr>
          <w:sz w:val="22"/>
          <w:szCs w:val="22"/>
        </w:rPr>
        <w:t xml:space="preserve">generally better documented and it is easier to produce population estimates for these more restricted </w:t>
      </w:r>
    </w:p>
    <w:p w14:paraId="3DC1B6C3" w14:textId="180D59CF" w:rsidR="00741F7A" w:rsidRPr="00ED00AB" w:rsidRDefault="008573AA" w:rsidP="00ED00AB">
      <w:pPr>
        <w:pStyle w:val="Normal1"/>
        <w:spacing w:line="276" w:lineRule="auto"/>
        <w:jc w:val="both"/>
        <w:rPr>
          <w:sz w:val="22"/>
          <w:szCs w:val="22"/>
        </w:rPr>
      </w:pPr>
      <w:r w:rsidRPr="00ED00AB">
        <w:rPr>
          <w:sz w:val="22"/>
          <w:szCs w:val="22"/>
        </w:rPr>
        <w:t>populations than the ones with much larger distribution areas.</w:t>
      </w:r>
      <w:r w:rsidR="008809DE" w:rsidRPr="00ED00AB">
        <w:rPr>
          <w:sz w:val="22"/>
          <w:szCs w:val="22"/>
        </w:rPr>
        <w:t xml:space="preserve"> </w:t>
      </w:r>
      <w:r w:rsidR="00F23C03" w:rsidRPr="00ED00AB">
        <w:rPr>
          <w:sz w:val="22"/>
          <w:szCs w:val="22"/>
        </w:rPr>
        <w:t xml:space="preserve">Waterbird monitoring is rather limited in scope and regularity </w:t>
      </w:r>
      <w:r w:rsidR="00FC3C65" w:rsidRPr="00ED00AB">
        <w:rPr>
          <w:sz w:val="22"/>
          <w:szCs w:val="22"/>
        </w:rPr>
        <w:t xml:space="preserve">in </w:t>
      </w:r>
      <w:r w:rsidR="00F23C03" w:rsidRPr="00ED00AB">
        <w:rPr>
          <w:sz w:val="22"/>
          <w:szCs w:val="22"/>
        </w:rPr>
        <w:t xml:space="preserve">the Sahelian part of the Black Sea </w:t>
      </w:r>
      <w:r w:rsidR="0016416B" w:rsidRPr="00ED00AB">
        <w:rPr>
          <w:sz w:val="22"/>
          <w:szCs w:val="22"/>
        </w:rPr>
        <w:t xml:space="preserve">- </w:t>
      </w:r>
      <w:r w:rsidR="00F23C03" w:rsidRPr="00ED00AB">
        <w:rPr>
          <w:sz w:val="22"/>
          <w:szCs w:val="22"/>
        </w:rPr>
        <w:t xml:space="preserve">Mediterranean flyway except the Senegal River Delta. </w:t>
      </w:r>
      <w:r w:rsidR="00F32F63" w:rsidRPr="00ED00AB">
        <w:rPr>
          <w:sz w:val="22"/>
          <w:szCs w:val="22"/>
        </w:rPr>
        <w:t>T</w:t>
      </w:r>
      <w:r w:rsidR="00F23C03" w:rsidRPr="00ED00AB">
        <w:rPr>
          <w:sz w:val="22"/>
          <w:szCs w:val="22"/>
        </w:rPr>
        <w:t xml:space="preserve">he RESSOURCE project </w:t>
      </w:r>
      <w:r w:rsidR="00F32F63" w:rsidRPr="00ED00AB">
        <w:rPr>
          <w:sz w:val="22"/>
          <w:szCs w:val="22"/>
        </w:rPr>
        <w:t xml:space="preserve">is contributing </w:t>
      </w:r>
      <w:r w:rsidR="00F23C03" w:rsidRPr="00ED00AB">
        <w:rPr>
          <w:sz w:val="22"/>
          <w:szCs w:val="22"/>
        </w:rPr>
        <w:t>to rectify the situation and help establish in-country capacity for regular monitoring</w:t>
      </w:r>
      <w:r w:rsidR="00F32F63" w:rsidRPr="00ED00AB">
        <w:rPr>
          <w:sz w:val="22"/>
          <w:szCs w:val="22"/>
        </w:rPr>
        <w:t xml:space="preserve"> in the region</w:t>
      </w:r>
      <w:r w:rsidR="00F23C03" w:rsidRPr="00ED00AB">
        <w:rPr>
          <w:sz w:val="22"/>
          <w:szCs w:val="22"/>
        </w:rPr>
        <w:t xml:space="preserve">. </w:t>
      </w:r>
      <w:r w:rsidR="00C157D9" w:rsidRPr="00ED00AB">
        <w:rPr>
          <w:sz w:val="22"/>
          <w:szCs w:val="22"/>
        </w:rPr>
        <w:t xml:space="preserve">In the West Asian – East African flyway, population size estimates have improved in recent years on the Arabian Peninsula particularly in the United Arab Emirates, Saudi Arabia and Oman as well as in Egypt, Sudan and Tanzania, but Eritrea, Yemen, Somalia and Mozambique remain </w:t>
      </w:r>
      <w:r w:rsidR="00F23C03" w:rsidRPr="00ED00AB">
        <w:rPr>
          <w:sz w:val="22"/>
          <w:szCs w:val="22"/>
        </w:rPr>
        <w:t>major gaps.</w:t>
      </w:r>
    </w:p>
    <w:p w14:paraId="4B8D1913" w14:textId="6A74130B" w:rsidR="00741F7A" w:rsidRDefault="000E6640">
      <w:pPr>
        <w:pStyle w:val="Normal1"/>
        <w:keepNext/>
      </w:pPr>
      <w:r w:rsidRPr="00FE2CD2">
        <w:rPr>
          <w:noProof/>
          <w:lang w:val="en-US"/>
        </w:rPr>
        <w:drawing>
          <wp:anchor distT="0" distB="0" distL="114300" distR="114300" simplePos="0" relativeHeight="251662848" behindDoc="1" locked="0" layoutInCell="1" allowOverlap="1" wp14:anchorId="1B135ABE" wp14:editId="020B8868">
            <wp:simplePos x="0" y="0"/>
            <wp:positionH relativeFrom="margin">
              <wp:align>center</wp:align>
            </wp:positionH>
            <wp:positionV relativeFrom="paragraph">
              <wp:posOffset>251460</wp:posOffset>
            </wp:positionV>
            <wp:extent cx="6570345" cy="3629025"/>
            <wp:effectExtent l="0" t="0" r="1905" b="9525"/>
            <wp:wrapTight wrapText="bothSides">
              <wp:wrapPolygon edited="0">
                <wp:start x="0" y="0"/>
                <wp:lineTo x="0" y="21543"/>
                <wp:lineTo x="21544" y="21543"/>
                <wp:lineTo x="21544" y="0"/>
                <wp:lineTo x="0" y="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0345" cy="3629025"/>
                    </a:xfrm>
                    <a:prstGeom prst="rect">
                      <a:avLst/>
                    </a:prstGeom>
                    <a:noFill/>
                    <a:ln>
                      <a:noFill/>
                    </a:ln>
                  </pic:spPr>
                </pic:pic>
              </a:graphicData>
            </a:graphic>
          </wp:anchor>
        </w:drawing>
      </w:r>
      <w:r w:rsidR="00F30A50">
        <w:rPr>
          <w:noProof/>
          <w:lang w:val="en-US"/>
        </w:rPr>
        <w:t xml:space="preserve"> </w:t>
      </w:r>
    </w:p>
    <w:p w14:paraId="080C3343" w14:textId="77777777" w:rsidR="007C0441" w:rsidRPr="00ED00AB" w:rsidRDefault="007C0441" w:rsidP="004A729E">
      <w:pPr>
        <w:pStyle w:val="Caption"/>
        <w:rPr>
          <w:b w:val="0"/>
        </w:rPr>
      </w:pPr>
    </w:p>
    <w:p w14:paraId="7F07DD9E" w14:textId="719994A1"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DB5B14" w:rsidRPr="00ED00AB">
        <w:rPr>
          <w:b w:val="0"/>
          <w:i/>
          <w:color w:val="auto"/>
          <w:sz w:val="22"/>
          <w:szCs w:val="22"/>
        </w:rPr>
        <w:t>7</w:t>
      </w:r>
      <w:r w:rsidRPr="00ED00AB">
        <w:rPr>
          <w:b w:val="0"/>
          <w:i/>
          <w:color w:val="auto"/>
          <w:sz w:val="22"/>
          <w:szCs w:val="22"/>
        </w:rPr>
        <w:t>. The quality of population size estimates by flyways.  (Numbers are the number of populations within each category).</w:t>
      </w:r>
    </w:p>
    <w:p w14:paraId="6BCDEFEE" w14:textId="533B2547" w:rsidR="00741F7A" w:rsidRPr="00ED00AB" w:rsidRDefault="00DB5B14"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39" w:name="h.1y810tw" w:colFirst="0" w:colLast="0"/>
      <w:bookmarkStart w:id="40" w:name="_Toc523471840"/>
      <w:bookmarkEnd w:id="39"/>
      <w:r w:rsidRPr="00ED00AB">
        <w:rPr>
          <w:rFonts w:ascii="Times New Roman" w:eastAsia="Times New Roman" w:hAnsi="Times New Roman" w:cs="Times New Roman"/>
          <w:sz w:val="24"/>
          <w:szCs w:val="24"/>
        </w:rPr>
        <w:lastRenderedPageBreak/>
        <w:t>P</w:t>
      </w:r>
      <w:r w:rsidR="00832DD4" w:rsidRPr="00ED00AB">
        <w:rPr>
          <w:rFonts w:ascii="Times New Roman" w:eastAsia="Times New Roman" w:hAnsi="Times New Roman" w:cs="Times New Roman"/>
          <w:sz w:val="24"/>
          <w:szCs w:val="24"/>
        </w:rPr>
        <w:t>opulation size estimates</w:t>
      </w:r>
      <w:r w:rsidRPr="00ED00AB">
        <w:rPr>
          <w:rFonts w:ascii="Times New Roman" w:eastAsia="Times New Roman" w:hAnsi="Times New Roman" w:cs="Times New Roman"/>
          <w:sz w:val="24"/>
          <w:szCs w:val="24"/>
        </w:rPr>
        <w:t xml:space="preserve"> improved for 83 populations</w:t>
      </w:r>
      <w:bookmarkEnd w:id="40"/>
    </w:p>
    <w:p w14:paraId="567A6F47" w14:textId="77777777" w:rsidR="00741F7A" w:rsidRDefault="00741F7A">
      <w:pPr>
        <w:pStyle w:val="Normal1"/>
        <w:jc w:val="both"/>
      </w:pPr>
    </w:p>
    <w:p w14:paraId="320BCD56" w14:textId="77777777" w:rsidR="00AA0932" w:rsidRPr="00ED00AB" w:rsidRDefault="00832DD4" w:rsidP="00ED00AB">
      <w:pPr>
        <w:pStyle w:val="Normal1"/>
        <w:spacing w:line="276" w:lineRule="auto"/>
        <w:jc w:val="both"/>
        <w:rPr>
          <w:sz w:val="22"/>
          <w:szCs w:val="22"/>
        </w:rPr>
      </w:pPr>
      <w:r w:rsidRPr="00ED00AB">
        <w:rPr>
          <w:sz w:val="22"/>
          <w:szCs w:val="22"/>
        </w:rPr>
        <w:t xml:space="preserve">The </w:t>
      </w:r>
      <w:r w:rsidR="008D527C" w:rsidRPr="00ED00AB">
        <w:rPr>
          <w:sz w:val="22"/>
          <w:szCs w:val="22"/>
        </w:rPr>
        <w:t xml:space="preserve">changes in </w:t>
      </w:r>
      <w:r w:rsidRPr="00ED00AB">
        <w:rPr>
          <w:sz w:val="22"/>
          <w:szCs w:val="22"/>
        </w:rPr>
        <w:t xml:space="preserve">quality of population estimates </w:t>
      </w:r>
      <w:r w:rsidR="008D527C" w:rsidRPr="00ED00AB">
        <w:rPr>
          <w:sz w:val="22"/>
          <w:szCs w:val="22"/>
        </w:rPr>
        <w:t xml:space="preserve">between CSR4 (i.e. representing the 2008 baseline) and CSR7 can be compared </w:t>
      </w:r>
      <w:r w:rsidR="00FC3C65" w:rsidRPr="00ED00AB">
        <w:rPr>
          <w:sz w:val="22"/>
          <w:szCs w:val="22"/>
        </w:rPr>
        <w:t>for</w:t>
      </w:r>
      <w:r w:rsidR="008D527C" w:rsidRPr="00ED00AB">
        <w:rPr>
          <w:sz w:val="22"/>
          <w:szCs w:val="22"/>
        </w:rPr>
        <w:t xml:space="preserve"> 537 populations</w:t>
      </w:r>
      <w:r w:rsidR="00AA0932" w:rsidRPr="00ED00AB">
        <w:rPr>
          <w:sz w:val="22"/>
          <w:szCs w:val="22"/>
        </w:rPr>
        <w:t xml:space="preserve"> that have not changed their delineation during this period</w:t>
      </w:r>
      <w:r w:rsidR="008D527C" w:rsidRPr="00ED00AB">
        <w:rPr>
          <w:sz w:val="22"/>
          <w:szCs w:val="22"/>
        </w:rPr>
        <w:t xml:space="preserve">. </w:t>
      </w:r>
    </w:p>
    <w:p w14:paraId="09D12E38" w14:textId="77777777" w:rsidR="00AA0932" w:rsidRPr="00ED00AB" w:rsidRDefault="00AA0932" w:rsidP="00ED00AB">
      <w:pPr>
        <w:pStyle w:val="Normal1"/>
        <w:spacing w:line="276" w:lineRule="auto"/>
        <w:jc w:val="both"/>
        <w:rPr>
          <w:sz w:val="22"/>
          <w:szCs w:val="22"/>
        </w:rPr>
      </w:pPr>
    </w:p>
    <w:p w14:paraId="38E6C2E1" w14:textId="1F11EEC9" w:rsidR="002A383D" w:rsidRPr="00ED00AB" w:rsidRDefault="008D527C" w:rsidP="00ED00AB">
      <w:pPr>
        <w:pStyle w:val="Normal1"/>
        <w:spacing w:line="276" w:lineRule="auto"/>
        <w:jc w:val="both"/>
        <w:rPr>
          <w:sz w:val="22"/>
          <w:szCs w:val="22"/>
        </w:rPr>
      </w:pPr>
      <w:r w:rsidRPr="00ED00AB">
        <w:rPr>
          <w:sz w:val="22"/>
          <w:szCs w:val="22"/>
        </w:rPr>
        <w:t xml:space="preserve">The quality of population size estimates </w:t>
      </w:r>
      <w:r w:rsidR="000E6640" w:rsidRPr="00ED00AB">
        <w:rPr>
          <w:sz w:val="22"/>
          <w:szCs w:val="22"/>
        </w:rPr>
        <w:t>has</w:t>
      </w:r>
      <w:r w:rsidRPr="00ED00AB">
        <w:rPr>
          <w:sz w:val="22"/>
          <w:szCs w:val="22"/>
        </w:rPr>
        <w:t xml:space="preserve"> improved </w:t>
      </w:r>
      <w:r w:rsidR="00FC3C65" w:rsidRPr="00ED00AB">
        <w:rPr>
          <w:sz w:val="22"/>
          <w:szCs w:val="22"/>
        </w:rPr>
        <w:t>for</w:t>
      </w:r>
      <w:r w:rsidRPr="00ED00AB">
        <w:rPr>
          <w:sz w:val="22"/>
          <w:szCs w:val="22"/>
        </w:rPr>
        <w:t xml:space="preserve"> 83 populations </w:t>
      </w:r>
      <w:r w:rsidR="00832DD4" w:rsidRPr="00ED00AB">
        <w:rPr>
          <w:sz w:val="22"/>
          <w:szCs w:val="22"/>
        </w:rPr>
        <w:t>(</w:t>
      </w:r>
      <w:r w:rsidRPr="00ED00AB">
        <w:rPr>
          <w:sz w:val="22"/>
          <w:szCs w:val="22"/>
        </w:rPr>
        <w:t>15</w:t>
      </w:r>
      <w:r w:rsidR="00832DD4" w:rsidRPr="00ED00AB">
        <w:rPr>
          <w:sz w:val="22"/>
          <w:szCs w:val="22"/>
        </w:rPr>
        <w:t>%).</w:t>
      </w:r>
    </w:p>
    <w:p w14:paraId="07CF15D9" w14:textId="77777777" w:rsidR="002A383D" w:rsidRPr="00ED00AB" w:rsidRDefault="002A383D" w:rsidP="00ED00AB">
      <w:pPr>
        <w:pStyle w:val="Normal1"/>
        <w:spacing w:line="276" w:lineRule="auto"/>
        <w:jc w:val="both"/>
        <w:rPr>
          <w:sz w:val="22"/>
          <w:szCs w:val="22"/>
        </w:rPr>
      </w:pPr>
    </w:p>
    <w:p w14:paraId="2E85CCB9" w14:textId="60BF2E16" w:rsidR="002A383D" w:rsidRPr="00ED00AB" w:rsidRDefault="002A383D" w:rsidP="00ED00AB">
      <w:pPr>
        <w:pStyle w:val="Normal1"/>
        <w:spacing w:line="276" w:lineRule="auto"/>
        <w:jc w:val="both"/>
        <w:rPr>
          <w:sz w:val="22"/>
          <w:szCs w:val="22"/>
        </w:rPr>
      </w:pPr>
      <w:r w:rsidRPr="00ED00AB">
        <w:rPr>
          <w:sz w:val="22"/>
          <w:szCs w:val="22"/>
        </w:rPr>
        <w:t xml:space="preserve">The largest numbers of populations with improved population size estimate quality can be found in the </w:t>
      </w:r>
      <w:r w:rsidR="006C3885" w:rsidRPr="00ED00AB">
        <w:rPr>
          <w:sz w:val="22"/>
          <w:szCs w:val="22"/>
        </w:rPr>
        <w:t>Atlantic part of the Western Palearctic as a result of the CAFF seabird assessment</w:t>
      </w:r>
      <w:r w:rsidR="00AA0932" w:rsidRPr="00ED00AB">
        <w:rPr>
          <w:sz w:val="22"/>
          <w:szCs w:val="22"/>
        </w:rPr>
        <w:t xml:space="preserve"> and the EU Article 12 reporting</w:t>
      </w:r>
      <w:r w:rsidR="006C3885" w:rsidRPr="00ED00AB">
        <w:rPr>
          <w:sz w:val="22"/>
          <w:szCs w:val="22"/>
        </w:rPr>
        <w:t xml:space="preserve">, the </w:t>
      </w:r>
      <w:r w:rsidRPr="00ED00AB">
        <w:rPr>
          <w:sz w:val="22"/>
          <w:szCs w:val="22"/>
        </w:rPr>
        <w:t xml:space="preserve">Eastern part of the Afrotropic </w:t>
      </w:r>
      <w:r w:rsidR="00CE7950" w:rsidRPr="00ED00AB">
        <w:rPr>
          <w:sz w:val="22"/>
          <w:szCs w:val="22"/>
        </w:rPr>
        <w:t>as a result of improved estimates for seabirds,</w:t>
      </w:r>
      <w:r w:rsidRPr="00ED00AB">
        <w:rPr>
          <w:sz w:val="22"/>
          <w:szCs w:val="22"/>
        </w:rPr>
        <w:t xml:space="preserve"> </w:t>
      </w:r>
      <w:r w:rsidR="006C3885" w:rsidRPr="00ED00AB">
        <w:rPr>
          <w:sz w:val="22"/>
          <w:szCs w:val="22"/>
        </w:rPr>
        <w:t xml:space="preserve">in the West Asian – East </w:t>
      </w:r>
      <w:r w:rsidR="00AA0932" w:rsidRPr="00ED00AB">
        <w:rPr>
          <w:sz w:val="22"/>
          <w:szCs w:val="22"/>
        </w:rPr>
        <w:t>African</w:t>
      </w:r>
      <w:r w:rsidRPr="00ED00AB">
        <w:rPr>
          <w:sz w:val="22"/>
          <w:szCs w:val="22"/>
        </w:rPr>
        <w:t xml:space="preserve">, </w:t>
      </w:r>
      <w:r w:rsidR="00AA0932" w:rsidRPr="00ED00AB">
        <w:rPr>
          <w:sz w:val="22"/>
          <w:szCs w:val="22"/>
        </w:rPr>
        <w:t xml:space="preserve">the </w:t>
      </w:r>
      <w:r w:rsidRPr="00ED00AB">
        <w:rPr>
          <w:sz w:val="22"/>
          <w:szCs w:val="22"/>
        </w:rPr>
        <w:t xml:space="preserve">Black Sea </w:t>
      </w:r>
      <w:r w:rsidR="00AA0932" w:rsidRPr="00ED00AB">
        <w:rPr>
          <w:sz w:val="22"/>
          <w:szCs w:val="22"/>
        </w:rPr>
        <w:t xml:space="preserve">- </w:t>
      </w:r>
      <w:r w:rsidRPr="00ED00AB">
        <w:rPr>
          <w:sz w:val="22"/>
          <w:szCs w:val="22"/>
        </w:rPr>
        <w:t xml:space="preserve">Mediterranean and </w:t>
      </w:r>
      <w:r w:rsidR="006C3885" w:rsidRPr="00ED00AB">
        <w:rPr>
          <w:sz w:val="22"/>
          <w:szCs w:val="22"/>
        </w:rPr>
        <w:t xml:space="preserve">in the East Atlantic </w:t>
      </w:r>
      <w:r w:rsidR="00AA0932" w:rsidRPr="00ED00AB">
        <w:rPr>
          <w:sz w:val="22"/>
          <w:szCs w:val="22"/>
        </w:rPr>
        <w:t xml:space="preserve">Flyways </w:t>
      </w:r>
      <w:r w:rsidR="00CE7950" w:rsidRPr="00ED00AB">
        <w:rPr>
          <w:sz w:val="22"/>
          <w:szCs w:val="22"/>
        </w:rPr>
        <w:t xml:space="preserve">as </w:t>
      </w:r>
      <w:r w:rsidR="006C3885" w:rsidRPr="00ED00AB">
        <w:rPr>
          <w:sz w:val="22"/>
          <w:szCs w:val="22"/>
        </w:rPr>
        <w:t xml:space="preserve">the </w:t>
      </w:r>
      <w:r w:rsidR="00CE7950" w:rsidRPr="00ED00AB">
        <w:rPr>
          <w:sz w:val="22"/>
          <w:szCs w:val="22"/>
        </w:rPr>
        <w:t xml:space="preserve">result of </w:t>
      </w:r>
      <w:r w:rsidR="006C3885" w:rsidRPr="00ED00AB">
        <w:rPr>
          <w:sz w:val="22"/>
          <w:szCs w:val="22"/>
        </w:rPr>
        <w:t xml:space="preserve">various survey and atlas work in Arabia, </w:t>
      </w:r>
      <w:r w:rsidR="00CE7950" w:rsidRPr="00ED00AB">
        <w:rPr>
          <w:sz w:val="22"/>
          <w:szCs w:val="22"/>
        </w:rPr>
        <w:t>the Mediterranean Waterbird Project</w:t>
      </w:r>
      <w:r w:rsidR="000E6640" w:rsidRPr="00ED00AB">
        <w:rPr>
          <w:sz w:val="22"/>
          <w:szCs w:val="22"/>
        </w:rPr>
        <w:t>,</w:t>
      </w:r>
      <w:r w:rsidR="00CE7950" w:rsidRPr="00ED00AB">
        <w:rPr>
          <w:sz w:val="22"/>
          <w:szCs w:val="22"/>
        </w:rPr>
        <w:t xml:space="preserve"> as well as the </w:t>
      </w:r>
      <w:r w:rsidR="006C3885" w:rsidRPr="00ED00AB">
        <w:rPr>
          <w:sz w:val="22"/>
          <w:szCs w:val="22"/>
        </w:rPr>
        <w:t xml:space="preserve">Wadden Sea Flyway Initiative </w:t>
      </w:r>
      <w:r w:rsidR="00CE7950" w:rsidRPr="00ED00AB">
        <w:rPr>
          <w:sz w:val="22"/>
          <w:szCs w:val="22"/>
        </w:rPr>
        <w:t xml:space="preserve">(Figure </w:t>
      </w:r>
      <w:r w:rsidR="00DB5B14" w:rsidRPr="00ED00AB">
        <w:rPr>
          <w:sz w:val="22"/>
          <w:szCs w:val="22"/>
        </w:rPr>
        <w:t>8</w:t>
      </w:r>
      <w:r w:rsidR="00CE7950" w:rsidRPr="00ED00AB">
        <w:rPr>
          <w:sz w:val="22"/>
          <w:szCs w:val="22"/>
        </w:rPr>
        <w:t xml:space="preserve">). </w:t>
      </w:r>
    </w:p>
    <w:p w14:paraId="5E0B9319" w14:textId="77777777" w:rsidR="002A383D" w:rsidRDefault="002A383D">
      <w:pPr>
        <w:pStyle w:val="Normal1"/>
        <w:jc w:val="both"/>
        <w:rPr>
          <w:sz w:val="22"/>
        </w:rPr>
      </w:pPr>
    </w:p>
    <w:p w14:paraId="7D170144" w14:textId="77777777" w:rsidR="00741F7A" w:rsidRDefault="006C3885">
      <w:pPr>
        <w:pStyle w:val="Normal1"/>
        <w:jc w:val="both"/>
      </w:pPr>
      <w:r w:rsidRPr="006C3885">
        <w:rPr>
          <w:noProof/>
          <w:lang w:val="en-US"/>
        </w:rPr>
        <w:drawing>
          <wp:inline distT="0" distB="0" distL="0" distR="0" wp14:anchorId="477463D8" wp14:editId="12573995">
            <wp:extent cx="6106523" cy="4000500"/>
            <wp:effectExtent l="0" t="0" r="889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493" cy="4006376"/>
                    </a:xfrm>
                    <a:prstGeom prst="rect">
                      <a:avLst/>
                    </a:prstGeom>
                    <a:noFill/>
                    <a:ln>
                      <a:noFill/>
                    </a:ln>
                  </pic:spPr>
                </pic:pic>
              </a:graphicData>
            </a:graphic>
          </wp:inline>
        </w:drawing>
      </w:r>
    </w:p>
    <w:p w14:paraId="621B5B1A" w14:textId="77777777" w:rsidR="007C0441" w:rsidRDefault="007C0441" w:rsidP="004A729E">
      <w:pPr>
        <w:pStyle w:val="Caption"/>
      </w:pPr>
      <w:bookmarkStart w:id="41" w:name="h.4i7ojhp" w:colFirst="0" w:colLast="0"/>
      <w:bookmarkStart w:id="42" w:name="h.2xcytpi" w:colFirst="0" w:colLast="0"/>
      <w:bookmarkEnd w:id="41"/>
      <w:bookmarkEnd w:id="42"/>
    </w:p>
    <w:p w14:paraId="76989013" w14:textId="027F20D6"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DB5B14" w:rsidRPr="00ED00AB">
        <w:rPr>
          <w:b w:val="0"/>
          <w:i/>
          <w:color w:val="auto"/>
          <w:sz w:val="22"/>
          <w:szCs w:val="22"/>
        </w:rPr>
        <w:t>8</w:t>
      </w:r>
      <w:r w:rsidRPr="00ED00AB">
        <w:rPr>
          <w:b w:val="0"/>
          <w:i/>
          <w:color w:val="auto"/>
          <w:sz w:val="22"/>
          <w:szCs w:val="22"/>
        </w:rPr>
        <w:t>. Proportion and number of populations with improved quality score for population size estimates</w:t>
      </w:r>
    </w:p>
    <w:p w14:paraId="55DC2B34" w14:textId="77777777" w:rsidR="00CE7950" w:rsidRDefault="00CE7950">
      <w:pPr>
        <w:pStyle w:val="Normal1"/>
      </w:pPr>
    </w:p>
    <w:p w14:paraId="7A723EEE" w14:textId="177CFDB2" w:rsidR="00741F7A" w:rsidRPr="00ED00AB" w:rsidRDefault="00CE7950" w:rsidP="00ED00AB">
      <w:pPr>
        <w:pStyle w:val="Normal1"/>
        <w:spacing w:line="276" w:lineRule="auto"/>
        <w:jc w:val="both"/>
        <w:rPr>
          <w:sz w:val="22"/>
          <w:szCs w:val="22"/>
        </w:rPr>
      </w:pPr>
      <w:r w:rsidRPr="00ED00AB">
        <w:rPr>
          <w:sz w:val="22"/>
          <w:szCs w:val="22"/>
        </w:rPr>
        <w:t xml:space="preserve">The quality of population size estimates have improved particularly for ducks, geese and swans </w:t>
      </w:r>
      <w:r w:rsidR="000E6640">
        <w:rPr>
          <w:sz w:val="22"/>
          <w:szCs w:val="22"/>
        </w:rPr>
        <w:t>(</w:t>
      </w:r>
      <w:r w:rsidRPr="00ED00AB">
        <w:rPr>
          <w:i/>
          <w:sz w:val="22"/>
          <w:szCs w:val="22"/>
        </w:rPr>
        <w:t xml:space="preserve">Anatidae </w:t>
      </w:r>
      <w:r w:rsidR="000E6640">
        <w:rPr>
          <w:i/>
          <w:sz w:val="22"/>
          <w:szCs w:val="22"/>
        </w:rPr>
        <w:t>-</w:t>
      </w:r>
      <w:r w:rsidRPr="00ED00AB">
        <w:rPr>
          <w:sz w:val="22"/>
          <w:szCs w:val="22"/>
        </w:rPr>
        <w:t xml:space="preserve">19 populations), gulls and terns </w:t>
      </w:r>
      <w:r w:rsidR="000E6640">
        <w:rPr>
          <w:sz w:val="22"/>
          <w:szCs w:val="22"/>
        </w:rPr>
        <w:t>(</w:t>
      </w:r>
      <w:r w:rsidRPr="00ED00AB">
        <w:rPr>
          <w:i/>
          <w:sz w:val="22"/>
          <w:szCs w:val="22"/>
        </w:rPr>
        <w:t>Laridae</w:t>
      </w:r>
      <w:r w:rsidR="000E6640">
        <w:rPr>
          <w:i/>
          <w:sz w:val="22"/>
          <w:szCs w:val="22"/>
        </w:rPr>
        <w:t xml:space="preserve"> -</w:t>
      </w:r>
      <w:r w:rsidR="000E6640">
        <w:rPr>
          <w:sz w:val="22"/>
          <w:szCs w:val="22"/>
        </w:rPr>
        <w:t xml:space="preserve"> </w:t>
      </w:r>
      <w:r w:rsidRPr="00ED00AB">
        <w:rPr>
          <w:sz w:val="22"/>
          <w:szCs w:val="22"/>
        </w:rPr>
        <w:t xml:space="preserve">16 populations), sandpipers and allies </w:t>
      </w:r>
      <w:r w:rsidR="000E6640">
        <w:rPr>
          <w:sz w:val="22"/>
          <w:szCs w:val="22"/>
        </w:rPr>
        <w:t>(</w:t>
      </w:r>
      <w:r w:rsidRPr="00ED00AB">
        <w:rPr>
          <w:i/>
          <w:sz w:val="22"/>
          <w:szCs w:val="22"/>
        </w:rPr>
        <w:t>Scolopacidae</w:t>
      </w:r>
      <w:r w:rsidRPr="00ED00AB">
        <w:rPr>
          <w:sz w:val="22"/>
          <w:szCs w:val="22"/>
        </w:rPr>
        <w:t xml:space="preserve"> </w:t>
      </w:r>
      <w:r w:rsidR="000E6640">
        <w:rPr>
          <w:sz w:val="22"/>
          <w:szCs w:val="22"/>
        </w:rPr>
        <w:t xml:space="preserve">- </w:t>
      </w:r>
      <w:r w:rsidRPr="00ED00AB">
        <w:rPr>
          <w:sz w:val="22"/>
          <w:szCs w:val="22"/>
        </w:rPr>
        <w:t>14 populations)</w:t>
      </w:r>
      <w:r w:rsidRPr="00ED00AB">
        <w:rPr>
          <w:i/>
          <w:sz w:val="22"/>
          <w:szCs w:val="22"/>
        </w:rPr>
        <w:t xml:space="preserve">. </w:t>
      </w:r>
      <w:r w:rsidRPr="00ED00AB">
        <w:rPr>
          <w:sz w:val="22"/>
          <w:szCs w:val="22"/>
        </w:rPr>
        <w:t xml:space="preserve"> </w:t>
      </w:r>
      <w:r w:rsidR="00832DD4" w:rsidRPr="00ED00AB">
        <w:rPr>
          <w:sz w:val="22"/>
          <w:szCs w:val="22"/>
        </w:rPr>
        <w:br w:type="page"/>
      </w:r>
    </w:p>
    <w:p w14:paraId="0BE536E3" w14:textId="77777777" w:rsidR="00741F7A" w:rsidRPr="00ED00AB" w:rsidRDefault="003F6BE6"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43" w:name="h.1ci93xb" w:colFirst="0" w:colLast="0"/>
      <w:bookmarkStart w:id="44" w:name="_Toc523471841"/>
      <w:bookmarkEnd w:id="43"/>
      <w:r w:rsidRPr="00ED00AB">
        <w:rPr>
          <w:rFonts w:ascii="Times New Roman" w:eastAsia="Times New Roman" w:hAnsi="Times New Roman" w:cs="Times New Roman"/>
          <w:sz w:val="24"/>
          <w:szCs w:val="24"/>
        </w:rPr>
        <w:lastRenderedPageBreak/>
        <w:t xml:space="preserve">More </w:t>
      </w:r>
      <w:r w:rsidR="00DB5B14" w:rsidRPr="00ED00AB">
        <w:rPr>
          <w:rFonts w:ascii="Times New Roman" w:eastAsia="Times New Roman" w:hAnsi="Times New Roman" w:cs="Times New Roman"/>
          <w:sz w:val="24"/>
          <w:szCs w:val="24"/>
        </w:rPr>
        <w:t xml:space="preserve">than half of </w:t>
      </w:r>
      <w:r w:rsidRPr="00ED00AB">
        <w:rPr>
          <w:rFonts w:ascii="Times New Roman" w:eastAsia="Times New Roman" w:hAnsi="Times New Roman" w:cs="Times New Roman"/>
          <w:sz w:val="24"/>
          <w:szCs w:val="24"/>
        </w:rPr>
        <w:t xml:space="preserve">all </w:t>
      </w:r>
      <w:r w:rsidR="00DB5B14" w:rsidRPr="00ED00AB">
        <w:rPr>
          <w:rFonts w:ascii="Times New Roman" w:eastAsia="Times New Roman" w:hAnsi="Times New Roman" w:cs="Times New Roman"/>
          <w:sz w:val="24"/>
          <w:szCs w:val="24"/>
        </w:rPr>
        <w:t xml:space="preserve">populations </w:t>
      </w:r>
      <w:r w:rsidRPr="00ED00AB">
        <w:rPr>
          <w:rFonts w:ascii="Times New Roman" w:eastAsia="Times New Roman" w:hAnsi="Times New Roman" w:cs="Times New Roman"/>
          <w:sz w:val="24"/>
          <w:szCs w:val="24"/>
        </w:rPr>
        <w:t xml:space="preserve">contain less </w:t>
      </w:r>
      <w:r w:rsidR="00DB5B14" w:rsidRPr="00ED00AB">
        <w:rPr>
          <w:rFonts w:ascii="Times New Roman" w:eastAsia="Times New Roman" w:hAnsi="Times New Roman" w:cs="Times New Roman"/>
          <w:sz w:val="24"/>
          <w:szCs w:val="24"/>
        </w:rPr>
        <w:t>than 100,000 individuals</w:t>
      </w:r>
      <w:bookmarkEnd w:id="44"/>
    </w:p>
    <w:p w14:paraId="737750D8" w14:textId="77777777" w:rsidR="00741F7A" w:rsidRDefault="00741F7A">
      <w:pPr>
        <w:pStyle w:val="Normal1"/>
        <w:jc w:val="both"/>
      </w:pPr>
    </w:p>
    <w:p w14:paraId="43655904" w14:textId="77777777" w:rsidR="00741F7A" w:rsidRPr="00ED00AB" w:rsidRDefault="00832DD4" w:rsidP="00ED00AB">
      <w:pPr>
        <w:pStyle w:val="Normal1"/>
        <w:spacing w:line="276" w:lineRule="auto"/>
        <w:jc w:val="both"/>
        <w:rPr>
          <w:sz w:val="22"/>
          <w:szCs w:val="22"/>
        </w:rPr>
      </w:pPr>
      <w:r w:rsidRPr="00ED00AB">
        <w:rPr>
          <w:sz w:val="22"/>
          <w:szCs w:val="22"/>
        </w:rPr>
        <w:t xml:space="preserve">The same classes are used to summarise sizes of AEWA populations as in previous editions of the Conservation Status Report. These correspond to the criteria listing populations in categories A1c, A2, A3, B1, B2 and C1 except that the population size class over 100,000 has been split into two: one for 100,001 -1,000,000 and another </w:t>
      </w:r>
      <w:r w:rsidR="00FC3C65" w:rsidRPr="00ED00AB">
        <w:rPr>
          <w:sz w:val="22"/>
          <w:szCs w:val="22"/>
        </w:rPr>
        <w:t xml:space="preserve">for </w:t>
      </w:r>
      <w:r w:rsidRPr="00ED00AB">
        <w:rPr>
          <w:sz w:val="22"/>
          <w:szCs w:val="22"/>
        </w:rPr>
        <w:t>over 1,000,000.</w:t>
      </w:r>
    </w:p>
    <w:p w14:paraId="2214D3AF" w14:textId="77777777" w:rsidR="00741F7A" w:rsidRPr="00ED00AB" w:rsidRDefault="00741F7A" w:rsidP="00ED00AB">
      <w:pPr>
        <w:pStyle w:val="Normal1"/>
        <w:spacing w:line="276" w:lineRule="auto"/>
        <w:jc w:val="both"/>
        <w:rPr>
          <w:sz w:val="22"/>
          <w:szCs w:val="22"/>
        </w:rPr>
      </w:pPr>
    </w:p>
    <w:p w14:paraId="1409A343" w14:textId="77777777" w:rsidR="00741F7A" w:rsidRPr="00ED00AB" w:rsidRDefault="00832DD4" w:rsidP="00ED00AB">
      <w:pPr>
        <w:pStyle w:val="Normal1"/>
        <w:spacing w:line="276" w:lineRule="auto"/>
        <w:jc w:val="both"/>
        <w:rPr>
          <w:sz w:val="22"/>
          <w:szCs w:val="22"/>
        </w:rPr>
      </w:pPr>
      <w:r w:rsidRPr="00ED00AB">
        <w:rPr>
          <w:sz w:val="22"/>
          <w:szCs w:val="22"/>
        </w:rPr>
        <w:t xml:space="preserve">Only </w:t>
      </w:r>
      <w:r w:rsidR="00F23C03" w:rsidRPr="00ED00AB">
        <w:rPr>
          <w:sz w:val="22"/>
          <w:szCs w:val="22"/>
        </w:rPr>
        <w:t xml:space="preserve">57 </w:t>
      </w:r>
      <w:r w:rsidRPr="00ED00AB">
        <w:rPr>
          <w:sz w:val="22"/>
          <w:szCs w:val="22"/>
        </w:rPr>
        <w:t xml:space="preserve">populations (10% of the AEWA populations with size estimates) </w:t>
      </w:r>
      <w:r w:rsidR="00C41A0E" w:rsidRPr="00ED00AB">
        <w:rPr>
          <w:sz w:val="22"/>
          <w:szCs w:val="22"/>
        </w:rPr>
        <w:t xml:space="preserve">exceed </w:t>
      </w:r>
      <w:r w:rsidRPr="00ED00AB">
        <w:rPr>
          <w:sz w:val="22"/>
          <w:szCs w:val="22"/>
        </w:rPr>
        <w:t>1</w:t>
      </w:r>
      <w:r w:rsidR="00C41A0E" w:rsidRPr="00ED00AB">
        <w:rPr>
          <w:sz w:val="22"/>
          <w:szCs w:val="22"/>
        </w:rPr>
        <w:t xml:space="preserve"> m</w:t>
      </w:r>
      <w:r w:rsidRPr="00ED00AB">
        <w:rPr>
          <w:sz w:val="22"/>
          <w:szCs w:val="22"/>
        </w:rPr>
        <w:t xml:space="preserve">illion individuals. The size of most populations (34%) is between 100,001 and 1,000,000 individuals, whilst </w:t>
      </w:r>
      <w:r w:rsidR="00F23C03" w:rsidRPr="00ED00AB">
        <w:rPr>
          <w:sz w:val="22"/>
          <w:szCs w:val="22"/>
        </w:rPr>
        <w:t xml:space="preserve">160 </w:t>
      </w:r>
      <w:r w:rsidRPr="00ED00AB">
        <w:rPr>
          <w:sz w:val="22"/>
          <w:szCs w:val="22"/>
        </w:rPr>
        <w:t>(</w:t>
      </w:r>
      <w:r w:rsidR="00F23C03" w:rsidRPr="00ED00AB">
        <w:rPr>
          <w:sz w:val="22"/>
          <w:szCs w:val="22"/>
        </w:rPr>
        <w:t>30</w:t>
      </w:r>
      <w:r w:rsidRPr="00ED00AB">
        <w:rPr>
          <w:sz w:val="22"/>
          <w:szCs w:val="22"/>
        </w:rPr>
        <w:t xml:space="preserve">%) populations have between 25,001 – 100,000. The size of </w:t>
      </w:r>
      <w:r w:rsidR="00F23C03" w:rsidRPr="00ED00AB">
        <w:rPr>
          <w:sz w:val="22"/>
          <w:szCs w:val="22"/>
        </w:rPr>
        <w:t xml:space="preserve">49 </w:t>
      </w:r>
      <w:r w:rsidRPr="00ED00AB">
        <w:rPr>
          <w:sz w:val="22"/>
          <w:szCs w:val="22"/>
        </w:rPr>
        <w:t xml:space="preserve">populations is estimated to be between 10,001 and 25,000, i.e. they qualify for Category 2 in Column A, and </w:t>
      </w:r>
      <w:r w:rsidR="00ED3618" w:rsidRPr="00ED00AB">
        <w:rPr>
          <w:sz w:val="22"/>
          <w:szCs w:val="22"/>
        </w:rPr>
        <w:t xml:space="preserve">91 </w:t>
      </w:r>
      <w:r w:rsidRPr="00ED00AB">
        <w:rPr>
          <w:sz w:val="22"/>
          <w:szCs w:val="22"/>
        </w:rPr>
        <w:t xml:space="preserve">populations (17%) have less than 10,000 individuals, i.e. would qualify for Category 1c in Column A (Figure </w:t>
      </w:r>
      <w:r w:rsidR="00DB5B14" w:rsidRPr="00ED00AB">
        <w:rPr>
          <w:sz w:val="22"/>
          <w:szCs w:val="22"/>
        </w:rPr>
        <w:t>9</w:t>
      </w:r>
      <w:r w:rsidRPr="00ED00AB">
        <w:rPr>
          <w:sz w:val="22"/>
          <w:szCs w:val="22"/>
        </w:rPr>
        <w:t>).</w:t>
      </w:r>
    </w:p>
    <w:p w14:paraId="50C90E24" w14:textId="77777777" w:rsidR="00741F7A" w:rsidRPr="00ED00AB" w:rsidRDefault="00741F7A" w:rsidP="00ED00AB">
      <w:pPr>
        <w:pStyle w:val="Normal1"/>
        <w:spacing w:line="276" w:lineRule="auto"/>
        <w:jc w:val="both"/>
        <w:rPr>
          <w:sz w:val="22"/>
          <w:szCs w:val="22"/>
        </w:rPr>
      </w:pPr>
    </w:p>
    <w:p w14:paraId="4C305BE3" w14:textId="77777777" w:rsidR="00741F7A" w:rsidRDefault="00741F7A" w:rsidP="00ED00AB">
      <w:pPr>
        <w:pStyle w:val="Normal1"/>
        <w:spacing w:line="276" w:lineRule="auto"/>
        <w:jc w:val="both"/>
      </w:pPr>
    </w:p>
    <w:p w14:paraId="7641E103" w14:textId="77777777" w:rsidR="00741F7A" w:rsidRDefault="00ED3618" w:rsidP="004A729E">
      <w:pPr>
        <w:pStyle w:val="Normal1"/>
        <w:jc w:val="both"/>
      </w:pPr>
      <w:r w:rsidRPr="00ED3618">
        <w:rPr>
          <w:noProof/>
          <w:lang w:val="en-US"/>
        </w:rPr>
        <w:drawing>
          <wp:anchor distT="0" distB="0" distL="114300" distR="114300" simplePos="0" relativeHeight="251663872" behindDoc="1" locked="0" layoutInCell="1" allowOverlap="1" wp14:anchorId="159F37C1" wp14:editId="34F74ACA">
            <wp:simplePos x="0" y="0"/>
            <wp:positionH relativeFrom="margin">
              <wp:align>center</wp:align>
            </wp:positionH>
            <wp:positionV relativeFrom="paragraph">
              <wp:posOffset>8255</wp:posOffset>
            </wp:positionV>
            <wp:extent cx="5274945" cy="3596102"/>
            <wp:effectExtent l="0" t="0" r="1905" b="4445"/>
            <wp:wrapTight wrapText="bothSides">
              <wp:wrapPolygon edited="0">
                <wp:start x="0" y="0"/>
                <wp:lineTo x="0" y="21512"/>
                <wp:lineTo x="21530" y="21512"/>
                <wp:lineTo x="21530" y="0"/>
                <wp:lineTo x="0" y="0"/>
              </wp:wrapPolygon>
            </wp:wrapTight>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945" cy="3596102"/>
                    </a:xfrm>
                    <a:prstGeom prst="rect">
                      <a:avLst/>
                    </a:prstGeom>
                    <a:noFill/>
                    <a:ln>
                      <a:noFill/>
                    </a:ln>
                  </pic:spPr>
                </pic:pic>
              </a:graphicData>
            </a:graphic>
          </wp:anchor>
        </w:drawing>
      </w:r>
    </w:p>
    <w:p w14:paraId="6684C6B3" w14:textId="77777777" w:rsidR="007C0441" w:rsidRDefault="007C0441" w:rsidP="004A729E">
      <w:pPr>
        <w:pStyle w:val="Caption"/>
      </w:pPr>
      <w:bookmarkStart w:id="45" w:name="h.3whwml4" w:colFirst="0" w:colLast="0"/>
      <w:bookmarkEnd w:id="45"/>
    </w:p>
    <w:p w14:paraId="0EB20489" w14:textId="77777777" w:rsidR="000E6640" w:rsidRDefault="000E6640" w:rsidP="004A729E">
      <w:pPr>
        <w:pStyle w:val="Caption"/>
        <w:rPr>
          <w:b w:val="0"/>
          <w:i/>
          <w:color w:val="auto"/>
          <w:sz w:val="22"/>
          <w:szCs w:val="22"/>
        </w:rPr>
      </w:pPr>
    </w:p>
    <w:p w14:paraId="5DC4E62C" w14:textId="77777777" w:rsidR="000E6640" w:rsidRDefault="000E6640" w:rsidP="004A729E">
      <w:pPr>
        <w:pStyle w:val="Caption"/>
        <w:rPr>
          <w:b w:val="0"/>
          <w:i/>
          <w:color w:val="auto"/>
          <w:sz w:val="22"/>
          <w:szCs w:val="22"/>
        </w:rPr>
      </w:pPr>
    </w:p>
    <w:p w14:paraId="58623037" w14:textId="615039C3"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DB5B14" w:rsidRPr="00ED00AB">
        <w:rPr>
          <w:b w:val="0"/>
          <w:i/>
          <w:color w:val="auto"/>
          <w:sz w:val="22"/>
          <w:szCs w:val="22"/>
        </w:rPr>
        <w:t>9</w:t>
      </w:r>
      <w:r w:rsidRPr="00ED00AB">
        <w:rPr>
          <w:b w:val="0"/>
          <w:i/>
          <w:color w:val="auto"/>
          <w:sz w:val="22"/>
          <w:szCs w:val="22"/>
        </w:rPr>
        <w:t>. AEWA populations by population size</w:t>
      </w:r>
    </w:p>
    <w:p w14:paraId="49E09F32" w14:textId="77777777" w:rsidR="00922C6D" w:rsidRDefault="00922C6D">
      <w:pPr>
        <w:pStyle w:val="Normal1"/>
        <w:rPr>
          <w:b/>
          <w:sz w:val="20"/>
        </w:rPr>
      </w:pPr>
    </w:p>
    <w:p w14:paraId="49482C9C" w14:textId="77777777" w:rsidR="007C110A" w:rsidRDefault="007C110A">
      <w:pPr>
        <w:rPr>
          <w:b/>
          <w:sz w:val="20"/>
        </w:rPr>
      </w:pPr>
      <w:r>
        <w:rPr>
          <w:b/>
          <w:sz w:val="20"/>
        </w:rPr>
        <w:br w:type="page"/>
      </w:r>
    </w:p>
    <w:p w14:paraId="70E448A4" w14:textId="71C0EE4E" w:rsidR="00922C6D" w:rsidRPr="00ED00AB" w:rsidRDefault="000A5CEC"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46" w:name="_Toc523471842"/>
      <w:r w:rsidRPr="00ED00AB">
        <w:rPr>
          <w:rFonts w:ascii="Times New Roman" w:eastAsia="Times New Roman" w:hAnsi="Times New Roman" w:cs="Times New Roman"/>
          <w:sz w:val="24"/>
          <w:szCs w:val="24"/>
        </w:rPr>
        <w:lastRenderedPageBreak/>
        <w:t xml:space="preserve">AEWA protects </w:t>
      </w:r>
      <w:r w:rsidR="007E5A36" w:rsidRPr="00ED00AB">
        <w:rPr>
          <w:rFonts w:ascii="Times New Roman" w:eastAsia="Times New Roman" w:hAnsi="Times New Roman" w:cs="Times New Roman"/>
          <w:sz w:val="24"/>
          <w:szCs w:val="24"/>
        </w:rPr>
        <w:t xml:space="preserve">nearly </w:t>
      </w:r>
      <w:r w:rsidRPr="00ED00AB">
        <w:rPr>
          <w:rFonts w:ascii="Times New Roman" w:eastAsia="Times New Roman" w:hAnsi="Times New Roman" w:cs="Times New Roman"/>
          <w:sz w:val="24"/>
          <w:szCs w:val="24"/>
        </w:rPr>
        <w:t>half a billion water</w:t>
      </w:r>
      <w:r w:rsidR="00B91DFA" w:rsidRPr="00ED00AB">
        <w:rPr>
          <w:rFonts w:ascii="Times New Roman" w:eastAsia="Times New Roman" w:hAnsi="Times New Roman" w:cs="Times New Roman"/>
          <w:sz w:val="24"/>
          <w:szCs w:val="24"/>
        </w:rPr>
        <w:t>birds</w:t>
      </w:r>
      <w:r w:rsidRPr="00ED00AB">
        <w:rPr>
          <w:rFonts w:ascii="Times New Roman" w:eastAsia="Times New Roman" w:hAnsi="Times New Roman" w:cs="Times New Roman"/>
          <w:sz w:val="24"/>
          <w:szCs w:val="24"/>
        </w:rPr>
        <w:t xml:space="preserve"> and seabirds</w:t>
      </w:r>
      <w:bookmarkEnd w:id="46"/>
    </w:p>
    <w:p w14:paraId="00C3B1F8" w14:textId="77777777" w:rsidR="00741F7A" w:rsidRDefault="00741F7A">
      <w:pPr>
        <w:pStyle w:val="Normal1"/>
      </w:pPr>
    </w:p>
    <w:p w14:paraId="6E8F2A44" w14:textId="77777777" w:rsidR="00285639" w:rsidRPr="00ED00AB" w:rsidRDefault="00285639" w:rsidP="00ED00AB">
      <w:pPr>
        <w:pStyle w:val="Normal1"/>
        <w:spacing w:line="276" w:lineRule="auto"/>
        <w:jc w:val="both"/>
        <w:rPr>
          <w:sz w:val="22"/>
          <w:szCs w:val="22"/>
        </w:rPr>
      </w:pPr>
      <w:r w:rsidRPr="00ED00AB">
        <w:rPr>
          <w:sz w:val="22"/>
          <w:szCs w:val="22"/>
        </w:rPr>
        <w:t xml:space="preserve">In total, AEWA </w:t>
      </w:r>
      <w:r w:rsidR="00AA0932" w:rsidRPr="00ED00AB">
        <w:rPr>
          <w:sz w:val="22"/>
          <w:szCs w:val="22"/>
        </w:rPr>
        <w:t xml:space="preserve">provides a framework </w:t>
      </w:r>
      <w:r w:rsidRPr="00ED00AB">
        <w:rPr>
          <w:sz w:val="22"/>
          <w:szCs w:val="22"/>
        </w:rPr>
        <w:t xml:space="preserve">to protect almost half a billion (some 338 – 464 million) </w:t>
      </w:r>
      <w:r w:rsidR="00AA0932" w:rsidRPr="00ED00AB">
        <w:rPr>
          <w:sz w:val="22"/>
          <w:szCs w:val="22"/>
        </w:rPr>
        <w:t xml:space="preserve">individuals of </w:t>
      </w:r>
      <w:r w:rsidRPr="00ED00AB">
        <w:rPr>
          <w:sz w:val="22"/>
          <w:szCs w:val="22"/>
        </w:rPr>
        <w:t xml:space="preserve">water- and seabirds in Africa and Eurasia based on the sum of the minimum and maximum population estimates. </w:t>
      </w:r>
    </w:p>
    <w:p w14:paraId="0555753C" w14:textId="77777777" w:rsidR="00285639" w:rsidRPr="00ED00AB" w:rsidRDefault="00285639" w:rsidP="00ED00AB">
      <w:pPr>
        <w:pStyle w:val="Normal1"/>
        <w:spacing w:line="276" w:lineRule="auto"/>
        <w:rPr>
          <w:sz w:val="22"/>
          <w:szCs w:val="22"/>
        </w:rPr>
      </w:pPr>
    </w:p>
    <w:p w14:paraId="3A7F277C" w14:textId="20E2B000" w:rsidR="007C110A" w:rsidRPr="00ED00AB" w:rsidRDefault="00285639" w:rsidP="00ED00AB">
      <w:pPr>
        <w:pStyle w:val="Normal1"/>
        <w:spacing w:line="276" w:lineRule="auto"/>
        <w:jc w:val="both"/>
        <w:rPr>
          <w:sz w:val="22"/>
          <w:szCs w:val="22"/>
        </w:rPr>
      </w:pPr>
      <w:r w:rsidRPr="00ED00AB">
        <w:rPr>
          <w:sz w:val="22"/>
          <w:szCs w:val="22"/>
        </w:rPr>
        <w:t xml:space="preserve">Following their addition to Table 1 in 2008, auks </w:t>
      </w:r>
      <w:r w:rsidR="000E6640" w:rsidRPr="00ED00AB">
        <w:rPr>
          <w:sz w:val="22"/>
          <w:szCs w:val="22"/>
        </w:rPr>
        <w:t>(</w:t>
      </w:r>
      <w:r w:rsidRPr="00ED00AB">
        <w:rPr>
          <w:i/>
          <w:sz w:val="22"/>
          <w:szCs w:val="22"/>
        </w:rPr>
        <w:t>Alcidae</w:t>
      </w:r>
      <w:r w:rsidR="000E6640" w:rsidRPr="00ED00AB">
        <w:rPr>
          <w:sz w:val="22"/>
          <w:szCs w:val="22"/>
        </w:rPr>
        <w:t>)</w:t>
      </w:r>
      <w:r w:rsidRPr="00ED00AB">
        <w:rPr>
          <w:i/>
          <w:sz w:val="22"/>
          <w:szCs w:val="22"/>
        </w:rPr>
        <w:t xml:space="preserve"> </w:t>
      </w:r>
      <w:r w:rsidRPr="00ED00AB">
        <w:rPr>
          <w:sz w:val="22"/>
          <w:szCs w:val="22"/>
        </w:rPr>
        <w:t xml:space="preserve">is the family with </w:t>
      </w:r>
      <w:r w:rsidR="00C41A0E" w:rsidRPr="00ED00AB">
        <w:rPr>
          <w:sz w:val="22"/>
          <w:szCs w:val="22"/>
        </w:rPr>
        <w:t xml:space="preserve">by </w:t>
      </w:r>
      <w:r w:rsidR="00ED3618" w:rsidRPr="00ED00AB">
        <w:rPr>
          <w:sz w:val="22"/>
          <w:szCs w:val="22"/>
        </w:rPr>
        <w:t xml:space="preserve">far </w:t>
      </w:r>
      <w:r w:rsidRPr="00ED00AB">
        <w:rPr>
          <w:sz w:val="22"/>
          <w:szCs w:val="22"/>
        </w:rPr>
        <w:t xml:space="preserve">the </w:t>
      </w:r>
      <w:r w:rsidR="00ED3618" w:rsidRPr="00ED00AB">
        <w:rPr>
          <w:sz w:val="22"/>
          <w:szCs w:val="22"/>
        </w:rPr>
        <w:t xml:space="preserve">highest number of </w:t>
      </w:r>
      <w:r w:rsidRPr="00ED00AB">
        <w:rPr>
          <w:sz w:val="22"/>
          <w:szCs w:val="22"/>
        </w:rPr>
        <w:t>individuals. The total of the estimate</w:t>
      </w:r>
      <w:r w:rsidR="00ED3618" w:rsidRPr="00ED00AB">
        <w:rPr>
          <w:sz w:val="22"/>
          <w:szCs w:val="22"/>
        </w:rPr>
        <w:t>d</w:t>
      </w:r>
      <w:r w:rsidRPr="00ED00AB">
        <w:rPr>
          <w:sz w:val="22"/>
          <w:szCs w:val="22"/>
        </w:rPr>
        <w:t xml:space="preserve"> population sizes is around 160 million. They are followed by </w:t>
      </w:r>
      <w:r w:rsidR="005C6267" w:rsidRPr="00ED00AB">
        <w:rPr>
          <w:sz w:val="22"/>
          <w:szCs w:val="22"/>
        </w:rPr>
        <w:t xml:space="preserve">c. 70 million </w:t>
      </w:r>
      <w:r w:rsidRPr="00ED00AB">
        <w:rPr>
          <w:sz w:val="22"/>
          <w:szCs w:val="22"/>
        </w:rPr>
        <w:t xml:space="preserve">sandpipers and allies </w:t>
      </w:r>
      <w:r w:rsidR="000E6640" w:rsidRPr="00ED00AB">
        <w:rPr>
          <w:sz w:val="22"/>
          <w:szCs w:val="22"/>
        </w:rPr>
        <w:t>(</w:t>
      </w:r>
      <w:r w:rsidRPr="00ED00AB">
        <w:rPr>
          <w:i/>
          <w:sz w:val="22"/>
          <w:szCs w:val="22"/>
        </w:rPr>
        <w:t>Scolopacidae</w:t>
      </w:r>
      <w:r w:rsidR="000E6640" w:rsidRPr="00ED00AB">
        <w:rPr>
          <w:sz w:val="22"/>
          <w:szCs w:val="22"/>
        </w:rPr>
        <w:t>)</w:t>
      </w:r>
      <w:r w:rsidRPr="00ED00AB">
        <w:rPr>
          <w:sz w:val="22"/>
          <w:szCs w:val="22"/>
        </w:rPr>
        <w:t xml:space="preserve">, </w:t>
      </w:r>
      <w:r w:rsidR="005C6267" w:rsidRPr="00ED00AB">
        <w:rPr>
          <w:sz w:val="22"/>
          <w:szCs w:val="22"/>
        </w:rPr>
        <w:t xml:space="preserve">nearly 55 million </w:t>
      </w:r>
      <w:r w:rsidRPr="00ED00AB">
        <w:rPr>
          <w:sz w:val="22"/>
          <w:szCs w:val="22"/>
        </w:rPr>
        <w:t xml:space="preserve">gulls and terns </w:t>
      </w:r>
      <w:r w:rsidR="00D00177">
        <w:rPr>
          <w:sz w:val="22"/>
          <w:szCs w:val="22"/>
        </w:rPr>
        <w:t>(</w:t>
      </w:r>
      <w:r w:rsidRPr="00ED00AB">
        <w:rPr>
          <w:i/>
          <w:sz w:val="22"/>
          <w:szCs w:val="22"/>
        </w:rPr>
        <w:t>Laridae</w:t>
      </w:r>
      <w:r w:rsidR="00D00177">
        <w:rPr>
          <w:sz w:val="22"/>
          <w:szCs w:val="22"/>
        </w:rPr>
        <w:t>)</w:t>
      </w:r>
      <w:r w:rsidR="005C6267" w:rsidRPr="00ED00AB">
        <w:rPr>
          <w:sz w:val="22"/>
          <w:szCs w:val="22"/>
        </w:rPr>
        <w:t xml:space="preserve"> and 38 million ducks, geese and swans </w:t>
      </w:r>
      <w:r w:rsidR="000E6640" w:rsidRPr="00ED00AB">
        <w:rPr>
          <w:sz w:val="22"/>
          <w:szCs w:val="22"/>
        </w:rPr>
        <w:t>(</w:t>
      </w:r>
      <w:r w:rsidR="005C6267" w:rsidRPr="00ED00AB">
        <w:rPr>
          <w:i/>
          <w:sz w:val="22"/>
          <w:szCs w:val="22"/>
        </w:rPr>
        <w:t>Anatidae</w:t>
      </w:r>
      <w:r w:rsidR="000E6640" w:rsidRPr="00ED00AB">
        <w:rPr>
          <w:sz w:val="22"/>
          <w:szCs w:val="22"/>
        </w:rPr>
        <w:t>)</w:t>
      </w:r>
      <w:r w:rsidR="00957EA9" w:rsidRPr="00ED00AB">
        <w:rPr>
          <w:sz w:val="22"/>
          <w:szCs w:val="22"/>
        </w:rPr>
        <w:t xml:space="preserve"> (Figure </w:t>
      </w:r>
      <w:r w:rsidR="000A5CEC" w:rsidRPr="00ED00AB">
        <w:rPr>
          <w:sz w:val="22"/>
          <w:szCs w:val="22"/>
        </w:rPr>
        <w:t>10</w:t>
      </w:r>
      <w:r w:rsidR="00957EA9" w:rsidRPr="00ED00AB">
        <w:rPr>
          <w:sz w:val="22"/>
          <w:szCs w:val="22"/>
        </w:rPr>
        <w:t>)</w:t>
      </w:r>
      <w:r w:rsidRPr="00ED00AB">
        <w:rPr>
          <w:sz w:val="22"/>
          <w:szCs w:val="22"/>
        </w:rPr>
        <w:t xml:space="preserve">.  </w:t>
      </w:r>
    </w:p>
    <w:p w14:paraId="3B1A8BBA" w14:textId="77777777" w:rsidR="007C110A" w:rsidRDefault="007C110A">
      <w:pPr>
        <w:pStyle w:val="Normal1"/>
      </w:pPr>
    </w:p>
    <w:p w14:paraId="046F2395" w14:textId="175220A1" w:rsidR="007C110A" w:rsidRDefault="007C110A" w:rsidP="004A729E">
      <w:pPr>
        <w:pStyle w:val="Normal1"/>
        <w:keepNext/>
      </w:pPr>
    </w:p>
    <w:p w14:paraId="03FEEB55" w14:textId="44BA7A7C" w:rsidR="007C0441" w:rsidRDefault="00946320" w:rsidP="007C110A">
      <w:pPr>
        <w:pStyle w:val="Caption"/>
      </w:pPr>
      <w:r w:rsidRPr="006C3885">
        <w:rPr>
          <w:noProof/>
          <w:lang w:val="en-US"/>
        </w:rPr>
        <w:drawing>
          <wp:anchor distT="0" distB="0" distL="114300" distR="114300" simplePos="0" relativeHeight="251664896" behindDoc="1" locked="0" layoutInCell="1" allowOverlap="1" wp14:anchorId="355CA5D2" wp14:editId="052D7CC4">
            <wp:simplePos x="0" y="0"/>
            <wp:positionH relativeFrom="margin">
              <wp:align>center</wp:align>
            </wp:positionH>
            <wp:positionV relativeFrom="paragraph">
              <wp:posOffset>21167</wp:posOffset>
            </wp:positionV>
            <wp:extent cx="5274945" cy="3581725"/>
            <wp:effectExtent l="0" t="0" r="1905" b="0"/>
            <wp:wrapTight wrapText="bothSides">
              <wp:wrapPolygon edited="0">
                <wp:start x="0" y="0"/>
                <wp:lineTo x="0" y="21485"/>
                <wp:lineTo x="21530" y="21485"/>
                <wp:lineTo x="21530" y="0"/>
                <wp:lineTo x="0" y="0"/>
              </wp:wrapPolygon>
            </wp:wrapTight>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945" cy="358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F1854" w14:textId="77777777" w:rsidR="00D00177" w:rsidRDefault="00D00177" w:rsidP="007C110A">
      <w:pPr>
        <w:pStyle w:val="Caption"/>
      </w:pPr>
    </w:p>
    <w:p w14:paraId="277F0A8E" w14:textId="77777777" w:rsidR="00D00177" w:rsidRDefault="00D00177" w:rsidP="007C110A">
      <w:pPr>
        <w:pStyle w:val="Caption"/>
      </w:pPr>
    </w:p>
    <w:p w14:paraId="489E7462" w14:textId="77777777" w:rsidR="00D00177" w:rsidRDefault="00D00177" w:rsidP="007C110A">
      <w:pPr>
        <w:pStyle w:val="Caption"/>
      </w:pPr>
    </w:p>
    <w:p w14:paraId="188FA20F" w14:textId="77777777" w:rsidR="00D00177" w:rsidRDefault="00D00177" w:rsidP="007C110A">
      <w:pPr>
        <w:pStyle w:val="Caption"/>
      </w:pPr>
    </w:p>
    <w:p w14:paraId="5AD052EA" w14:textId="77777777" w:rsidR="00D00177" w:rsidRDefault="00D00177" w:rsidP="007C110A">
      <w:pPr>
        <w:pStyle w:val="Caption"/>
      </w:pPr>
    </w:p>
    <w:p w14:paraId="63DB52EE" w14:textId="77777777" w:rsidR="00D00177" w:rsidRDefault="00D00177" w:rsidP="007C110A">
      <w:pPr>
        <w:pStyle w:val="Caption"/>
      </w:pPr>
    </w:p>
    <w:p w14:paraId="30BA29E3" w14:textId="77777777" w:rsidR="00D00177" w:rsidRDefault="00D00177" w:rsidP="007C110A">
      <w:pPr>
        <w:pStyle w:val="Caption"/>
      </w:pPr>
    </w:p>
    <w:p w14:paraId="36E77703" w14:textId="77777777" w:rsidR="00D00177" w:rsidRDefault="00D00177" w:rsidP="007C110A">
      <w:pPr>
        <w:pStyle w:val="Caption"/>
      </w:pPr>
    </w:p>
    <w:p w14:paraId="2F660CD3" w14:textId="77777777" w:rsidR="00D00177" w:rsidRDefault="00D00177" w:rsidP="007C110A">
      <w:pPr>
        <w:pStyle w:val="Caption"/>
      </w:pPr>
    </w:p>
    <w:p w14:paraId="146F0A54" w14:textId="77777777" w:rsidR="00D00177" w:rsidRDefault="00D00177" w:rsidP="007C110A">
      <w:pPr>
        <w:pStyle w:val="Caption"/>
      </w:pPr>
    </w:p>
    <w:p w14:paraId="33A61475" w14:textId="77777777" w:rsidR="00D00177" w:rsidRDefault="00D00177" w:rsidP="007C110A">
      <w:pPr>
        <w:pStyle w:val="Caption"/>
      </w:pPr>
    </w:p>
    <w:p w14:paraId="0E0D2452" w14:textId="77777777" w:rsidR="00D00177" w:rsidRDefault="00D00177" w:rsidP="007C110A">
      <w:pPr>
        <w:pStyle w:val="Caption"/>
      </w:pPr>
    </w:p>
    <w:p w14:paraId="3F92DB67" w14:textId="77777777" w:rsidR="00D00177" w:rsidRDefault="00D00177" w:rsidP="007C110A">
      <w:pPr>
        <w:pStyle w:val="Caption"/>
      </w:pPr>
    </w:p>
    <w:p w14:paraId="5D565E9A" w14:textId="77777777" w:rsidR="00946320" w:rsidRDefault="00946320" w:rsidP="007C110A">
      <w:pPr>
        <w:pStyle w:val="Caption"/>
        <w:rPr>
          <w:b w:val="0"/>
          <w:i/>
          <w:color w:val="auto"/>
          <w:sz w:val="22"/>
          <w:szCs w:val="22"/>
        </w:rPr>
      </w:pPr>
    </w:p>
    <w:p w14:paraId="36B4C9C5" w14:textId="070B7363" w:rsidR="007C110A" w:rsidRDefault="007C110A" w:rsidP="007C110A">
      <w:pPr>
        <w:pStyle w:val="Caption"/>
        <w:rPr>
          <w:b w:val="0"/>
          <w:i/>
          <w:color w:val="auto"/>
          <w:sz w:val="22"/>
          <w:szCs w:val="22"/>
        </w:rPr>
      </w:pPr>
      <w:r w:rsidRPr="00ED00AB">
        <w:rPr>
          <w:b w:val="0"/>
          <w:i/>
          <w:color w:val="auto"/>
          <w:sz w:val="22"/>
          <w:szCs w:val="22"/>
        </w:rPr>
        <w:t xml:space="preserve">Figure </w:t>
      </w:r>
      <w:r w:rsidR="000A5CEC" w:rsidRPr="00ED00AB">
        <w:rPr>
          <w:b w:val="0"/>
          <w:i/>
          <w:color w:val="auto"/>
          <w:sz w:val="22"/>
          <w:szCs w:val="22"/>
        </w:rPr>
        <w:t>10</w:t>
      </w:r>
      <w:r w:rsidRPr="00ED00AB">
        <w:rPr>
          <w:b w:val="0"/>
          <w:i/>
          <w:color w:val="auto"/>
          <w:sz w:val="22"/>
          <w:szCs w:val="22"/>
        </w:rPr>
        <w:t>. Aggregated size of populations listed on Table 1 of AEWA by families</w:t>
      </w:r>
    </w:p>
    <w:p w14:paraId="5CF8F6C4" w14:textId="77777777" w:rsidR="00946320" w:rsidRPr="00946320" w:rsidRDefault="00946320" w:rsidP="00ED00AB"/>
    <w:p w14:paraId="50AD5EB6" w14:textId="77777777" w:rsidR="006C3885" w:rsidRPr="00ED00AB" w:rsidRDefault="005C6267" w:rsidP="00ED00AB">
      <w:pPr>
        <w:pStyle w:val="Normal1"/>
        <w:spacing w:line="276" w:lineRule="auto"/>
        <w:jc w:val="both"/>
        <w:rPr>
          <w:sz w:val="22"/>
          <w:szCs w:val="22"/>
        </w:rPr>
      </w:pPr>
      <w:r w:rsidRPr="00ED00AB">
        <w:rPr>
          <w:sz w:val="22"/>
          <w:szCs w:val="22"/>
        </w:rPr>
        <w:t>Reflecting the geographic distribution of the families, particularly of the auks, 50% of the individuals of all water- and seabird of the populations listed on Table 1 can be found in the Atlantic region of the Western Palearctic</w:t>
      </w:r>
      <w:r w:rsidR="00677A68" w:rsidRPr="00ED00AB">
        <w:rPr>
          <w:sz w:val="22"/>
          <w:szCs w:val="22"/>
        </w:rPr>
        <w:t>. Even without the auks, this region hosts the largest number of individuals, some 42 million birds</w:t>
      </w:r>
      <w:r w:rsidR="00957EA9" w:rsidRPr="00ED00AB">
        <w:rPr>
          <w:sz w:val="22"/>
          <w:szCs w:val="22"/>
        </w:rPr>
        <w:t xml:space="preserve">. This </w:t>
      </w:r>
      <w:r w:rsidR="00677A68" w:rsidRPr="00ED00AB">
        <w:rPr>
          <w:sz w:val="22"/>
          <w:szCs w:val="22"/>
        </w:rPr>
        <w:t xml:space="preserve">is largely equivalent to the total number of individuals of </w:t>
      </w:r>
      <w:r w:rsidR="009573AB" w:rsidRPr="00ED00AB">
        <w:rPr>
          <w:sz w:val="22"/>
          <w:szCs w:val="22"/>
        </w:rPr>
        <w:t xml:space="preserve">all </w:t>
      </w:r>
      <w:r w:rsidR="00677A68" w:rsidRPr="00ED00AB">
        <w:rPr>
          <w:sz w:val="22"/>
          <w:szCs w:val="22"/>
        </w:rPr>
        <w:t>Intra-African migrants. The spectacular annual migration of some 77 million long-distance migrant</w:t>
      </w:r>
      <w:r w:rsidR="00957EA9" w:rsidRPr="00ED00AB">
        <w:rPr>
          <w:sz w:val="22"/>
          <w:szCs w:val="22"/>
        </w:rPr>
        <w:t xml:space="preserve"> waterbird</w:t>
      </w:r>
      <w:r w:rsidR="00677A68" w:rsidRPr="00ED00AB">
        <w:rPr>
          <w:sz w:val="22"/>
          <w:szCs w:val="22"/>
        </w:rPr>
        <w:t xml:space="preserve">s connects Sub-Saharan Africa with the Western Palearctic. </w:t>
      </w:r>
    </w:p>
    <w:p w14:paraId="26174549" w14:textId="77777777" w:rsidR="00741F7A" w:rsidRPr="00D00177" w:rsidRDefault="00832DD4" w:rsidP="00ED00AB">
      <w:pPr>
        <w:pStyle w:val="Normal1"/>
        <w:spacing w:line="276" w:lineRule="auto"/>
        <w:rPr>
          <w:sz w:val="22"/>
          <w:szCs w:val="22"/>
        </w:rPr>
      </w:pPr>
      <w:r w:rsidRPr="00D00177">
        <w:rPr>
          <w:sz w:val="22"/>
          <w:szCs w:val="22"/>
        </w:rPr>
        <w:br w:type="page"/>
      </w:r>
    </w:p>
    <w:p w14:paraId="65C9BAD6" w14:textId="346CA162" w:rsidR="00741F7A" w:rsidRPr="00ED00AB" w:rsidRDefault="00832DD4">
      <w:pPr>
        <w:pStyle w:val="Heading1"/>
        <w:ind w:left="1080" w:hanging="1080"/>
        <w:rPr>
          <w:color w:val="17365D" w:themeColor="text2" w:themeShade="BF"/>
          <w:sz w:val="28"/>
          <w:szCs w:val="28"/>
        </w:rPr>
      </w:pPr>
      <w:bookmarkStart w:id="47" w:name="h.2bn6wsx" w:colFirst="0" w:colLast="0"/>
      <w:bookmarkStart w:id="48" w:name="_Toc523471843"/>
      <w:bookmarkEnd w:id="47"/>
      <w:r w:rsidRPr="00ED00AB">
        <w:rPr>
          <w:color w:val="17365D" w:themeColor="text2" w:themeShade="BF"/>
          <w:sz w:val="28"/>
          <w:szCs w:val="28"/>
        </w:rPr>
        <w:lastRenderedPageBreak/>
        <w:t>Part 3. Population trends</w:t>
      </w:r>
      <w:bookmarkEnd w:id="48"/>
    </w:p>
    <w:p w14:paraId="4677F3C9" w14:textId="77777777" w:rsidR="00946320" w:rsidRPr="00946320" w:rsidRDefault="00946320" w:rsidP="00ED00AB">
      <w:pPr>
        <w:pStyle w:val="Normal1"/>
      </w:pPr>
    </w:p>
    <w:p w14:paraId="0711A23A" w14:textId="5EB653E7" w:rsidR="00741F7A" w:rsidRDefault="00832DD4" w:rsidP="004A729E">
      <w:pPr>
        <w:pStyle w:val="Normal1"/>
        <w:jc w:val="both"/>
      </w:pPr>
      <w:r>
        <w:t>Trend</w:t>
      </w:r>
      <w:r w:rsidR="00A80900">
        <w:t xml:space="preserve">s were assessed </w:t>
      </w:r>
      <w:r>
        <w:t xml:space="preserve">for two time periods: </w:t>
      </w:r>
      <w:r w:rsidR="00A80900">
        <w:t xml:space="preserve">the most </w:t>
      </w:r>
      <w:r>
        <w:t xml:space="preserve">recent </w:t>
      </w:r>
      <w:r w:rsidR="00A80900">
        <w:t xml:space="preserve">available </w:t>
      </w:r>
      <w:r>
        <w:t xml:space="preserve">10-year trend period to analyse the </w:t>
      </w:r>
      <w:r w:rsidR="00A80900">
        <w:t xml:space="preserve">current status of the populations </w:t>
      </w:r>
      <w:r>
        <w:t>and the long-term changes to apply the criteria for significant long-term decline. For the recent trends</w:t>
      </w:r>
      <w:r w:rsidR="00957EA9">
        <w:t>,</w:t>
      </w:r>
      <w:r>
        <w:t xml:space="preserve"> information was only taken into account if the end of the trend period f</w:t>
      </w:r>
      <w:r w:rsidR="00C41A0E">
        <w:t>e</w:t>
      </w:r>
      <w:r>
        <w:t xml:space="preserve">ll </w:t>
      </w:r>
      <w:r w:rsidR="00D00177">
        <w:t>between</w:t>
      </w:r>
      <w:r>
        <w:t xml:space="preserve"> </w:t>
      </w:r>
      <w:r w:rsidR="00A80900">
        <w:t>2006</w:t>
      </w:r>
      <w:r w:rsidR="00D00177">
        <w:t xml:space="preserve"> and </w:t>
      </w:r>
      <w:r w:rsidR="00A80900">
        <w:t>2017</w:t>
      </w:r>
      <w:r>
        <w:t xml:space="preserve">. In the absence of </w:t>
      </w:r>
      <w:r w:rsidR="00A80900">
        <w:t xml:space="preserve">trend data ending in this period, </w:t>
      </w:r>
      <w:r>
        <w:t xml:space="preserve">the recent trend was considered unknown with no idea quality code.  </w:t>
      </w:r>
    </w:p>
    <w:p w14:paraId="29A883A6" w14:textId="77777777" w:rsidR="00516ECA" w:rsidRDefault="00516ECA" w:rsidP="004A729E">
      <w:pPr>
        <w:pStyle w:val="Normal1"/>
        <w:jc w:val="both"/>
      </w:pPr>
    </w:p>
    <w:p w14:paraId="4A892F8F" w14:textId="77777777" w:rsidR="00741F7A" w:rsidRPr="00ED00AB" w:rsidRDefault="007E5A36"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49" w:name="h.qsh70q" w:colFirst="0" w:colLast="0"/>
      <w:bookmarkStart w:id="50" w:name="_Toc523471844"/>
      <w:bookmarkEnd w:id="49"/>
      <w:r w:rsidRPr="00ED00AB">
        <w:rPr>
          <w:rFonts w:ascii="Times New Roman" w:eastAsia="Times New Roman" w:hAnsi="Times New Roman" w:cs="Times New Roman"/>
          <w:sz w:val="24"/>
          <w:szCs w:val="24"/>
        </w:rPr>
        <w:t>We know little about the trends of over half of the AEWA populations</w:t>
      </w:r>
      <w:bookmarkEnd w:id="50"/>
      <w:r w:rsidRPr="00ED00AB">
        <w:rPr>
          <w:rFonts w:ascii="Times New Roman" w:eastAsia="Times New Roman" w:hAnsi="Times New Roman" w:cs="Times New Roman"/>
          <w:sz w:val="24"/>
          <w:szCs w:val="24"/>
        </w:rPr>
        <w:t xml:space="preserve"> </w:t>
      </w:r>
    </w:p>
    <w:p w14:paraId="0BF26C66" w14:textId="77777777" w:rsidR="00741F7A" w:rsidRPr="00ED00AB" w:rsidRDefault="00741F7A">
      <w:pPr>
        <w:pStyle w:val="Normal1"/>
        <w:jc w:val="both"/>
        <w:rPr>
          <w:sz w:val="20"/>
        </w:rPr>
      </w:pPr>
    </w:p>
    <w:p w14:paraId="6E354AA9" w14:textId="765DC499" w:rsidR="00741F7A" w:rsidRPr="00ED00AB" w:rsidRDefault="00832DD4" w:rsidP="00ED00AB">
      <w:pPr>
        <w:pStyle w:val="Normal1"/>
        <w:spacing w:line="276" w:lineRule="auto"/>
        <w:jc w:val="both"/>
        <w:rPr>
          <w:sz w:val="22"/>
          <w:szCs w:val="22"/>
        </w:rPr>
      </w:pPr>
      <w:r w:rsidRPr="00ED00AB">
        <w:rPr>
          <w:sz w:val="22"/>
          <w:szCs w:val="22"/>
        </w:rPr>
        <w:t xml:space="preserve">The quality of </w:t>
      </w:r>
      <w:r w:rsidR="00A80900" w:rsidRPr="00ED00AB">
        <w:rPr>
          <w:sz w:val="22"/>
          <w:szCs w:val="22"/>
        </w:rPr>
        <w:t xml:space="preserve">short-term </w:t>
      </w:r>
      <w:r w:rsidRPr="00ED00AB">
        <w:rPr>
          <w:sz w:val="22"/>
          <w:szCs w:val="22"/>
        </w:rPr>
        <w:t xml:space="preserve">trend estimates </w:t>
      </w:r>
      <w:r w:rsidR="003A2B9E" w:rsidRPr="00ED00AB">
        <w:rPr>
          <w:sz w:val="22"/>
          <w:szCs w:val="22"/>
        </w:rPr>
        <w:t>was</w:t>
      </w:r>
      <w:r w:rsidRPr="00ED00AB">
        <w:rPr>
          <w:sz w:val="22"/>
          <w:szCs w:val="22"/>
        </w:rPr>
        <w:t xml:space="preserve"> assessed following the </w:t>
      </w:r>
      <w:r w:rsidR="00A80900" w:rsidRPr="00ED00AB">
        <w:rPr>
          <w:sz w:val="22"/>
          <w:szCs w:val="22"/>
        </w:rPr>
        <w:t xml:space="preserve">scoring system </w:t>
      </w:r>
      <w:r w:rsidRPr="00ED00AB">
        <w:rPr>
          <w:sz w:val="22"/>
          <w:szCs w:val="22"/>
        </w:rPr>
        <w:t>developed by the International Wader Study Group</w:t>
      </w:r>
      <w:r w:rsidRPr="00ED00AB">
        <w:rPr>
          <w:sz w:val="22"/>
          <w:szCs w:val="22"/>
          <w:vertAlign w:val="superscript"/>
        </w:rPr>
        <w:footnoteReference w:id="11"/>
      </w:r>
      <w:r w:rsidRPr="00ED00AB">
        <w:rPr>
          <w:sz w:val="22"/>
          <w:szCs w:val="22"/>
        </w:rPr>
        <w:t>. The categories were defined as follows:</w:t>
      </w:r>
    </w:p>
    <w:p w14:paraId="0D7E2BC9" w14:textId="4845A454" w:rsidR="006A349E" w:rsidRDefault="006A349E" w:rsidP="00ED00AB">
      <w:pPr>
        <w:pStyle w:val="Normal1"/>
        <w:spacing w:line="276" w:lineRule="auto"/>
        <w:jc w:val="both"/>
        <w:rPr>
          <w:sz w:val="22"/>
          <w:szCs w:val="2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8216"/>
      </w:tblGrid>
      <w:tr w:rsidR="00D00177" w14:paraId="5CFD0749" w14:textId="77777777" w:rsidTr="00ED00AB">
        <w:tc>
          <w:tcPr>
            <w:tcW w:w="1413" w:type="dxa"/>
          </w:tcPr>
          <w:p w14:paraId="24321DDE" w14:textId="20931EC3" w:rsidR="00D00177" w:rsidRDefault="00D00177" w:rsidP="00D00177">
            <w:pPr>
              <w:pStyle w:val="Normal1"/>
              <w:spacing w:line="276" w:lineRule="auto"/>
              <w:jc w:val="both"/>
              <w:rPr>
                <w:sz w:val="22"/>
                <w:szCs w:val="22"/>
              </w:rPr>
            </w:pPr>
            <w:r w:rsidRPr="00D96A58">
              <w:rPr>
                <w:i/>
                <w:sz w:val="22"/>
                <w:szCs w:val="22"/>
              </w:rPr>
              <w:t>No idea:</w:t>
            </w:r>
          </w:p>
        </w:tc>
        <w:tc>
          <w:tcPr>
            <w:tcW w:w="8216" w:type="dxa"/>
          </w:tcPr>
          <w:p w14:paraId="31B08C24" w14:textId="0FE00006" w:rsidR="00D00177" w:rsidRDefault="00D00177" w:rsidP="00D00177">
            <w:pPr>
              <w:pStyle w:val="Normal1"/>
              <w:spacing w:line="276" w:lineRule="auto"/>
              <w:jc w:val="both"/>
              <w:rPr>
                <w:sz w:val="22"/>
                <w:szCs w:val="22"/>
              </w:rPr>
            </w:pPr>
            <w:r w:rsidRPr="00D96A58">
              <w:rPr>
                <w:sz w:val="22"/>
                <w:szCs w:val="22"/>
              </w:rPr>
              <w:t>No monitoring at international scale in either breeding or wintering periods. Trends unknown. This category also includes populations where trends are uncertain.</w:t>
            </w:r>
          </w:p>
        </w:tc>
      </w:tr>
      <w:tr w:rsidR="00D00177" w14:paraId="37BD4524" w14:textId="77777777" w:rsidTr="00ED00AB">
        <w:tc>
          <w:tcPr>
            <w:tcW w:w="1413" w:type="dxa"/>
          </w:tcPr>
          <w:p w14:paraId="720D5CEC" w14:textId="4B72D48C" w:rsidR="00D00177" w:rsidRDefault="00D00177" w:rsidP="00D00177">
            <w:pPr>
              <w:pStyle w:val="Normal1"/>
              <w:spacing w:line="276" w:lineRule="auto"/>
              <w:jc w:val="both"/>
              <w:rPr>
                <w:sz w:val="22"/>
                <w:szCs w:val="22"/>
              </w:rPr>
            </w:pPr>
            <w:r w:rsidRPr="00D96A58">
              <w:rPr>
                <w:i/>
                <w:sz w:val="22"/>
                <w:szCs w:val="22"/>
              </w:rPr>
              <w:t>Poor:</w:t>
            </w:r>
          </w:p>
        </w:tc>
        <w:tc>
          <w:tcPr>
            <w:tcW w:w="8216" w:type="dxa"/>
          </w:tcPr>
          <w:p w14:paraId="05B2CF09" w14:textId="40229FCB" w:rsidR="00D00177" w:rsidRDefault="00D00177" w:rsidP="00D00177">
            <w:pPr>
              <w:pStyle w:val="Normal1"/>
              <w:spacing w:line="276" w:lineRule="auto"/>
              <w:jc w:val="both"/>
              <w:rPr>
                <w:sz w:val="22"/>
                <w:szCs w:val="22"/>
              </w:rPr>
            </w:pPr>
            <w:r w:rsidRPr="00D96A58">
              <w:rPr>
                <w:sz w:val="22"/>
                <w:szCs w:val="22"/>
              </w:rPr>
              <w:t>Some international monitoring in either breeding or wintering periods although inadequate in quality or scope. Trends assumed through partial information.</w:t>
            </w:r>
          </w:p>
        </w:tc>
      </w:tr>
      <w:tr w:rsidR="00D00177" w14:paraId="32904102" w14:textId="77777777" w:rsidTr="00ED00AB">
        <w:tc>
          <w:tcPr>
            <w:tcW w:w="1413" w:type="dxa"/>
          </w:tcPr>
          <w:p w14:paraId="73124ABF" w14:textId="5574833A" w:rsidR="00D00177" w:rsidRDefault="00D00177" w:rsidP="00D00177">
            <w:pPr>
              <w:pStyle w:val="Normal1"/>
              <w:spacing w:line="276" w:lineRule="auto"/>
              <w:jc w:val="both"/>
              <w:rPr>
                <w:sz w:val="22"/>
                <w:szCs w:val="22"/>
              </w:rPr>
            </w:pPr>
            <w:r w:rsidRPr="00D96A58">
              <w:rPr>
                <w:i/>
                <w:sz w:val="22"/>
                <w:szCs w:val="22"/>
              </w:rPr>
              <w:t>Reasonable</w:t>
            </w:r>
            <w:r>
              <w:rPr>
                <w:i/>
                <w:sz w:val="22"/>
                <w:szCs w:val="22"/>
              </w:rPr>
              <w:t>:</w:t>
            </w:r>
          </w:p>
        </w:tc>
        <w:tc>
          <w:tcPr>
            <w:tcW w:w="8216" w:type="dxa"/>
          </w:tcPr>
          <w:p w14:paraId="1FCA64F8" w14:textId="0821C450" w:rsidR="00D00177" w:rsidRDefault="00D00177" w:rsidP="00D00177">
            <w:pPr>
              <w:pStyle w:val="Normal1"/>
              <w:spacing w:line="276" w:lineRule="auto"/>
              <w:jc w:val="both"/>
              <w:rPr>
                <w:sz w:val="22"/>
                <w:szCs w:val="22"/>
              </w:rPr>
            </w:pPr>
            <w:r w:rsidRPr="00D96A58">
              <w:rPr>
                <w:sz w:val="22"/>
                <w:szCs w:val="22"/>
              </w:rPr>
              <w:t>International monitoring in either breeding or wintering periods that is adequate in quality or scope to track direction of population changes.</w:t>
            </w:r>
          </w:p>
        </w:tc>
      </w:tr>
      <w:tr w:rsidR="00D00177" w14:paraId="5476CD38" w14:textId="77777777" w:rsidTr="00ED00AB">
        <w:tc>
          <w:tcPr>
            <w:tcW w:w="1413" w:type="dxa"/>
          </w:tcPr>
          <w:p w14:paraId="631AA511" w14:textId="270FB635" w:rsidR="00D00177" w:rsidRDefault="00D00177" w:rsidP="00D00177">
            <w:pPr>
              <w:pStyle w:val="Normal1"/>
              <w:spacing w:line="276" w:lineRule="auto"/>
              <w:jc w:val="both"/>
              <w:rPr>
                <w:sz w:val="22"/>
                <w:szCs w:val="22"/>
              </w:rPr>
            </w:pPr>
            <w:r w:rsidRPr="00D96A58">
              <w:rPr>
                <w:i/>
                <w:sz w:val="22"/>
                <w:szCs w:val="22"/>
              </w:rPr>
              <w:t>Good:</w:t>
            </w:r>
          </w:p>
        </w:tc>
        <w:tc>
          <w:tcPr>
            <w:tcW w:w="8216" w:type="dxa"/>
          </w:tcPr>
          <w:p w14:paraId="103B77FD" w14:textId="2CCC107A" w:rsidR="00D00177" w:rsidRDefault="00D00177" w:rsidP="00D00177">
            <w:pPr>
              <w:pStyle w:val="Normal1"/>
              <w:spacing w:line="276" w:lineRule="auto"/>
              <w:jc w:val="both"/>
              <w:rPr>
                <w:sz w:val="22"/>
                <w:szCs w:val="22"/>
              </w:rPr>
            </w:pPr>
            <w:r w:rsidRPr="00D00177">
              <w:rPr>
                <w:sz w:val="22"/>
                <w:szCs w:val="22"/>
              </w:rPr>
              <w:t>International monitoring in either breeding or wintering periods that is adequate in quality or scope to track direction of population changes with defined statistical precision.</w:t>
            </w:r>
          </w:p>
        </w:tc>
      </w:tr>
    </w:tbl>
    <w:p w14:paraId="32BE0B66" w14:textId="77777777" w:rsidR="00D00177" w:rsidRPr="00ED00AB" w:rsidRDefault="00D00177" w:rsidP="00ED00AB">
      <w:pPr>
        <w:pStyle w:val="Normal1"/>
        <w:spacing w:line="276" w:lineRule="auto"/>
        <w:jc w:val="both"/>
        <w:rPr>
          <w:sz w:val="22"/>
          <w:szCs w:val="22"/>
        </w:rPr>
      </w:pPr>
    </w:p>
    <w:p w14:paraId="4A151070" w14:textId="4B0C2A5B" w:rsidR="00A80900" w:rsidRPr="00ED00AB" w:rsidRDefault="00957EA9" w:rsidP="00ED00AB">
      <w:pPr>
        <w:pStyle w:val="Normal1"/>
        <w:spacing w:line="276" w:lineRule="auto"/>
        <w:jc w:val="both"/>
        <w:rPr>
          <w:sz w:val="22"/>
          <w:szCs w:val="22"/>
        </w:rPr>
      </w:pPr>
      <w:r w:rsidRPr="00ED00AB">
        <w:rPr>
          <w:sz w:val="22"/>
          <w:szCs w:val="22"/>
        </w:rPr>
        <w:t xml:space="preserve">Almost half </w:t>
      </w:r>
      <w:r w:rsidR="00832DD4" w:rsidRPr="00ED00AB">
        <w:rPr>
          <w:sz w:val="22"/>
          <w:szCs w:val="22"/>
        </w:rPr>
        <w:t>of the AEWA populations have good (</w:t>
      </w:r>
      <w:r w:rsidR="006A349E" w:rsidRPr="00ED00AB">
        <w:rPr>
          <w:sz w:val="22"/>
          <w:szCs w:val="22"/>
        </w:rPr>
        <w:t>9</w:t>
      </w:r>
      <w:r w:rsidR="00832DD4" w:rsidRPr="00ED00AB">
        <w:rPr>
          <w:sz w:val="22"/>
          <w:szCs w:val="22"/>
        </w:rPr>
        <w:t>%) or reasonable (</w:t>
      </w:r>
      <w:r w:rsidR="006A349E" w:rsidRPr="00ED00AB">
        <w:rPr>
          <w:sz w:val="22"/>
          <w:szCs w:val="22"/>
        </w:rPr>
        <w:t>39</w:t>
      </w:r>
      <w:r w:rsidR="00832DD4" w:rsidRPr="00ED00AB">
        <w:rPr>
          <w:sz w:val="22"/>
          <w:szCs w:val="22"/>
        </w:rPr>
        <w:t>%) quality trend estimates based on adequate monitoring schemes. However, more than a third of the population trend estimates are</w:t>
      </w:r>
      <w:r w:rsidR="00A80900" w:rsidRPr="00ED00AB">
        <w:rPr>
          <w:sz w:val="22"/>
          <w:szCs w:val="22"/>
        </w:rPr>
        <w:t xml:space="preserve"> poor (38%), i.e. </w:t>
      </w:r>
      <w:r w:rsidR="00832DD4" w:rsidRPr="00ED00AB">
        <w:rPr>
          <w:sz w:val="22"/>
          <w:szCs w:val="22"/>
        </w:rPr>
        <w:t>assumed based on partial information</w:t>
      </w:r>
      <w:r w:rsidR="00A80900" w:rsidRPr="00ED00AB">
        <w:rPr>
          <w:sz w:val="22"/>
          <w:szCs w:val="22"/>
        </w:rPr>
        <w:t xml:space="preserve"> </w:t>
      </w:r>
      <w:r w:rsidR="00832DD4" w:rsidRPr="00ED00AB">
        <w:rPr>
          <w:sz w:val="22"/>
          <w:szCs w:val="22"/>
        </w:rPr>
        <w:t>or simply non-existent (</w:t>
      </w:r>
      <w:r w:rsidR="006A349E" w:rsidRPr="00ED00AB">
        <w:rPr>
          <w:sz w:val="22"/>
          <w:szCs w:val="22"/>
        </w:rPr>
        <w:t>14</w:t>
      </w:r>
      <w:r w:rsidR="00832DD4" w:rsidRPr="00ED00AB">
        <w:rPr>
          <w:sz w:val="22"/>
          <w:szCs w:val="22"/>
        </w:rPr>
        <w:t xml:space="preserve">%, Figure </w:t>
      </w:r>
      <w:r w:rsidR="00986F88" w:rsidRPr="00ED00AB">
        <w:rPr>
          <w:sz w:val="22"/>
          <w:szCs w:val="22"/>
        </w:rPr>
        <w:t>11</w:t>
      </w:r>
      <w:r w:rsidR="00832DD4" w:rsidRPr="00ED00AB">
        <w:rPr>
          <w:sz w:val="22"/>
          <w:szCs w:val="22"/>
        </w:rPr>
        <w:t>).</w:t>
      </w:r>
    </w:p>
    <w:p w14:paraId="2CC1C44B" w14:textId="42ABA8C8" w:rsidR="00B91DFA" w:rsidRPr="00B91DFA" w:rsidRDefault="00B91DFA" w:rsidP="004A729E">
      <w:pPr>
        <w:pStyle w:val="Normal1"/>
        <w:jc w:val="both"/>
        <w:rPr>
          <w:sz w:val="12"/>
          <w:szCs w:val="12"/>
        </w:rPr>
      </w:pPr>
    </w:p>
    <w:p w14:paraId="2524729A" w14:textId="4E76E762" w:rsidR="00741F7A" w:rsidRDefault="00D00177">
      <w:pPr>
        <w:pStyle w:val="Normal1"/>
        <w:keepNext/>
      </w:pPr>
      <w:r w:rsidRPr="006A349E">
        <w:rPr>
          <w:noProof/>
          <w:lang w:val="en-US"/>
        </w:rPr>
        <w:drawing>
          <wp:anchor distT="0" distB="0" distL="114300" distR="114300" simplePos="0" relativeHeight="251665920" behindDoc="1" locked="0" layoutInCell="1" allowOverlap="1" wp14:anchorId="75421685" wp14:editId="096E9591">
            <wp:simplePos x="0" y="0"/>
            <wp:positionH relativeFrom="margin">
              <wp:align>center</wp:align>
            </wp:positionH>
            <wp:positionV relativeFrom="paragraph">
              <wp:posOffset>7482</wp:posOffset>
            </wp:positionV>
            <wp:extent cx="5274945" cy="3353619"/>
            <wp:effectExtent l="0" t="0" r="1905" b="0"/>
            <wp:wrapTight wrapText="bothSides">
              <wp:wrapPolygon edited="0">
                <wp:start x="0" y="0"/>
                <wp:lineTo x="0" y="21473"/>
                <wp:lineTo x="21530" y="21473"/>
                <wp:lineTo x="21530" y="0"/>
                <wp:lineTo x="0" y="0"/>
              </wp:wrapPolygon>
            </wp:wrapTight>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945" cy="3353619"/>
                    </a:xfrm>
                    <a:prstGeom prst="rect">
                      <a:avLst/>
                    </a:prstGeom>
                    <a:noFill/>
                    <a:ln>
                      <a:noFill/>
                    </a:ln>
                  </pic:spPr>
                </pic:pic>
              </a:graphicData>
            </a:graphic>
          </wp:anchor>
        </w:drawing>
      </w:r>
    </w:p>
    <w:p w14:paraId="0E3A403C" w14:textId="6F6001DD" w:rsidR="007C0441" w:rsidRDefault="007C0441" w:rsidP="004A729E">
      <w:pPr>
        <w:pStyle w:val="Caption"/>
      </w:pPr>
      <w:bookmarkStart w:id="51" w:name="h.3as4poj" w:colFirst="0" w:colLast="0"/>
      <w:bookmarkEnd w:id="51"/>
    </w:p>
    <w:p w14:paraId="52B024DA" w14:textId="77777777" w:rsidR="00D00177" w:rsidRDefault="00D00177" w:rsidP="004A729E">
      <w:pPr>
        <w:pStyle w:val="Caption"/>
      </w:pPr>
    </w:p>
    <w:p w14:paraId="0EF49060" w14:textId="77777777" w:rsidR="00D00177" w:rsidRDefault="00D00177" w:rsidP="004A729E">
      <w:pPr>
        <w:pStyle w:val="Caption"/>
      </w:pPr>
    </w:p>
    <w:p w14:paraId="7B3BE8D0" w14:textId="77777777" w:rsidR="00D00177" w:rsidRDefault="00D00177" w:rsidP="004A729E">
      <w:pPr>
        <w:pStyle w:val="Caption"/>
      </w:pPr>
    </w:p>
    <w:p w14:paraId="558E4ED2" w14:textId="77777777" w:rsidR="00D00177" w:rsidRDefault="00D00177" w:rsidP="004A729E">
      <w:pPr>
        <w:pStyle w:val="Caption"/>
      </w:pPr>
    </w:p>
    <w:p w14:paraId="06296385" w14:textId="77777777" w:rsidR="00D00177" w:rsidRDefault="00D00177" w:rsidP="004A729E">
      <w:pPr>
        <w:pStyle w:val="Caption"/>
      </w:pPr>
    </w:p>
    <w:p w14:paraId="32FEE429" w14:textId="77777777" w:rsidR="00D00177" w:rsidRDefault="00D00177" w:rsidP="004A729E">
      <w:pPr>
        <w:pStyle w:val="Caption"/>
      </w:pPr>
    </w:p>
    <w:p w14:paraId="65A4E175" w14:textId="77777777" w:rsidR="00D00177" w:rsidRDefault="00D00177" w:rsidP="004A729E">
      <w:pPr>
        <w:pStyle w:val="Caption"/>
      </w:pPr>
    </w:p>
    <w:p w14:paraId="4E3776EB" w14:textId="77777777" w:rsidR="00D00177" w:rsidRDefault="00D00177" w:rsidP="004A729E">
      <w:pPr>
        <w:pStyle w:val="Caption"/>
      </w:pPr>
    </w:p>
    <w:p w14:paraId="55CEC4D8" w14:textId="77777777" w:rsidR="00D00177" w:rsidRDefault="00D00177" w:rsidP="004A729E">
      <w:pPr>
        <w:pStyle w:val="Caption"/>
      </w:pPr>
    </w:p>
    <w:p w14:paraId="7D0799AC" w14:textId="77777777" w:rsidR="00D00177" w:rsidRDefault="00D00177" w:rsidP="004A729E">
      <w:pPr>
        <w:pStyle w:val="Caption"/>
      </w:pPr>
    </w:p>
    <w:p w14:paraId="25385801" w14:textId="77777777" w:rsidR="00D00177" w:rsidRDefault="00D00177" w:rsidP="004A729E">
      <w:pPr>
        <w:pStyle w:val="Caption"/>
      </w:pPr>
    </w:p>
    <w:p w14:paraId="429C2C0C" w14:textId="77777777" w:rsidR="00EF15EB" w:rsidRDefault="00EF15EB" w:rsidP="004A729E">
      <w:pPr>
        <w:pStyle w:val="Caption"/>
        <w:rPr>
          <w:b w:val="0"/>
          <w:i/>
          <w:color w:val="auto"/>
        </w:rPr>
      </w:pPr>
    </w:p>
    <w:p w14:paraId="024D5697" w14:textId="086C6CF2"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957EA9" w:rsidRPr="00ED00AB">
        <w:rPr>
          <w:b w:val="0"/>
          <w:i/>
          <w:color w:val="auto"/>
          <w:sz w:val="22"/>
          <w:szCs w:val="22"/>
        </w:rPr>
        <w:t>1</w:t>
      </w:r>
      <w:r w:rsidR="00986F88" w:rsidRPr="00ED00AB">
        <w:rPr>
          <w:b w:val="0"/>
          <w:i/>
          <w:color w:val="auto"/>
          <w:sz w:val="22"/>
          <w:szCs w:val="22"/>
        </w:rPr>
        <w:t>1</w:t>
      </w:r>
      <w:r w:rsidRPr="00ED00AB">
        <w:rPr>
          <w:b w:val="0"/>
          <w:i/>
          <w:color w:val="auto"/>
          <w:sz w:val="22"/>
          <w:szCs w:val="22"/>
        </w:rPr>
        <w:t>. Quality of trend estimates of the AEWA populations</w:t>
      </w:r>
      <w:r w:rsidRPr="00ED00AB">
        <w:rPr>
          <w:b w:val="0"/>
          <w:i/>
          <w:color w:val="auto"/>
          <w:sz w:val="22"/>
          <w:szCs w:val="22"/>
        </w:rPr>
        <w:br w:type="page"/>
      </w:r>
    </w:p>
    <w:p w14:paraId="19C9FD1E" w14:textId="77777777" w:rsidR="00D00177" w:rsidRDefault="00986F88" w:rsidP="00ED00AB">
      <w:pPr>
        <w:pStyle w:val="Heading3"/>
        <w:shd w:val="clear" w:color="auto" w:fill="D9D9D9" w:themeFill="background1" w:themeFillShade="D9"/>
        <w:spacing w:before="0" w:after="0"/>
        <w:jc w:val="center"/>
        <w:rPr>
          <w:rFonts w:ascii="Times New Roman" w:eastAsia="Times New Roman" w:hAnsi="Times New Roman" w:cs="Times New Roman"/>
          <w:sz w:val="24"/>
          <w:szCs w:val="24"/>
        </w:rPr>
      </w:pPr>
      <w:bookmarkStart w:id="52" w:name="h.1pxezwc" w:colFirst="0" w:colLast="0"/>
      <w:bookmarkStart w:id="53" w:name="_Toc523471845"/>
      <w:bookmarkEnd w:id="52"/>
      <w:r w:rsidRPr="00ED00AB">
        <w:rPr>
          <w:rFonts w:ascii="Times New Roman" w:eastAsia="Times New Roman" w:hAnsi="Times New Roman" w:cs="Times New Roman"/>
          <w:sz w:val="24"/>
          <w:szCs w:val="24"/>
        </w:rPr>
        <w:lastRenderedPageBreak/>
        <w:t xml:space="preserve">Quality of trend estimates is </w:t>
      </w:r>
      <w:r w:rsidR="009A07EC" w:rsidRPr="00ED00AB">
        <w:rPr>
          <w:rFonts w:ascii="Times New Roman" w:eastAsia="Times New Roman" w:hAnsi="Times New Roman" w:cs="Times New Roman"/>
          <w:sz w:val="24"/>
          <w:szCs w:val="24"/>
        </w:rPr>
        <w:t xml:space="preserve">best in regions with well-established </w:t>
      </w:r>
    </w:p>
    <w:p w14:paraId="45EE4071" w14:textId="0963065B" w:rsidR="00741F7A" w:rsidRPr="00ED00AB" w:rsidRDefault="009A07EC" w:rsidP="00ED00AB">
      <w:pPr>
        <w:pStyle w:val="Heading3"/>
        <w:shd w:val="clear" w:color="auto" w:fill="D9D9D9" w:themeFill="background1" w:themeFillShade="D9"/>
        <w:spacing w:before="0" w:after="0"/>
        <w:jc w:val="center"/>
        <w:rPr>
          <w:rFonts w:ascii="Times New Roman" w:eastAsia="Times New Roman" w:hAnsi="Times New Roman" w:cs="Times New Roman"/>
          <w:sz w:val="24"/>
          <w:szCs w:val="24"/>
        </w:rPr>
      </w:pPr>
      <w:r w:rsidRPr="00ED00AB">
        <w:rPr>
          <w:rFonts w:ascii="Times New Roman" w:eastAsia="Times New Roman" w:hAnsi="Times New Roman" w:cs="Times New Roman"/>
          <w:sz w:val="24"/>
          <w:szCs w:val="24"/>
        </w:rPr>
        <w:t>monitoring schemes using citizen science</w:t>
      </w:r>
      <w:bookmarkEnd w:id="53"/>
    </w:p>
    <w:p w14:paraId="602B0E48" w14:textId="77777777" w:rsidR="00741F7A" w:rsidRDefault="00741F7A">
      <w:pPr>
        <w:pStyle w:val="Normal1"/>
        <w:jc w:val="both"/>
      </w:pPr>
    </w:p>
    <w:p w14:paraId="6ECFDB30" w14:textId="13BDA2BB" w:rsidR="00F4083C" w:rsidRPr="004A729E" w:rsidRDefault="00F03305">
      <w:pPr>
        <w:pStyle w:val="Normal1"/>
        <w:jc w:val="both"/>
        <w:rPr>
          <w:szCs w:val="24"/>
        </w:rPr>
      </w:pPr>
      <w:r w:rsidRPr="004A729E">
        <w:rPr>
          <w:szCs w:val="24"/>
        </w:rPr>
        <w:t>The highest number and proportion of populations with good quality trend estimates can be found in the Atlantic region of the Western Palearctic thanks to well</w:t>
      </w:r>
      <w:r w:rsidR="00C27562">
        <w:rPr>
          <w:szCs w:val="24"/>
        </w:rPr>
        <w:t>-</w:t>
      </w:r>
      <w:r w:rsidRPr="004A729E">
        <w:rPr>
          <w:szCs w:val="24"/>
        </w:rPr>
        <w:t>established monitoring programmes covering both the breeding and the non-breeding season linked to population and site management requirements and reporting obligations under the EU Birds Directive</w:t>
      </w:r>
      <w:r w:rsidR="00957EA9" w:rsidRPr="004A729E">
        <w:rPr>
          <w:szCs w:val="24"/>
        </w:rPr>
        <w:t xml:space="preserve"> (Figure </w:t>
      </w:r>
      <w:r w:rsidR="00986F88" w:rsidRPr="004A729E">
        <w:rPr>
          <w:szCs w:val="24"/>
        </w:rPr>
        <w:t>1</w:t>
      </w:r>
      <w:r w:rsidR="00986F88">
        <w:rPr>
          <w:szCs w:val="24"/>
        </w:rPr>
        <w:t>2</w:t>
      </w:r>
      <w:r w:rsidR="00957EA9" w:rsidRPr="004A729E">
        <w:rPr>
          <w:szCs w:val="24"/>
        </w:rPr>
        <w:t>)</w:t>
      </w:r>
      <w:r w:rsidRPr="004A729E">
        <w:rPr>
          <w:szCs w:val="24"/>
        </w:rPr>
        <w:t xml:space="preserve">. Here, over 28% of the populations have good and another nearly 50% of the populations have reasonable quality trend estimates. This is closely followed by the Black Sea – Mediterranean part of the Western Palearctic, where half of the populations have reasonable quality trend estimates, </w:t>
      </w:r>
      <w:r w:rsidR="00CD589F">
        <w:rPr>
          <w:szCs w:val="24"/>
        </w:rPr>
        <w:t>though</w:t>
      </w:r>
      <w:r w:rsidR="00CD589F" w:rsidRPr="004A729E">
        <w:rPr>
          <w:szCs w:val="24"/>
        </w:rPr>
        <w:t xml:space="preserve"> </w:t>
      </w:r>
      <w:r w:rsidRPr="004A729E">
        <w:rPr>
          <w:szCs w:val="24"/>
        </w:rPr>
        <w:t xml:space="preserve">only 15% have good quality estimates. This region </w:t>
      </w:r>
      <w:r w:rsidR="00F4083C" w:rsidRPr="004A729E">
        <w:rPr>
          <w:szCs w:val="24"/>
        </w:rPr>
        <w:t xml:space="preserve">also </w:t>
      </w:r>
      <w:r w:rsidRPr="004A729E">
        <w:rPr>
          <w:szCs w:val="24"/>
        </w:rPr>
        <w:t xml:space="preserve">includes </w:t>
      </w:r>
      <w:r w:rsidR="00F4083C" w:rsidRPr="004A729E">
        <w:rPr>
          <w:szCs w:val="24"/>
        </w:rPr>
        <w:t xml:space="preserve">Eastern Europe, </w:t>
      </w:r>
      <w:r w:rsidR="00C27562">
        <w:rPr>
          <w:szCs w:val="24"/>
        </w:rPr>
        <w:t xml:space="preserve">and </w:t>
      </w:r>
      <w:r w:rsidR="00F4083C" w:rsidRPr="004A729E">
        <w:rPr>
          <w:szCs w:val="24"/>
        </w:rPr>
        <w:t>the East and Southern Mediterranean where the Birds Directive do</w:t>
      </w:r>
      <w:r w:rsidR="00CD589F">
        <w:rPr>
          <w:szCs w:val="24"/>
        </w:rPr>
        <w:t>es</w:t>
      </w:r>
      <w:r w:rsidR="00F4083C" w:rsidRPr="004A729E">
        <w:rPr>
          <w:szCs w:val="24"/>
        </w:rPr>
        <w:t xml:space="preserve"> not apply. </w:t>
      </w:r>
    </w:p>
    <w:p w14:paraId="3718A405" w14:textId="77777777" w:rsidR="00F4083C" w:rsidRPr="004A729E" w:rsidRDefault="00F4083C">
      <w:pPr>
        <w:pStyle w:val="Normal1"/>
        <w:jc w:val="both"/>
        <w:rPr>
          <w:szCs w:val="24"/>
        </w:rPr>
      </w:pPr>
    </w:p>
    <w:p w14:paraId="475916BA" w14:textId="62C312F9" w:rsidR="00F4083C" w:rsidRPr="004A729E" w:rsidRDefault="00F4083C">
      <w:pPr>
        <w:pStyle w:val="Normal1"/>
        <w:jc w:val="both"/>
        <w:rPr>
          <w:szCs w:val="24"/>
        </w:rPr>
      </w:pPr>
      <w:r w:rsidRPr="004A729E">
        <w:rPr>
          <w:szCs w:val="24"/>
        </w:rPr>
        <w:t>The quality of trend estimates is similar amongst the long-distance migrants of the East Atlantic and the Black Sea – Mediterranean flyway</w:t>
      </w:r>
      <w:r w:rsidR="00CD589F">
        <w:rPr>
          <w:szCs w:val="24"/>
        </w:rPr>
        <w:t>,</w:t>
      </w:r>
      <w:r w:rsidRPr="004A729E">
        <w:rPr>
          <w:szCs w:val="24"/>
        </w:rPr>
        <w:t xml:space="preserve"> partly because some of the trends are estimated based on breeding numbers</w:t>
      </w:r>
      <w:r w:rsidR="00957EA9" w:rsidRPr="004A729E">
        <w:rPr>
          <w:szCs w:val="24"/>
        </w:rPr>
        <w:t xml:space="preserve"> (i.e. subject of the same monitoring programmes)</w:t>
      </w:r>
      <w:r w:rsidR="00CD589F">
        <w:rPr>
          <w:szCs w:val="24"/>
        </w:rPr>
        <w:t xml:space="preserve"> and</w:t>
      </w:r>
      <w:r w:rsidRPr="004A729E">
        <w:rPr>
          <w:szCs w:val="24"/>
        </w:rPr>
        <w:t xml:space="preserve"> partly because </w:t>
      </w:r>
      <w:r w:rsidR="00C27562">
        <w:rPr>
          <w:szCs w:val="24"/>
        </w:rPr>
        <w:t xml:space="preserve">of </w:t>
      </w:r>
      <w:r w:rsidRPr="004A729E">
        <w:rPr>
          <w:szCs w:val="24"/>
        </w:rPr>
        <w:t xml:space="preserve">investments into monitoring in these countries. The quality of trend estimates of the Southern African populations is also similar to the European ones. However, 70% of the trend estimates </w:t>
      </w:r>
      <w:r w:rsidR="00CD589F">
        <w:rPr>
          <w:szCs w:val="24"/>
        </w:rPr>
        <w:t>are</w:t>
      </w:r>
      <w:r w:rsidR="00CD589F" w:rsidRPr="004A729E">
        <w:rPr>
          <w:szCs w:val="24"/>
        </w:rPr>
        <w:t xml:space="preserve"> </w:t>
      </w:r>
      <w:r w:rsidRPr="004A729E">
        <w:rPr>
          <w:szCs w:val="24"/>
        </w:rPr>
        <w:t xml:space="preserve">poor or non-existent for the populations of the rest of the Afrotropic, </w:t>
      </w:r>
      <w:r w:rsidR="006B715F" w:rsidRPr="004A729E">
        <w:rPr>
          <w:szCs w:val="24"/>
        </w:rPr>
        <w:t>the Central and South-west Asian and the West Asian – East African populations.</w:t>
      </w:r>
      <w:r w:rsidRPr="004A729E">
        <w:rPr>
          <w:szCs w:val="24"/>
        </w:rPr>
        <w:t xml:space="preserve"> </w:t>
      </w:r>
    </w:p>
    <w:p w14:paraId="3FC9BF47" w14:textId="7AE062AE" w:rsidR="00F4083C" w:rsidRDefault="00F4083C">
      <w:pPr>
        <w:pStyle w:val="Normal1"/>
        <w:jc w:val="both"/>
        <w:rPr>
          <w:sz w:val="22"/>
        </w:rPr>
      </w:pPr>
    </w:p>
    <w:p w14:paraId="39BBDB3D" w14:textId="0D36B74F" w:rsidR="00741F7A" w:rsidRDefault="006675C5">
      <w:pPr>
        <w:pStyle w:val="Normal1"/>
      </w:pPr>
      <w:r w:rsidRPr="00D1128C">
        <w:rPr>
          <w:noProof/>
          <w:lang w:val="en-US"/>
        </w:rPr>
        <w:drawing>
          <wp:anchor distT="0" distB="0" distL="114300" distR="114300" simplePos="0" relativeHeight="251673088" behindDoc="1" locked="0" layoutInCell="1" allowOverlap="1" wp14:anchorId="1BF759D0" wp14:editId="7CCB3A20">
            <wp:simplePos x="0" y="0"/>
            <wp:positionH relativeFrom="margin">
              <wp:align>center</wp:align>
            </wp:positionH>
            <wp:positionV relativeFrom="paragraph">
              <wp:posOffset>4777</wp:posOffset>
            </wp:positionV>
            <wp:extent cx="5274945" cy="3045150"/>
            <wp:effectExtent l="0" t="0" r="1905" b="3175"/>
            <wp:wrapTight wrapText="bothSides">
              <wp:wrapPolygon edited="0">
                <wp:start x="0" y="0"/>
                <wp:lineTo x="0" y="21487"/>
                <wp:lineTo x="21530" y="21487"/>
                <wp:lineTo x="21530" y="0"/>
                <wp:lineTo x="0" y="0"/>
              </wp:wrapPolygon>
            </wp:wrapTight>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945" cy="3045150"/>
                    </a:xfrm>
                    <a:prstGeom prst="rect">
                      <a:avLst/>
                    </a:prstGeom>
                    <a:noFill/>
                    <a:ln>
                      <a:noFill/>
                    </a:ln>
                  </pic:spPr>
                </pic:pic>
              </a:graphicData>
            </a:graphic>
          </wp:anchor>
        </w:drawing>
      </w:r>
    </w:p>
    <w:p w14:paraId="7DEE48D4" w14:textId="77777777" w:rsidR="007C0441" w:rsidRDefault="007C0441" w:rsidP="004A729E">
      <w:pPr>
        <w:pStyle w:val="Caption"/>
      </w:pPr>
    </w:p>
    <w:p w14:paraId="620ACA09" w14:textId="77777777" w:rsidR="006675C5" w:rsidRDefault="006675C5" w:rsidP="004A729E">
      <w:pPr>
        <w:pStyle w:val="Caption"/>
        <w:rPr>
          <w:b w:val="0"/>
          <w:i/>
          <w:color w:val="auto"/>
          <w:sz w:val="22"/>
          <w:szCs w:val="22"/>
        </w:rPr>
      </w:pPr>
    </w:p>
    <w:p w14:paraId="331B3CB3" w14:textId="77777777" w:rsidR="006675C5" w:rsidRDefault="006675C5" w:rsidP="004A729E">
      <w:pPr>
        <w:pStyle w:val="Caption"/>
        <w:rPr>
          <w:b w:val="0"/>
          <w:i/>
          <w:color w:val="auto"/>
          <w:sz w:val="22"/>
          <w:szCs w:val="22"/>
        </w:rPr>
      </w:pPr>
    </w:p>
    <w:p w14:paraId="5752C1EC" w14:textId="77777777" w:rsidR="006675C5" w:rsidRDefault="006675C5" w:rsidP="004A729E">
      <w:pPr>
        <w:pStyle w:val="Caption"/>
        <w:rPr>
          <w:b w:val="0"/>
          <w:i/>
          <w:color w:val="auto"/>
          <w:sz w:val="22"/>
          <w:szCs w:val="22"/>
        </w:rPr>
      </w:pPr>
    </w:p>
    <w:p w14:paraId="4A6A0708" w14:textId="77777777" w:rsidR="006675C5" w:rsidRDefault="006675C5" w:rsidP="004A729E">
      <w:pPr>
        <w:pStyle w:val="Caption"/>
        <w:rPr>
          <w:b w:val="0"/>
          <w:i/>
          <w:color w:val="auto"/>
          <w:sz w:val="22"/>
          <w:szCs w:val="22"/>
        </w:rPr>
      </w:pPr>
    </w:p>
    <w:p w14:paraId="73F49ADB" w14:textId="77777777" w:rsidR="006675C5" w:rsidRDefault="006675C5" w:rsidP="004A729E">
      <w:pPr>
        <w:pStyle w:val="Caption"/>
        <w:rPr>
          <w:b w:val="0"/>
          <w:i/>
          <w:color w:val="auto"/>
          <w:sz w:val="22"/>
          <w:szCs w:val="22"/>
        </w:rPr>
      </w:pPr>
    </w:p>
    <w:p w14:paraId="4CDC1573" w14:textId="77777777" w:rsidR="006675C5" w:rsidRDefault="006675C5" w:rsidP="004A729E">
      <w:pPr>
        <w:pStyle w:val="Caption"/>
        <w:rPr>
          <w:b w:val="0"/>
          <w:i/>
          <w:color w:val="auto"/>
          <w:sz w:val="22"/>
          <w:szCs w:val="22"/>
        </w:rPr>
      </w:pPr>
    </w:p>
    <w:p w14:paraId="6A444B2A" w14:textId="77777777" w:rsidR="006675C5" w:rsidRDefault="006675C5" w:rsidP="004A729E">
      <w:pPr>
        <w:pStyle w:val="Caption"/>
        <w:rPr>
          <w:b w:val="0"/>
          <w:i/>
          <w:color w:val="auto"/>
          <w:sz w:val="22"/>
          <w:szCs w:val="22"/>
        </w:rPr>
      </w:pPr>
    </w:p>
    <w:p w14:paraId="1C831696" w14:textId="77777777" w:rsidR="006675C5" w:rsidRDefault="006675C5" w:rsidP="004A729E">
      <w:pPr>
        <w:pStyle w:val="Caption"/>
        <w:rPr>
          <w:b w:val="0"/>
          <w:i/>
          <w:color w:val="auto"/>
          <w:sz w:val="22"/>
          <w:szCs w:val="22"/>
        </w:rPr>
      </w:pPr>
    </w:p>
    <w:p w14:paraId="477D907A" w14:textId="371C6CEA" w:rsidR="006675C5" w:rsidRDefault="006675C5" w:rsidP="004A729E">
      <w:pPr>
        <w:pStyle w:val="Caption"/>
        <w:rPr>
          <w:b w:val="0"/>
          <w:i/>
          <w:color w:val="auto"/>
          <w:sz w:val="22"/>
          <w:szCs w:val="22"/>
        </w:rPr>
      </w:pPr>
    </w:p>
    <w:p w14:paraId="588B299E" w14:textId="6DC87FB7" w:rsidR="006675C5" w:rsidRDefault="006675C5" w:rsidP="00ED00AB"/>
    <w:p w14:paraId="3FD89035" w14:textId="77777777" w:rsidR="006675C5" w:rsidRPr="00ED00AB" w:rsidRDefault="006675C5" w:rsidP="00ED00AB">
      <w:pPr>
        <w:rPr>
          <w:b/>
        </w:rPr>
      </w:pPr>
    </w:p>
    <w:p w14:paraId="76D681D5" w14:textId="6C064478"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957EA9" w:rsidRPr="00ED00AB">
        <w:rPr>
          <w:b w:val="0"/>
          <w:i/>
          <w:color w:val="auto"/>
          <w:sz w:val="22"/>
          <w:szCs w:val="22"/>
        </w:rPr>
        <w:t>1</w:t>
      </w:r>
      <w:r w:rsidR="007C0441" w:rsidRPr="00ED00AB">
        <w:rPr>
          <w:b w:val="0"/>
          <w:i/>
          <w:color w:val="auto"/>
          <w:sz w:val="22"/>
          <w:szCs w:val="22"/>
        </w:rPr>
        <w:t>2</w:t>
      </w:r>
      <w:r w:rsidRPr="00ED00AB">
        <w:rPr>
          <w:b w:val="0"/>
          <w:i/>
          <w:color w:val="auto"/>
          <w:sz w:val="22"/>
          <w:szCs w:val="22"/>
        </w:rPr>
        <w:t>. Quality of population trend estimates by flyways. (Numbers are the number of populations within each category).</w:t>
      </w:r>
    </w:p>
    <w:p w14:paraId="1E3FBDF2" w14:textId="77777777" w:rsidR="00741F7A" w:rsidRDefault="00741F7A">
      <w:pPr>
        <w:pStyle w:val="Normal1"/>
      </w:pPr>
      <w:bookmarkStart w:id="54" w:name="h.49x2ik5" w:colFirst="0" w:colLast="0"/>
      <w:bookmarkEnd w:id="54"/>
    </w:p>
    <w:p w14:paraId="0E66A03E" w14:textId="77777777" w:rsidR="00741F7A" w:rsidRDefault="00741F7A">
      <w:pPr>
        <w:pStyle w:val="Normal1"/>
      </w:pPr>
    </w:p>
    <w:p w14:paraId="121E2E43" w14:textId="77777777" w:rsidR="00741F7A" w:rsidRDefault="00832DD4">
      <w:pPr>
        <w:pStyle w:val="Normal1"/>
      </w:pPr>
      <w:r>
        <w:br w:type="page"/>
      </w:r>
    </w:p>
    <w:p w14:paraId="2AE17B9C" w14:textId="3059C370" w:rsidR="00741F7A" w:rsidRPr="00ED00AB" w:rsidRDefault="00986F88"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55" w:name="h.2p2csry" w:colFirst="0" w:colLast="0"/>
      <w:bookmarkStart w:id="56" w:name="_Toc523471846"/>
      <w:bookmarkEnd w:id="55"/>
      <w:r w:rsidRPr="00ED00AB">
        <w:rPr>
          <w:rFonts w:ascii="Times New Roman" w:eastAsia="Times New Roman" w:hAnsi="Times New Roman" w:cs="Times New Roman"/>
          <w:sz w:val="24"/>
          <w:szCs w:val="24"/>
        </w:rPr>
        <w:lastRenderedPageBreak/>
        <w:t>The trends of pratincoles, rails, gulls and plovers</w:t>
      </w:r>
      <w:r w:rsidR="001F2289" w:rsidRPr="00ED00AB">
        <w:rPr>
          <w:rFonts w:ascii="Times New Roman" w:eastAsia="Times New Roman" w:hAnsi="Times New Roman" w:cs="Times New Roman"/>
          <w:sz w:val="24"/>
          <w:szCs w:val="24"/>
        </w:rPr>
        <w:t xml:space="preserve"> are</w:t>
      </w:r>
      <w:r w:rsidRPr="00ED00AB">
        <w:rPr>
          <w:rFonts w:ascii="Times New Roman" w:eastAsia="Times New Roman" w:hAnsi="Times New Roman" w:cs="Times New Roman"/>
          <w:sz w:val="24"/>
          <w:szCs w:val="24"/>
        </w:rPr>
        <w:t xml:space="preserve"> poorly known</w:t>
      </w:r>
      <w:bookmarkEnd w:id="56"/>
    </w:p>
    <w:p w14:paraId="274FDD26" w14:textId="77777777" w:rsidR="00741F7A" w:rsidRDefault="00741F7A">
      <w:pPr>
        <w:pStyle w:val="Normal1"/>
      </w:pPr>
    </w:p>
    <w:p w14:paraId="3DE3CD9A" w14:textId="77777777" w:rsidR="00741F7A" w:rsidRPr="00CB25EE" w:rsidRDefault="00832DD4">
      <w:pPr>
        <w:pStyle w:val="Normal1"/>
        <w:keepNext/>
        <w:jc w:val="both"/>
        <w:rPr>
          <w:szCs w:val="24"/>
        </w:rPr>
      </w:pPr>
      <w:r w:rsidRPr="004A729E">
        <w:rPr>
          <w:szCs w:val="24"/>
        </w:rPr>
        <w:t xml:space="preserve">In </w:t>
      </w:r>
      <w:r w:rsidR="009A07EC">
        <w:rPr>
          <w:szCs w:val="24"/>
        </w:rPr>
        <w:t xml:space="preserve">five </w:t>
      </w:r>
      <w:r w:rsidRPr="004A729E">
        <w:rPr>
          <w:szCs w:val="24"/>
        </w:rPr>
        <w:t xml:space="preserve">out of 26 waterbird families (73%), </w:t>
      </w:r>
      <w:r w:rsidR="00BC18A1" w:rsidRPr="004A729E">
        <w:rPr>
          <w:szCs w:val="24"/>
        </w:rPr>
        <w:t xml:space="preserve">short-term </w:t>
      </w:r>
      <w:r w:rsidRPr="004A729E">
        <w:rPr>
          <w:szCs w:val="24"/>
        </w:rPr>
        <w:t xml:space="preserve">trend estimates do not exist or are based on only </w:t>
      </w:r>
      <w:r w:rsidR="00BC18A1" w:rsidRPr="004A729E">
        <w:rPr>
          <w:szCs w:val="24"/>
        </w:rPr>
        <w:t>poor data</w:t>
      </w:r>
      <w:r w:rsidR="00957EA9" w:rsidRPr="004A729E">
        <w:rPr>
          <w:szCs w:val="24"/>
        </w:rPr>
        <w:t xml:space="preserve"> (Figure </w:t>
      </w:r>
      <w:r w:rsidR="00986F88" w:rsidRPr="004A729E">
        <w:rPr>
          <w:szCs w:val="24"/>
        </w:rPr>
        <w:t>1</w:t>
      </w:r>
      <w:r w:rsidR="00986F88">
        <w:rPr>
          <w:szCs w:val="24"/>
        </w:rPr>
        <w:t>3</w:t>
      </w:r>
      <w:r w:rsidR="00957EA9" w:rsidRPr="004A729E">
        <w:rPr>
          <w:szCs w:val="24"/>
        </w:rPr>
        <w:t>)</w:t>
      </w:r>
      <w:r w:rsidRPr="004A729E">
        <w:rPr>
          <w:szCs w:val="24"/>
        </w:rPr>
        <w:t xml:space="preserve">. </w:t>
      </w:r>
      <w:r w:rsidR="009A07EC">
        <w:rPr>
          <w:szCs w:val="24"/>
        </w:rPr>
        <w:t xml:space="preserve">There are </w:t>
      </w:r>
      <w:r w:rsidR="00957EA9" w:rsidRPr="004A729E">
        <w:rPr>
          <w:szCs w:val="24"/>
        </w:rPr>
        <w:t xml:space="preserve">no recent trend estimates </w:t>
      </w:r>
      <w:r w:rsidR="0014772E">
        <w:rPr>
          <w:szCs w:val="24"/>
        </w:rPr>
        <w:t xml:space="preserve">for </w:t>
      </w:r>
      <w:r w:rsidR="0014772E" w:rsidRPr="004A729E">
        <w:rPr>
          <w:szCs w:val="24"/>
        </w:rPr>
        <w:t xml:space="preserve">75 populations </w:t>
      </w:r>
      <w:r w:rsidR="00957EA9" w:rsidRPr="004A729E">
        <w:rPr>
          <w:szCs w:val="24"/>
        </w:rPr>
        <w:t xml:space="preserve">(Table </w:t>
      </w:r>
      <w:bookmarkStart w:id="57" w:name="Itt_ma"/>
      <w:bookmarkEnd w:id="57"/>
      <w:r w:rsidR="00957EA9" w:rsidRPr="004A729E">
        <w:rPr>
          <w:szCs w:val="24"/>
        </w:rPr>
        <w:t xml:space="preserve">2). </w:t>
      </w:r>
    </w:p>
    <w:p w14:paraId="67535BC5" w14:textId="77777777" w:rsidR="00741F7A" w:rsidRPr="00CB25EE" w:rsidRDefault="00741F7A">
      <w:pPr>
        <w:pStyle w:val="Normal1"/>
        <w:keepNext/>
        <w:jc w:val="both"/>
        <w:rPr>
          <w:szCs w:val="24"/>
        </w:rPr>
      </w:pPr>
    </w:p>
    <w:p w14:paraId="03F471B5" w14:textId="3F095186" w:rsidR="006E46D4" w:rsidRPr="004A729E" w:rsidRDefault="00832DD4">
      <w:pPr>
        <w:pStyle w:val="Normal1"/>
        <w:keepNext/>
        <w:jc w:val="both"/>
        <w:rPr>
          <w:szCs w:val="24"/>
        </w:rPr>
      </w:pPr>
      <w:r w:rsidRPr="004A729E">
        <w:rPr>
          <w:szCs w:val="24"/>
        </w:rPr>
        <w:t>The highest proportion of populations with no idea about their trends belong</w:t>
      </w:r>
      <w:r w:rsidR="00C27562">
        <w:rPr>
          <w:szCs w:val="24"/>
        </w:rPr>
        <w:t>s</w:t>
      </w:r>
      <w:r w:rsidRPr="004A729E">
        <w:rPr>
          <w:szCs w:val="24"/>
        </w:rPr>
        <w:t xml:space="preserve"> to the pratincoles </w:t>
      </w:r>
      <w:r w:rsidR="00C27562">
        <w:rPr>
          <w:szCs w:val="24"/>
        </w:rPr>
        <w:t>(</w:t>
      </w:r>
      <w:r w:rsidRPr="004A729E">
        <w:rPr>
          <w:i/>
          <w:szCs w:val="24"/>
        </w:rPr>
        <w:t>Glareolidae</w:t>
      </w:r>
      <w:r w:rsidRPr="004A729E">
        <w:rPr>
          <w:szCs w:val="24"/>
        </w:rPr>
        <w:t xml:space="preserve"> </w:t>
      </w:r>
      <w:r w:rsidR="00C27562">
        <w:rPr>
          <w:szCs w:val="24"/>
        </w:rPr>
        <w:t xml:space="preserve">- </w:t>
      </w:r>
      <w:r w:rsidR="0014772E">
        <w:rPr>
          <w:szCs w:val="24"/>
        </w:rPr>
        <w:t>six</w:t>
      </w:r>
      <w:r w:rsidR="0014772E" w:rsidRPr="004A729E">
        <w:rPr>
          <w:szCs w:val="24"/>
        </w:rPr>
        <w:t xml:space="preserve"> </w:t>
      </w:r>
      <w:r w:rsidR="006E46D4" w:rsidRPr="004A729E">
        <w:rPr>
          <w:szCs w:val="24"/>
        </w:rPr>
        <w:t xml:space="preserve">out of 11 populations) </w:t>
      </w:r>
      <w:r w:rsidRPr="004A729E">
        <w:rPr>
          <w:szCs w:val="24"/>
        </w:rPr>
        <w:t xml:space="preserve">and rails </w:t>
      </w:r>
      <w:r w:rsidR="00C27562">
        <w:rPr>
          <w:szCs w:val="24"/>
        </w:rPr>
        <w:t>(</w:t>
      </w:r>
      <w:r w:rsidRPr="004A729E">
        <w:rPr>
          <w:i/>
          <w:szCs w:val="24"/>
        </w:rPr>
        <w:t>Rallidae</w:t>
      </w:r>
      <w:r w:rsidR="00C27562">
        <w:rPr>
          <w:i/>
          <w:szCs w:val="24"/>
        </w:rPr>
        <w:t xml:space="preserve"> - </w:t>
      </w:r>
      <w:r w:rsidR="006E46D4" w:rsidRPr="004A729E">
        <w:rPr>
          <w:szCs w:val="24"/>
        </w:rPr>
        <w:t>11 out of 24 populations)</w:t>
      </w:r>
      <w:r w:rsidR="00D20F1B" w:rsidRPr="004A729E">
        <w:rPr>
          <w:szCs w:val="24"/>
        </w:rPr>
        <w:t xml:space="preserve">. The family with the largest number of populations with unknown trends are the gulls and terns </w:t>
      </w:r>
      <w:r w:rsidR="00C27562">
        <w:rPr>
          <w:szCs w:val="24"/>
        </w:rPr>
        <w:t>(</w:t>
      </w:r>
      <w:r w:rsidR="00D20F1B" w:rsidRPr="004A729E">
        <w:rPr>
          <w:i/>
          <w:szCs w:val="24"/>
        </w:rPr>
        <w:t>Laridae</w:t>
      </w:r>
      <w:r w:rsidR="00C27562">
        <w:rPr>
          <w:i/>
          <w:szCs w:val="24"/>
        </w:rPr>
        <w:t xml:space="preserve"> -</w:t>
      </w:r>
      <w:r w:rsidR="00C27562">
        <w:rPr>
          <w:szCs w:val="24"/>
        </w:rPr>
        <w:t xml:space="preserve"> </w:t>
      </w:r>
      <w:r w:rsidR="006E46D4" w:rsidRPr="004A729E">
        <w:rPr>
          <w:szCs w:val="24"/>
        </w:rPr>
        <w:t xml:space="preserve">20 out of 89 populations) </w:t>
      </w:r>
      <w:r w:rsidR="00D20F1B" w:rsidRPr="004A729E">
        <w:rPr>
          <w:szCs w:val="24"/>
        </w:rPr>
        <w:t xml:space="preserve">and plovers </w:t>
      </w:r>
      <w:r w:rsidR="00C27562">
        <w:rPr>
          <w:szCs w:val="24"/>
        </w:rPr>
        <w:t>(</w:t>
      </w:r>
      <w:r w:rsidR="00D20F1B" w:rsidRPr="004A729E">
        <w:rPr>
          <w:i/>
          <w:szCs w:val="24"/>
        </w:rPr>
        <w:t>Chara</w:t>
      </w:r>
      <w:r w:rsidR="006E46D4" w:rsidRPr="004A729E">
        <w:rPr>
          <w:i/>
          <w:szCs w:val="24"/>
        </w:rPr>
        <w:t xml:space="preserve">driidae </w:t>
      </w:r>
      <w:r w:rsidR="00C27562">
        <w:rPr>
          <w:i/>
          <w:szCs w:val="24"/>
        </w:rPr>
        <w:t>-</w:t>
      </w:r>
      <w:r w:rsidR="006E46D4" w:rsidRPr="004A729E">
        <w:rPr>
          <w:szCs w:val="24"/>
        </w:rPr>
        <w:t xml:space="preserve">13 out of 44 populations). </w:t>
      </w:r>
      <w:r w:rsidR="00CD589F">
        <w:rPr>
          <w:szCs w:val="24"/>
        </w:rPr>
        <w:t>As with</w:t>
      </w:r>
      <w:r w:rsidR="006E46D4" w:rsidRPr="004A729E">
        <w:rPr>
          <w:szCs w:val="24"/>
        </w:rPr>
        <w:t xml:space="preserve"> ‘best guess’ population size estimates, these species cannot be easily monitored through multispecies schemes and they mostly occur in parts of Africa and Central and Western Asia with insufficient monitoring. </w:t>
      </w:r>
    </w:p>
    <w:p w14:paraId="53BAD7C3" w14:textId="77777777" w:rsidR="006E46D4" w:rsidRPr="004A729E" w:rsidRDefault="006E46D4">
      <w:pPr>
        <w:pStyle w:val="Normal1"/>
        <w:keepNext/>
        <w:jc w:val="both"/>
        <w:rPr>
          <w:szCs w:val="24"/>
        </w:rPr>
      </w:pPr>
    </w:p>
    <w:p w14:paraId="41F437B8" w14:textId="5CE69FCD" w:rsidR="00BC18A1" w:rsidRPr="004A729E" w:rsidRDefault="00D20F1B">
      <w:pPr>
        <w:pStyle w:val="Normal1"/>
        <w:keepNext/>
        <w:jc w:val="both"/>
        <w:rPr>
          <w:szCs w:val="24"/>
        </w:rPr>
      </w:pPr>
      <w:r w:rsidRPr="004A729E">
        <w:rPr>
          <w:szCs w:val="24"/>
        </w:rPr>
        <w:t xml:space="preserve">Families with </w:t>
      </w:r>
      <w:r w:rsidR="006E46D4" w:rsidRPr="004A729E">
        <w:rPr>
          <w:szCs w:val="24"/>
        </w:rPr>
        <w:t xml:space="preserve">a </w:t>
      </w:r>
      <w:r w:rsidRPr="004A729E">
        <w:rPr>
          <w:szCs w:val="24"/>
        </w:rPr>
        <w:t>high proportion of populations with poor quality trend</w:t>
      </w:r>
      <w:r w:rsidR="00BE057D" w:rsidRPr="004A729E">
        <w:rPr>
          <w:szCs w:val="24"/>
        </w:rPr>
        <w:t xml:space="preserve">s </w:t>
      </w:r>
      <w:r w:rsidRPr="004A729E">
        <w:rPr>
          <w:szCs w:val="24"/>
        </w:rPr>
        <w:t xml:space="preserve">include the thick-knees </w:t>
      </w:r>
      <w:r w:rsidR="00C27562">
        <w:rPr>
          <w:szCs w:val="24"/>
        </w:rPr>
        <w:t>(</w:t>
      </w:r>
      <w:r w:rsidRPr="004A729E">
        <w:rPr>
          <w:i/>
          <w:szCs w:val="24"/>
        </w:rPr>
        <w:t>Burhinidae</w:t>
      </w:r>
      <w:r w:rsidR="00C27562">
        <w:rPr>
          <w:szCs w:val="24"/>
        </w:rPr>
        <w:t>)</w:t>
      </w:r>
      <w:r w:rsidRPr="004A729E">
        <w:rPr>
          <w:szCs w:val="24"/>
        </w:rPr>
        <w:t xml:space="preserve">, shoebills </w:t>
      </w:r>
      <w:r w:rsidR="00C27562">
        <w:rPr>
          <w:szCs w:val="24"/>
        </w:rPr>
        <w:t>(</w:t>
      </w:r>
      <w:r w:rsidRPr="004A729E">
        <w:rPr>
          <w:i/>
          <w:szCs w:val="24"/>
        </w:rPr>
        <w:t>Balaenicipitade</w:t>
      </w:r>
      <w:r w:rsidR="00C27562">
        <w:rPr>
          <w:szCs w:val="24"/>
        </w:rPr>
        <w:t>)</w:t>
      </w:r>
      <w:r w:rsidRPr="004A729E">
        <w:rPr>
          <w:szCs w:val="24"/>
        </w:rPr>
        <w:t xml:space="preserve">, divers </w:t>
      </w:r>
      <w:r w:rsidR="00C27562">
        <w:rPr>
          <w:szCs w:val="24"/>
        </w:rPr>
        <w:t>(</w:t>
      </w:r>
      <w:r w:rsidRPr="004A729E">
        <w:rPr>
          <w:i/>
          <w:szCs w:val="24"/>
        </w:rPr>
        <w:t>Gaviidae</w:t>
      </w:r>
      <w:r w:rsidR="00C27562">
        <w:rPr>
          <w:szCs w:val="24"/>
        </w:rPr>
        <w:t>)</w:t>
      </w:r>
      <w:r w:rsidR="00BE057D" w:rsidRPr="004A729E">
        <w:rPr>
          <w:szCs w:val="24"/>
        </w:rPr>
        <w:t xml:space="preserve">, sandpipers and allies </w:t>
      </w:r>
      <w:r w:rsidR="00C27562">
        <w:rPr>
          <w:szCs w:val="24"/>
        </w:rPr>
        <w:t>(</w:t>
      </w:r>
      <w:r w:rsidR="00BE057D" w:rsidRPr="004A729E">
        <w:rPr>
          <w:i/>
          <w:szCs w:val="24"/>
        </w:rPr>
        <w:t>Scolopacidae</w:t>
      </w:r>
      <w:r w:rsidR="00C27562">
        <w:rPr>
          <w:szCs w:val="24"/>
        </w:rPr>
        <w:t>)</w:t>
      </w:r>
      <w:r w:rsidR="00BE057D" w:rsidRPr="004A729E">
        <w:rPr>
          <w:szCs w:val="24"/>
        </w:rPr>
        <w:t xml:space="preserve">, herons </w:t>
      </w:r>
      <w:r w:rsidR="00C27562">
        <w:rPr>
          <w:szCs w:val="24"/>
        </w:rPr>
        <w:t>(</w:t>
      </w:r>
      <w:r w:rsidR="00BE057D" w:rsidRPr="004A729E">
        <w:rPr>
          <w:i/>
          <w:szCs w:val="24"/>
        </w:rPr>
        <w:t>Ardeidae</w:t>
      </w:r>
      <w:r w:rsidR="00C27562">
        <w:rPr>
          <w:szCs w:val="24"/>
        </w:rPr>
        <w:t>)</w:t>
      </w:r>
      <w:r w:rsidR="00CD589F">
        <w:rPr>
          <w:i/>
          <w:szCs w:val="24"/>
        </w:rPr>
        <w:t xml:space="preserve"> </w:t>
      </w:r>
      <w:r w:rsidR="00CD589F" w:rsidRPr="00EF01CE">
        <w:rPr>
          <w:szCs w:val="24"/>
        </w:rPr>
        <w:t>as well as</w:t>
      </w:r>
      <w:r w:rsidR="00CD589F">
        <w:rPr>
          <w:i/>
          <w:szCs w:val="24"/>
        </w:rPr>
        <w:t xml:space="preserve"> </w:t>
      </w:r>
      <w:r w:rsidRPr="004A729E">
        <w:rPr>
          <w:szCs w:val="24"/>
        </w:rPr>
        <w:t xml:space="preserve">crab plovers </w:t>
      </w:r>
      <w:r w:rsidR="00C27562">
        <w:rPr>
          <w:szCs w:val="24"/>
        </w:rPr>
        <w:t>(</w:t>
      </w:r>
      <w:r w:rsidRPr="004A729E">
        <w:rPr>
          <w:i/>
          <w:szCs w:val="24"/>
        </w:rPr>
        <w:t>Dromadidae</w:t>
      </w:r>
      <w:r w:rsidR="00C27562">
        <w:rPr>
          <w:szCs w:val="24"/>
        </w:rPr>
        <w:t>)</w:t>
      </w:r>
      <w:r w:rsidRPr="004A729E">
        <w:rPr>
          <w:szCs w:val="24"/>
        </w:rPr>
        <w:t xml:space="preserve"> </w:t>
      </w:r>
      <w:r w:rsidR="00B91DFA">
        <w:rPr>
          <w:szCs w:val="24"/>
        </w:rPr>
        <w:t>and tropicbirds</w:t>
      </w:r>
      <w:r w:rsidRPr="004A729E">
        <w:rPr>
          <w:szCs w:val="24"/>
        </w:rPr>
        <w:t xml:space="preserve"> </w:t>
      </w:r>
      <w:r w:rsidR="00C27562">
        <w:rPr>
          <w:szCs w:val="24"/>
        </w:rPr>
        <w:t>(</w:t>
      </w:r>
      <w:r w:rsidRPr="004A729E">
        <w:rPr>
          <w:i/>
          <w:szCs w:val="24"/>
        </w:rPr>
        <w:t>Phaethontidae</w:t>
      </w:r>
      <w:r w:rsidR="00C27562">
        <w:rPr>
          <w:szCs w:val="24"/>
        </w:rPr>
        <w:t>)</w:t>
      </w:r>
      <w:r w:rsidR="00BC18A1" w:rsidRPr="004A729E">
        <w:rPr>
          <w:i/>
          <w:szCs w:val="24"/>
        </w:rPr>
        <w:t xml:space="preserve"> </w:t>
      </w:r>
      <w:r w:rsidR="00CD589F" w:rsidRPr="006A17A9">
        <w:rPr>
          <w:szCs w:val="24"/>
        </w:rPr>
        <w:t>for</w:t>
      </w:r>
      <w:r w:rsidR="00986F88">
        <w:rPr>
          <w:szCs w:val="24"/>
        </w:rPr>
        <w:t xml:space="preserve"> </w:t>
      </w:r>
      <w:r w:rsidR="00BE057D" w:rsidRPr="004A729E">
        <w:rPr>
          <w:szCs w:val="24"/>
        </w:rPr>
        <w:t xml:space="preserve">the </w:t>
      </w:r>
      <w:r w:rsidR="00CD589F">
        <w:rPr>
          <w:szCs w:val="24"/>
        </w:rPr>
        <w:t xml:space="preserve">same </w:t>
      </w:r>
      <w:r w:rsidR="00BE057D" w:rsidRPr="004A729E">
        <w:rPr>
          <w:szCs w:val="24"/>
        </w:rPr>
        <w:t>reasons as mentioned above</w:t>
      </w:r>
      <w:r w:rsidR="00832DD4" w:rsidRPr="004A729E">
        <w:rPr>
          <w:szCs w:val="24"/>
        </w:rPr>
        <w:t xml:space="preserve">. </w:t>
      </w:r>
    </w:p>
    <w:p w14:paraId="510A6C8D" w14:textId="77777777" w:rsidR="00D1128C" w:rsidRDefault="00D1128C">
      <w:pPr>
        <w:pStyle w:val="Normal1"/>
        <w:keepNext/>
        <w:jc w:val="both"/>
        <w:rPr>
          <w:sz w:val="22"/>
        </w:rPr>
      </w:pPr>
    </w:p>
    <w:p w14:paraId="17F34DD8" w14:textId="77777777" w:rsidR="00741F7A" w:rsidRDefault="00D1128C">
      <w:pPr>
        <w:pStyle w:val="Normal1"/>
        <w:keepNext/>
        <w:jc w:val="both"/>
      </w:pPr>
      <w:r w:rsidRPr="00D1128C">
        <w:rPr>
          <w:noProof/>
          <w:lang w:val="en-US"/>
        </w:rPr>
        <w:drawing>
          <wp:inline distT="0" distB="0" distL="0" distR="0" wp14:anchorId="754D1D73" wp14:editId="376F4495">
            <wp:extent cx="6219538" cy="4457700"/>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34507" cy="4468429"/>
                    </a:xfrm>
                    <a:prstGeom prst="rect">
                      <a:avLst/>
                    </a:prstGeom>
                    <a:noFill/>
                    <a:ln>
                      <a:noFill/>
                    </a:ln>
                  </pic:spPr>
                </pic:pic>
              </a:graphicData>
            </a:graphic>
          </wp:inline>
        </w:drawing>
      </w:r>
    </w:p>
    <w:p w14:paraId="16D707A5" w14:textId="77777777" w:rsidR="008F3115" w:rsidRDefault="008F3115" w:rsidP="004A729E">
      <w:pPr>
        <w:pStyle w:val="Caption"/>
      </w:pPr>
    </w:p>
    <w:p w14:paraId="6BFE0B2B" w14:textId="1569CC80"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986F88" w:rsidRPr="00ED00AB">
        <w:rPr>
          <w:b w:val="0"/>
          <w:i/>
          <w:color w:val="auto"/>
          <w:sz w:val="22"/>
          <w:szCs w:val="22"/>
        </w:rPr>
        <w:t>1</w:t>
      </w:r>
      <w:r w:rsidR="007C0441" w:rsidRPr="00ED00AB">
        <w:rPr>
          <w:b w:val="0"/>
          <w:i/>
          <w:color w:val="auto"/>
          <w:sz w:val="22"/>
          <w:szCs w:val="22"/>
        </w:rPr>
        <w:t>3</w:t>
      </w:r>
      <w:r w:rsidRPr="00ED00AB">
        <w:rPr>
          <w:b w:val="0"/>
          <w:i/>
          <w:color w:val="auto"/>
          <w:sz w:val="22"/>
          <w:szCs w:val="22"/>
        </w:rPr>
        <w:t>. Quality of trend estimates by family. (Numbers are the number of populations within each category).</w:t>
      </w:r>
    </w:p>
    <w:p w14:paraId="0BFF5734" w14:textId="77777777" w:rsidR="00741F7A" w:rsidRDefault="00741F7A">
      <w:pPr>
        <w:pStyle w:val="Normal1"/>
      </w:pPr>
      <w:bookmarkStart w:id="58" w:name="h.147n2zr" w:colFirst="0" w:colLast="0"/>
      <w:bookmarkEnd w:id="58"/>
    </w:p>
    <w:p w14:paraId="5DC10CA1" w14:textId="77777777" w:rsidR="00D1128C" w:rsidRDefault="00D1128C">
      <w:r>
        <w:br w:type="page"/>
      </w:r>
    </w:p>
    <w:p w14:paraId="0A8B8C45" w14:textId="77777777" w:rsidR="00153A35" w:rsidRPr="00ED00AB" w:rsidRDefault="00153A35" w:rsidP="004A729E">
      <w:pPr>
        <w:pStyle w:val="Caption"/>
        <w:keepNext/>
        <w:rPr>
          <w:b w:val="0"/>
          <w:i/>
          <w:color w:val="auto"/>
          <w:sz w:val="22"/>
          <w:szCs w:val="22"/>
        </w:rPr>
      </w:pPr>
      <w:r w:rsidRPr="00ED00AB">
        <w:rPr>
          <w:b w:val="0"/>
          <w:i/>
          <w:color w:val="auto"/>
          <w:sz w:val="22"/>
          <w:szCs w:val="22"/>
        </w:rPr>
        <w:lastRenderedPageBreak/>
        <w:t xml:space="preserve">Table </w:t>
      </w:r>
      <w:r w:rsidR="00957EA9" w:rsidRPr="00ED00AB">
        <w:rPr>
          <w:b w:val="0"/>
          <w:i/>
          <w:color w:val="auto"/>
          <w:sz w:val="22"/>
          <w:szCs w:val="22"/>
        </w:rPr>
        <w:t>2</w:t>
      </w:r>
      <w:r w:rsidRPr="00ED00AB">
        <w:rPr>
          <w:b w:val="0"/>
          <w:i/>
          <w:color w:val="auto"/>
          <w:sz w:val="22"/>
          <w:szCs w:val="22"/>
        </w:rPr>
        <w:t>. List of populations of which the current trend is unknown</w:t>
      </w:r>
    </w:p>
    <w:tbl>
      <w:tblPr>
        <w:tblStyle w:val="PlainTable1"/>
        <w:tblW w:w="9700" w:type="dxa"/>
        <w:tblLayout w:type="fixed"/>
        <w:tblLook w:val="0400" w:firstRow="0" w:lastRow="0" w:firstColumn="0" w:lastColumn="0" w:noHBand="0" w:noVBand="1"/>
      </w:tblPr>
      <w:tblGrid>
        <w:gridCol w:w="9700"/>
      </w:tblGrid>
      <w:tr w:rsidR="00B11C6D" w:rsidRPr="00C27562" w14:paraId="201FD1B7"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690E7F8"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t>Afrotropic - Eastern</w:t>
            </w:r>
          </w:p>
        </w:tc>
      </w:tr>
      <w:tr w:rsidR="00B11C6D" w:rsidRPr="00C27562" w14:paraId="1259482C" w14:textId="77777777" w:rsidTr="00ED00AB">
        <w:trPr>
          <w:trHeight w:val="300"/>
        </w:trPr>
        <w:tc>
          <w:tcPr>
            <w:tcW w:w="0" w:type="dxa"/>
          </w:tcPr>
          <w:p w14:paraId="7FBD0AEE"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57E34EC8"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6326F45"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Glareolidae</w:t>
            </w:r>
          </w:p>
        </w:tc>
      </w:tr>
      <w:tr w:rsidR="00B11C6D" w:rsidRPr="00C27562" w14:paraId="58EE218C" w14:textId="77777777" w:rsidTr="00ED00AB">
        <w:trPr>
          <w:trHeight w:val="300"/>
        </w:trPr>
        <w:tc>
          <w:tcPr>
            <w:tcW w:w="0" w:type="dxa"/>
          </w:tcPr>
          <w:p w14:paraId="465228A5"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 xml:space="preserve">Rock Pratincole </w:t>
            </w:r>
            <w:r w:rsidR="00B11C6D" w:rsidRPr="00ED00AB">
              <w:rPr>
                <w:i/>
                <w:szCs w:val="24"/>
                <w:lang w:val="en-US"/>
              </w:rPr>
              <w:t>Glareola nuchalis nuchalis</w:t>
            </w:r>
            <w:r w:rsidR="00B11C6D" w:rsidRPr="00ED00AB">
              <w:rPr>
                <w:szCs w:val="24"/>
                <w:lang w:val="en-US"/>
              </w:rPr>
              <w:t>, Eastern &amp; Central Africa</w:t>
            </w:r>
          </w:p>
        </w:tc>
      </w:tr>
      <w:tr w:rsidR="00B11C6D" w:rsidRPr="00C27562" w14:paraId="40B0DE7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289EF5F"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Egyptian Plover</w:t>
            </w:r>
            <w:r w:rsidRPr="00C27562">
              <w:t xml:space="preserve"> </w:t>
            </w:r>
            <w:r w:rsidR="00B11C6D" w:rsidRPr="00ED00AB">
              <w:rPr>
                <w:i/>
                <w:szCs w:val="24"/>
                <w:lang w:val="en-US"/>
              </w:rPr>
              <w:t>Pluvianus aegyptius</w:t>
            </w:r>
            <w:r w:rsidR="000E02E3" w:rsidRPr="00ED00AB">
              <w:rPr>
                <w:szCs w:val="24"/>
                <w:lang w:val="en-US"/>
              </w:rPr>
              <w:t>,</w:t>
            </w:r>
            <w:r w:rsidR="00B11C6D" w:rsidRPr="00ED00AB">
              <w:rPr>
                <w:szCs w:val="24"/>
                <w:lang w:val="en-US"/>
              </w:rPr>
              <w:t xml:space="preserve"> Eastern Africa</w:t>
            </w:r>
          </w:p>
        </w:tc>
      </w:tr>
      <w:tr w:rsidR="00B11C6D" w:rsidRPr="00C27562" w14:paraId="23473C65" w14:textId="77777777" w:rsidTr="00ED00AB">
        <w:trPr>
          <w:trHeight w:val="300"/>
        </w:trPr>
        <w:tc>
          <w:tcPr>
            <w:tcW w:w="0" w:type="dxa"/>
          </w:tcPr>
          <w:p w14:paraId="5C54261E"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Laridae</w:t>
            </w:r>
          </w:p>
        </w:tc>
      </w:tr>
      <w:tr w:rsidR="00B11C6D" w:rsidRPr="00C27562" w14:paraId="25CC0AA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EE4ACF4"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 xml:space="preserve">Brown Noddy </w:t>
            </w:r>
            <w:r w:rsidR="00B11C6D" w:rsidRPr="00ED00AB">
              <w:rPr>
                <w:i/>
                <w:szCs w:val="24"/>
                <w:lang w:val="en-US"/>
              </w:rPr>
              <w:t>Anous stolidus plumbeigularis</w:t>
            </w:r>
            <w:r w:rsidR="00B11C6D" w:rsidRPr="00ED00AB">
              <w:rPr>
                <w:szCs w:val="24"/>
                <w:lang w:val="en-US"/>
              </w:rPr>
              <w:t>, Red Sea &amp; Gulf of Aden</w:t>
            </w:r>
          </w:p>
        </w:tc>
      </w:tr>
      <w:tr w:rsidR="00B11C6D" w:rsidRPr="00C27562" w14:paraId="77B9DB60" w14:textId="77777777" w:rsidTr="00ED00AB">
        <w:trPr>
          <w:trHeight w:val="300"/>
        </w:trPr>
        <w:tc>
          <w:tcPr>
            <w:tcW w:w="0" w:type="dxa"/>
          </w:tcPr>
          <w:p w14:paraId="1FC2300B"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 xml:space="preserve">Whiskered Tern </w:t>
            </w:r>
            <w:r w:rsidR="00B11C6D" w:rsidRPr="00ED00AB">
              <w:rPr>
                <w:i/>
                <w:szCs w:val="24"/>
                <w:lang w:val="en-US"/>
              </w:rPr>
              <w:t>Chlidonias hybrida delalandii</w:t>
            </w:r>
            <w:r w:rsidR="00B11C6D" w:rsidRPr="00ED00AB">
              <w:rPr>
                <w:szCs w:val="24"/>
                <w:lang w:val="en-US"/>
              </w:rPr>
              <w:t>, Eastern Africa (Kenya &amp; Tanzania)</w:t>
            </w:r>
          </w:p>
        </w:tc>
      </w:tr>
      <w:tr w:rsidR="00B11C6D" w:rsidRPr="00C27562" w14:paraId="2275EDD3"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021F9B9"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 xml:space="preserve">Roseate Tern </w:t>
            </w:r>
            <w:r w:rsidR="00B11C6D" w:rsidRPr="00ED00AB">
              <w:rPr>
                <w:i/>
                <w:szCs w:val="24"/>
                <w:lang w:val="en-US"/>
              </w:rPr>
              <w:t>Sterna dougallii dougallii</w:t>
            </w:r>
            <w:r w:rsidR="00B11C6D" w:rsidRPr="00ED00AB">
              <w:rPr>
                <w:szCs w:val="24"/>
                <w:lang w:val="en-US"/>
              </w:rPr>
              <w:t>, East Africa</w:t>
            </w:r>
          </w:p>
        </w:tc>
      </w:tr>
      <w:tr w:rsidR="00B11C6D" w:rsidRPr="00C27562" w14:paraId="0120F491" w14:textId="77777777" w:rsidTr="00ED00AB">
        <w:trPr>
          <w:trHeight w:val="300"/>
        </w:trPr>
        <w:tc>
          <w:tcPr>
            <w:tcW w:w="0" w:type="dxa"/>
          </w:tcPr>
          <w:p w14:paraId="2131734C"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Gruiformes</w:t>
            </w:r>
          </w:p>
        </w:tc>
      </w:tr>
      <w:tr w:rsidR="00B11C6D" w:rsidRPr="00C27562" w14:paraId="57874159"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8531CDD"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Rallidae</w:t>
            </w:r>
          </w:p>
        </w:tc>
      </w:tr>
      <w:tr w:rsidR="00B11C6D" w:rsidRPr="00C27562" w14:paraId="6978A792" w14:textId="77777777" w:rsidTr="00ED00AB">
        <w:trPr>
          <w:trHeight w:val="300"/>
        </w:trPr>
        <w:tc>
          <w:tcPr>
            <w:tcW w:w="0" w:type="dxa"/>
          </w:tcPr>
          <w:p w14:paraId="7AE2CA52"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White-winged Flufftail</w:t>
            </w:r>
            <w:r w:rsidRPr="00ED00AB">
              <w:rPr>
                <w:i/>
                <w:szCs w:val="24"/>
                <w:lang w:val="en-US"/>
              </w:rPr>
              <w:t xml:space="preserve"> </w:t>
            </w:r>
            <w:r w:rsidR="00B11C6D" w:rsidRPr="00ED00AB">
              <w:rPr>
                <w:i/>
                <w:szCs w:val="24"/>
                <w:lang w:val="en-US"/>
              </w:rPr>
              <w:t>Sarothrura ayresi</w:t>
            </w:r>
            <w:r w:rsidR="00F633F0" w:rsidRPr="00ED00AB">
              <w:rPr>
                <w:szCs w:val="24"/>
                <w:lang w:val="en-US"/>
              </w:rPr>
              <w:t>,</w:t>
            </w:r>
            <w:r w:rsidR="00B11C6D" w:rsidRPr="00ED00AB">
              <w:rPr>
                <w:i/>
                <w:szCs w:val="24"/>
                <w:lang w:val="en-US"/>
              </w:rPr>
              <w:t xml:space="preserve"> </w:t>
            </w:r>
            <w:r w:rsidR="00B11C6D" w:rsidRPr="00ED00AB">
              <w:rPr>
                <w:szCs w:val="24"/>
                <w:lang w:val="en-US"/>
              </w:rPr>
              <w:t xml:space="preserve">Ethiopia </w:t>
            </w:r>
          </w:p>
        </w:tc>
      </w:tr>
      <w:tr w:rsidR="00B11C6D" w:rsidRPr="00C27562" w14:paraId="1AD5B5C2"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4C16893"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Suliformes</w:t>
            </w:r>
          </w:p>
        </w:tc>
      </w:tr>
      <w:tr w:rsidR="00B11C6D" w:rsidRPr="00C27562" w14:paraId="10BA484C" w14:textId="77777777" w:rsidTr="00ED00AB">
        <w:trPr>
          <w:trHeight w:val="300"/>
        </w:trPr>
        <w:tc>
          <w:tcPr>
            <w:tcW w:w="0" w:type="dxa"/>
          </w:tcPr>
          <w:p w14:paraId="13AA8B9A"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Sulidae</w:t>
            </w:r>
          </w:p>
        </w:tc>
      </w:tr>
      <w:tr w:rsidR="00B11C6D" w:rsidRPr="00C27562" w14:paraId="6987EAEF"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5744BAC"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Masked Booby</w:t>
            </w:r>
            <w:r w:rsidRPr="00ED00AB">
              <w:rPr>
                <w:i/>
                <w:szCs w:val="24"/>
                <w:lang w:val="en-US"/>
              </w:rPr>
              <w:t xml:space="preserve"> </w:t>
            </w:r>
            <w:r w:rsidR="00B11C6D" w:rsidRPr="00ED00AB">
              <w:rPr>
                <w:i/>
                <w:szCs w:val="24"/>
                <w:lang w:val="en-US"/>
              </w:rPr>
              <w:t>Sula dactylatra melanops</w:t>
            </w:r>
            <w:r w:rsidR="00B11C6D" w:rsidRPr="00ED00AB">
              <w:rPr>
                <w:szCs w:val="24"/>
                <w:lang w:val="en-US"/>
              </w:rPr>
              <w:t>, W Indian Ocean</w:t>
            </w:r>
          </w:p>
        </w:tc>
      </w:tr>
      <w:tr w:rsidR="00B11C6D" w:rsidRPr="00C27562" w14:paraId="03F24919" w14:textId="77777777" w:rsidTr="00ED00AB">
        <w:trPr>
          <w:trHeight w:val="300"/>
        </w:trPr>
        <w:tc>
          <w:tcPr>
            <w:tcW w:w="0" w:type="dxa"/>
          </w:tcPr>
          <w:p w14:paraId="1E4CD0C8"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t>Afrotropic - Eastern &amp; Southern</w:t>
            </w:r>
          </w:p>
        </w:tc>
      </w:tr>
      <w:tr w:rsidR="00B11C6D" w:rsidRPr="00C27562" w14:paraId="525E6CA7"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0EAFFA7"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0F3AAAC2" w14:textId="77777777" w:rsidTr="00ED00AB">
        <w:trPr>
          <w:trHeight w:val="300"/>
        </w:trPr>
        <w:tc>
          <w:tcPr>
            <w:tcW w:w="0" w:type="dxa"/>
          </w:tcPr>
          <w:p w14:paraId="0B7B2B59"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Laridae</w:t>
            </w:r>
          </w:p>
        </w:tc>
      </w:tr>
      <w:tr w:rsidR="00B11C6D" w:rsidRPr="00C27562" w14:paraId="4A1BAB8F"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8B59B82"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 xml:space="preserve">Lesser Noddy </w:t>
            </w:r>
            <w:r w:rsidR="00B11C6D" w:rsidRPr="00ED00AB">
              <w:rPr>
                <w:i/>
                <w:szCs w:val="24"/>
                <w:lang w:val="en-US"/>
              </w:rPr>
              <w:t>Anous tenuirostris tenuirostris</w:t>
            </w:r>
            <w:r w:rsidR="00B11C6D" w:rsidRPr="00ED00AB">
              <w:rPr>
                <w:szCs w:val="24"/>
                <w:lang w:val="en-US"/>
              </w:rPr>
              <w:t>, Indian OceanIslands to E Africa</w:t>
            </w:r>
          </w:p>
        </w:tc>
      </w:tr>
      <w:tr w:rsidR="00B11C6D" w:rsidRPr="00C27562" w14:paraId="3ED9484A" w14:textId="77777777" w:rsidTr="00ED00AB">
        <w:trPr>
          <w:trHeight w:val="300"/>
        </w:trPr>
        <w:tc>
          <w:tcPr>
            <w:tcW w:w="0" w:type="dxa"/>
          </w:tcPr>
          <w:p w14:paraId="229164EB"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 xml:space="preserve">Sooty Tern </w:t>
            </w:r>
            <w:r w:rsidR="00B11C6D" w:rsidRPr="00ED00AB">
              <w:rPr>
                <w:i/>
                <w:szCs w:val="24"/>
                <w:lang w:val="en-US"/>
              </w:rPr>
              <w:t>Onychoprion fuscatus nubilosus</w:t>
            </w:r>
            <w:r w:rsidR="00B11C6D" w:rsidRPr="00ED00AB">
              <w:rPr>
                <w:szCs w:val="24"/>
                <w:lang w:val="en-US"/>
              </w:rPr>
              <w:t>, Red Sea, Gulf of Aden, E to Pacific</w:t>
            </w:r>
          </w:p>
        </w:tc>
      </w:tr>
      <w:tr w:rsidR="00B11C6D" w:rsidRPr="00C27562" w14:paraId="795C3879"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0B70C36"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 xml:space="preserve">African Skimmer </w:t>
            </w:r>
            <w:r w:rsidR="00B11C6D" w:rsidRPr="00ED00AB">
              <w:rPr>
                <w:i/>
                <w:szCs w:val="24"/>
                <w:lang w:val="en-US"/>
              </w:rPr>
              <w:t>Rynchops flavirostris</w:t>
            </w:r>
            <w:r w:rsidR="000E02E3" w:rsidRPr="00ED00AB">
              <w:rPr>
                <w:szCs w:val="24"/>
                <w:lang w:val="en-US"/>
              </w:rPr>
              <w:t>,</w:t>
            </w:r>
            <w:r w:rsidR="00B11C6D" w:rsidRPr="00ED00AB">
              <w:rPr>
                <w:i/>
                <w:szCs w:val="24"/>
                <w:lang w:val="en-US"/>
              </w:rPr>
              <w:t xml:space="preserve"> </w:t>
            </w:r>
            <w:r w:rsidR="00B11C6D" w:rsidRPr="00ED00AB">
              <w:rPr>
                <w:szCs w:val="24"/>
                <w:lang w:val="en-US"/>
              </w:rPr>
              <w:t>Eastern &amp; Southern Africa</w:t>
            </w:r>
          </w:p>
        </w:tc>
      </w:tr>
      <w:tr w:rsidR="00B11C6D" w:rsidRPr="00C27562" w14:paraId="3AC3ED80" w14:textId="77777777" w:rsidTr="00ED00AB">
        <w:trPr>
          <w:trHeight w:val="300"/>
        </w:trPr>
        <w:tc>
          <w:tcPr>
            <w:tcW w:w="0" w:type="dxa"/>
          </w:tcPr>
          <w:p w14:paraId="61EF7763" w14:textId="77777777" w:rsidR="00B11C6D" w:rsidRPr="00ED00AB" w:rsidRDefault="004D2B75" w:rsidP="004A729E">
            <w:pPr>
              <w:widowControl w:val="0"/>
              <w:autoSpaceDE w:val="0"/>
              <w:autoSpaceDN w:val="0"/>
              <w:adjustRightInd w:val="0"/>
              <w:ind w:left="2160"/>
              <w:rPr>
                <w:szCs w:val="24"/>
                <w:lang w:val="fr-FR"/>
              </w:rPr>
            </w:pPr>
            <w:r w:rsidRPr="00ED00AB">
              <w:rPr>
                <w:szCs w:val="24"/>
                <w:lang w:val="en-US"/>
              </w:rPr>
              <w:t xml:space="preserve">Roseate Tern </w:t>
            </w:r>
            <w:r w:rsidR="00B11C6D" w:rsidRPr="00ED00AB">
              <w:rPr>
                <w:i/>
                <w:szCs w:val="24"/>
                <w:lang w:val="fr-FR"/>
              </w:rPr>
              <w:t>Sterna dougallii gracilis</w:t>
            </w:r>
            <w:r w:rsidR="00B11C6D" w:rsidRPr="00ED00AB">
              <w:rPr>
                <w:szCs w:val="24"/>
                <w:lang w:val="fr-FR"/>
              </w:rPr>
              <w:t>, Seychelles &amp; Mascarenes</w:t>
            </w:r>
          </w:p>
        </w:tc>
      </w:tr>
      <w:tr w:rsidR="00B11C6D" w:rsidRPr="00C27562" w14:paraId="559AE2A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97B2DDB"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Gruiformes</w:t>
            </w:r>
          </w:p>
        </w:tc>
      </w:tr>
      <w:tr w:rsidR="00B11C6D" w:rsidRPr="00C27562" w14:paraId="6D1E2C29" w14:textId="77777777" w:rsidTr="00ED00AB">
        <w:trPr>
          <w:trHeight w:val="300"/>
        </w:trPr>
        <w:tc>
          <w:tcPr>
            <w:tcW w:w="0" w:type="dxa"/>
          </w:tcPr>
          <w:p w14:paraId="31F708ED"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Rallidae</w:t>
            </w:r>
          </w:p>
        </w:tc>
      </w:tr>
      <w:tr w:rsidR="00B11C6D" w:rsidRPr="00C27562" w14:paraId="0BAD5C14"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9910659"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 xml:space="preserve">African Rail </w:t>
            </w:r>
            <w:r w:rsidR="00B11C6D" w:rsidRPr="00ED00AB">
              <w:rPr>
                <w:i/>
                <w:szCs w:val="24"/>
                <w:lang w:val="en-US"/>
              </w:rPr>
              <w:t>Rallus caerulescens</w:t>
            </w:r>
            <w:r w:rsidR="000E02E3" w:rsidRPr="00ED00AB">
              <w:rPr>
                <w:szCs w:val="24"/>
                <w:lang w:val="en-US"/>
              </w:rPr>
              <w:t>,</w:t>
            </w:r>
            <w:r w:rsidR="00B11C6D" w:rsidRPr="00ED00AB">
              <w:rPr>
                <w:szCs w:val="24"/>
                <w:lang w:val="en-US"/>
              </w:rPr>
              <w:t xml:space="preserve"> Southern &amp; Eastern Africa</w:t>
            </w:r>
          </w:p>
        </w:tc>
      </w:tr>
      <w:tr w:rsidR="00B11C6D" w:rsidRPr="00C27562" w14:paraId="0E9A647C" w14:textId="77777777" w:rsidTr="00ED00AB">
        <w:trPr>
          <w:trHeight w:val="300"/>
        </w:trPr>
        <w:tc>
          <w:tcPr>
            <w:tcW w:w="0" w:type="dxa"/>
          </w:tcPr>
          <w:p w14:paraId="14B21348" w14:textId="77777777" w:rsidR="00B11C6D" w:rsidRPr="00ED00AB" w:rsidRDefault="004D2B75">
            <w:pPr>
              <w:widowControl w:val="0"/>
              <w:autoSpaceDE w:val="0"/>
              <w:autoSpaceDN w:val="0"/>
              <w:adjustRightInd w:val="0"/>
              <w:ind w:left="2160"/>
              <w:rPr>
                <w:szCs w:val="24"/>
                <w:lang w:val="en-US"/>
              </w:rPr>
            </w:pPr>
            <w:r w:rsidRPr="00ED00AB">
              <w:rPr>
                <w:szCs w:val="24"/>
                <w:lang w:val="en-US"/>
              </w:rPr>
              <w:t xml:space="preserve">Buff-spotted Flufftail </w:t>
            </w:r>
            <w:r w:rsidR="00B11C6D" w:rsidRPr="00ED00AB">
              <w:rPr>
                <w:i/>
                <w:szCs w:val="24"/>
                <w:lang w:val="en-US"/>
              </w:rPr>
              <w:t>Sarothrura elegans elegans</w:t>
            </w:r>
            <w:r w:rsidR="00B11C6D" w:rsidRPr="00ED00AB">
              <w:rPr>
                <w:szCs w:val="24"/>
                <w:lang w:val="en-US"/>
              </w:rPr>
              <w:t>, NE, Eastern &amp; Southern Africa</w:t>
            </w:r>
          </w:p>
        </w:tc>
      </w:tr>
      <w:tr w:rsidR="00B11C6D" w:rsidRPr="00C27562" w14:paraId="2BAA564A"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40DACC8"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t>Afrotropic - Southern</w:t>
            </w:r>
          </w:p>
        </w:tc>
      </w:tr>
      <w:tr w:rsidR="00B11C6D" w:rsidRPr="00C27562" w14:paraId="32DBF638" w14:textId="77777777" w:rsidTr="00ED00AB">
        <w:trPr>
          <w:trHeight w:val="300"/>
        </w:trPr>
        <w:tc>
          <w:tcPr>
            <w:tcW w:w="0" w:type="dxa"/>
          </w:tcPr>
          <w:p w14:paraId="40BD225C"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Anseriformes</w:t>
            </w:r>
          </w:p>
        </w:tc>
      </w:tr>
      <w:tr w:rsidR="00B11C6D" w:rsidRPr="00C27562" w14:paraId="74AAFBC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B81912B"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Anatidae</w:t>
            </w:r>
          </w:p>
        </w:tc>
      </w:tr>
      <w:tr w:rsidR="00B11C6D" w:rsidRPr="00C27562" w14:paraId="4BA4F2DC" w14:textId="77777777" w:rsidTr="00ED00AB">
        <w:trPr>
          <w:trHeight w:val="300"/>
        </w:trPr>
        <w:tc>
          <w:tcPr>
            <w:tcW w:w="0" w:type="dxa"/>
          </w:tcPr>
          <w:p w14:paraId="5E8912D9"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Red-billed Teal</w:t>
            </w:r>
            <w:r w:rsidRPr="00C27562">
              <w:t xml:space="preserve"> </w:t>
            </w:r>
            <w:r w:rsidR="00B11C6D" w:rsidRPr="00ED00AB">
              <w:rPr>
                <w:i/>
                <w:szCs w:val="24"/>
                <w:lang w:val="en-US"/>
              </w:rPr>
              <w:t>Anas erythrorhyncha</w:t>
            </w:r>
            <w:r w:rsidR="000E02E3" w:rsidRPr="00ED00AB">
              <w:rPr>
                <w:szCs w:val="24"/>
                <w:lang w:val="en-US"/>
              </w:rPr>
              <w:t>,</w:t>
            </w:r>
            <w:r w:rsidR="00B11C6D" w:rsidRPr="00ED00AB">
              <w:rPr>
                <w:i/>
                <w:szCs w:val="24"/>
                <w:lang w:val="en-US"/>
              </w:rPr>
              <w:t xml:space="preserve"> </w:t>
            </w:r>
            <w:r w:rsidR="00B11C6D" w:rsidRPr="00ED00AB">
              <w:rPr>
                <w:szCs w:val="24"/>
                <w:lang w:val="en-US"/>
              </w:rPr>
              <w:t>Madagascar</w:t>
            </w:r>
          </w:p>
        </w:tc>
      </w:tr>
      <w:tr w:rsidR="00B11C6D" w:rsidRPr="00C27562" w14:paraId="03D2790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205CE92"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4C85E14D" w14:textId="77777777" w:rsidTr="00ED00AB">
        <w:trPr>
          <w:trHeight w:val="300"/>
        </w:trPr>
        <w:tc>
          <w:tcPr>
            <w:tcW w:w="0" w:type="dxa"/>
          </w:tcPr>
          <w:p w14:paraId="3C7AC289"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Laridae</w:t>
            </w:r>
          </w:p>
        </w:tc>
      </w:tr>
      <w:tr w:rsidR="00B11C6D" w:rsidRPr="00C27562" w14:paraId="605B960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7213784" w14:textId="77777777" w:rsidR="00B11C6D" w:rsidRPr="00ED00AB" w:rsidRDefault="004D2B75" w:rsidP="004A729E">
            <w:pPr>
              <w:widowControl w:val="0"/>
              <w:autoSpaceDE w:val="0"/>
              <w:autoSpaceDN w:val="0"/>
              <w:adjustRightInd w:val="0"/>
              <w:ind w:left="2160"/>
              <w:rPr>
                <w:szCs w:val="24"/>
                <w:lang w:val="en-US"/>
              </w:rPr>
            </w:pPr>
            <w:r w:rsidRPr="00ED00AB">
              <w:rPr>
                <w:szCs w:val="24"/>
                <w:lang w:val="en-US"/>
              </w:rPr>
              <w:t xml:space="preserve">Roseate Tern </w:t>
            </w:r>
            <w:r w:rsidR="00B11C6D" w:rsidRPr="00ED00AB">
              <w:rPr>
                <w:i/>
                <w:szCs w:val="24"/>
                <w:lang w:val="en-US"/>
              </w:rPr>
              <w:t>Sterna dougallii dougallii</w:t>
            </w:r>
            <w:r w:rsidR="00B11C6D" w:rsidRPr="00ED00AB">
              <w:rPr>
                <w:szCs w:val="24"/>
                <w:lang w:val="en-US"/>
              </w:rPr>
              <w:t>, Southern Africa and Madagascar</w:t>
            </w:r>
          </w:p>
        </w:tc>
      </w:tr>
      <w:tr w:rsidR="00B11C6D" w:rsidRPr="00F77572" w14:paraId="4E384D1A" w14:textId="77777777" w:rsidTr="00ED00AB">
        <w:trPr>
          <w:trHeight w:val="300"/>
        </w:trPr>
        <w:tc>
          <w:tcPr>
            <w:tcW w:w="0" w:type="dxa"/>
          </w:tcPr>
          <w:p w14:paraId="3498350F" w14:textId="77777777" w:rsidR="00B11C6D" w:rsidRPr="00ED00AB" w:rsidRDefault="009B13E7" w:rsidP="004A729E">
            <w:pPr>
              <w:widowControl w:val="0"/>
              <w:autoSpaceDE w:val="0"/>
              <w:autoSpaceDN w:val="0"/>
              <w:adjustRightInd w:val="0"/>
              <w:ind w:left="2160"/>
              <w:rPr>
                <w:szCs w:val="24"/>
                <w:lang w:val="it-IT"/>
              </w:rPr>
            </w:pPr>
            <w:r w:rsidRPr="00ED00AB">
              <w:rPr>
                <w:szCs w:val="24"/>
                <w:lang w:val="it-IT"/>
              </w:rPr>
              <w:t>Antarctic</w:t>
            </w:r>
            <w:r w:rsidRPr="00C27562">
              <w:rPr>
                <w:lang w:val="it-IT"/>
              </w:rPr>
              <w:t xml:space="preserve"> </w:t>
            </w:r>
            <w:r w:rsidRPr="00ED00AB">
              <w:rPr>
                <w:szCs w:val="24"/>
                <w:lang w:val="it-IT"/>
              </w:rPr>
              <w:t>Tern</w:t>
            </w:r>
            <w:r w:rsidRPr="00C27562">
              <w:rPr>
                <w:lang w:val="it-IT"/>
              </w:rPr>
              <w:t xml:space="preserve"> </w:t>
            </w:r>
            <w:r w:rsidR="00B11C6D" w:rsidRPr="00ED00AB">
              <w:rPr>
                <w:i/>
                <w:szCs w:val="24"/>
                <w:lang w:val="it-IT"/>
              </w:rPr>
              <w:t>Sterna vittata tristanensis</w:t>
            </w:r>
            <w:r w:rsidR="00B11C6D" w:rsidRPr="00ED00AB">
              <w:rPr>
                <w:szCs w:val="24"/>
                <w:lang w:val="it-IT"/>
              </w:rPr>
              <w:t>, Tristan da Cunha &amp; Gough/South Africa</w:t>
            </w:r>
          </w:p>
        </w:tc>
      </w:tr>
      <w:tr w:rsidR="00B11C6D" w:rsidRPr="00C27562" w14:paraId="59894638"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0F2B150"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Gruiformes</w:t>
            </w:r>
          </w:p>
        </w:tc>
      </w:tr>
      <w:tr w:rsidR="00B11C6D" w:rsidRPr="00C27562" w14:paraId="7855BA2A" w14:textId="77777777" w:rsidTr="00ED00AB">
        <w:trPr>
          <w:trHeight w:val="300"/>
        </w:trPr>
        <w:tc>
          <w:tcPr>
            <w:tcW w:w="0" w:type="dxa"/>
          </w:tcPr>
          <w:p w14:paraId="0257AB5D"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Rallidae</w:t>
            </w:r>
          </w:p>
        </w:tc>
      </w:tr>
      <w:tr w:rsidR="00B11C6D" w:rsidRPr="00C27562" w14:paraId="5ADDF55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BD3E3FC" w14:textId="77777777" w:rsidR="00B11C6D" w:rsidRPr="00ED00AB" w:rsidRDefault="009B13E7" w:rsidP="004A729E">
            <w:pPr>
              <w:widowControl w:val="0"/>
              <w:autoSpaceDE w:val="0"/>
              <w:autoSpaceDN w:val="0"/>
              <w:adjustRightInd w:val="0"/>
              <w:ind w:left="2160"/>
              <w:rPr>
                <w:szCs w:val="24"/>
                <w:lang w:val="en-US"/>
              </w:rPr>
            </w:pPr>
            <w:r w:rsidRPr="00ED00AB">
              <w:rPr>
                <w:szCs w:val="24"/>
                <w:lang w:val="en-US"/>
              </w:rPr>
              <w:t>White-winged Flufftail</w:t>
            </w:r>
            <w:r w:rsidRPr="00ED00AB">
              <w:rPr>
                <w:i/>
                <w:szCs w:val="24"/>
                <w:lang w:val="en-US"/>
              </w:rPr>
              <w:t xml:space="preserve"> </w:t>
            </w:r>
            <w:r w:rsidR="00B11C6D" w:rsidRPr="00ED00AB">
              <w:rPr>
                <w:i/>
                <w:szCs w:val="24"/>
                <w:lang w:val="en-US"/>
              </w:rPr>
              <w:t>Sarothrura ayresi</w:t>
            </w:r>
            <w:r w:rsidR="000E02E3" w:rsidRPr="00ED00AB">
              <w:rPr>
                <w:szCs w:val="24"/>
                <w:lang w:val="en-US"/>
              </w:rPr>
              <w:t>,</w:t>
            </w:r>
            <w:r w:rsidR="00B11C6D" w:rsidRPr="00ED00AB">
              <w:rPr>
                <w:i/>
                <w:szCs w:val="24"/>
                <w:lang w:val="en-US"/>
              </w:rPr>
              <w:t xml:space="preserve"> </w:t>
            </w:r>
            <w:r w:rsidR="00B11C6D" w:rsidRPr="00ED00AB">
              <w:rPr>
                <w:szCs w:val="24"/>
                <w:lang w:val="en-US"/>
              </w:rPr>
              <w:t>Southern Africa</w:t>
            </w:r>
          </w:p>
        </w:tc>
      </w:tr>
      <w:tr w:rsidR="00B11C6D" w:rsidRPr="00C27562" w14:paraId="723D66DE" w14:textId="77777777" w:rsidTr="00ED00AB">
        <w:trPr>
          <w:trHeight w:val="300"/>
        </w:trPr>
        <w:tc>
          <w:tcPr>
            <w:tcW w:w="0" w:type="dxa"/>
          </w:tcPr>
          <w:p w14:paraId="101AE12E"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lastRenderedPageBreak/>
              <w:t>Afrotropic - Sub-Saharan</w:t>
            </w:r>
          </w:p>
        </w:tc>
      </w:tr>
      <w:tr w:rsidR="00B11C6D" w:rsidRPr="00C27562" w14:paraId="779A7DE8"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8A04597"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488089E6" w14:textId="77777777" w:rsidTr="00ED00AB">
        <w:trPr>
          <w:trHeight w:val="300"/>
        </w:trPr>
        <w:tc>
          <w:tcPr>
            <w:tcW w:w="0" w:type="dxa"/>
          </w:tcPr>
          <w:p w14:paraId="7CDD1521"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Charadriidae</w:t>
            </w:r>
          </w:p>
        </w:tc>
      </w:tr>
      <w:tr w:rsidR="00B11C6D" w:rsidRPr="00C27562" w14:paraId="0BE9E0C7"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6372096" w14:textId="77777777" w:rsidR="00B11C6D" w:rsidRPr="00ED00AB" w:rsidRDefault="009B13E7" w:rsidP="004A729E">
            <w:pPr>
              <w:widowControl w:val="0"/>
              <w:autoSpaceDE w:val="0"/>
              <w:autoSpaceDN w:val="0"/>
              <w:adjustRightInd w:val="0"/>
              <w:ind w:left="2160"/>
              <w:rPr>
                <w:szCs w:val="24"/>
                <w:lang w:val="en-US"/>
              </w:rPr>
            </w:pPr>
            <w:r w:rsidRPr="00ED00AB">
              <w:rPr>
                <w:szCs w:val="24"/>
                <w:lang w:val="en-US"/>
              </w:rPr>
              <w:t>Senegal Lapwing</w:t>
            </w:r>
            <w:r w:rsidRPr="00ED00AB">
              <w:rPr>
                <w:i/>
                <w:szCs w:val="24"/>
                <w:lang w:val="en-US"/>
              </w:rPr>
              <w:t xml:space="preserve"> </w:t>
            </w:r>
            <w:r w:rsidR="00B11C6D" w:rsidRPr="00ED00AB">
              <w:rPr>
                <w:i/>
                <w:szCs w:val="24"/>
                <w:lang w:val="en-US"/>
              </w:rPr>
              <w:t>Vanellus lugubris</w:t>
            </w:r>
            <w:r w:rsidR="00CC7D37" w:rsidRPr="00ED00AB">
              <w:rPr>
                <w:szCs w:val="24"/>
                <w:lang w:val="en-US"/>
              </w:rPr>
              <w:t>,</w:t>
            </w:r>
            <w:r w:rsidR="00B11C6D" w:rsidRPr="00ED00AB">
              <w:rPr>
                <w:i/>
                <w:szCs w:val="24"/>
                <w:lang w:val="en-US"/>
              </w:rPr>
              <w:t xml:space="preserve"> </w:t>
            </w:r>
            <w:r w:rsidR="00B11C6D" w:rsidRPr="00ED00AB">
              <w:rPr>
                <w:szCs w:val="24"/>
                <w:lang w:val="en-US"/>
              </w:rPr>
              <w:t>Central &amp; Eastern Africa</w:t>
            </w:r>
          </w:p>
        </w:tc>
      </w:tr>
      <w:tr w:rsidR="00B11C6D" w:rsidRPr="00C27562" w14:paraId="70892F25" w14:textId="77777777" w:rsidTr="00ED00AB">
        <w:trPr>
          <w:trHeight w:val="300"/>
        </w:trPr>
        <w:tc>
          <w:tcPr>
            <w:tcW w:w="0" w:type="dxa"/>
          </w:tcPr>
          <w:p w14:paraId="2660F44F"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Ciconiiformes</w:t>
            </w:r>
          </w:p>
        </w:tc>
      </w:tr>
      <w:tr w:rsidR="00B11C6D" w:rsidRPr="00C27562" w14:paraId="66C767D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9E2A456"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Ardeidae</w:t>
            </w:r>
          </w:p>
        </w:tc>
      </w:tr>
      <w:tr w:rsidR="00B11C6D" w:rsidRPr="00C27562" w14:paraId="0A787621" w14:textId="77777777" w:rsidTr="00ED00AB">
        <w:trPr>
          <w:trHeight w:val="300"/>
        </w:trPr>
        <w:tc>
          <w:tcPr>
            <w:tcW w:w="0" w:type="dxa"/>
          </w:tcPr>
          <w:p w14:paraId="0AE83CFD" w14:textId="77777777" w:rsidR="00B11C6D" w:rsidRPr="00ED00AB" w:rsidRDefault="00225A78" w:rsidP="004A729E">
            <w:pPr>
              <w:widowControl w:val="0"/>
              <w:autoSpaceDE w:val="0"/>
              <w:autoSpaceDN w:val="0"/>
              <w:adjustRightInd w:val="0"/>
              <w:ind w:left="2160"/>
              <w:rPr>
                <w:szCs w:val="24"/>
                <w:lang w:val="en-US"/>
              </w:rPr>
            </w:pPr>
            <w:r w:rsidRPr="00ED00AB">
              <w:rPr>
                <w:szCs w:val="24"/>
                <w:lang w:val="en-US"/>
              </w:rPr>
              <w:t>Common Little Bittern</w:t>
            </w:r>
            <w:r w:rsidRPr="00ED00AB">
              <w:rPr>
                <w:i/>
                <w:szCs w:val="24"/>
                <w:lang w:val="en-US"/>
              </w:rPr>
              <w:t xml:space="preserve"> </w:t>
            </w:r>
            <w:r w:rsidR="00B11C6D" w:rsidRPr="00ED00AB">
              <w:rPr>
                <w:i/>
                <w:szCs w:val="24"/>
                <w:lang w:val="en-US"/>
              </w:rPr>
              <w:t>Ixobrychus minutus payesii</w:t>
            </w:r>
            <w:r w:rsidR="00B11C6D" w:rsidRPr="00ED00AB">
              <w:rPr>
                <w:szCs w:val="24"/>
                <w:lang w:val="en-US"/>
              </w:rPr>
              <w:t>, Sub-Saharan Africa</w:t>
            </w:r>
          </w:p>
        </w:tc>
      </w:tr>
      <w:tr w:rsidR="00B11C6D" w:rsidRPr="00C27562" w14:paraId="3ECCB404"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A5876A7" w14:textId="77777777" w:rsidR="00B11C6D" w:rsidRPr="00ED00AB" w:rsidRDefault="00EC03AE" w:rsidP="004A729E">
            <w:pPr>
              <w:widowControl w:val="0"/>
              <w:autoSpaceDE w:val="0"/>
              <w:autoSpaceDN w:val="0"/>
              <w:adjustRightInd w:val="0"/>
              <w:ind w:left="2160"/>
              <w:rPr>
                <w:szCs w:val="24"/>
                <w:lang w:val="en-US"/>
              </w:rPr>
            </w:pPr>
            <w:r w:rsidRPr="00ED00AB">
              <w:rPr>
                <w:szCs w:val="24"/>
                <w:lang w:val="en-US"/>
              </w:rPr>
              <w:t>Dwarf Bittern</w:t>
            </w:r>
            <w:r w:rsidRPr="00ED00AB">
              <w:rPr>
                <w:i/>
                <w:szCs w:val="24"/>
                <w:lang w:val="en-US"/>
              </w:rPr>
              <w:t xml:space="preserve"> </w:t>
            </w:r>
            <w:r w:rsidR="00B11C6D" w:rsidRPr="00ED00AB">
              <w:rPr>
                <w:i/>
                <w:szCs w:val="24"/>
                <w:lang w:val="en-US"/>
              </w:rPr>
              <w:t>Ixobrychus sturmii</w:t>
            </w:r>
            <w:r w:rsidR="00CC7D37" w:rsidRPr="00ED00AB">
              <w:rPr>
                <w:szCs w:val="24"/>
                <w:lang w:val="en-US"/>
              </w:rPr>
              <w:t>,</w:t>
            </w:r>
            <w:r w:rsidR="00B11C6D" w:rsidRPr="00ED00AB">
              <w:rPr>
                <w:i/>
                <w:szCs w:val="24"/>
                <w:lang w:val="en-US"/>
              </w:rPr>
              <w:t xml:space="preserve"> </w:t>
            </w:r>
            <w:r w:rsidR="00B11C6D" w:rsidRPr="00ED00AB">
              <w:rPr>
                <w:szCs w:val="24"/>
                <w:lang w:val="en-US"/>
              </w:rPr>
              <w:t>Sub-Saharan Africa</w:t>
            </w:r>
          </w:p>
        </w:tc>
      </w:tr>
      <w:tr w:rsidR="00B11C6D" w:rsidRPr="00C27562" w14:paraId="2BB83241" w14:textId="77777777" w:rsidTr="00ED00AB">
        <w:trPr>
          <w:trHeight w:val="300"/>
        </w:trPr>
        <w:tc>
          <w:tcPr>
            <w:tcW w:w="0" w:type="dxa"/>
          </w:tcPr>
          <w:p w14:paraId="4E22E501"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Gruiformes</w:t>
            </w:r>
          </w:p>
        </w:tc>
      </w:tr>
      <w:tr w:rsidR="00B11C6D" w:rsidRPr="00C27562" w14:paraId="676C5D2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46CA7C0"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Rallidae</w:t>
            </w:r>
          </w:p>
        </w:tc>
      </w:tr>
      <w:tr w:rsidR="00B11C6D" w:rsidRPr="00C27562" w14:paraId="6ACC2D51" w14:textId="77777777" w:rsidTr="00ED00AB">
        <w:trPr>
          <w:trHeight w:val="300"/>
        </w:trPr>
        <w:tc>
          <w:tcPr>
            <w:tcW w:w="0" w:type="dxa"/>
          </w:tcPr>
          <w:p w14:paraId="433F3474" w14:textId="77777777" w:rsidR="00B11C6D" w:rsidRPr="00ED00AB" w:rsidRDefault="00EC03AE" w:rsidP="004A729E">
            <w:pPr>
              <w:widowControl w:val="0"/>
              <w:autoSpaceDE w:val="0"/>
              <w:autoSpaceDN w:val="0"/>
              <w:adjustRightInd w:val="0"/>
              <w:ind w:left="2160"/>
              <w:rPr>
                <w:szCs w:val="24"/>
                <w:lang w:val="en-US"/>
              </w:rPr>
            </w:pPr>
            <w:r w:rsidRPr="00ED00AB">
              <w:rPr>
                <w:szCs w:val="24"/>
                <w:lang w:val="en-US"/>
              </w:rPr>
              <w:t>Striped Crake</w:t>
            </w:r>
            <w:r w:rsidRPr="00ED00AB">
              <w:rPr>
                <w:i/>
                <w:szCs w:val="24"/>
                <w:lang w:val="en-US"/>
              </w:rPr>
              <w:t xml:space="preserve"> </w:t>
            </w:r>
            <w:r w:rsidR="00B11C6D" w:rsidRPr="00ED00AB">
              <w:rPr>
                <w:i/>
                <w:szCs w:val="24"/>
                <w:lang w:val="en-US"/>
              </w:rPr>
              <w:t>Amaurornis marginalis</w:t>
            </w:r>
            <w:r w:rsidR="00CC7D37" w:rsidRPr="00ED00AB">
              <w:rPr>
                <w:szCs w:val="24"/>
                <w:lang w:val="en-US"/>
              </w:rPr>
              <w:t>,</w:t>
            </w:r>
            <w:r w:rsidR="00B11C6D" w:rsidRPr="00ED00AB">
              <w:rPr>
                <w:i/>
                <w:szCs w:val="24"/>
                <w:lang w:val="en-US"/>
              </w:rPr>
              <w:t xml:space="preserve"> </w:t>
            </w:r>
            <w:r w:rsidR="00B11C6D" w:rsidRPr="00ED00AB">
              <w:rPr>
                <w:szCs w:val="24"/>
                <w:lang w:val="en-US"/>
              </w:rPr>
              <w:t>Sub-Saharan Africa</w:t>
            </w:r>
          </w:p>
        </w:tc>
      </w:tr>
      <w:tr w:rsidR="00B11C6D" w:rsidRPr="00C27562" w14:paraId="53F0987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5F35AD6" w14:textId="77777777" w:rsidR="00B11C6D" w:rsidRPr="00ED00AB" w:rsidRDefault="00EC03AE" w:rsidP="004A729E">
            <w:pPr>
              <w:widowControl w:val="0"/>
              <w:autoSpaceDE w:val="0"/>
              <w:autoSpaceDN w:val="0"/>
              <w:adjustRightInd w:val="0"/>
              <w:ind w:left="2160"/>
              <w:rPr>
                <w:szCs w:val="24"/>
                <w:lang w:val="en-US"/>
              </w:rPr>
            </w:pPr>
            <w:r w:rsidRPr="00ED00AB">
              <w:rPr>
                <w:szCs w:val="24"/>
                <w:lang w:val="en-US"/>
              </w:rPr>
              <w:t>African Crake</w:t>
            </w:r>
            <w:r w:rsidRPr="00ED00AB">
              <w:rPr>
                <w:i/>
                <w:szCs w:val="24"/>
                <w:lang w:val="en-US"/>
              </w:rPr>
              <w:t xml:space="preserve"> </w:t>
            </w:r>
            <w:r w:rsidR="00B11C6D" w:rsidRPr="00ED00AB">
              <w:rPr>
                <w:i/>
                <w:szCs w:val="24"/>
                <w:lang w:val="en-US"/>
              </w:rPr>
              <w:t>Crex egregia</w:t>
            </w:r>
            <w:r w:rsidR="00CC7D37" w:rsidRPr="00ED00AB">
              <w:rPr>
                <w:szCs w:val="24"/>
                <w:lang w:val="en-US"/>
              </w:rPr>
              <w:t>,</w:t>
            </w:r>
            <w:r w:rsidR="00B11C6D" w:rsidRPr="00ED00AB">
              <w:rPr>
                <w:i/>
                <w:szCs w:val="24"/>
                <w:lang w:val="en-US"/>
              </w:rPr>
              <w:t xml:space="preserve"> </w:t>
            </w:r>
            <w:r w:rsidR="00B11C6D" w:rsidRPr="00ED00AB">
              <w:rPr>
                <w:szCs w:val="24"/>
                <w:lang w:val="en-US"/>
              </w:rPr>
              <w:t>Sub-Saharan Africa</w:t>
            </w:r>
          </w:p>
        </w:tc>
      </w:tr>
      <w:tr w:rsidR="00B11C6D" w:rsidRPr="00C27562" w14:paraId="128E274D" w14:textId="77777777" w:rsidTr="00ED00AB">
        <w:trPr>
          <w:trHeight w:val="300"/>
        </w:trPr>
        <w:tc>
          <w:tcPr>
            <w:tcW w:w="0" w:type="dxa"/>
          </w:tcPr>
          <w:p w14:paraId="5016B798" w14:textId="77777777" w:rsidR="00B11C6D" w:rsidRPr="00ED00AB" w:rsidRDefault="002C21CC" w:rsidP="004A729E">
            <w:pPr>
              <w:widowControl w:val="0"/>
              <w:autoSpaceDE w:val="0"/>
              <w:autoSpaceDN w:val="0"/>
              <w:adjustRightInd w:val="0"/>
              <w:ind w:left="2160"/>
              <w:rPr>
                <w:szCs w:val="24"/>
                <w:lang w:val="en-US"/>
              </w:rPr>
            </w:pPr>
            <w:r w:rsidRPr="00ED00AB">
              <w:rPr>
                <w:szCs w:val="24"/>
                <w:lang w:val="en-US"/>
              </w:rPr>
              <w:t>Lesser Moorhen</w:t>
            </w:r>
            <w:r w:rsidRPr="00ED00AB">
              <w:rPr>
                <w:i/>
                <w:szCs w:val="24"/>
                <w:lang w:val="en-US"/>
              </w:rPr>
              <w:t xml:space="preserve"> </w:t>
            </w:r>
            <w:r w:rsidR="00B11C6D" w:rsidRPr="00ED00AB">
              <w:rPr>
                <w:i/>
                <w:szCs w:val="24"/>
                <w:lang w:val="en-US"/>
              </w:rPr>
              <w:t xml:space="preserve">Gallinula </w:t>
            </w:r>
            <w:r w:rsidR="00CC7D37" w:rsidRPr="00ED00AB">
              <w:rPr>
                <w:i/>
                <w:szCs w:val="24"/>
                <w:lang w:val="en-US"/>
              </w:rPr>
              <w:t>angulat</w:t>
            </w:r>
            <w:r w:rsidR="0016416B" w:rsidRPr="00ED00AB">
              <w:rPr>
                <w:i/>
                <w:szCs w:val="24"/>
                <w:lang w:val="en-US"/>
              </w:rPr>
              <w:t>a</w:t>
            </w:r>
            <w:r w:rsidR="00CC7D37" w:rsidRPr="00ED00AB">
              <w:rPr>
                <w:i/>
                <w:szCs w:val="24"/>
                <w:lang w:val="en-US"/>
              </w:rPr>
              <w:t>,</w:t>
            </w:r>
            <w:r w:rsidR="00B11C6D" w:rsidRPr="00ED00AB">
              <w:rPr>
                <w:i/>
                <w:szCs w:val="24"/>
                <w:lang w:val="en-US"/>
              </w:rPr>
              <w:t xml:space="preserve"> </w:t>
            </w:r>
            <w:r w:rsidR="00B11C6D" w:rsidRPr="00ED00AB">
              <w:rPr>
                <w:szCs w:val="24"/>
                <w:lang w:val="en-US"/>
              </w:rPr>
              <w:t>Sub-Saharan Africa</w:t>
            </w:r>
          </w:p>
        </w:tc>
      </w:tr>
      <w:tr w:rsidR="00B11C6D" w:rsidRPr="00C27562" w14:paraId="2992B34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28669B8"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t>Afrotropic - Western and Central</w:t>
            </w:r>
          </w:p>
        </w:tc>
      </w:tr>
      <w:tr w:rsidR="00B11C6D" w:rsidRPr="00C27562" w14:paraId="4744512A" w14:textId="77777777" w:rsidTr="00ED00AB">
        <w:trPr>
          <w:trHeight w:val="300"/>
        </w:trPr>
        <w:tc>
          <w:tcPr>
            <w:tcW w:w="0" w:type="dxa"/>
          </w:tcPr>
          <w:p w14:paraId="7BF37E61"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1BC59CD3"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2EA90E6"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Charadriidae</w:t>
            </w:r>
          </w:p>
        </w:tc>
      </w:tr>
      <w:tr w:rsidR="00B11C6D" w:rsidRPr="00C27562" w14:paraId="28BB9AD9" w14:textId="77777777" w:rsidTr="00ED00AB">
        <w:trPr>
          <w:trHeight w:val="300"/>
        </w:trPr>
        <w:tc>
          <w:tcPr>
            <w:tcW w:w="0" w:type="dxa"/>
          </w:tcPr>
          <w:p w14:paraId="071E1942" w14:textId="77777777" w:rsidR="00B11C6D" w:rsidRPr="00ED00AB" w:rsidRDefault="008071E4" w:rsidP="004A729E">
            <w:pPr>
              <w:widowControl w:val="0"/>
              <w:autoSpaceDE w:val="0"/>
              <w:autoSpaceDN w:val="0"/>
              <w:adjustRightInd w:val="0"/>
              <w:ind w:left="2160"/>
              <w:rPr>
                <w:szCs w:val="24"/>
                <w:lang w:val="en-US"/>
              </w:rPr>
            </w:pPr>
            <w:r w:rsidRPr="00ED00AB">
              <w:rPr>
                <w:szCs w:val="24"/>
                <w:lang w:val="en-US"/>
              </w:rPr>
              <w:t>Forbes's Plover</w:t>
            </w:r>
            <w:r w:rsidRPr="00ED00AB">
              <w:rPr>
                <w:i/>
                <w:szCs w:val="24"/>
                <w:lang w:val="en-US"/>
              </w:rPr>
              <w:t xml:space="preserve"> </w:t>
            </w:r>
            <w:r w:rsidR="00B11C6D" w:rsidRPr="00ED00AB">
              <w:rPr>
                <w:i/>
                <w:szCs w:val="24"/>
                <w:lang w:val="en-US"/>
              </w:rPr>
              <w:t>Charadrius forbesi</w:t>
            </w:r>
            <w:r w:rsidR="00CC7D37" w:rsidRPr="00ED00AB">
              <w:rPr>
                <w:szCs w:val="24"/>
                <w:lang w:val="en-US"/>
              </w:rPr>
              <w:t>,</w:t>
            </w:r>
            <w:r w:rsidR="00B11C6D" w:rsidRPr="00ED00AB">
              <w:rPr>
                <w:i/>
                <w:szCs w:val="24"/>
                <w:lang w:val="en-US"/>
              </w:rPr>
              <w:t xml:space="preserve"> </w:t>
            </w:r>
            <w:r w:rsidR="00B11C6D" w:rsidRPr="00ED00AB">
              <w:rPr>
                <w:szCs w:val="24"/>
                <w:lang w:val="en-US"/>
              </w:rPr>
              <w:t>Western &amp; Central Africa</w:t>
            </w:r>
          </w:p>
        </w:tc>
      </w:tr>
      <w:tr w:rsidR="00B11C6D" w:rsidRPr="00C27562" w14:paraId="136963A6"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0302E34" w14:textId="77777777" w:rsidR="00B11C6D" w:rsidRPr="00ED00AB" w:rsidRDefault="008071E4" w:rsidP="004A729E">
            <w:pPr>
              <w:widowControl w:val="0"/>
              <w:autoSpaceDE w:val="0"/>
              <w:autoSpaceDN w:val="0"/>
              <w:adjustRightInd w:val="0"/>
              <w:ind w:left="2160"/>
              <w:rPr>
                <w:szCs w:val="24"/>
                <w:lang w:val="en-US"/>
              </w:rPr>
            </w:pPr>
            <w:r w:rsidRPr="00ED00AB">
              <w:rPr>
                <w:szCs w:val="24"/>
                <w:lang w:val="en-US"/>
              </w:rPr>
              <w:t>White-headed Lapwing</w:t>
            </w:r>
            <w:r w:rsidRPr="00ED00AB">
              <w:rPr>
                <w:i/>
                <w:szCs w:val="24"/>
                <w:lang w:val="en-US"/>
              </w:rPr>
              <w:t xml:space="preserve"> </w:t>
            </w:r>
            <w:r w:rsidR="00B11C6D" w:rsidRPr="00ED00AB">
              <w:rPr>
                <w:i/>
                <w:szCs w:val="24"/>
                <w:lang w:val="en-US"/>
              </w:rPr>
              <w:t>Vanellus albiceps</w:t>
            </w:r>
            <w:r w:rsidR="00CC7D37" w:rsidRPr="00ED00AB">
              <w:rPr>
                <w:szCs w:val="24"/>
                <w:lang w:val="en-US"/>
              </w:rPr>
              <w:t>,</w:t>
            </w:r>
            <w:r w:rsidR="00B11C6D" w:rsidRPr="00ED00AB">
              <w:rPr>
                <w:i/>
                <w:szCs w:val="24"/>
                <w:lang w:val="en-US"/>
              </w:rPr>
              <w:t xml:space="preserve"> </w:t>
            </w:r>
            <w:r w:rsidR="00B11C6D" w:rsidRPr="00ED00AB">
              <w:rPr>
                <w:szCs w:val="24"/>
                <w:lang w:val="en-US"/>
              </w:rPr>
              <w:t>West &amp; Central Africa</w:t>
            </w:r>
          </w:p>
        </w:tc>
      </w:tr>
      <w:tr w:rsidR="00B11C6D" w:rsidRPr="00C27562" w14:paraId="76C911AF" w14:textId="77777777" w:rsidTr="00ED00AB">
        <w:trPr>
          <w:trHeight w:val="300"/>
        </w:trPr>
        <w:tc>
          <w:tcPr>
            <w:tcW w:w="0" w:type="dxa"/>
          </w:tcPr>
          <w:p w14:paraId="4D209A37" w14:textId="77777777" w:rsidR="00B11C6D" w:rsidRPr="00ED00AB" w:rsidRDefault="0016416B" w:rsidP="004A729E">
            <w:pPr>
              <w:widowControl w:val="0"/>
              <w:autoSpaceDE w:val="0"/>
              <w:autoSpaceDN w:val="0"/>
              <w:adjustRightInd w:val="0"/>
              <w:ind w:left="2160"/>
              <w:rPr>
                <w:szCs w:val="24"/>
                <w:lang w:val="en-US"/>
              </w:rPr>
            </w:pPr>
            <w:r w:rsidRPr="00ED00AB">
              <w:rPr>
                <w:szCs w:val="24"/>
                <w:lang w:val="en-US"/>
              </w:rPr>
              <w:t>Crowned Lapwing</w:t>
            </w:r>
            <w:r w:rsidRPr="00ED00AB">
              <w:rPr>
                <w:i/>
                <w:szCs w:val="24"/>
                <w:lang w:val="en-US"/>
              </w:rPr>
              <w:t xml:space="preserve"> </w:t>
            </w:r>
            <w:r w:rsidR="00B11C6D" w:rsidRPr="00ED00AB">
              <w:rPr>
                <w:i/>
                <w:szCs w:val="24"/>
                <w:lang w:val="en-US"/>
              </w:rPr>
              <w:t>Vanellus coronatus coronatus</w:t>
            </w:r>
            <w:r w:rsidR="00B11C6D" w:rsidRPr="00ED00AB">
              <w:rPr>
                <w:szCs w:val="24"/>
                <w:lang w:val="en-US"/>
              </w:rPr>
              <w:t xml:space="preserve">, Central Africa </w:t>
            </w:r>
          </w:p>
        </w:tc>
      </w:tr>
      <w:tr w:rsidR="00B11C6D" w:rsidRPr="00C27562" w14:paraId="2E7CBB5A"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AB86162" w14:textId="77777777" w:rsidR="00B11C6D" w:rsidRPr="00ED00AB" w:rsidRDefault="00437777" w:rsidP="00437777">
            <w:pPr>
              <w:widowControl w:val="0"/>
              <w:autoSpaceDE w:val="0"/>
              <w:autoSpaceDN w:val="0"/>
              <w:adjustRightInd w:val="0"/>
              <w:ind w:left="2160"/>
              <w:rPr>
                <w:szCs w:val="24"/>
                <w:lang w:val="en-US"/>
              </w:rPr>
            </w:pPr>
            <w:r w:rsidRPr="00ED00AB">
              <w:rPr>
                <w:szCs w:val="24"/>
                <w:lang w:val="en-US"/>
              </w:rPr>
              <w:t>Senegal Lapwing</w:t>
            </w:r>
            <w:r w:rsidRPr="00ED00AB">
              <w:rPr>
                <w:i/>
                <w:szCs w:val="24"/>
                <w:lang w:val="en-US"/>
              </w:rPr>
              <w:t xml:space="preserve"> Vanellus lugubris</w:t>
            </w:r>
            <w:r w:rsidRPr="00ED00AB">
              <w:rPr>
                <w:szCs w:val="24"/>
                <w:lang w:val="en-US"/>
              </w:rPr>
              <w:t>,</w:t>
            </w:r>
            <w:r w:rsidRPr="00ED00AB">
              <w:rPr>
                <w:i/>
                <w:szCs w:val="24"/>
                <w:lang w:val="en-US"/>
              </w:rPr>
              <w:t xml:space="preserve"> </w:t>
            </w:r>
            <w:r w:rsidR="00B11C6D" w:rsidRPr="00ED00AB">
              <w:rPr>
                <w:szCs w:val="24"/>
                <w:lang w:val="en-US"/>
              </w:rPr>
              <w:t>Southern West Africa</w:t>
            </w:r>
          </w:p>
        </w:tc>
      </w:tr>
      <w:tr w:rsidR="00B11C6D" w:rsidRPr="00C27562" w14:paraId="76E790C6" w14:textId="77777777" w:rsidTr="00ED00AB">
        <w:trPr>
          <w:trHeight w:val="300"/>
        </w:trPr>
        <w:tc>
          <w:tcPr>
            <w:tcW w:w="0" w:type="dxa"/>
          </w:tcPr>
          <w:p w14:paraId="022C41DE" w14:textId="77777777" w:rsidR="00B11C6D" w:rsidRPr="00ED00AB" w:rsidRDefault="00437777" w:rsidP="004A729E">
            <w:pPr>
              <w:widowControl w:val="0"/>
              <w:autoSpaceDE w:val="0"/>
              <w:autoSpaceDN w:val="0"/>
              <w:adjustRightInd w:val="0"/>
              <w:ind w:left="2160"/>
              <w:rPr>
                <w:szCs w:val="24"/>
                <w:lang w:val="en-US"/>
              </w:rPr>
            </w:pPr>
            <w:r w:rsidRPr="00ED00AB">
              <w:rPr>
                <w:szCs w:val="24"/>
                <w:lang w:val="en-US"/>
              </w:rPr>
              <w:t>Wattled Lapwing</w:t>
            </w:r>
            <w:r w:rsidRPr="00ED00AB">
              <w:rPr>
                <w:i/>
                <w:szCs w:val="24"/>
                <w:lang w:val="en-US"/>
              </w:rPr>
              <w:t xml:space="preserve"> </w:t>
            </w:r>
            <w:r w:rsidR="00B11C6D" w:rsidRPr="00ED00AB">
              <w:rPr>
                <w:i/>
                <w:szCs w:val="24"/>
                <w:lang w:val="en-US"/>
              </w:rPr>
              <w:t>Vanellus senegallus senegallus</w:t>
            </w:r>
            <w:r w:rsidR="00B11C6D" w:rsidRPr="00ED00AB">
              <w:rPr>
                <w:szCs w:val="24"/>
                <w:lang w:val="en-US"/>
              </w:rPr>
              <w:t>, West Africa</w:t>
            </w:r>
          </w:p>
        </w:tc>
      </w:tr>
      <w:tr w:rsidR="00B11C6D" w:rsidRPr="00C27562" w14:paraId="11AD5C6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CAA05CD" w14:textId="77777777" w:rsidR="00B11C6D" w:rsidRPr="00ED00AB" w:rsidRDefault="00437777" w:rsidP="004A729E">
            <w:pPr>
              <w:widowControl w:val="0"/>
              <w:autoSpaceDE w:val="0"/>
              <w:autoSpaceDN w:val="0"/>
              <w:adjustRightInd w:val="0"/>
              <w:ind w:left="2160"/>
              <w:rPr>
                <w:szCs w:val="24"/>
                <w:lang w:val="en-US"/>
              </w:rPr>
            </w:pPr>
            <w:r w:rsidRPr="00ED00AB">
              <w:rPr>
                <w:szCs w:val="24"/>
                <w:lang w:val="en-US"/>
              </w:rPr>
              <w:t>Brown-chested Lapwing</w:t>
            </w:r>
            <w:r w:rsidRPr="00ED00AB">
              <w:rPr>
                <w:i/>
                <w:szCs w:val="24"/>
                <w:lang w:val="en-US"/>
              </w:rPr>
              <w:t xml:space="preserve"> </w:t>
            </w:r>
            <w:r w:rsidR="00B11C6D" w:rsidRPr="00ED00AB">
              <w:rPr>
                <w:i/>
                <w:szCs w:val="24"/>
                <w:lang w:val="en-US"/>
              </w:rPr>
              <w:t>Vanellus superciliosus</w:t>
            </w:r>
            <w:r w:rsidR="00CC7D37" w:rsidRPr="00ED00AB">
              <w:rPr>
                <w:i/>
                <w:szCs w:val="24"/>
                <w:lang w:val="en-US"/>
              </w:rPr>
              <w:t>,</w:t>
            </w:r>
            <w:r w:rsidR="00B11C6D" w:rsidRPr="00ED00AB">
              <w:rPr>
                <w:i/>
                <w:szCs w:val="24"/>
                <w:lang w:val="en-US"/>
              </w:rPr>
              <w:t xml:space="preserve"> </w:t>
            </w:r>
            <w:r w:rsidR="00B11C6D" w:rsidRPr="00ED00AB">
              <w:rPr>
                <w:szCs w:val="24"/>
                <w:lang w:val="en-US"/>
              </w:rPr>
              <w:t>West &amp; Central Africa</w:t>
            </w:r>
          </w:p>
        </w:tc>
      </w:tr>
      <w:tr w:rsidR="00B11C6D" w:rsidRPr="00C27562" w14:paraId="40AB88BF" w14:textId="77777777" w:rsidTr="00ED00AB">
        <w:trPr>
          <w:trHeight w:val="300"/>
        </w:trPr>
        <w:tc>
          <w:tcPr>
            <w:tcW w:w="0" w:type="dxa"/>
          </w:tcPr>
          <w:p w14:paraId="42BF51A2"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Glareolidae</w:t>
            </w:r>
          </w:p>
        </w:tc>
      </w:tr>
      <w:tr w:rsidR="00B11C6D" w:rsidRPr="00F77572" w14:paraId="020A2D1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FA9D983" w14:textId="77777777" w:rsidR="00B11C6D" w:rsidRPr="00ED00AB" w:rsidRDefault="00437777" w:rsidP="004A729E">
            <w:pPr>
              <w:widowControl w:val="0"/>
              <w:autoSpaceDE w:val="0"/>
              <w:autoSpaceDN w:val="0"/>
              <w:adjustRightInd w:val="0"/>
              <w:ind w:left="2160"/>
              <w:rPr>
                <w:szCs w:val="24"/>
                <w:lang w:val="it-IT"/>
              </w:rPr>
            </w:pPr>
            <w:r w:rsidRPr="00ED00AB">
              <w:rPr>
                <w:szCs w:val="24"/>
                <w:lang w:val="it-IT"/>
              </w:rPr>
              <w:t>Grey Pratincole</w:t>
            </w:r>
            <w:r w:rsidRPr="00ED00AB">
              <w:rPr>
                <w:i/>
                <w:szCs w:val="24"/>
                <w:lang w:val="it-IT"/>
              </w:rPr>
              <w:t xml:space="preserve"> </w:t>
            </w:r>
            <w:r w:rsidR="00B11C6D" w:rsidRPr="00ED00AB">
              <w:rPr>
                <w:i/>
                <w:szCs w:val="24"/>
                <w:lang w:val="it-IT"/>
              </w:rPr>
              <w:t>Glareola cinerea</w:t>
            </w:r>
            <w:r w:rsidR="00CC7D37" w:rsidRPr="00ED00AB">
              <w:rPr>
                <w:i/>
                <w:szCs w:val="24"/>
                <w:lang w:val="it-IT"/>
              </w:rPr>
              <w:t>,</w:t>
            </w:r>
            <w:r w:rsidR="00B11C6D" w:rsidRPr="00ED00AB">
              <w:rPr>
                <w:i/>
                <w:szCs w:val="24"/>
                <w:lang w:val="it-IT"/>
              </w:rPr>
              <w:t xml:space="preserve"> </w:t>
            </w:r>
            <w:r w:rsidR="00B11C6D" w:rsidRPr="00ED00AB">
              <w:rPr>
                <w:szCs w:val="24"/>
                <w:lang w:val="it-IT"/>
              </w:rPr>
              <w:t>SE West Africa &amp; Central Africa</w:t>
            </w:r>
          </w:p>
        </w:tc>
      </w:tr>
      <w:tr w:rsidR="00B11C6D" w:rsidRPr="00C27562" w14:paraId="638DACD9" w14:textId="77777777" w:rsidTr="00ED00AB">
        <w:trPr>
          <w:trHeight w:val="300"/>
        </w:trPr>
        <w:tc>
          <w:tcPr>
            <w:tcW w:w="0" w:type="dxa"/>
          </w:tcPr>
          <w:p w14:paraId="5B6F9AAC" w14:textId="77777777" w:rsidR="00B11C6D" w:rsidRPr="00ED00AB" w:rsidRDefault="000934B6" w:rsidP="004A729E">
            <w:pPr>
              <w:widowControl w:val="0"/>
              <w:autoSpaceDE w:val="0"/>
              <w:autoSpaceDN w:val="0"/>
              <w:adjustRightInd w:val="0"/>
              <w:ind w:left="2160"/>
              <w:rPr>
                <w:szCs w:val="24"/>
                <w:lang w:val="en-US"/>
              </w:rPr>
            </w:pPr>
            <w:r w:rsidRPr="00ED00AB">
              <w:rPr>
                <w:szCs w:val="24"/>
                <w:lang w:val="en-US"/>
              </w:rPr>
              <w:t>Rock Pratincole</w:t>
            </w:r>
            <w:r w:rsidRPr="00ED00AB">
              <w:rPr>
                <w:i/>
                <w:szCs w:val="24"/>
                <w:lang w:val="en-US"/>
              </w:rPr>
              <w:t xml:space="preserve"> </w:t>
            </w:r>
            <w:r w:rsidR="00B11C6D" w:rsidRPr="00ED00AB">
              <w:rPr>
                <w:i/>
                <w:szCs w:val="24"/>
                <w:lang w:val="en-US"/>
              </w:rPr>
              <w:t>Glareola nuchalis liberiae</w:t>
            </w:r>
            <w:r w:rsidR="00B11C6D" w:rsidRPr="00ED00AB">
              <w:rPr>
                <w:szCs w:val="24"/>
                <w:lang w:val="en-US"/>
              </w:rPr>
              <w:t>, West Africa</w:t>
            </w:r>
          </w:p>
        </w:tc>
      </w:tr>
      <w:tr w:rsidR="00B11C6D" w:rsidRPr="00C27562" w14:paraId="50C19CA2"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D2CF50C" w14:textId="77777777" w:rsidR="00B11C6D" w:rsidRPr="00ED00AB" w:rsidRDefault="000934B6" w:rsidP="004A729E">
            <w:pPr>
              <w:widowControl w:val="0"/>
              <w:autoSpaceDE w:val="0"/>
              <w:autoSpaceDN w:val="0"/>
              <w:adjustRightInd w:val="0"/>
              <w:ind w:left="2160"/>
              <w:rPr>
                <w:szCs w:val="24"/>
                <w:lang w:val="en-US"/>
              </w:rPr>
            </w:pPr>
            <w:r w:rsidRPr="00ED00AB">
              <w:rPr>
                <w:szCs w:val="24"/>
                <w:lang w:val="en-US"/>
              </w:rPr>
              <w:t>Egyptian Plover</w:t>
            </w:r>
            <w:r w:rsidRPr="00C27562">
              <w:t xml:space="preserve"> </w:t>
            </w:r>
            <w:r w:rsidR="00B11C6D" w:rsidRPr="00ED00AB">
              <w:rPr>
                <w:i/>
                <w:szCs w:val="24"/>
                <w:lang w:val="en-US"/>
              </w:rPr>
              <w:t>Pluvianus aegyptius</w:t>
            </w:r>
            <w:r w:rsidR="00CC7D37" w:rsidRPr="00ED00AB">
              <w:rPr>
                <w:i/>
                <w:szCs w:val="24"/>
                <w:lang w:val="en-US"/>
              </w:rPr>
              <w:t>,</w:t>
            </w:r>
            <w:r w:rsidR="00B11C6D" w:rsidRPr="00ED00AB">
              <w:rPr>
                <w:i/>
                <w:szCs w:val="24"/>
                <w:lang w:val="en-US"/>
              </w:rPr>
              <w:t xml:space="preserve"> </w:t>
            </w:r>
            <w:r w:rsidR="00B11C6D" w:rsidRPr="00ED00AB">
              <w:rPr>
                <w:szCs w:val="24"/>
                <w:lang w:val="en-US"/>
              </w:rPr>
              <w:t>Lower  Congo Basin</w:t>
            </w:r>
          </w:p>
        </w:tc>
      </w:tr>
      <w:tr w:rsidR="00B11C6D" w:rsidRPr="00C27562" w14:paraId="37962856" w14:textId="77777777" w:rsidTr="00ED00AB">
        <w:trPr>
          <w:trHeight w:val="300"/>
        </w:trPr>
        <w:tc>
          <w:tcPr>
            <w:tcW w:w="0" w:type="dxa"/>
          </w:tcPr>
          <w:p w14:paraId="2EA2D36F"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Laridae</w:t>
            </w:r>
          </w:p>
        </w:tc>
      </w:tr>
      <w:tr w:rsidR="00B11C6D" w:rsidRPr="00C27562" w14:paraId="19FCB54F"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6962B02" w14:textId="77777777" w:rsidR="00B11C6D" w:rsidRPr="00ED00AB" w:rsidRDefault="000934B6" w:rsidP="004A729E">
            <w:pPr>
              <w:widowControl w:val="0"/>
              <w:autoSpaceDE w:val="0"/>
              <w:autoSpaceDN w:val="0"/>
              <w:adjustRightInd w:val="0"/>
              <w:ind w:left="2160"/>
              <w:rPr>
                <w:szCs w:val="24"/>
                <w:lang w:val="en-US"/>
              </w:rPr>
            </w:pPr>
            <w:r w:rsidRPr="00ED00AB">
              <w:rPr>
                <w:szCs w:val="24"/>
                <w:lang w:val="en-US"/>
              </w:rPr>
              <w:t>Little Tern</w:t>
            </w:r>
            <w:r w:rsidRPr="00ED00AB">
              <w:rPr>
                <w:i/>
                <w:szCs w:val="24"/>
                <w:lang w:val="en-US"/>
              </w:rPr>
              <w:t xml:space="preserve"> </w:t>
            </w:r>
            <w:r w:rsidR="00B11C6D" w:rsidRPr="00ED00AB">
              <w:rPr>
                <w:i/>
                <w:szCs w:val="24"/>
                <w:lang w:val="en-US"/>
              </w:rPr>
              <w:t>Sternula albifrons guineae</w:t>
            </w:r>
            <w:r w:rsidR="00B11C6D" w:rsidRPr="00ED00AB">
              <w:rPr>
                <w:szCs w:val="24"/>
                <w:lang w:val="en-US"/>
              </w:rPr>
              <w:t>, West Africa (bre)</w:t>
            </w:r>
          </w:p>
        </w:tc>
      </w:tr>
      <w:tr w:rsidR="00B11C6D" w:rsidRPr="00C27562" w14:paraId="1DA6F673" w14:textId="77777777" w:rsidTr="00ED00AB">
        <w:trPr>
          <w:trHeight w:val="300"/>
        </w:trPr>
        <w:tc>
          <w:tcPr>
            <w:tcW w:w="0" w:type="dxa"/>
          </w:tcPr>
          <w:p w14:paraId="0EC4596A"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Gruiformes</w:t>
            </w:r>
          </w:p>
        </w:tc>
      </w:tr>
      <w:tr w:rsidR="00B11C6D" w:rsidRPr="00C27562" w14:paraId="7F786200"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949636F"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Rallidae</w:t>
            </w:r>
          </w:p>
        </w:tc>
      </w:tr>
      <w:tr w:rsidR="00B11C6D" w:rsidRPr="00C27562" w14:paraId="71C641F6" w14:textId="77777777" w:rsidTr="00ED00AB">
        <w:trPr>
          <w:trHeight w:val="300"/>
        </w:trPr>
        <w:tc>
          <w:tcPr>
            <w:tcW w:w="0" w:type="dxa"/>
          </w:tcPr>
          <w:p w14:paraId="4854A18C" w14:textId="77777777" w:rsidR="00B11C6D" w:rsidRPr="00ED00AB" w:rsidRDefault="000934B6" w:rsidP="004A729E">
            <w:pPr>
              <w:widowControl w:val="0"/>
              <w:autoSpaceDE w:val="0"/>
              <w:autoSpaceDN w:val="0"/>
              <w:adjustRightInd w:val="0"/>
              <w:ind w:left="2160"/>
              <w:rPr>
                <w:szCs w:val="24"/>
                <w:lang w:val="en-US"/>
              </w:rPr>
            </w:pPr>
            <w:r w:rsidRPr="00ED00AB">
              <w:rPr>
                <w:szCs w:val="24"/>
                <w:lang w:val="en-US"/>
              </w:rPr>
              <w:t>Streaky-breasted Flufftail</w:t>
            </w:r>
            <w:r w:rsidRPr="00ED00AB">
              <w:rPr>
                <w:i/>
                <w:szCs w:val="24"/>
                <w:lang w:val="en-US"/>
              </w:rPr>
              <w:t xml:space="preserve"> </w:t>
            </w:r>
            <w:r w:rsidR="00B11C6D" w:rsidRPr="00ED00AB">
              <w:rPr>
                <w:i/>
                <w:szCs w:val="24"/>
                <w:lang w:val="en-US"/>
              </w:rPr>
              <w:t>Sarothrura boehmi</w:t>
            </w:r>
            <w:r w:rsidR="00CC7D37" w:rsidRPr="00ED00AB">
              <w:rPr>
                <w:szCs w:val="24"/>
                <w:lang w:val="en-US"/>
              </w:rPr>
              <w:t>,</w:t>
            </w:r>
            <w:r w:rsidR="00B11C6D" w:rsidRPr="00ED00AB">
              <w:rPr>
                <w:i/>
                <w:szCs w:val="24"/>
                <w:lang w:val="en-US"/>
              </w:rPr>
              <w:t xml:space="preserve"> </w:t>
            </w:r>
            <w:r w:rsidR="00B11C6D" w:rsidRPr="00ED00AB">
              <w:rPr>
                <w:szCs w:val="24"/>
                <w:lang w:val="en-US"/>
              </w:rPr>
              <w:t>Central Africa</w:t>
            </w:r>
          </w:p>
        </w:tc>
      </w:tr>
      <w:tr w:rsidR="00B11C6D" w:rsidRPr="00C27562" w14:paraId="12A5FC6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DDD6CDB" w14:textId="77777777" w:rsidR="00B11C6D" w:rsidRPr="00ED00AB" w:rsidRDefault="007E142D" w:rsidP="004A729E">
            <w:pPr>
              <w:widowControl w:val="0"/>
              <w:autoSpaceDE w:val="0"/>
              <w:autoSpaceDN w:val="0"/>
              <w:adjustRightInd w:val="0"/>
              <w:ind w:left="2160"/>
              <w:rPr>
                <w:szCs w:val="24"/>
                <w:lang w:val="en-US"/>
              </w:rPr>
            </w:pPr>
            <w:r w:rsidRPr="00ED00AB">
              <w:rPr>
                <w:szCs w:val="24"/>
                <w:lang w:val="en-US"/>
              </w:rPr>
              <w:t>Buff-spotted Flufftail</w:t>
            </w:r>
            <w:r w:rsidRPr="00ED00AB">
              <w:rPr>
                <w:i/>
                <w:szCs w:val="24"/>
                <w:lang w:val="en-US"/>
              </w:rPr>
              <w:t xml:space="preserve"> </w:t>
            </w:r>
            <w:r w:rsidR="00B11C6D" w:rsidRPr="00ED00AB">
              <w:rPr>
                <w:i/>
                <w:szCs w:val="24"/>
                <w:lang w:val="en-US"/>
              </w:rPr>
              <w:t>Sarothrura elegans reichenovi</w:t>
            </w:r>
            <w:r w:rsidR="00B11C6D" w:rsidRPr="00ED00AB">
              <w:rPr>
                <w:szCs w:val="24"/>
                <w:lang w:val="en-US"/>
              </w:rPr>
              <w:t>, S West Africa to Central Africa</w:t>
            </w:r>
          </w:p>
        </w:tc>
      </w:tr>
      <w:tr w:rsidR="00B11C6D" w:rsidRPr="00C27562" w14:paraId="360B5B59" w14:textId="77777777" w:rsidTr="00ED00AB">
        <w:trPr>
          <w:trHeight w:val="300"/>
        </w:trPr>
        <w:tc>
          <w:tcPr>
            <w:tcW w:w="0" w:type="dxa"/>
          </w:tcPr>
          <w:p w14:paraId="04CFE185" w14:textId="77777777" w:rsidR="00B11C6D" w:rsidRPr="00ED00AB" w:rsidRDefault="00B11C6D">
            <w:pPr>
              <w:widowControl w:val="0"/>
              <w:autoSpaceDE w:val="0"/>
              <w:autoSpaceDN w:val="0"/>
              <w:adjustRightInd w:val="0"/>
              <w:rPr>
                <w:b/>
                <w:color w:val="auto"/>
                <w:szCs w:val="24"/>
                <w:lang w:val="en-US"/>
              </w:rPr>
            </w:pPr>
            <w:r w:rsidRPr="00ED00AB">
              <w:rPr>
                <w:b/>
                <w:color w:val="auto"/>
                <w:szCs w:val="24"/>
                <w:lang w:val="en-US"/>
              </w:rPr>
              <w:t>Antarctic</w:t>
            </w:r>
          </w:p>
        </w:tc>
      </w:tr>
      <w:tr w:rsidR="00B11C6D" w:rsidRPr="00C27562" w14:paraId="098BD24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CBC295D"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68BC8C53" w14:textId="77777777" w:rsidTr="00ED00AB">
        <w:trPr>
          <w:trHeight w:val="300"/>
        </w:trPr>
        <w:tc>
          <w:tcPr>
            <w:tcW w:w="0" w:type="dxa"/>
          </w:tcPr>
          <w:p w14:paraId="540F4450"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Laridae</w:t>
            </w:r>
          </w:p>
        </w:tc>
      </w:tr>
      <w:tr w:rsidR="00B11C6D" w:rsidRPr="00F77572" w14:paraId="18FD032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4602F22" w14:textId="77777777" w:rsidR="00B11C6D" w:rsidRPr="00ED00AB" w:rsidRDefault="007E142D" w:rsidP="004A729E">
            <w:pPr>
              <w:widowControl w:val="0"/>
              <w:autoSpaceDE w:val="0"/>
              <w:autoSpaceDN w:val="0"/>
              <w:adjustRightInd w:val="0"/>
              <w:ind w:left="2160"/>
              <w:rPr>
                <w:szCs w:val="24"/>
                <w:lang w:val="it-IT"/>
              </w:rPr>
            </w:pPr>
            <w:r w:rsidRPr="00ED00AB">
              <w:rPr>
                <w:szCs w:val="24"/>
                <w:lang w:val="it-IT"/>
              </w:rPr>
              <w:t>Antarctic</w:t>
            </w:r>
            <w:r w:rsidRPr="00C27562">
              <w:rPr>
                <w:lang w:val="it-IT"/>
              </w:rPr>
              <w:t xml:space="preserve"> </w:t>
            </w:r>
            <w:r w:rsidRPr="00ED00AB">
              <w:rPr>
                <w:szCs w:val="24"/>
                <w:lang w:val="it-IT"/>
              </w:rPr>
              <w:t>Tern</w:t>
            </w:r>
            <w:r w:rsidRPr="00C27562">
              <w:rPr>
                <w:lang w:val="it-IT"/>
              </w:rPr>
              <w:t xml:space="preserve"> </w:t>
            </w:r>
            <w:r w:rsidRPr="00ED00AB">
              <w:rPr>
                <w:i/>
                <w:szCs w:val="24"/>
                <w:lang w:val="it-IT"/>
              </w:rPr>
              <w:t xml:space="preserve">Sterna vittata </w:t>
            </w:r>
            <w:r w:rsidR="00B11C6D" w:rsidRPr="00ED00AB">
              <w:rPr>
                <w:i/>
                <w:szCs w:val="24"/>
                <w:lang w:val="it-IT"/>
              </w:rPr>
              <w:t>vittata</w:t>
            </w:r>
            <w:r w:rsidR="00B11C6D" w:rsidRPr="00ED00AB">
              <w:rPr>
                <w:szCs w:val="24"/>
                <w:lang w:val="it-IT"/>
              </w:rPr>
              <w:t>, P.Edward, Marion, Crozet &amp; Kerguelen/South Africa</w:t>
            </w:r>
          </w:p>
        </w:tc>
      </w:tr>
      <w:tr w:rsidR="00B11C6D" w:rsidRPr="00C27562" w14:paraId="7474A24C" w14:textId="77777777" w:rsidTr="00ED00AB">
        <w:trPr>
          <w:trHeight w:val="300"/>
        </w:trPr>
        <w:tc>
          <w:tcPr>
            <w:tcW w:w="0" w:type="dxa"/>
          </w:tcPr>
          <w:p w14:paraId="3D6F5DF7"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t>Central Asian Flyway</w:t>
            </w:r>
          </w:p>
        </w:tc>
      </w:tr>
      <w:tr w:rsidR="00B11C6D" w:rsidRPr="00C27562" w14:paraId="77A58BD0"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9832815"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624B7FC0" w14:textId="77777777" w:rsidTr="00ED00AB">
        <w:trPr>
          <w:trHeight w:val="300"/>
        </w:trPr>
        <w:tc>
          <w:tcPr>
            <w:tcW w:w="0" w:type="dxa"/>
          </w:tcPr>
          <w:p w14:paraId="24F190C4"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Charadriidae</w:t>
            </w:r>
          </w:p>
        </w:tc>
      </w:tr>
      <w:tr w:rsidR="00B11C6D" w:rsidRPr="00C27562" w14:paraId="5369FB1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570CCB5" w14:textId="77777777" w:rsidR="00B11C6D" w:rsidRPr="00ED00AB" w:rsidRDefault="007E142D" w:rsidP="004A729E">
            <w:pPr>
              <w:widowControl w:val="0"/>
              <w:autoSpaceDE w:val="0"/>
              <w:autoSpaceDN w:val="0"/>
              <w:adjustRightInd w:val="0"/>
              <w:ind w:left="2160"/>
              <w:rPr>
                <w:szCs w:val="24"/>
                <w:lang w:val="en-US"/>
              </w:rPr>
            </w:pPr>
            <w:r w:rsidRPr="00ED00AB">
              <w:rPr>
                <w:szCs w:val="24"/>
                <w:lang w:val="en-US"/>
              </w:rPr>
              <w:t xml:space="preserve">White-tailed Lapwing </w:t>
            </w:r>
            <w:r w:rsidR="00B11C6D" w:rsidRPr="00ED00AB">
              <w:rPr>
                <w:i/>
                <w:szCs w:val="24"/>
                <w:lang w:val="en-US"/>
              </w:rPr>
              <w:t>Vanellus leucurus</w:t>
            </w:r>
            <w:r w:rsidRPr="00ED00AB">
              <w:rPr>
                <w:szCs w:val="24"/>
                <w:lang w:val="en-US"/>
              </w:rPr>
              <w:t>,</w:t>
            </w:r>
            <w:r w:rsidR="00B11C6D" w:rsidRPr="00ED00AB">
              <w:rPr>
                <w:i/>
                <w:szCs w:val="24"/>
                <w:lang w:val="en-US"/>
              </w:rPr>
              <w:t xml:space="preserve"> </w:t>
            </w:r>
            <w:r w:rsidR="00B11C6D" w:rsidRPr="00ED00AB">
              <w:rPr>
                <w:szCs w:val="24"/>
                <w:lang w:val="en-US"/>
              </w:rPr>
              <w:t>C &amp; SW Asia/NE Africa, SW &amp; S Asia</w:t>
            </w:r>
          </w:p>
        </w:tc>
      </w:tr>
      <w:tr w:rsidR="00B11C6D" w:rsidRPr="00C27562" w14:paraId="3D1A4BEC" w14:textId="77777777" w:rsidTr="00ED00AB">
        <w:trPr>
          <w:trHeight w:val="300"/>
        </w:trPr>
        <w:tc>
          <w:tcPr>
            <w:tcW w:w="0" w:type="dxa"/>
          </w:tcPr>
          <w:p w14:paraId="23D1A7AD"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Scolopacidae</w:t>
            </w:r>
          </w:p>
        </w:tc>
      </w:tr>
      <w:tr w:rsidR="00B11C6D" w:rsidRPr="00EC78C5" w14:paraId="7D36472A"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4DF7FCA" w14:textId="77777777" w:rsidR="00B11C6D" w:rsidRPr="00ED00AB" w:rsidRDefault="007E142D" w:rsidP="004A729E">
            <w:pPr>
              <w:widowControl w:val="0"/>
              <w:autoSpaceDE w:val="0"/>
              <w:autoSpaceDN w:val="0"/>
              <w:adjustRightInd w:val="0"/>
              <w:ind w:left="2160"/>
              <w:rPr>
                <w:szCs w:val="24"/>
                <w:lang w:val="fr-FR"/>
              </w:rPr>
            </w:pPr>
            <w:r w:rsidRPr="00ED00AB">
              <w:rPr>
                <w:szCs w:val="24"/>
                <w:lang w:val="fr-FR"/>
              </w:rPr>
              <w:lastRenderedPageBreak/>
              <w:t xml:space="preserve">Whimbrel </w:t>
            </w:r>
            <w:r w:rsidR="00B11C6D" w:rsidRPr="00ED00AB">
              <w:rPr>
                <w:i/>
                <w:szCs w:val="24"/>
                <w:lang w:val="fr-FR"/>
              </w:rPr>
              <w:t>Numenius phaeopus rogachevae</w:t>
            </w:r>
            <w:r w:rsidR="00B11C6D" w:rsidRPr="00ED00AB">
              <w:rPr>
                <w:szCs w:val="24"/>
                <w:lang w:val="fr-FR"/>
              </w:rPr>
              <w:t>, C Siberia (bre)</w:t>
            </w:r>
          </w:p>
        </w:tc>
      </w:tr>
      <w:tr w:rsidR="00B11C6D" w:rsidRPr="00C27562" w14:paraId="2800ED6A" w14:textId="77777777" w:rsidTr="00ED00AB">
        <w:trPr>
          <w:trHeight w:val="300"/>
        </w:trPr>
        <w:tc>
          <w:tcPr>
            <w:tcW w:w="0" w:type="dxa"/>
          </w:tcPr>
          <w:p w14:paraId="26550DD8"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Gruiformes</w:t>
            </w:r>
          </w:p>
        </w:tc>
      </w:tr>
      <w:tr w:rsidR="00B11C6D" w:rsidRPr="00C27562" w14:paraId="1F5CD497"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6A0BC19"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Gruidae</w:t>
            </w:r>
          </w:p>
        </w:tc>
      </w:tr>
      <w:tr w:rsidR="00B11C6D" w:rsidRPr="00C27562" w14:paraId="0AE45A02" w14:textId="77777777" w:rsidTr="00ED00AB">
        <w:trPr>
          <w:trHeight w:val="300"/>
        </w:trPr>
        <w:tc>
          <w:tcPr>
            <w:tcW w:w="0" w:type="dxa"/>
          </w:tcPr>
          <w:p w14:paraId="47545F99" w14:textId="77777777" w:rsidR="00B11C6D" w:rsidRPr="00ED00AB" w:rsidRDefault="007E142D" w:rsidP="004A729E">
            <w:pPr>
              <w:widowControl w:val="0"/>
              <w:autoSpaceDE w:val="0"/>
              <w:autoSpaceDN w:val="0"/>
              <w:adjustRightInd w:val="0"/>
              <w:ind w:left="2160"/>
              <w:rPr>
                <w:szCs w:val="24"/>
                <w:lang w:val="en-US"/>
              </w:rPr>
            </w:pPr>
            <w:r w:rsidRPr="00ED00AB">
              <w:rPr>
                <w:szCs w:val="24"/>
                <w:lang w:val="en-US"/>
              </w:rPr>
              <w:t xml:space="preserve">Common Crane </w:t>
            </w:r>
            <w:r w:rsidR="00B11C6D" w:rsidRPr="00ED00AB">
              <w:rPr>
                <w:i/>
                <w:szCs w:val="24"/>
                <w:lang w:val="en-US"/>
              </w:rPr>
              <w:t>Grus grus grus</w:t>
            </w:r>
            <w:r w:rsidR="00B11C6D" w:rsidRPr="00ED00AB">
              <w:rPr>
                <w:szCs w:val="24"/>
                <w:lang w:val="en-US"/>
              </w:rPr>
              <w:t>, Western Siberia/South Asia</w:t>
            </w:r>
          </w:p>
        </w:tc>
      </w:tr>
      <w:tr w:rsidR="00B11C6D" w:rsidRPr="00C27562" w14:paraId="29CEC0E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55DC801"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Rallidae</w:t>
            </w:r>
          </w:p>
        </w:tc>
      </w:tr>
      <w:tr w:rsidR="00B11C6D" w:rsidRPr="00C27562" w14:paraId="64D8617D" w14:textId="77777777" w:rsidTr="00ED00AB">
        <w:trPr>
          <w:trHeight w:val="300"/>
        </w:trPr>
        <w:tc>
          <w:tcPr>
            <w:tcW w:w="0" w:type="dxa"/>
          </w:tcPr>
          <w:p w14:paraId="7BCC39F5" w14:textId="77777777" w:rsidR="00B11C6D" w:rsidRPr="00ED00AB" w:rsidRDefault="007E142D" w:rsidP="004A729E">
            <w:pPr>
              <w:widowControl w:val="0"/>
              <w:autoSpaceDE w:val="0"/>
              <w:autoSpaceDN w:val="0"/>
              <w:adjustRightInd w:val="0"/>
              <w:ind w:left="2160"/>
              <w:rPr>
                <w:szCs w:val="24"/>
                <w:lang w:val="en-US"/>
              </w:rPr>
            </w:pPr>
            <w:r w:rsidRPr="00ED00AB">
              <w:rPr>
                <w:szCs w:val="24"/>
                <w:lang w:val="en-US"/>
              </w:rPr>
              <w:t>Western Water Rail</w:t>
            </w:r>
            <w:r w:rsidRPr="00ED00AB">
              <w:rPr>
                <w:i/>
                <w:szCs w:val="24"/>
                <w:lang w:val="en-US"/>
              </w:rPr>
              <w:t xml:space="preserve"> </w:t>
            </w:r>
            <w:r w:rsidR="00B11C6D" w:rsidRPr="00ED00AB">
              <w:rPr>
                <w:i/>
                <w:szCs w:val="24"/>
                <w:lang w:val="en-US"/>
              </w:rPr>
              <w:t>Rallus aquaticus korejewi</w:t>
            </w:r>
            <w:r w:rsidR="00B11C6D" w:rsidRPr="00ED00AB">
              <w:rPr>
                <w:szCs w:val="24"/>
                <w:lang w:val="en-US"/>
              </w:rPr>
              <w:t>, Western Siberia/South-west Asia</w:t>
            </w:r>
          </w:p>
        </w:tc>
      </w:tr>
      <w:tr w:rsidR="00B11C6D" w:rsidRPr="00C27562" w14:paraId="76DA7D1F"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C20F16B"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t>East Atlantic Flyway</w:t>
            </w:r>
          </w:p>
        </w:tc>
      </w:tr>
      <w:tr w:rsidR="00B11C6D" w:rsidRPr="00C27562" w14:paraId="6DD5AB46" w14:textId="77777777" w:rsidTr="00ED00AB">
        <w:trPr>
          <w:trHeight w:val="300"/>
        </w:trPr>
        <w:tc>
          <w:tcPr>
            <w:tcW w:w="0" w:type="dxa"/>
          </w:tcPr>
          <w:p w14:paraId="36FEF3A4"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7E18BD39"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9188E52"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Laridae</w:t>
            </w:r>
          </w:p>
        </w:tc>
      </w:tr>
      <w:tr w:rsidR="00B11C6D" w:rsidRPr="00F77572" w14:paraId="699D042F" w14:textId="77777777" w:rsidTr="00ED00AB">
        <w:trPr>
          <w:trHeight w:val="300"/>
        </w:trPr>
        <w:tc>
          <w:tcPr>
            <w:tcW w:w="0" w:type="dxa"/>
          </w:tcPr>
          <w:p w14:paraId="162020F5" w14:textId="77777777" w:rsidR="00B11C6D" w:rsidRPr="00ED00AB" w:rsidRDefault="007E142D" w:rsidP="004A729E">
            <w:pPr>
              <w:widowControl w:val="0"/>
              <w:autoSpaceDE w:val="0"/>
              <w:autoSpaceDN w:val="0"/>
              <w:adjustRightInd w:val="0"/>
              <w:ind w:left="2160"/>
              <w:rPr>
                <w:szCs w:val="24"/>
                <w:lang w:val="it-IT"/>
              </w:rPr>
            </w:pPr>
            <w:r w:rsidRPr="00ED00AB">
              <w:rPr>
                <w:szCs w:val="24"/>
                <w:lang w:val="it-IT"/>
              </w:rPr>
              <w:t>Sabine's Gull</w:t>
            </w:r>
            <w:r w:rsidRPr="00ED00AB">
              <w:rPr>
                <w:i/>
                <w:szCs w:val="24"/>
                <w:lang w:val="it-IT"/>
              </w:rPr>
              <w:t xml:space="preserve"> </w:t>
            </w:r>
            <w:r w:rsidR="00B11C6D" w:rsidRPr="00ED00AB">
              <w:rPr>
                <w:i/>
                <w:szCs w:val="24"/>
                <w:lang w:val="it-IT"/>
              </w:rPr>
              <w:t>Xema sabini sabini</w:t>
            </w:r>
            <w:r w:rsidR="00B11C6D" w:rsidRPr="00ED00AB">
              <w:rPr>
                <w:szCs w:val="24"/>
                <w:lang w:val="it-IT"/>
              </w:rPr>
              <w:t>, Canada &amp; Greenland/SE Atlantic</w:t>
            </w:r>
          </w:p>
        </w:tc>
      </w:tr>
      <w:tr w:rsidR="00B11C6D" w:rsidRPr="00C27562" w14:paraId="3C88D7A2"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7B66D38"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Scolopacidae</w:t>
            </w:r>
          </w:p>
        </w:tc>
      </w:tr>
      <w:tr w:rsidR="00B11C6D" w:rsidRPr="00C27562" w14:paraId="70DAAF1E" w14:textId="77777777" w:rsidTr="00ED00AB">
        <w:trPr>
          <w:trHeight w:val="300"/>
        </w:trPr>
        <w:tc>
          <w:tcPr>
            <w:tcW w:w="0" w:type="dxa"/>
          </w:tcPr>
          <w:p w14:paraId="68C536F8" w14:textId="77777777" w:rsidR="00B11C6D" w:rsidRPr="00ED00AB" w:rsidRDefault="007E142D" w:rsidP="004A729E">
            <w:pPr>
              <w:widowControl w:val="0"/>
              <w:autoSpaceDE w:val="0"/>
              <w:autoSpaceDN w:val="0"/>
              <w:adjustRightInd w:val="0"/>
              <w:ind w:left="2160"/>
              <w:rPr>
                <w:szCs w:val="24"/>
                <w:lang w:val="en-US"/>
              </w:rPr>
            </w:pPr>
            <w:r w:rsidRPr="00ED00AB">
              <w:rPr>
                <w:szCs w:val="24"/>
                <w:lang w:val="en-US"/>
              </w:rPr>
              <w:t xml:space="preserve">Whimbrel </w:t>
            </w:r>
            <w:r w:rsidR="00B11C6D" w:rsidRPr="00ED00AB">
              <w:rPr>
                <w:i/>
                <w:szCs w:val="24"/>
                <w:lang w:val="en-US"/>
              </w:rPr>
              <w:t>Numenius phaeopus islandicus</w:t>
            </w:r>
            <w:r w:rsidR="00B11C6D" w:rsidRPr="00ED00AB">
              <w:rPr>
                <w:szCs w:val="24"/>
                <w:lang w:val="en-US"/>
              </w:rPr>
              <w:t>, Iceland, Faroes &amp; Scotland/West Africa</w:t>
            </w:r>
          </w:p>
        </w:tc>
      </w:tr>
      <w:tr w:rsidR="00B11C6D" w:rsidRPr="00C27562" w14:paraId="27C4F16F"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07D08BD"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t>West Asian-East African Flyway</w:t>
            </w:r>
          </w:p>
        </w:tc>
      </w:tr>
      <w:tr w:rsidR="00B11C6D" w:rsidRPr="00C27562" w14:paraId="427A908B" w14:textId="77777777" w:rsidTr="00ED00AB">
        <w:trPr>
          <w:trHeight w:val="300"/>
        </w:trPr>
        <w:tc>
          <w:tcPr>
            <w:tcW w:w="0" w:type="dxa"/>
          </w:tcPr>
          <w:p w14:paraId="496F00B2"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156FD283"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3080334"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Charadriidae</w:t>
            </w:r>
          </w:p>
        </w:tc>
      </w:tr>
      <w:tr w:rsidR="00B11C6D" w:rsidRPr="00C27562" w14:paraId="534DA054" w14:textId="77777777" w:rsidTr="00ED00AB">
        <w:trPr>
          <w:trHeight w:val="300"/>
        </w:trPr>
        <w:tc>
          <w:tcPr>
            <w:tcW w:w="0" w:type="dxa"/>
          </w:tcPr>
          <w:p w14:paraId="7DEB9F5D" w14:textId="77777777" w:rsidR="00B11C6D" w:rsidRPr="00ED00AB" w:rsidRDefault="00534696" w:rsidP="004A729E">
            <w:pPr>
              <w:widowControl w:val="0"/>
              <w:autoSpaceDE w:val="0"/>
              <w:autoSpaceDN w:val="0"/>
              <w:adjustRightInd w:val="0"/>
              <w:ind w:left="2160"/>
              <w:rPr>
                <w:szCs w:val="24"/>
                <w:lang w:val="en-US"/>
              </w:rPr>
            </w:pPr>
            <w:r w:rsidRPr="00ED00AB">
              <w:rPr>
                <w:szCs w:val="24"/>
                <w:lang w:val="en-US"/>
              </w:rPr>
              <w:t>Pacific Golden Plover</w:t>
            </w:r>
            <w:r w:rsidRPr="00ED00AB">
              <w:rPr>
                <w:i/>
                <w:szCs w:val="24"/>
                <w:lang w:val="en-US"/>
              </w:rPr>
              <w:t xml:space="preserve"> </w:t>
            </w:r>
            <w:r w:rsidR="00B11C6D" w:rsidRPr="00ED00AB">
              <w:rPr>
                <w:i/>
                <w:szCs w:val="24"/>
                <w:lang w:val="en-US"/>
              </w:rPr>
              <w:t>Pluvialis fulva</w:t>
            </w:r>
            <w:r w:rsidR="00CC7D37" w:rsidRPr="00ED00AB">
              <w:rPr>
                <w:szCs w:val="24"/>
                <w:lang w:val="en-US"/>
              </w:rPr>
              <w:t>,</w:t>
            </w:r>
            <w:r w:rsidR="00B11C6D" w:rsidRPr="00ED00AB">
              <w:rPr>
                <w:i/>
                <w:szCs w:val="24"/>
                <w:lang w:val="en-US"/>
              </w:rPr>
              <w:t xml:space="preserve"> </w:t>
            </w:r>
            <w:r w:rsidR="00B11C6D" w:rsidRPr="00ED00AB">
              <w:rPr>
                <w:szCs w:val="24"/>
                <w:lang w:val="en-US"/>
              </w:rPr>
              <w:t>North-central Siberia/South &amp; SW Asia, NE Africa</w:t>
            </w:r>
          </w:p>
        </w:tc>
      </w:tr>
      <w:tr w:rsidR="00B11C6D" w:rsidRPr="00C27562" w14:paraId="54469F7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40CA5EF" w14:textId="77777777" w:rsidR="00B11C6D" w:rsidRPr="00ED00AB" w:rsidRDefault="00534696" w:rsidP="004A729E">
            <w:pPr>
              <w:widowControl w:val="0"/>
              <w:autoSpaceDE w:val="0"/>
              <w:autoSpaceDN w:val="0"/>
              <w:adjustRightInd w:val="0"/>
              <w:ind w:left="2160"/>
              <w:rPr>
                <w:szCs w:val="24"/>
                <w:lang w:val="en-US"/>
              </w:rPr>
            </w:pPr>
            <w:r w:rsidRPr="00ED00AB">
              <w:rPr>
                <w:szCs w:val="24"/>
                <w:lang w:val="en-US"/>
              </w:rPr>
              <w:t xml:space="preserve">Sociable Lapwing </w:t>
            </w:r>
            <w:r w:rsidR="00B11C6D" w:rsidRPr="00ED00AB">
              <w:rPr>
                <w:i/>
                <w:szCs w:val="24"/>
                <w:lang w:val="en-US"/>
              </w:rPr>
              <w:t xml:space="preserve">Vanellus </w:t>
            </w:r>
            <w:r w:rsidR="00CC7D37" w:rsidRPr="00ED00AB">
              <w:rPr>
                <w:i/>
                <w:szCs w:val="24"/>
                <w:lang w:val="en-US"/>
              </w:rPr>
              <w:t>gregarius</w:t>
            </w:r>
            <w:r w:rsidR="00CC7D37" w:rsidRPr="00ED00AB">
              <w:rPr>
                <w:szCs w:val="24"/>
                <w:lang w:val="en-US"/>
              </w:rPr>
              <w:t>,</w:t>
            </w:r>
            <w:r w:rsidR="00B11C6D" w:rsidRPr="00ED00AB">
              <w:rPr>
                <w:i/>
                <w:szCs w:val="24"/>
                <w:lang w:val="en-US"/>
              </w:rPr>
              <w:t xml:space="preserve"> </w:t>
            </w:r>
            <w:r w:rsidR="00B11C6D" w:rsidRPr="00ED00AB">
              <w:rPr>
                <w:szCs w:val="24"/>
                <w:lang w:val="en-US"/>
              </w:rPr>
              <w:t>Central Asia/S, SW Asia, NE Africa</w:t>
            </w:r>
          </w:p>
        </w:tc>
      </w:tr>
      <w:tr w:rsidR="00B11C6D" w:rsidRPr="00C27562" w14:paraId="100E5FC7" w14:textId="77777777" w:rsidTr="00ED00AB">
        <w:trPr>
          <w:trHeight w:val="300"/>
        </w:trPr>
        <w:tc>
          <w:tcPr>
            <w:tcW w:w="0" w:type="dxa"/>
          </w:tcPr>
          <w:p w14:paraId="346133D6"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Glareolidae</w:t>
            </w:r>
          </w:p>
        </w:tc>
      </w:tr>
      <w:tr w:rsidR="00B11C6D" w:rsidRPr="00F77572" w14:paraId="62E5B24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27D1044" w14:textId="77777777" w:rsidR="00B11C6D" w:rsidRPr="00ED00AB" w:rsidRDefault="007D3707" w:rsidP="004A729E">
            <w:pPr>
              <w:widowControl w:val="0"/>
              <w:autoSpaceDE w:val="0"/>
              <w:autoSpaceDN w:val="0"/>
              <w:adjustRightInd w:val="0"/>
              <w:ind w:left="2160"/>
              <w:rPr>
                <w:szCs w:val="24"/>
                <w:lang w:val="it-IT"/>
              </w:rPr>
            </w:pPr>
            <w:r w:rsidRPr="00ED00AB">
              <w:rPr>
                <w:szCs w:val="24"/>
                <w:lang w:val="it-IT"/>
              </w:rPr>
              <w:t>Collared Pratincole</w:t>
            </w:r>
            <w:r w:rsidRPr="00ED00AB">
              <w:rPr>
                <w:i/>
                <w:szCs w:val="24"/>
                <w:lang w:val="it-IT"/>
              </w:rPr>
              <w:t xml:space="preserve"> </w:t>
            </w:r>
            <w:r w:rsidR="00B11C6D" w:rsidRPr="00ED00AB">
              <w:rPr>
                <w:i/>
                <w:szCs w:val="24"/>
                <w:lang w:val="it-IT"/>
              </w:rPr>
              <w:t>Glareola pratincola pratincola</w:t>
            </w:r>
            <w:r w:rsidR="00B11C6D" w:rsidRPr="00ED00AB">
              <w:rPr>
                <w:szCs w:val="24"/>
                <w:lang w:val="it-IT"/>
              </w:rPr>
              <w:t>, SW Asia/SW Asia &amp; NE Africa</w:t>
            </w:r>
          </w:p>
        </w:tc>
      </w:tr>
      <w:tr w:rsidR="00B11C6D" w:rsidRPr="00C27562" w14:paraId="21A6A3BA" w14:textId="77777777" w:rsidTr="00ED00AB">
        <w:trPr>
          <w:trHeight w:val="300"/>
        </w:trPr>
        <w:tc>
          <w:tcPr>
            <w:tcW w:w="0" w:type="dxa"/>
          </w:tcPr>
          <w:p w14:paraId="20F63D9E"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Laridae</w:t>
            </w:r>
          </w:p>
        </w:tc>
      </w:tr>
      <w:tr w:rsidR="00B11C6D" w:rsidRPr="00C27562" w14:paraId="1065E208"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0E3DB6F" w14:textId="77777777" w:rsidR="00B11C6D" w:rsidRPr="00ED00AB" w:rsidRDefault="007D3707" w:rsidP="004A729E">
            <w:pPr>
              <w:widowControl w:val="0"/>
              <w:autoSpaceDE w:val="0"/>
              <w:autoSpaceDN w:val="0"/>
              <w:adjustRightInd w:val="0"/>
              <w:ind w:left="2160"/>
              <w:rPr>
                <w:szCs w:val="24"/>
                <w:lang w:val="en-US"/>
              </w:rPr>
            </w:pPr>
            <w:r w:rsidRPr="00ED00AB">
              <w:rPr>
                <w:szCs w:val="24"/>
                <w:lang w:val="en-US"/>
              </w:rPr>
              <w:t>Whiskered Tern</w:t>
            </w:r>
            <w:r w:rsidRPr="00ED00AB">
              <w:rPr>
                <w:i/>
                <w:szCs w:val="24"/>
                <w:lang w:val="en-US"/>
              </w:rPr>
              <w:t xml:space="preserve"> </w:t>
            </w:r>
            <w:r w:rsidR="00B11C6D" w:rsidRPr="00ED00AB">
              <w:rPr>
                <w:i/>
                <w:szCs w:val="24"/>
                <w:lang w:val="en-US"/>
              </w:rPr>
              <w:t>Chlidonias hybrida hybrida</w:t>
            </w:r>
            <w:r w:rsidR="00B11C6D" w:rsidRPr="00ED00AB">
              <w:rPr>
                <w:szCs w:val="24"/>
                <w:lang w:val="en-US"/>
              </w:rPr>
              <w:t>, Caspian (bre)</w:t>
            </w:r>
          </w:p>
        </w:tc>
      </w:tr>
      <w:tr w:rsidR="00B11C6D" w:rsidRPr="00EC78C5" w14:paraId="35863CE1" w14:textId="77777777" w:rsidTr="00ED00AB">
        <w:trPr>
          <w:trHeight w:val="300"/>
        </w:trPr>
        <w:tc>
          <w:tcPr>
            <w:tcW w:w="0" w:type="dxa"/>
          </w:tcPr>
          <w:p w14:paraId="2F9D02EE" w14:textId="2A4AA391" w:rsidR="00B11C6D" w:rsidRPr="00ED00AB" w:rsidRDefault="009A07EC" w:rsidP="009A07EC">
            <w:pPr>
              <w:keepNext/>
              <w:keepLines/>
              <w:widowControl w:val="0"/>
              <w:autoSpaceDE w:val="0"/>
              <w:autoSpaceDN w:val="0"/>
              <w:adjustRightInd w:val="0"/>
              <w:spacing w:before="240" w:after="60"/>
              <w:ind w:left="2160"/>
              <w:outlineLvl w:val="2"/>
              <w:rPr>
                <w:szCs w:val="24"/>
                <w:lang w:val="fr-FR"/>
              </w:rPr>
            </w:pPr>
            <w:bookmarkStart w:id="59" w:name="_Toc523471847"/>
            <w:r w:rsidRPr="00ED00AB">
              <w:rPr>
                <w:szCs w:val="24"/>
                <w:lang w:val="fr-FR"/>
              </w:rPr>
              <w:t xml:space="preserve">Heuglin’s </w:t>
            </w:r>
            <w:r w:rsidR="007D3707" w:rsidRPr="00ED00AB">
              <w:rPr>
                <w:szCs w:val="24"/>
                <w:lang w:val="fr-FR"/>
              </w:rPr>
              <w:t xml:space="preserve">Gull </w:t>
            </w:r>
            <w:r w:rsidR="00B11C6D" w:rsidRPr="00ED00AB">
              <w:rPr>
                <w:i/>
                <w:szCs w:val="24"/>
                <w:lang w:val="fr-FR"/>
              </w:rPr>
              <w:t>Larus fuscus heuglini</w:t>
            </w:r>
            <w:r w:rsidR="00B11C6D" w:rsidRPr="00ED00AB">
              <w:rPr>
                <w:szCs w:val="24"/>
                <w:lang w:val="fr-FR"/>
              </w:rPr>
              <w:t>, NE Europe &amp; W Siberia/SW Asia &amp; NE Africa</w:t>
            </w:r>
            <w:bookmarkEnd w:id="59"/>
          </w:p>
        </w:tc>
      </w:tr>
      <w:tr w:rsidR="00B11C6D" w:rsidRPr="00C27562" w14:paraId="45737469"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9DA4419" w14:textId="77777777" w:rsidR="00B11C6D" w:rsidRPr="00ED00AB" w:rsidRDefault="007D3707" w:rsidP="004A729E">
            <w:pPr>
              <w:widowControl w:val="0"/>
              <w:autoSpaceDE w:val="0"/>
              <w:autoSpaceDN w:val="0"/>
              <w:adjustRightInd w:val="0"/>
              <w:ind w:left="2160"/>
              <w:rPr>
                <w:szCs w:val="24"/>
                <w:lang w:val="en-US"/>
              </w:rPr>
            </w:pPr>
            <w:r w:rsidRPr="00ED00AB">
              <w:rPr>
                <w:szCs w:val="24"/>
                <w:lang w:val="en-US"/>
              </w:rPr>
              <w:t>Pallas's Gull</w:t>
            </w:r>
            <w:r w:rsidRPr="00ED00AB">
              <w:rPr>
                <w:i/>
                <w:szCs w:val="24"/>
                <w:lang w:val="en-US"/>
              </w:rPr>
              <w:t xml:space="preserve"> </w:t>
            </w:r>
            <w:r w:rsidR="00B11C6D" w:rsidRPr="00ED00AB">
              <w:rPr>
                <w:i/>
                <w:szCs w:val="24"/>
                <w:lang w:val="en-US"/>
              </w:rPr>
              <w:t>Larus ichthyaetus</w:t>
            </w:r>
            <w:r w:rsidRPr="00ED00AB">
              <w:rPr>
                <w:szCs w:val="24"/>
                <w:lang w:val="en-US"/>
              </w:rPr>
              <w:t>,</w:t>
            </w:r>
            <w:r w:rsidR="00B11C6D" w:rsidRPr="00ED00AB">
              <w:rPr>
                <w:i/>
                <w:szCs w:val="24"/>
                <w:lang w:val="en-US"/>
              </w:rPr>
              <w:t xml:space="preserve"> </w:t>
            </w:r>
            <w:r w:rsidR="00B11C6D" w:rsidRPr="00ED00AB">
              <w:rPr>
                <w:szCs w:val="24"/>
                <w:lang w:val="en-US"/>
              </w:rPr>
              <w:t>Black Sea &amp; Caspian/South-west Asia</w:t>
            </w:r>
          </w:p>
        </w:tc>
      </w:tr>
      <w:tr w:rsidR="00B11C6D" w:rsidRPr="00C27562" w14:paraId="0033EA4C" w14:textId="77777777" w:rsidTr="00ED00AB">
        <w:trPr>
          <w:trHeight w:val="300"/>
        </w:trPr>
        <w:tc>
          <w:tcPr>
            <w:tcW w:w="0" w:type="dxa"/>
          </w:tcPr>
          <w:p w14:paraId="7945A766" w14:textId="77777777" w:rsidR="00B11C6D" w:rsidRPr="00ED00AB" w:rsidRDefault="007D3707" w:rsidP="004A729E">
            <w:pPr>
              <w:widowControl w:val="0"/>
              <w:autoSpaceDE w:val="0"/>
              <w:autoSpaceDN w:val="0"/>
              <w:adjustRightInd w:val="0"/>
              <w:ind w:left="2160"/>
              <w:rPr>
                <w:szCs w:val="24"/>
                <w:lang w:val="en-US"/>
              </w:rPr>
            </w:pPr>
            <w:r w:rsidRPr="00ED00AB">
              <w:rPr>
                <w:szCs w:val="24"/>
                <w:lang w:val="en-US"/>
              </w:rPr>
              <w:t>Common Tern</w:t>
            </w:r>
            <w:r w:rsidRPr="00ED00AB">
              <w:rPr>
                <w:i/>
                <w:szCs w:val="24"/>
                <w:lang w:val="en-US"/>
              </w:rPr>
              <w:t xml:space="preserve"> </w:t>
            </w:r>
            <w:r w:rsidR="00B11C6D" w:rsidRPr="00ED00AB">
              <w:rPr>
                <w:i/>
                <w:szCs w:val="24"/>
                <w:lang w:val="en-US"/>
              </w:rPr>
              <w:t>Sterna hirundo hirundo</w:t>
            </w:r>
            <w:r w:rsidR="00B11C6D" w:rsidRPr="00ED00AB">
              <w:rPr>
                <w:szCs w:val="24"/>
                <w:lang w:val="en-US"/>
              </w:rPr>
              <w:t>, Western Asia (bre)</w:t>
            </w:r>
          </w:p>
        </w:tc>
      </w:tr>
      <w:tr w:rsidR="00B11C6D" w:rsidRPr="00C27562" w14:paraId="16A2CAF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2B00AFF" w14:textId="77777777" w:rsidR="00B11C6D" w:rsidRPr="00ED00AB" w:rsidRDefault="007D3707" w:rsidP="004A729E">
            <w:pPr>
              <w:widowControl w:val="0"/>
              <w:autoSpaceDE w:val="0"/>
              <w:autoSpaceDN w:val="0"/>
              <w:adjustRightInd w:val="0"/>
              <w:ind w:left="2160"/>
              <w:rPr>
                <w:szCs w:val="24"/>
                <w:lang w:val="en-US"/>
              </w:rPr>
            </w:pPr>
            <w:r w:rsidRPr="00ED00AB">
              <w:rPr>
                <w:szCs w:val="24"/>
                <w:lang w:val="en-US"/>
              </w:rPr>
              <w:t>Greater Crested Tern</w:t>
            </w:r>
            <w:r w:rsidRPr="00ED00AB">
              <w:rPr>
                <w:i/>
                <w:szCs w:val="24"/>
                <w:lang w:val="en-US"/>
              </w:rPr>
              <w:t xml:space="preserve"> </w:t>
            </w:r>
            <w:r w:rsidR="00B11C6D" w:rsidRPr="00ED00AB">
              <w:rPr>
                <w:i/>
                <w:szCs w:val="24"/>
                <w:lang w:val="en-US"/>
              </w:rPr>
              <w:t>Thalasseus bergii velox</w:t>
            </w:r>
            <w:r w:rsidR="00B11C6D" w:rsidRPr="00ED00AB">
              <w:rPr>
                <w:szCs w:val="24"/>
                <w:lang w:val="en-US"/>
              </w:rPr>
              <w:t>, Red Sea &amp; North-east Africa</w:t>
            </w:r>
          </w:p>
        </w:tc>
      </w:tr>
      <w:tr w:rsidR="00B11C6D" w:rsidRPr="00C27562" w14:paraId="2275EA15" w14:textId="77777777" w:rsidTr="00ED00AB">
        <w:trPr>
          <w:trHeight w:val="300"/>
        </w:trPr>
        <w:tc>
          <w:tcPr>
            <w:tcW w:w="0" w:type="dxa"/>
          </w:tcPr>
          <w:p w14:paraId="7E51C816" w14:textId="77777777" w:rsidR="00B11C6D" w:rsidRPr="00ED00AB" w:rsidRDefault="007D3707" w:rsidP="004A729E">
            <w:pPr>
              <w:widowControl w:val="0"/>
              <w:autoSpaceDE w:val="0"/>
              <w:autoSpaceDN w:val="0"/>
              <w:adjustRightInd w:val="0"/>
              <w:ind w:left="2160"/>
              <w:rPr>
                <w:szCs w:val="24"/>
                <w:lang w:val="en-US"/>
              </w:rPr>
            </w:pPr>
            <w:r w:rsidRPr="00ED00AB">
              <w:rPr>
                <w:szCs w:val="24"/>
                <w:lang w:val="en-US"/>
              </w:rPr>
              <w:t>Sandwich Tern</w:t>
            </w:r>
            <w:r w:rsidRPr="00ED00AB">
              <w:rPr>
                <w:i/>
                <w:szCs w:val="24"/>
                <w:lang w:val="en-US"/>
              </w:rPr>
              <w:t xml:space="preserve"> </w:t>
            </w:r>
            <w:r w:rsidR="00B11C6D" w:rsidRPr="00ED00AB">
              <w:rPr>
                <w:i/>
                <w:szCs w:val="24"/>
                <w:lang w:val="en-US"/>
              </w:rPr>
              <w:t>Thalasseus sandvicensis sandvicensis</w:t>
            </w:r>
            <w:r w:rsidR="00B11C6D" w:rsidRPr="00ED00AB">
              <w:rPr>
                <w:szCs w:val="24"/>
                <w:lang w:val="en-US"/>
              </w:rPr>
              <w:t>, West &amp; Central Asia/South-west &amp; South Asia</w:t>
            </w:r>
          </w:p>
        </w:tc>
      </w:tr>
      <w:tr w:rsidR="00B11C6D" w:rsidRPr="00C27562" w14:paraId="7DE65AE3"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0A1E54C"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Scolopacidae</w:t>
            </w:r>
          </w:p>
        </w:tc>
      </w:tr>
      <w:tr w:rsidR="00B11C6D" w:rsidRPr="00C27562" w14:paraId="084F36C8" w14:textId="77777777" w:rsidTr="00ED00AB">
        <w:trPr>
          <w:trHeight w:val="300"/>
        </w:trPr>
        <w:tc>
          <w:tcPr>
            <w:tcW w:w="0" w:type="dxa"/>
          </w:tcPr>
          <w:p w14:paraId="0939C535" w14:textId="77777777" w:rsidR="00B11C6D" w:rsidRPr="00ED00AB" w:rsidRDefault="00D93675" w:rsidP="004A729E">
            <w:pPr>
              <w:widowControl w:val="0"/>
              <w:autoSpaceDE w:val="0"/>
              <w:autoSpaceDN w:val="0"/>
              <w:adjustRightInd w:val="0"/>
              <w:ind w:left="2160"/>
              <w:rPr>
                <w:szCs w:val="24"/>
                <w:lang w:val="en-US"/>
              </w:rPr>
            </w:pPr>
            <w:r w:rsidRPr="00ED00AB">
              <w:rPr>
                <w:szCs w:val="24"/>
                <w:lang w:val="en-US"/>
              </w:rPr>
              <w:t>Common Snipe</w:t>
            </w:r>
            <w:r w:rsidRPr="00ED00AB">
              <w:rPr>
                <w:i/>
                <w:szCs w:val="24"/>
                <w:lang w:val="en-US"/>
              </w:rPr>
              <w:t xml:space="preserve"> </w:t>
            </w:r>
            <w:r w:rsidR="00B11C6D" w:rsidRPr="00ED00AB">
              <w:rPr>
                <w:i/>
                <w:szCs w:val="24"/>
                <w:lang w:val="en-US"/>
              </w:rPr>
              <w:t>Gallinago gallinago gallinago</w:t>
            </w:r>
            <w:r w:rsidR="00B11C6D" w:rsidRPr="00ED00AB">
              <w:rPr>
                <w:szCs w:val="24"/>
                <w:lang w:val="en-US"/>
              </w:rPr>
              <w:t>, Western Siberia/South-west Asia &amp; Africa</w:t>
            </w:r>
          </w:p>
        </w:tc>
      </w:tr>
      <w:tr w:rsidR="00B11C6D" w:rsidRPr="00C27562" w14:paraId="1C0F962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1F556CB" w14:textId="77777777" w:rsidR="00B11C6D" w:rsidRPr="00ED00AB" w:rsidRDefault="00225A78" w:rsidP="004A729E">
            <w:pPr>
              <w:widowControl w:val="0"/>
              <w:autoSpaceDE w:val="0"/>
              <w:autoSpaceDN w:val="0"/>
              <w:adjustRightInd w:val="0"/>
              <w:ind w:left="2160"/>
              <w:rPr>
                <w:szCs w:val="24"/>
                <w:lang w:val="en-US"/>
              </w:rPr>
            </w:pPr>
            <w:r w:rsidRPr="00ED00AB">
              <w:rPr>
                <w:szCs w:val="24"/>
                <w:lang w:val="en-US"/>
              </w:rPr>
              <w:t>Pintail Snipe</w:t>
            </w:r>
            <w:r w:rsidRPr="00ED00AB">
              <w:rPr>
                <w:i/>
                <w:szCs w:val="24"/>
                <w:lang w:val="en-US"/>
              </w:rPr>
              <w:t xml:space="preserve"> </w:t>
            </w:r>
            <w:r w:rsidR="00B11C6D" w:rsidRPr="00ED00AB">
              <w:rPr>
                <w:i/>
                <w:szCs w:val="24"/>
                <w:lang w:val="en-US"/>
              </w:rPr>
              <w:t>Gallinago stenura</w:t>
            </w:r>
            <w:r w:rsidRPr="00ED00AB">
              <w:rPr>
                <w:szCs w:val="24"/>
                <w:lang w:val="en-US"/>
              </w:rPr>
              <w:t>,</w:t>
            </w:r>
            <w:r w:rsidR="00B11C6D" w:rsidRPr="00ED00AB">
              <w:rPr>
                <w:i/>
                <w:szCs w:val="24"/>
                <w:lang w:val="en-US"/>
              </w:rPr>
              <w:t xml:space="preserve"> </w:t>
            </w:r>
            <w:r w:rsidR="00B11C6D" w:rsidRPr="00ED00AB">
              <w:rPr>
                <w:szCs w:val="24"/>
                <w:lang w:val="en-US"/>
              </w:rPr>
              <w:t>Northern Siberia/South Asia &amp; Eastern Africa</w:t>
            </w:r>
          </w:p>
        </w:tc>
      </w:tr>
      <w:tr w:rsidR="00B11C6D" w:rsidRPr="00C27562" w14:paraId="41493088" w14:textId="77777777" w:rsidTr="00ED00AB">
        <w:trPr>
          <w:trHeight w:val="300"/>
        </w:trPr>
        <w:tc>
          <w:tcPr>
            <w:tcW w:w="0" w:type="dxa"/>
          </w:tcPr>
          <w:p w14:paraId="1D00C318" w14:textId="77777777" w:rsidR="00B11C6D" w:rsidRPr="00ED00AB" w:rsidRDefault="00225A78" w:rsidP="004A729E">
            <w:pPr>
              <w:widowControl w:val="0"/>
              <w:autoSpaceDE w:val="0"/>
              <w:autoSpaceDN w:val="0"/>
              <w:adjustRightInd w:val="0"/>
              <w:ind w:left="2160"/>
              <w:rPr>
                <w:szCs w:val="24"/>
                <w:lang w:val="en-US"/>
              </w:rPr>
            </w:pPr>
            <w:r w:rsidRPr="00ED00AB">
              <w:rPr>
                <w:szCs w:val="24"/>
                <w:lang w:val="en-US"/>
              </w:rPr>
              <w:t>Eurasian Curlew</w:t>
            </w:r>
            <w:r w:rsidRPr="00ED00AB">
              <w:rPr>
                <w:i/>
                <w:szCs w:val="24"/>
                <w:lang w:val="en-US"/>
              </w:rPr>
              <w:t xml:space="preserve"> </w:t>
            </w:r>
            <w:r w:rsidR="00B11C6D" w:rsidRPr="00ED00AB">
              <w:rPr>
                <w:i/>
                <w:szCs w:val="24"/>
                <w:lang w:val="en-US"/>
              </w:rPr>
              <w:t>Numenius arquata suschkini</w:t>
            </w:r>
            <w:r w:rsidR="00B11C6D" w:rsidRPr="00ED00AB">
              <w:rPr>
                <w:szCs w:val="24"/>
                <w:lang w:val="en-US"/>
              </w:rPr>
              <w:t>, South-east Europe &amp; South-west Asia (bre)</w:t>
            </w:r>
          </w:p>
        </w:tc>
      </w:tr>
      <w:tr w:rsidR="00B11C6D" w:rsidRPr="00C27562" w14:paraId="0080B9A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FD7AFD1" w14:textId="77777777" w:rsidR="00B11C6D" w:rsidRPr="00ED00AB" w:rsidRDefault="00225A78" w:rsidP="004A729E">
            <w:pPr>
              <w:widowControl w:val="0"/>
              <w:autoSpaceDE w:val="0"/>
              <w:autoSpaceDN w:val="0"/>
              <w:adjustRightInd w:val="0"/>
              <w:ind w:left="2160"/>
              <w:rPr>
                <w:szCs w:val="24"/>
                <w:lang w:val="en-US"/>
              </w:rPr>
            </w:pPr>
            <w:r w:rsidRPr="00ED00AB">
              <w:rPr>
                <w:szCs w:val="24"/>
                <w:lang w:val="en-US"/>
              </w:rPr>
              <w:t xml:space="preserve">Whimbrel </w:t>
            </w:r>
            <w:r w:rsidR="00B11C6D" w:rsidRPr="00ED00AB">
              <w:rPr>
                <w:i/>
                <w:szCs w:val="24"/>
                <w:lang w:val="en-US"/>
              </w:rPr>
              <w:t>Numenius phaeopus alboaxilliaris</w:t>
            </w:r>
            <w:r w:rsidR="00B11C6D" w:rsidRPr="00ED00AB">
              <w:rPr>
                <w:szCs w:val="24"/>
                <w:lang w:val="en-US"/>
              </w:rPr>
              <w:t>, South-west Asia/Eastern Africa</w:t>
            </w:r>
          </w:p>
        </w:tc>
      </w:tr>
      <w:tr w:rsidR="00B11C6D" w:rsidRPr="00C27562" w14:paraId="2548E834" w14:textId="77777777" w:rsidTr="00ED00AB">
        <w:trPr>
          <w:trHeight w:val="300"/>
        </w:trPr>
        <w:tc>
          <w:tcPr>
            <w:tcW w:w="0" w:type="dxa"/>
          </w:tcPr>
          <w:p w14:paraId="655FBFAB"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Ciconiiformes</w:t>
            </w:r>
          </w:p>
        </w:tc>
      </w:tr>
      <w:tr w:rsidR="00B11C6D" w:rsidRPr="00C27562" w14:paraId="2FAF7FD6"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900D31A"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Ardeidae</w:t>
            </w:r>
          </w:p>
        </w:tc>
      </w:tr>
      <w:tr w:rsidR="00B11C6D" w:rsidRPr="00C27562" w14:paraId="6651CDE8" w14:textId="77777777" w:rsidTr="00ED00AB">
        <w:trPr>
          <w:trHeight w:val="300"/>
        </w:trPr>
        <w:tc>
          <w:tcPr>
            <w:tcW w:w="0" w:type="dxa"/>
          </w:tcPr>
          <w:p w14:paraId="7AC80417" w14:textId="77777777" w:rsidR="00B11C6D" w:rsidRPr="00ED00AB" w:rsidRDefault="00225A78" w:rsidP="004A729E">
            <w:pPr>
              <w:widowControl w:val="0"/>
              <w:autoSpaceDE w:val="0"/>
              <w:autoSpaceDN w:val="0"/>
              <w:adjustRightInd w:val="0"/>
              <w:ind w:left="2160"/>
              <w:rPr>
                <w:szCs w:val="24"/>
                <w:lang w:val="en-US"/>
              </w:rPr>
            </w:pPr>
            <w:r w:rsidRPr="00ED00AB">
              <w:rPr>
                <w:szCs w:val="24"/>
                <w:lang w:val="en-US"/>
              </w:rPr>
              <w:t>Squacco Heron</w:t>
            </w:r>
            <w:r w:rsidRPr="00ED00AB">
              <w:rPr>
                <w:i/>
                <w:szCs w:val="24"/>
                <w:lang w:val="en-US"/>
              </w:rPr>
              <w:t xml:space="preserve"> </w:t>
            </w:r>
            <w:r w:rsidR="00B11C6D" w:rsidRPr="00ED00AB">
              <w:rPr>
                <w:i/>
                <w:szCs w:val="24"/>
                <w:lang w:val="en-US"/>
              </w:rPr>
              <w:t>Ardeola ralloides ralloides</w:t>
            </w:r>
            <w:r w:rsidR="00B11C6D" w:rsidRPr="00ED00AB">
              <w:rPr>
                <w:szCs w:val="24"/>
                <w:lang w:val="en-US"/>
              </w:rPr>
              <w:t>, West &amp; South-west Asia/Sub-Saharan Africa</w:t>
            </w:r>
          </w:p>
        </w:tc>
      </w:tr>
      <w:tr w:rsidR="00B11C6D" w:rsidRPr="00C27562" w14:paraId="3A92CFD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B551851" w14:textId="77777777" w:rsidR="00B11C6D" w:rsidRPr="00ED00AB" w:rsidRDefault="00225A78" w:rsidP="004A729E">
            <w:pPr>
              <w:widowControl w:val="0"/>
              <w:autoSpaceDE w:val="0"/>
              <w:autoSpaceDN w:val="0"/>
              <w:adjustRightInd w:val="0"/>
              <w:ind w:left="2160"/>
              <w:rPr>
                <w:szCs w:val="24"/>
                <w:lang w:val="en-US"/>
              </w:rPr>
            </w:pPr>
            <w:r w:rsidRPr="00ED00AB">
              <w:rPr>
                <w:szCs w:val="24"/>
                <w:lang w:val="en-US"/>
              </w:rPr>
              <w:t>Eurasian Bittern</w:t>
            </w:r>
            <w:r w:rsidRPr="00ED00AB">
              <w:rPr>
                <w:i/>
                <w:szCs w:val="24"/>
                <w:lang w:val="en-US"/>
              </w:rPr>
              <w:t xml:space="preserve"> </w:t>
            </w:r>
            <w:r w:rsidR="00B11C6D" w:rsidRPr="00ED00AB">
              <w:rPr>
                <w:i/>
                <w:szCs w:val="24"/>
                <w:lang w:val="en-US"/>
              </w:rPr>
              <w:t>Botaurus stellaris stellaris</w:t>
            </w:r>
            <w:r w:rsidR="00B11C6D" w:rsidRPr="00ED00AB">
              <w:rPr>
                <w:szCs w:val="24"/>
                <w:lang w:val="en-US"/>
              </w:rPr>
              <w:t>, South-west Asia (win)</w:t>
            </w:r>
          </w:p>
        </w:tc>
      </w:tr>
      <w:tr w:rsidR="00B11C6D" w:rsidRPr="00C27562" w14:paraId="203EAA32" w14:textId="77777777" w:rsidTr="00ED00AB">
        <w:trPr>
          <w:trHeight w:val="300"/>
        </w:trPr>
        <w:tc>
          <w:tcPr>
            <w:tcW w:w="0" w:type="dxa"/>
          </w:tcPr>
          <w:p w14:paraId="2D3D359E" w14:textId="77777777" w:rsidR="00B11C6D" w:rsidRPr="00ED00AB" w:rsidRDefault="00225A78" w:rsidP="004A729E">
            <w:pPr>
              <w:widowControl w:val="0"/>
              <w:autoSpaceDE w:val="0"/>
              <w:autoSpaceDN w:val="0"/>
              <w:adjustRightInd w:val="0"/>
              <w:ind w:left="2160"/>
              <w:rPr>
                <w:szCs w:val="24"/>
                <w:lang w:val="en-US"/>
              </w:rPr>
            </w:pPr>
            <w:r w:rsidRPr="00ED00AB">
              <w:rPr>
                <w:szCs w:val="24"/>
                <w:lang w:val="en-US"/>
              </w:rPr>
              <w:lastRenderedPageBreak/>
              <w:t>Common Little Bittern</w:t>
            </w:r>
            <w:r w:rsidRPr="00ED00AB">
              <w:rPr>
                <w:i/>
                <w:szCs w:val="24"/>
                <w:lang w:val="en-US"/>
              </w:rPr>
              <w:t xml:space="preserve"> </w:t>
            </w:r>
            <w:r w:rsidR="00B11C6D" w:rsidRPr="00ED00AB">
              <w:rPr>
                <w:i/>
                <w:szCs w:val="24"/>
                <w:lang w:val="en-US"/>
              </w:rPr>
              <w:t>Ixobrychus minutus minutus</w:t>
            </w:r>
            <w:r w:rsidR="00B11C6D" w:rsidRPr="00ED00AB">
              <w:rPr>
                <w:szCs w:val="24"/>
                <w:lang w:val="en-US"/>
              </w:rPr>
              <w:t>, West &amp; South-west Asia/Sub-Saharan Africa</w:t>
            </w:r>
          </w:p>
        </w:tc>
      </w:tr>
      <w:tr w:rsidR="00B11C6D" w:rsidRPr="00C27562" w14:paraId="5B2BEF9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F13F1B2" w14:textId="77777777" w:rsidR="00B11C6D" w:rsidRPr="00ED00AB" w:rsidRDefault="00225A78" w:rsidP="004A729E">
            <w:pPr>
              <w:widowControl w:val="0"/>
              <w:autoSpaceDE w:val="0"/>
              <w:autoSpaceDN w:val="0"/>
              <w:adjustRightInd w:val="0"/>
              <w:ind w:left="2160"/>
              <w:rPr>
                <w:szCs w:val="24"/>
                <w:lang w:val="en-US"/>
              </w:rPr>
            </w:pPr>
            <w:r w:rsidRPr="00ED00AB">
              <w:rPr>
                <w:szCs w:val="24"/>
                <w:lang w:val="en-US"/>
              </w:rPr>
              <w:t>Black-crowned Night-heron</w:t>
            </w:r>
            <w:r w:rsidRPr="00ED00AB">
              <w:rPr>
                <w:i/>
                <w:szCs w:val="24"/>
                <w:lang w:val="en-US"/>
              </w:rPr>
              <w:t xml:space="preserve"> </w:t>
            </w:r>
            <w:r w:rsidR="00B11C6D" w:rsidRPr="00ED00AB">
              <w:rPr>
                <w:i/>
                <w:szCs w:val="24"/>
                <w:lang w:val="en-US"/>
              </w:rPr>
              <w:t>Nycticorax nycticorax nycticorax</w:t>
            </w:r>
            <w:r w:rsidR="00B11C6D" w:rsidRPr="00ED00AB">
              <w:rPr>
                <w:szCs w:val="24"/>
                <w:lang w:val="en-US"/>
              </w:rPr>
              <w:t>, Western Asia/SW Asia &amp; NE Africa</w:t>
            </w:r>
          </w:p>
        </w:tc>
      </w:tr>
      <w:tr w:rsidR="00B11C6D" w:rsidRPr="00C27562" w14:paraId="3254F888" w14:textId="77777777" w:rsidTr="00ED00AB">
        <w:trPr>
          <w:trHeight w:val="300"/>
        </w:trPr>
        <w:tc>
          <w:tcPr>
            <w:tcW w:w="0" w:type="dxa"/>
          </w:tcPr>
          <w:p w14:paraId="3F942B7C"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Ciconiidae</w:t>
            </w:r>
          </w:p>
        </w:tc>
      </w:tr>
      <w:tr w:rsidR="00B11C6D" w:rsidRPr="00C27562" w14:paraId="2CD62844"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0CF5400" w14:textId="77777777" w:rsidR="00B11C6D" w:rsidRPr="00ED00AB" w:rsidRDefault="00225A78" w:rsidP="004A729E">
            <w:pPr>
              <w:widowControl w:val="0"/>
              <w:autoSpaceDE w:val="0"/>
              <w:autoSpaceDN w:val="0"/>
              <w:adjustRightInd w:val="0"/>
              <w:ind w:left="2160"/>
              <w:rPr>
                <w:szCs w:val="24"/>
                <w:lang w:val="en-US"/>
              </w:rPr>
            </w:pPr>
            <w:r w:rsidRPr="00ED00AB">
              <w:rPr>
                <w:szCs w:val="24"/>
                <w:lang w:val="en-US"/>
              </w:rPr>
              <w:t>White Stork</w:t>
            </w:r>
            <w:r w:rsidRPr="00ED00AB">
              <w:rPr>
                <w:i/>
                <w:szCs w:val="24"/>
                <w:lang w:val="en-US"/>
              </w:rPr>
              <w:t xml:space="preserve"> </w:t>
            </w:r>
            <w:r w:rsidR="00B11C6D" w:rsidRPr="00ED00AB">
              <w:rPr>
                <w:i/>
                <w:szCs w:val="24"/>
                <w:lang w:val="en-US"/>
              </w:rPr>
              <w:t>Ciconia ciconia ciconia</w:t>
            </w:r>
            <w:r w:rsidR="00B11C6D" w:rsidRPr="00ED00AB">
              <w:rPr>
                <w:szCs w:val="24"/>
                <w:lang w:val="en-US"/>
              </w:rPr>
              <w:t>, Western Asia/South-west Asia</w:t>
            </w:r>
          </w:p>
        </w:tc>
      </w:tr>
      <w:tr w:rsidR="00B11C6D" w:rsidRPr="00C27562" w14:paraId="052B415D" w14:textId="77777777" w:rsidTr="00ED00AB">
        <w:trPr>
          <w:trHeight w:val="300"/>
        </w:trPr>
        <w:tc>
          <w:tcPr>
            <w:tcW w:w="0" w:type="dxa"/>
          </w:tcPr>
          <w:p w14:paraId="2ED38F3F"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Threskiornithidae</w:t>
            </w:r>
          </w:p>
        </w:tc>
      </w:tr>
      <w:tr w:rsidR="00B11C6D" w:rsidRPr="00C27562" w14:paraId="6577659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77743F8" w14:textId="77777777" w:rsidR="00B11C6D" w:rsidRPr="00ED00AB" w:rsidRDefault="00225A78" w:rsidP="004A729E">
            <w:pPr>
              <w:widowControl w:val="0"/>
              <w:autoSpaceDE w:val="0"/>
              <w:autoSpaceDN w:val="0"/>
              <w:adjustRightInd w:val="0"/>
              <w:ind w:left="2160"/>
              <w:rPr>
                <w:szCs w:val="24"/>
                <w:lang w:val="en-US"/>
              </w:rPr>
            </w:pPr>
            <w:r w:rsidRPr="00ED00AB">
              <w:rPr>
                <w:szCs w:val="24"/>
                <w:lang w:val="en-US"/>
              </w:rPr>
              <w:t>Glossy Ibis</w:t>
            </w:r>
            <w:r w:rsidRPr="00ED00AB">
              <w:rPr>
                <w:i/>
                <w:szCs w:val="24"/>
                <w:lang w:val="en-US"/>
              </w:rPr>
              <w:t xml:space="preserve"> </w:t>
            </w:r>
            <w:r w:rsidR="00B11C6D" w:rsidRPr="00ED00AB">
              <w:rPr>
                <w:i/>
                <w:szCs w:val="24"/>
                <w:lang w:val="en-US"/>
              </w:rPr>
              <w:t>Plegadis falcinellus</w:t>
            </w:r>
            <w:r w:rsidRPr="00ED00AB">
              <w:rPr>
                <w:szCs w:val="24"/>
                <w:lang w:val="en-US"/>
              </w:rPr>
              <w:t>,</w:t>
            </w:r>
            <w:r w:rsidR="00B11C6D" w:rsidRPr="00ED00AB">
              <w:rPr>
                <w:i/>
                <w:szCs w:val="24"/>
                <w:lang w:val="en-US"/>
              </w:rPr>
              <w:t xml:space="preserve"> </w:t>
            </w:r>
            <w:r w:rsidR="00B11C6D" w:rsidRPr="00ED00AB">
              <w:rPr>
                <w:szCs w:val="24"/>
                <w:lang w:val="en-US"/>
              </w:rPr>
              <w:t>South-west Asia/Eastern Africa</w:t>
            </w:r>
          </w:p>
        </w:tc>
      </w:tr>
      <w:tr w:rsidR="00B11C6D" w:rsidRPr="00C27562" w14:paraId="042EE704" w14:textId="77777777" w:rsidTr="00ED00AB">
        <w:trPr>
          <w:trHeight w:val="300"/>
        </w:trPr>
        <w:tc>
          <w:tcPr>
            <w:tcW w:w="0" w:type="dxa"/>
          </w:tcPr>
          <w:p w14:paraId="3081F208"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t xml:space="preserve">Western Palearctic </w:t>
            </w:r>
            <w:r w:rsidR="00153A35" w:rsidRPr="00ED00AB">
              <w:rPr>
                <w:b/>
                <w:color w:val="auto"/>
                <w:szCs w:val="24"/>
                <w:lang w:val="en-US"/>
              </w:rPr>
              <w:t>–</w:t>
            </w:r>
            <w:r w:rsidRPr="00ED00AB">
              <w:rPr>
                <w:b/>
                <w:color w:val="auto"/>
                <w:szCs w:val="24"/>
                <w:lang w:val="en-US"/>
              </w:rPr>
              <w:t xml:space="preserve"> Atlantic</w:t>
            </w:r>
          </w:p>
        </w:tc>
      </w:tr>
      <w:tr w:rsidR="00B11C6D" w:rsidRPr="00C27562" w14:paraId="289D6EC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6612A38"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1F61EE25" w14:textId="77777777" w:rsidTr="00ED00AB">
        <w:trPr>
          <w:trHeight w:val="300"/>
        </w:trPr>
        <w:tc>
          <w:tcPr>
            <w:tcW w:w="0" w:type="dxa"/>
          </w:tcPr>
          <w:p w14:paraId="3AB07AC0"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Alcidae</w:t>
            </w:r>
          </w:p>
        </w:tc>
      </w:tr>
      <w:tr w:rsidR="00B11C6D" w:rsidRPr="00C27562" w14:paraId="2B19B077"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AF9C57B" w14:textId="77777777" w:rsidR="00B11C6D" w:rsidRPr="00ED00AB" w:rsidRDefault="00C50918" w:rsidP="004A729E">
            <w:pPr>
              <w:widowControl w:val="0"/>
              <w:autoSpaceDE w:val="0"/>
              <w:autoSpaceDN w:val="0"/>
              <w:adjustRightInd w:val="0"/>
              <w:ind w:left="2160"/>
              <w:rPr>
                <w:szCs w:val="24"/>
                <w:lang w:val="nl-NL"/>
              </w:rPr>
            </w:pPr>
            <w:r w:rsidRPr="00ED00AB">
              <w:rPr>
                <w:szCs w:val="24"/>
                <w:lang w:val="en-US"/>
              </w:rPr>
              <w:t>Little Auk</w:t>
            </w:r>
            <w:r w:rsidRPr="00ED00AB">
              <w:rPr>
                <w:i/>
                <w:szCs w:val="24"/>
                <w:lang w:val="nl-NL"/>
              </w:rPr>
              <w:t xml:space="preserve"> </w:t>
            </w:r>
            <w:r w:rsidR="00B11C6D" w:rsidRPr="00ED00AB">
              <w:rPr>
                <w:i/>
                <w:szCs w:val="24"/>
                <w:lang w:val="nl-NL"/>
              </w:rPr>
              <w:t>Alle alle alle</w:t>
            </w:r>
            <w:r w:rsidR="00B11C6D" w:rsidRPr="00ED00AB">
              <w:rPr>
                <w:szCs w:val="24"/>
                <w:lang w:val="nl-NL"/>
              </w:rPr>
              <w:t xml:space="preserve">, High Arctic, Baffin Is </w:t>
            </w:r>
          </w:p>
        </w:tc>
      </w:tr>
      <w:tr w:rsidR="00B11C6D" w:rsidRPr="00C27562" w14:paraId="1CF79901" w14:textId="77777777" w:rsidTr="00ED00AB">
        <w:trPr>
          <w:trHeight w:val="300"/>
        </w:trPr>
        <w:tc>
          <w:tcPr>
            <w:tcW w:w="0" w:type="dxa"/>
          </w:tcPr>
          <w:p w14:paraId="1393823A" w14:textId="77777777" w:rsidR="00B11C6D" w:rsidRPr="00ED00AB" w:rsidRDefault="00C50918" w:rsidP="004A729E">
            <w:pPr>
              <w:widowControl w:val="0"/>
              <w:autoSpaceDE w:val="0"/>
              <w:autoSpaceDN w:val="0"/>
              <w:adjustRightInd w:val="0"/>
              <w:ind w:left="2160"/>
              <w:rPr>
                <w:szCs w:val="24"/>
                <w:lang w:val="en-US"/>
              </w:rPr>
            </w:pPr>
            <w:r w:rsidRPr="00ED00AB">
              <w:rPr>
                <w:szCs w:val="24"/>
                <w:lang w:val="en-US"/>
              </w:rPr>
              <w:t>Black Guillemot</w:t>
            </w:r>
            <w:r w:rsidRPr="00ED00AB">
              <w:rPr>
                <w:i/>
                <w:szCs w:val="24"/>
                <w:lang w:val="en-US"/>
              </w:rPr>
              <w:t xml:space="preserve"> </w:t>
            </w:r>
            <w:r w:rsidR="00B11C6D" w:rsidRPr="00ED00AB">
              <w:rPr>
                <w:i/>
                <w:szCs w:val="24"/>
                <w:lang w:val="en-US"/>
              </w:rPr>
              <w:t>Cepphus grylle faeroeensis</w:t>
            </w:r>
            <w:r w:rsidR="00B11C6D" w:rsidRPr="00ED00AB">
              <w:rPr>
                <w:szCs w:val="24"/>
                <w:lang w:val="en-US"/>
              </w:rPr>
              <w:t>, Faeroes</w:t>
            </w:r>
          </w:p>
        </w:tc>
      </w:tr>
      <w:tr w:rsidR="00B11C6D" w:rsidRPr="00C27562" w14:paraId="0A66C8E4"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1B57C19" w14:textId="77777777" w:rsidR="00B11C6D" w:rsidRPr="00ED00AB" w:rsidRDefault="00C50918" w:rsidP="004A729E">
            <w:pPr>
              <w:widowControl w:val="0"/>
              <w:autoSpaceDE w:val="0"/>
              <w:autoSpaceDN w:val="0"/>
              <w:adjustRightInd w:val="0"/>
              <w:ind w:left="2160"/>
              <w:rPr>
                <w:szCs w:val="24"/>
                <w:lang w:val="en-US"/>
              </w:rPr>
            </w:pPr>
            <w:r w:rsidRPr="00ED00AB">
              <w:rPr>
                <w:szCs w:val="24"/>
                <w:lang w:val="en-US"/>
              </w:rPr>
              <w:t>Atlantic Puffin</w:t>
            </w:r>
            <w:r w:rsidRPr="00ED00AB">
              <w:rPr>
                <w:i/>
                <w:szCs w:val="24"/>
                <w:lang w:val="en-US"/>
              </w:rPr>
              <w:t xml:space="preserve"> </w:t>
            </w:r>
            <w:r w:rsidR="00B11C6D" w:rsidRPr="00ED00AB">
              <w:rPr>
                <w:i/>
                <w:szCs w:val="24"/>
                <w:lang w:val="en-US"/>
              </w:rPr>
              <w:t>Fratercula arctica</w:t>
            </w:r>
            <w:r w:rsidR="002C3B9F" w:rsidRPr="00ED00AB">
              <w:rPr>
                <w:szCs w:val="24"/>
                <w:lang w:val="en-US"/>
              </w:rPr>
              <w:t>,</w:t>
            </w:r>
            <w:r w:rsidR="00B11C6D" w:rsidRPr="00ED00AB">
              <w:rPr>
                <w:i/>
                <w:szCs w:val="24"/>
                <w:lang w:val="en-US"/>
              </w:rPr>
              <w:t xml:space="preserve"> </w:t>
            </w:r>
            <w:r w:rsidR="00B11C6D" w:rsidRPr="00ED00AB">
              <w:rPr>
                <w:szCs w:val="24"/>
                <w:lang w:val="en-US"/>
              </w:rPr>
              <w:t>NE Canada, N Greenland, to Jan Mayen, Svalbard, N Novaya Zemlya</w:t>
            </w:r>
          </w:p>
        </w:tc>
      </w:tr>
      <w:tr w:rsidR="00B11C6D" w:rsidRPr="00C27562" w14:paraId="3448D1B1" w14:textId="77777777" w:rsidTr="00ED00AB">
        <w:trPr>
          <w:trHeight w:val="300"/>
        </w:trPr>
        <w:tc>
          <w:tcPr>
            <w:tcW w:w="0" w:type="dxa"/>
          </w:tcPr>
          <w:p w14:paraId="24358555"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Scolopacidae</w:t>
            </w:r>
          </w:p>
        </w:tc>
      </w:tr>
      <w:tr w:rsidR="00B11C6D" w:rsidRPr="00C27562" w14:paraId="0B8FB87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8A13589" w14:textId="77777777" w:rsidR="00B11C6D" w:rsidRPr="00ED00AB" w:rsidRDefault="002C3B9F" w:rsidP="004A729E">
            <w:pPr>
              <w:widowControl w:val="0"/>
              <w:autoSpaceDE w:val="0"/>
              <w:autoSpaceDN w:val="0"/>
              <w:adjustRightInd w:val="0"/>
              <w:ind w:left="2160"/>
              <w:rPr>
                <w:szCs w:val="24"/>
                <w:lang w:val="en-US"/>
              </w:rPr>
            </w:pPr>
            <w:r w:rsidRPr="00ED00AB">
              <w:rPr>
                <w:szCs w:val="24"/>
                <w:lang w:val="en-US"/>
              </w:rPr>
              <w:t>Common Snipe</w:t>
            </w:r>
            <w:r w:rsidRPr="00ED00AB">
              <w:rPr>
                <w:i/>
                <w:szCs w:val="24"/>
                <w:lang w:val="en-US"/>
              </w:rPr>
              <w:t xml:space="preserve"> </w:t>
            </w:r>
            <w:r w:rsidR="00B11C6D" w:rsidRPr="00ED00AB">
              <w:rPr>
                <w:i/>
                <w:szCs w:val="24"/>
                <w:lang w:val="en-US"/>
              </w:rPr>
              <w:t>Gallinago gallinago faeroeensis</w:t>
            </w:r>
            <w:r w:rsidR="00B11C6D" w:rsidRPr="00ED00AB">
              <w:rPr>
                <w:szCs w:val="24"/>
                <w:lang w:val="en-US"/>
              </w:rPr>
              <w:t>, Iceland, Faroes &amp; Northern Scotland/Ireland</w:t>
            </w:r>
          </w:p>
        </w:tc>
      </w:tr>
      <w:tr w:rsidR="00B11C6D" w:rsidRPr="00C27562" w14:paraId="1B5D2D6F" w14:textId="77777777" w:rsidTr="00ED00AB">
        <w:trPr>
          <w:trHeight w:val="300"/>
        </w:trPr>
        <w:tc>
          <w:tcPr>
            <w:tcW w:w="0" w:type="dxa"/>
          </w:tcPr>
          <w:p w14:paraId="23A56695"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t>Western Palearctic - C and SW Asia</w:t>
            </w:r>
          </w:p>
        </w:tc>
      </w:tr>
      <w:tr w:rsidR="00B11C6D" w:rsidRPr="00C27562" w14:paraId="2BFA7BC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0A4C3DA"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Charadriiformes</w:t>
            </w:r>
          </w:p>
        </w:tc>
      </w:tr>
      <w:tr w:rsidR="00B11C6D" w:rsidRPr="00C27562" w14:paraId="2FAFD695" w14:textId="77777777" w:rsidTr="00ED00AB">
        <w:trPr>
          <w:trHeight w:val="300"/>
        </w:trPr>
        <w:tc>
          <w:tcPr>
            <w:tcW w:w="0" w:type="dxa"/>
          </w:tcPr>
          <w:p w14:paraId="436C601B"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Charadriidae</w:t>
            </w:r>
          </w:p>
        </w:tc>
      </w:tr>
      <w:tr w:rsidR="00B11C6D" w:rsidRPr="00C27562" w14:paraId="1AC5C58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7C7E5C1" w14:textId="77777777" w:rsidR="00B11C6D" w:rsidRPr="00ED00AB" w:rsidRDefault="002C3B9F" w:rsidP="004A729E">
            <w:pPr>
              <w:widowControl w:val="0"/>
              <w:autoSpaceDE w:val="0"/>
              <w:autoSpaceDN w:val="0"/>
              <w:adjustRightInd w:val="0"/>
              <w:ind w:left="2160"/>
              <w:rPr>
                <w:szCs w:val="24"/>
                <w:lang w:val="en-US"/>
              </w:rPr>
            </w:pPr>
            <w:r w:rsidRPr="00ED00AB">
              <w:rPr>
                <w:szCs w:val="24"/>
                <w:lang w:val="en-US"/>
              </w:rPr>
              <w:t>Greater Sandplover</w:t>
            </w:r>
            <w:r w:rsidRPr="00ED00AB">
              <w:rPr>
                <w:i/>
                <w:szCs w:val="24"/>
                <w:lang w:val="en-US"/>
              </w:rPr>
              <w:t xml:space="preserve"> </w:t>
            </w:r>
            <w:r w:rsidR="00B11C6D" w:rsidRPr="00ED00AB">
              <w:rPr>
                <w:i/>
                <w:szCs w:val="24"/>
                <w:lang w:val="en-US"/>
              </w:rPr>
              <w:t>Charadrius leschenaultii columbinus</w:t>
            </w:r>
            <w:r w:rsidR="00B11C6D" w:rsidRPr="00ED00AB">
              <w:rPr>
                <w:szCs w:val="24"/>
                <w:lang w:val="en-US"/>
              </w:rPr>
              <w:t>, Turkey &amp; SW Asia/E. Mediterranean &amp; Red Sea</w:t>
            </w:r>
          </w:p>
        </w:tc>
      </w:tr>
      <w:tr w:rsidR="00B11C6D" w:rsidRPr="00C27562" w14:paraId="3918969D" w14:textId="77777777" w:rsidTr="00ED00AB">
        <w:trPr>
          <w:trHeight w:val="300"/>
        </w:trPr>
        <w:tc>
          <w:tcPr>
            <w:tcW w:w="0" w:type="dxa"/>
          </w:tcPr>
          <w:p w14:paraId="303695AB" w14:textId="77777777" w:rsidR="00B11C6D" w:rsidRPr="00ED00AB" w:rsidRDefault="002C3B9F" w:rsidP="004A729E">
            <w:pPr>
              <w:widowControl w:val="0"/>
              <w:autoSpaceDE w:val="0"/>
              <w:autoSpaceDN w:val="0"/>
              <w:adjustRightInd w:val="0"/>
              <w:ind w:left="2160"/>
              <w:rPr>
                <w:szCs w:val="24"/>
                <w:lang w:val="en-US"/>
              </w:rPr>
            </w:pPr>
            <w:r w:rsidRPr="00ED00AB">
              <w:rPr>
                <w:szCs w:val="24"/>
                <w:lang w:val="en-US"/>
              </w:rPr>
              <w:t>Eurasian Dotterel</w:t>
            </w:r>
            <w:r w:rsidRPr="00ED00AB">
              <w:rPr>
                <w:i/>
                <w:szCs w:val="24"/>
                <w:lang w:val="en-US"/>
              </w:rPr>
              <w:t xml:space="preserve"> </w:t>
            </w:r>
            <w:r w:rsidR="00B11C6D" w:rsidRPr="00ED00AB">
              <w:rPr>
                <w:i/>
                <w:szCs w:val="24"/>
                <w:lang w:val="en-US"/>
              </w:rPr>
              <w:t xml:space="preserve">Eudromias morinellus </w:t>
            </w:r>
            <w:r w:rsidR="00B11C6D" w:rsidRPr="00ED00AB">
              <w:rPr>
                <w:szCs w:val="24"/>
                <w:lang w:val="en-US"/>
              </w:rPr>
              <w:t>Asia/Middle East</w:t>
            </w:r>
          </w:p>
        </w:tc>
      </w:tr>
      <w:tr w:rsidR="00B11C6D" w:rsidRPr="00C27562" w14:paraId="4423D85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F56E889" w14:textId="77777777" w:rsidR="00B11C6D" w:rsidRPr="00ED00AB" w:rsidRDefault="002C3B9F" w:rsidP="004A729E">
            <w:pPr>
              <w:widowControl w:val="0"/>
              <w:autoSpaceDE w:val="0"/>
              <w:autoSpaceDN w:val="0"/>
              <w:adjustRightInd w:val="0"/>
              <w:ind w:left="2160"/>
              <w:rPr>
                <w:szCs w:val="24"/>
                <w:lang w:val="en-US"/>
              </w:rPr>
            </w:pPr>
            <w:r w:rsidRPr="00ED00AB">
              <w:rPr>
                <w:szCs w:val="24"/>
                <w:lang w:val="en-US"/>
              </w:rPr>
              <w:t>Eurasian Golden Plover</w:t>
            </w:r>
            <w:r w:rsidRPr="00ED00AB">
              <w:rPr>
                <w:i/>
                <w:szCs w:val="24"/>
                <w:lang w:val="en-US"/>
              </w:rPr>
              <w:t xml:space="preserve"> </w:t>
            </w:r>
            <w:r w:rsidR="00B11C6D" w:rsidRPr="00ED00AB">
              <w:rPr>
                <w:i/>
                <w:szCs w:val="24"/>
                <w:lang w:val="en-US"/>
              </w:rPr>
              <w:t>Pluvialis apricaria altifrons</w:t>
            </w:r>
            <w:r w:rsidR="00B11C6D" w:rsidRPr="00ED00AB">
              <w:rPr>
                <w:szCs w:val="24"/>
                <w:lang w:val="en-US"/>
              </w:rPr>
              <w:t>, Northern Siberia/Caspian &amp; Asia Minor</w:t>
            </w:r>
          </w:p>
        </w:tc>
      </w:tr>
      <w:tr w:rsidR="00B11C6D" w:rsidRPr="00C27562" w14:paraId="0D15E002" w14:textId="77777777" w:rsidTr="00ED00AB">
        <w:trPr>
          <w:trHeight w:val="300"/>
        </w:trPr>
        <w:tc>
          <w:tcPr>
            <w:tcW w:w="0" w:type="dxa"/>
          </w:tcPr>
          <w:p w14:paraId="2E3046B9"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Laridae</w:t>
            </w:r>
          </w:p>
        </w:tc>
      </w:tr>
      <w:tr w:rsidR="00B11C6D" w:rsidRPr="00C27562" w14:paraId="6788D183"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B3F5411" w14:textId="0C71CA78" w:rsidR="00B11C6D" w:rsidRPr="00ED00AB" w:rsidRDefault="009A07EC" w:rsidP="004A729E">
            <w:pPr>
              <w:widowControl w:val="0"/>
              <w:autoSpaceDE w:val="0"/>
              <w:autoSpaceDN w:val="0"/>
              <w:adjustRightInd w:val="0"/>
              <w:ind w:left="2160"/>
              <w:rPr>
                <w:szCs w:val="24"/>
                <w:lang w:val="en-US"/>
              </w:rPr>
            </w:pPr>
            <w:r w:rsidRPr="00ED00AB">
              <w:rPr>
                <w:szCs w:val="24"/>
                <w:lang w:val="en-US"/>
              </w:rPr>
              <w:t xml:space="preserve">Steppe </w:t>
            </w:r>
            <w:r w:rsidR="002C3B9F" w:rsidRPr="00ED00AB">
              <w:rPr>
                <w:szCs w:val="24"/>
                <w:lang w:val="en-US"/>
              </w:rPr>
              <w:t>Gull</w:t>
            </w:r>
            <w:r w:rsidR="002C3B9F" w:rsidRPr="00ED00AB">
              <w:rPr>
                <w:i/>
                <w:szCs w:val="24"/>
                <w:lang w:val="en-US"/>
              </w:rPr>
              <w:t xml:space="preserve"> </w:t>
            </w:r>
            <w:r w:rsidR="00B11C6D" w:rsidRPr="00ED00AB">
              <w:rPr>
                <w:i/>
                <w:szCs w:val="24"/>
                <w:lang w:val="en-US"/>
              </w:rPr>
              <w:t>Larus fuscus barabensis</w:t>
            </w:r>
            <w:r w:rsidR="00B11C6D" w:rsidRPr="00ED00AB">
              <w:rPr>
                <w:szCs w:val="24"/>
                <w:lang w:val="en-US"/>
              </w:rPr>
              <w:t xml:space="preserve">, South-west Siberia/South-west Asia </w:t>
            </w:r>
          </w:p>
        </w:tc>
      </w:tr>
      <w:tr w:rsidR="00B11C6D" w:rsidRPr="00C27562" w14:paraId="0623FBC5" w14:textId="77777777" w:rsidTr="00ED00AB">
        <w:trPr>
          <w:trHeight w:val="300"/>
        </w:trPr>
        <w:tc>
          <w:tcPr>
            <w:tcW w:w="0" w:type="dxa"/>
          </w:tcPr>
          <w:p w14:paraId="06DA776B" w14:textId="77777777" w:rsidR="00B11C6D" w:rsidRPr="00ED00AB" w:rsidRDefault="002C3B9F" w:rsidP="004A729E">
            <w:pPr>
              <w:widowControl w:val="0"/>
              <w:autoSpaceDE w:val="0"/>
              <w:autoSpaceDN w:val="0"/>
              <w:adjustRightInd w:val="0"/>
              <w:ind w:left="2160"/>
              <w:rPr>
                <w:szCs w:val="24"/>
                <w:lang w:val="en-US"/>
              </w:rPr>
            </w:pPr>
            <w:r w:rsidRPr="00ED00AB">
              <w:rPr>
                <w:szCs w:val="24"/>
                <w:lang w:val="en-US"/>
              </w:rPr>
              <w:t>Little Tern</w:t>
            </w:r>
            <w:r w:rsidRPr="00ED00AB">
              <w:rPr>
                <w:i/>
                <w:szCs w:val="24"/>
                <w:lang w:val="en-US"/>
              </w:rPr>
              <w:t xml:space="preserve"> </w:t>
            </w:r>
            <w:r w:rsidR="00B11C6D" w:rsidRPr="00ED00AB">
              <w:rPr>
                <w:i/>
                <w:szCs w:val="24"/>
                <w:lang w:val="en-US"/>
              </w:rPr>
              <w:t>Sternula albifrons albifrons</w:t>
            </w:r>
            <w:r w:rsidR="00B11C6D" w:rsidRPr="00ED00AB">
              <w:rPr>
                <w:szCs w:val="24"/>
                <w:lang w:val="en-US"/>
              </w:rPr>
              <w:t>, Caspian (bre)</w:t>
            </w:r>
          </w:p>
        </w:tc>
      </w:tr>
      <w:tr w:rsidR="00B11C6D" w:rsidRPr="00C27562" w14:paraId="684FDE4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D7E7B60"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Scolopacidae</w:t>
            </w:r>
          </w:p>
        </w:tc>
      </w:tr>
      <w:tr w:rsidR="00B11C6D" w:rsidRPr="00C27562" w14:paraId="12E7B022" w14:textId="77777777" w:rsidTr="00ED00AB">
        <w:trPr>
          <w:trHeight w:val="300"/>
        </w:trPr>
        <w:tc>
          <w:tcPr>
            <w:tcW w:w="0" w:type="dxa"/>
          </w:tcPr>
          <w:p w14:paraId="5B10144D" w14:textId="77777777" w:rsidR="00B11C6D" w:rsidRPr="00ED00AB" w:rsidRDefault="002C3B9F" w:rsidP="004A729E">
            <w:pPr>
              <w:widowControl w:val="0"/>
              <w:autoSpaceDE w:val="0"/>
              <w:autoSpaceDN w:val="0"/>
              <w:adjustRightInd w:val="0"/>
              <w:ind w:left="2160"/>
              <w:rPr>
                <w:szCs w:val="24"/>
                <w:lang w:val="en-US"/>
              </w:rPr>
            </w:pPr>
            <w:r w:rsidRPr="00ED00AB">
              <w:rPr>
                <w:szCs w:val="24"/>
                <w:lang w:val="en-US"/>
              </w:rPr>
              <w:t>Jack Snipe</w:t>
            </w:r>
            <w:r w:rsidRPr="00ED00AB">
              <w:rPr>
                <w:i/>
                <w:szCs w:val="24"/>
                <w:lang w:val="en-US"/>
              </w:rPr>
              <w:t xml:space="preserve"> </w:t>
            </w:r>
            <w:r w:rsidR="00B11C6D" w:rsidRPr="00ED00AB">
              <w:rPr>
                <w:i/>
                <w:szCs w:val="24"/>
                <w:lang w:val="en-US"/>
              </w:rPr>
              <w:t>Lymnocryptes minimus</w:t>
            </w:r>
            <w:r w:rsidR="00B85DAF" w:rsidRPr="00ED00AB">
              <w:rPr>
                <w:i/>
                <w:szCs w:val="24"/>
                <w:lang w:val="en-US"/>
              </w:rPr>
              <w:t>,</w:t>
            </w:r>
            <w:r w:rsidR="00B11C6D" w:rsidRPr="00ED00AB">
              <w:rPr>
                <w:i/>
                <w:szCs w:val="24"/>
                <w:lang w:val="en-US"/>
              </w:rPr>
              <w:t xml:space="preserve"> </w:t>
            </w:r>
            <w:r w:rsidR="00B11C6D" w:rsidRPr="00ED00AB">
              <w:rPr>
                <w:szCs w:val="24"/>
                <w:lang w:val="en-US"/>
              </w:rPr>
              <w:t>Western Siberia/SW Asia &amp; NE Africa</w:t>
            </w:r>
          </w:p>
        </w:tc>
      </w:tr>
      <w:tr w:rsidR="00B11C6D" w:rsidRPr="00C27562" w14:paraId="4953C90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D5CB9E1" w14:textId="77777777" w:rsidR="00B11C6D" w:rsidRPr="00ED00AB" w:rsidRDefault="002C3B9F" w:rsidP="004A729E">
            <w:pPr>
              <w:widowControl w:val="0"/>
              <w:autoSpaceDE w:val="0"/>
              <w:autoSpaceDN w:val="0"/>
              <w:adjustRightInd w:val="0"/>
              <w:ind w:left="2160"/>
              <w:rPr>
                <w:szCs w:val="24"/>
                <w:lang w:val="en-US"/>
              </w:rPr>
            </w:pPr>
            <w:r w:rsidRPr="00ED00AB">
              <w:rPr>
                <w:szCs w:val="24"/>
                <w:lang w:val="en-US"/>
              </w:rPr>
              <w:t>Eurasian Woodcock</w:t>
            </w:r>
            <w:r w:rsidRPr="00ED00AB">
              <w:rPr>
                <w:i/>
                <w:szCs w:val="24"/>
                <w:lang w:val="en-US"/>
              </w:rPr>
              <w:t xml:space="preserve"> </w:t>
            </w:r>
            <w:r w:rsidR="00B11C6D" w:rsidRPr="00ED00AB">
              <w:rPr>
                <w:i/>
                <w:szCs w:val="24"/>
                <w:lang w:val="en-US"/>
              </w:rPr>
              <w:t xml:space="preserve">Scolopax rusticola </w:t>
            </w:r>
            <w:r w:rsidR="00B11C6D" w:rsidRPr="00ED00AB">
              <w:rPr>
                <w:szCs w:val="24"/>
                <w:lang w:val="en-US"/>
              </w:rPr>
              <w:t>Western Siberia/South-west Asia (Caspian)</w:t>
            </w:r>
          </w:p>
        </w:tc>
      </w:tr>
      <w:tr w:rsidR="00B11C6D" w:rsidRPr="00C27562" w14:paraId="05B66179" w14:textId="77777777" w:rsidTr="00ED00AB">
        <w:trPr>
          <w:trHeight w:val="300"/>
        </w:trPr>
        <w:tc>
          <w:tcPr>
            <w:tcW w:w="0" w:type="dxa"/>
          </w:tcPr>
          <w:p w14:paraId="2E54C92C"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Gaviiformes</w:t>
            </w:r>
          </w:p>
        </w:tc>
      </w:tr>
      <w:tr w:rsidR="00B11C6D" w:rsidRPr="00C27562" w14:paraId="09DABCB5"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0C6132F"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Gaviidae</w:t>
            </w:r>
          </w:p>
        </w:tc>
      </w:tr>
      <w:tr w:rsidR="00B11C6D" w:rsidRPr="00C27562" w14:paraId="5EEA71CB" w14:textId="77777777" w:rsidTr="00ED00AB">
        <w:trPr>
          <w:trHeight w:val="300"/>
        </w:trPr>
        <w:tc>
          <w:tcPr>
            <w:tcW w:w="0" w:type="dxa"/>
          </w:tcPr>
          <w:p w14:paraId="27861BEF" w14:textId="77777777" w:rsidR="00B11C6D" w:rsidRPr="00ED00AB" w:rsidRDefault="002C3B9F" w:rsidP="004A729E">
            <w:pPr>
              <w:widowControl w:val="0"/>
              <w:autoSpaceDE w:val="0"/>
              <w:autoSpaceDN w:val="0"/>
              <w:adjustRightInd w:val="0"/>
              <w:ind w:left="2160"/>
              <w:rPr>
                <w:szCs w:val="24"/>
                <w:lang w:val="en-US"/>
              </w:rPr>
            </w:pPr>
            <w:r w:rsidRPr="00ED00AB">
              <w:rPr>
                <w:szCs w:val="24"/>
                <w:lang w:val="en-US"/>
              </w:rPr>
              <w:t>Arctic Loon</w:t>
            </w:r>
            <w:r w:rsidRPr="00ED00AB">
              <w:rPr>
                <w:i/>
                <w:szCs w:val="24"/>
                <w:lang w:val="en-US"/>
              </w:rPr>
              <w:t xml:space="preserve"> </w:t>
            </w:r>
            <w:r w:rsidR="00B11C6D" w:rsidRPr="00ED00AB">
              <w:rPr>
                <w:i/>
                <w:szCs w:val="24"/>
                <w:lang w:val="en-US"/>
              </w:rPr>
              <w:t>Gavia arctica arctica</w:t>
            </w:r>
            <w:r w:rsidR="00B11C6D" w:rsidRPr="00ED00AB">
              <w:rPr>
                <w:szCs w:val="24"/>
                <w:lang w:val="en-US"/>
              </w:rPr>
              <w:t>, Central Siberia/Caspian</w:t>
            </w:r>
          </w:p>
        </w:tc>
      </w:tr>
      <w:tr w:rsidR="00B11C6D" w:rsidRPr="00C27562" w14:paraId="54B526D4"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31C6E02"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Podicipediformes</w:t>
            </w:r>
          </w:p>
        </w:tc>
      </w:tr>
      <w:tr w:rsidR="00B11C6D" w:rsidRPr="00C27562" w14:paraId="36FCB2BE" w14:textId="77777777" w:rsidTr="00ED00AB">
        <w:trPr>
          <w:trHeight w:val="300"/>
        </w:trPr>
        <w:tc>
          <w:tcPr>
            <w:tcW w:w="0" w:type="dxa"/>
          </w:tcPr>
          <w:p w14:paraId="449F86A1"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Podicipedidae</w:t>
            </w:r>
          </w:p>
        </w:tc>
      </w:tr>
      <w:tr w:rsidR="00B11C6D" w:rsidRPr="00C27562" w14:paraId="256239A2"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761FE37" w14:textId="77777777" w:rsidR="00B11C6D" w:rsidRPr="00ED00AB" w:rsidRDefault="002C3B9F" w:rsidP="004A729E">
            <w:pPr>
              <w:widowControl w:val="0"/>
              <w:autoSpaceDE w:val="0"/>
              <w:autoSpaceDN w:val="0"/>
              <w:adjustRightInd w:val="0"/>
              <w:ind w:left="2160"/>
              <w:rPr>
                <w:szCs w:val="24"/>
                <w:lang w:val="en-US"/>
              </w:rPr>
            </w:pPr>
            <w:r w:rsidRPr="00ED00AB">
              <w:rPr>
                <w:szCs w:val="24"/>
                <w:lang w:val="en-US"/>
              </w:rPr>
              <w:t>Red-necked Grebe</w:t>
            </w:r>
            <w:r w:rsidRPr="00ED00AB">
              <w:rPr>
                <w:i/>
                <w:szCs w:val="24"/>
                <w:lang w:val="en-US"/>
              </w:rPr>
              <w:t xml:space="preserve"> </w:t>
            </w:r>
            <w:r w:rsidR="00B11C6D" w:rsidRPr="00ED00AB">
              <w:rPr>
                <w:i/>
                <w:szCs w:val="24"/>
                <w:lang w:val="en-US"/>
              </w:rPr>
              <w:t>Podiceps grisegena grisegena</w:t>
            </w:r>
            <w:r w:rsidR="00B11C6D" w:rsidRPr="00ED00AB">
              <w:rPr>
                <w:szCs w:val="24"/>
                <w:lang w:val="en-US"/>
              </w:rPr>
              <w:t xml:space="preserve">, Caspian (win) </w:t>
            </w:r>
          </w:p>
        </w:tc>
      </w:tr>
      <w:tr w:rsidR="00B11C6D" w:rsidRPr="00C27562" w14:paraId="5A287791" w14:textId="77777777" w:rsidTr="00ED00AB">
        <w:trPr>
          <w:trHeight w:val="300"/>
        </w:trPr>
        <w:tc>
          <w:tcPr>
            <w:tcW w:w="0" w:type="dxa"/>
          </w:tcPr>
          <w:p w14:paraId="4449B16D" w14:textId="77777777" w:rsidR="00B11C6D" w:rsidRPr="00ED00AB" w:rsidRDefault="00B11C6D">
            <w:pPr>
              <w:keepNext/>
              <w:keepLines/>
              <w:widowControl w:val="0"/>
              <w:autoSpaceDE w:val="0"/>
              <w:autoSpaceDN w:val="0"/>
              <w:adjustRightInd w:val="0"/>
              <w:spacing w:before="240" w:after="60"/>
              <w:outlineLvl w:val="3"/>
              <w:rPr>
                <w:b/>
                <w:color w:val="auto"/>
                <w:szCs w:val="24"/>
                <w:lang w:val="en-US"/>
              </w:rPr>
            </w:pPr>
            <w:r w:rsidRPr="00ED00AB">
              <w:rPr>
                <w:b/>
                <w:color w:val="auto"/>
                <w:szCs w:val="24"/>
                <w:lang w:val="en-US"/>
              </w:rPr>
              <w:t>Western Palearctic - Europe &amp; N Africa</w:t>
            </w:r>
          </w:p>
        </w:tc>
      </w:tr>
      <w:tr w:rsidR="00B11C6D" w:rsidRPr="00C27562" w14:paraId="0B2C0DE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D7FCEC4" w14:textId="77777777" w:rsidR="00B11C6D" w:rsidRPr="00ED00AB" w:rsidRDefault="00B11C6D" w:rsidP="004A729E">
            <w:pPr>
              <w:widowControl w:val="0"/>
              <w:autoSpaceDE w:val="0"/>
              <w:autoSpaceDN w:val="0"/>
              <w:adjustRightInd w:val="0"/>
              <w:ind w:left="720"/>
              <w:rPr>
                <w:i/>
                <w:szCs w:val="24"/>
                <w:lang w:val="en-US"/>
              </w:rPr>
            </w:pPr>
            <w:r w:rsidRPr="00ED00AB">
              <w:rPr>
                <w:i/>
                <w:szCs w:val="24"/>
                <w:lang w:val="en-US"/>
              </w:rPr>
              <w:t>Gruiformes</w:t>
            </w:r>
          </w:p>
        </w:tc>
      </w:tr>
      <w:tr w:rsidR="00B11C6D" w:rsidRPr="00C27562" w14:paraId="1C9C4727" w14:textId="77777777" w:rsidTr="00ED00AB">
        <w:trPr>
          <w:trHeight w:val="300"/>
        </w:trPr>
        <w:tc>
          <w:tcPr>
            <w:tcW w:w="0" w:type="dxa"/>
          </w:tcPr>
          <w:p w14:paraId="341ECC9C" w14:textId="77777777" w:rsidR="00B11C6D" w:rsidRPr="00ED00AB" w:rsidRDefault="00B11C6D" w:rsidP="004A729E">
            <w:pPr>
              <w:widowControl w:val="0"/>
              <w:autoSpaceDE w:val="0"/>
              <w:autoSpaceDN w:val="0"/>
              <w:adjustRightInd w:val="0"/>
              <w:ind w:left="1440"/>
              <w:rPr>
                <w:i/>
                <w:szCs w:val="24"/>
                <w:lang w:val="en-US"/>
              </w:rPr>
            </w:pPr>
            <w:r w:rsidRPr="00ED00AB">
              <w:rPr>
                <w:i/>
                <w:szCs w:val="24"/>
                <w:lang w:val="en-US"/>
              </w:rPr>
              <w:t>Rallidae</w:t>
            </w:r>
          </w:p>
        </w:tc>
      </w:tr>
      <w:tr w:rsidR="00B11C6D" w:rsidRPr="00C27562" w14:paraId="04CD6526"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2626BC6" w14:textId="77777777" w:rsidR="00B11C6D" w:rsidRPr="00ED00AB" w:rsidRDefault="002C3B9F" w:rsidP="004A729E">
            <w:pPr>
              <w:widowControl w:val="0"/>
              <w:autoSpaceDE w:val="0"/>
              <w:autoSpaceDN w:val="0"/>
              <w:adjustRightInd w:val="0"/>
              <w:ind w:left="2160"/>
              <w:rPr>
                <w:szCs w:val="24"/>
                <w:lang w:val="en-US"/>
              </w:rPr>
            </w:pPr>
            <w:r w:rsidRPr="00ED00AB">
              <w:rPr>
                <w:szCs w:val="24"/>
                <w:lang w:val="en-US"/>
              </w:rPr>
              <w:t>Western Water Rail</w:t>
            </w:r>
            <w:r w:rsidRPr="00ED00AB">
              <w:rPr>
                <w:i/>
                <w:szCs w:val="24"/>
                <w:lang w:val="en-US"/>
              </w:rPr>
              <w:t xml:space="preserve"> </w:t>
            </w:r>
            <w:r w:rsidR="00B11C6D" w:rsidRPr="00ED00AB">
              <w:rPr>
                <w:i/>
                <w:szCs w:val="24"/>
                <w:lang w:val="en-US"/>
              </w:rPr>
              <w:t>Rallus aquaticus aquaticus</w:t>
            </w:r>
            <w:r w:rsidR="00B11C6D" w:rsidRPr="00ED00AB">
              <w:rPr>
                <w:szCs w:val="24"/>
                <w:lang w:val="en-US"/>
              </w:rPr>
              <w:t>, Europe &amp; North Africa</w:t>
            </w:r>
          </w:p>
        </w:tc>
      </w:tr>
    </w:tbl>
    <w:p w14:paraId="6DD92E00" w14:textId="77777777" w:rsidR="00741F7A" w:rsidRDefault="00832DD4">
      <w:pPr>
        <w:pStyle w:val="Normal1"/>
        <w:keepNext/>
      </w:pPr>
      <w:r>
        <w:t xml:space="preserve"> </w:t>
      </w:r>
    </w:p>
    <w:p w14:paraId="3FC6AC76" w14:textId="77777777" w:rsidR="00741F7A" w:rsidRDefault="00832DD4">
      <w:pPr>
        <w:pStyle w:val="Normal1"/>
      </w:pPr>
      <w:r>
        <w:br w:type="page"/>
      </w:r>
    </w:p>
    <w:p w14:paraId="43D30B73" w14:textId="6C05F99E" w:rsidR="00741F7A" w:rsidRPr="00ED00AB" w:rsidRDefault="0014772E"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60" w:name="h.3o7alnk" w:colFirst="0" w:colLast="0"/>
      <w:bookmarkStart w:id="61" w:name="_Toc523471848"/>
      <w:bookmarkEnd w:id="60"/>
      <w:r w:rsidRPr="00ED00AB">
        <w:rPr>
          <w:rFonts w:ascii="Times New Roman" w:eastAsia="Times New Roman" w:hAnsi="Times New Roman" w:cs="Times New Roman"/>
          <w:sz w:val="24"/>
          <w:szCs w:val="24"/>
        </w:rPr>
        <w:lastRenderedPageBreak/>
        <w:t xml:space="preserve">Over a </w:t>
      </w:r>
      <w:r w:rsidR="00986F88" w:rsidRPr="00ED00AB">
        <w:rPr>
          <w:rFonts w:ascii="Times New Roman" w:eastAsia="Times New Roman" w:hAnsi="Times New Roman" w:cs="Times New Roman"/>
          <w:sz w:val="24"/>
          <w:szCs w:val="24"/>
        </w:rPr>
        <w:t xml:space="preserve">third of </w:t>
      </w:r>
      <w:r w:rsidRPr="00ED00AB">
        <w:rPr>
          <w:rFonts w:ascii="Times New Roman" w:eastAsia="Times New Roman" w:hAnsi="Times New Roman" w:cs="Times New Roman"/>
          <w:sz w:val="24"/>
          <w:szCs w:val="24"/>
        </w:rPr>
        <w:t xml:space="preserve">all </w:t>
      </w:r>
      <w:r w:rsidR="00986F88" w:rsidRPr="00ED00AB">
        <w:rPr>
          <w:rFonts w:ascii="Times New Roman" w:eastAsia="Times New Roman" w:hAnsi="Times New Roman" w:cs="Times New Roman"/>
          <w:sz w:val="24"/>
          <w:szCs w:val="24"/>
        </w:rPr>
        <w:t xml:space="preserve">AEWA populations are </w:t>
      </w:r>
      <w:r w:rsidRPr="00ED00AB">
        <w:rPr>
          <w:rFonts w:ascii="Times New Roman" w:eastAsia="Times New Roman" w:hAnsi="Times New Roman" w:cs="Times New Roman"/>
          <w:sz w:val="24"/>
          <w:szCs w:val="24"/>
        </w:rPr>
        <w:t>de</w:t>
      </w:r>
      <w:r w:rsidR="00986F88" w:rsidRPr="00ED00AB">
        <w:rPr>
          <w:rFonts w:ascii="Times New Roman" w:eastAsia="Times New Roman" w:hAnsi="Times New Roman" w:cs="Times New Roman"/>
          <w:sz w:val="24"/>
          <w:szCs w:val="24"/>
        </w:rPr>
        <w:t>creasing</w:t>
      </w:r>
      <w:bookmarkEnd w:id="61"/>
    </w:p>
    <w:p w14:paraId="3C461A22" w14:textId="77777777" w:rsidR="00B91DFA" w:rsidRPr="00B91DFA" w:rsidRDefault="00B91DFA" w:rsidP="00B91DFA">
      <w:pPr>
        <w:pStyle w:val="Normal1"/>
      </w:pPr>
    </w:p>
    <w:p w14:paraId="126B19CA" w14:textId="0210010D" w:rsidR="00741F7A" w:rsidRPr="00ED00AB" w:rsidRDefault="00BE057D" w:rsidP="00ED00AB">
      <w:pPr>
        <w:pStyle w:val="Normal1"/>
        <w:spacing w:line="276" w:lineRule="auto"/>
        <w:jc w:val="both"/>
        <w:rPr>
          <w:sz w:val="22"/>
          <w:szCs w:val="22"/>
        </w:rPr>
      </w:pPr>
      <w:r w:rsidRPr="00ED00AB">
        <w:rPr>
          <w:sz w:val="22"/>
          <w:szCs w:val="22"/>
        </w:rPr>
        <w:t xml:space="preserve">The number of populations with short-term trend data increased from 376 to 445, i.e. by 18% compared to the previous edition. </w:t>
      </w:r>
      <w:r w:rsidR="0014772E" w:rsidRPr="00ED00AB">
        <w:rPr>
          <w:sz w:val="22"/>
          <w:szCs w:val="22"/>
        </w:rPr>
        <w:t>O</w:t>
      </w:r>
      <w:r w:rsidR="00832DD4" w:rsidRPr="00ED00AB">
        <w:rPr>
          <w:sz w:val="22"/>
          <w:szCs w:val="22"/>
        </w:rPr>
        <w:t>f the populations with trend information</w:t>
      </w:r>
      <w:r w:rsidR="0014772E" w:rsidRPr="00ED00AB">
        <w:rPr>
          <w:sz w:val="22"/>
          <w:szCs w:val="22"/>
        </w:rPr>
        <w:t xml:space="preserve">, 36% </w:t>
      </w:r>
      <w:r w:rsidR="00832DD4" w:rsidRPr="00ED00AB">
        <w:rPr>
          <w:sz w:val="22"/>
          <w:szCs w:val="22"/>
        </w:rPr>
        <w:t xml:space="preserve">are declining, </w:t>
      </w:r>
      <w:r w:rsidRPr="00ED00AB">
        <w:rPr>
          <w:sz w:val="22"/>
          <w:szCs w:val="22"/>
        </w:rPr>
        <w:t>37</w:t>
      </w:r>
      <w:r w:rsidR="00832DD4" w:rsidRPr="00ED00AB">
        <w:rPr>
          <w:sz w:val="22"/>
          <w:szCs w:val="22"/>
        </w:rPr>
        <w:t xml:space="preserve">% are stable or fluctuating and only </w:t>
      </w:r>
      <w:r w:rsidRPr="00ED00AB">
        <w:rPr>
          <w:sz w:val="22"/>
          <w:szCs w:val="22"/>
        </w:rPr>
        <w:t>27</w:t>
      </w:r>
      <w:r w:rsidR="00832DD4" w:rsidRPr="00ED00AB">
        <w:rPr>
          <w:sz w:val="22"/>
          <w:szCs w:val="22"/>
        </w:rPr>
        <w:t>% are increasing. This means that</w:t>
      </w:r>
      <w:r w:rsidR="003E5D49" w:rsidRPr="00ED00AB">
        <w:rPr>
          <w:sz w:val="22"/>
          <w:szCs w:val="22"/>
        </w:rPr>
        <w:t xml:space="preserve"> 36</w:t>
      </w:r>
      <w:r w:rsidR="00832DD4" w:rsidRPr="00ED00AB">
        <w:rPr>
          <w:sz w:val="22"/>
          <w:szCs w:val="22"/>
        </w:rPr>
        <w:t xml:space="preserve">% more populations are declining than increasing </w:t>
      </w:r>
      <w:r w:rsidR="00986F88" w:rsidRPr="00ED00AB">
        <w:rPr>
          <w:sz w:val="22"/>
          <w:szCs w:val="22"/>
        </w:rPr>
        <w:t xml:space="preserve">or 64% of the AEWA populations are stable or increasing </w:t>
      </w:r>
      <w:r w:rsidR="00832DD4" w:rsidRPr="00ED00AB">
        <w:rPr>
          <w:sz w:val="22"/>
          <w:szCs w:val="22"/>
        </w:rPr>
        <w:t xml:space="preserve">(Figure </w:t>
      </w:r>
      <w:r w:rsidR="000F50AB" w:rsidRPr="00ED00AB">
        <w:rPr>
          <w:sz w:val="22"/>
          <w:szCs w:val="22"/>
        </w:rPr>
        <w:t>14</w:t>
      </w:r>
      <w:r w:rsidR="00832DD4" w:rsidRPr="00ED00AB">
        <w:rPr>
          <w:sz w:val="22"/>
          <w:szCs w:val="22"/>
        </w:rPr>
        <w:t xml:space="preserve">). The proportion of declining populations has </w:t>
      </w:r>
      <w:r w:rsidR="003E5D49" w:rsidRPr="00ED00AB">
        <w:rPr>
          <w:sz w:val="22"/>
          <w:szCs w:val="22"/>
        </w:rPr>
        <w:t>decreased</w:t>
      </w:r>
      <w:r w:rsidR="00565767" w:rsidRPr="00ED00AB">
        <w:rPr>
          <w:sz w:val="22"/>
          <w:szCs w:val="22"/>
        </w:rPr>
        <w:t xml:space="preserve"> </w:t>
      </w:r>
      <w:r w:rsidR="00D17CCD" w:rsidRPr="00ED00AB">
        <w:rPr>
          <w:sz w:val="22"/>
          <w:szCs w:val="22"/>
        </w:rPr>
        <w:t>from 42% in 1999</w:t>
      </w:r>
      <w:r w:rsidR="003E5D49" w:rsidRPr="00ED00AB">
        <w:rPr>
          <w:sz w:val="22"/>
          <w:szCs w:val="22"/>
        </w:rPr>
        <w:t xml:space="preserve">, i.e. at the time AEWA came into force and from </w:t>
      </w:r>
      <w:r w:rsidR="00AC6236" w:rsidRPr="00ED00AB">
        <w:rPr>
          <w:sz w:val="22"/>
          <w:szCs w:val="22"/>
        </w:rPr>
        <w:t>41</w:t>
      </w:r>
      <w:r w:rsidR="003E5D49" w:rsidRPr="00ED00AB">
        <w:rPr>
          <w:sz w:val="22"/>
          <w:szCs w:val="22"/>
        </w:rPr>
        <w:t xml:space="preserve">% in </w:t>
      </w:r>
      <w:r w:rsidR="00AC6236" w:rsidRPr="00ED00AB">
        <w:rPr>
          <w:sz w:val="22"/>
          <w:szCs w:val="22"/>
        </w:rPr>
        <w:t xml:space="preserve">2008 </w:t>
      </w:r>
      <w:r w:rsidR="003E5D49" w:rsidRPr="00ED00AB">
        <w:rPr>
          <w:sz w:val="22"/>
          <w:szCs w:val="22"/>
        </w:rPr>
        <w:t>over the period of the AEWA Strategic Plan 2009-2018</w:t>
      </w:r>
      <w:r w:rsidR="00832DD4" w:rsidRPr="00ED00AB">
        <w:rPr>
          <w:sz w:val="22"/>
          <w:szCs w:val="22"/>
        </w:rPr>
        <w:t>.</w:t>
      </w:r>
    </w:p>
    <w:p w14:paraId="31C91A26" w14:textId="77777777" w:rsidR="003E5D49" w:rsidRDefault="003E5D49">
      <w:pPr>
        <w:pStyle w:val="Normal1"/>
        <w:jc w:val="both"/>
      </w:pPr>
    </w:p>
    <w:p w14:paraId="0AFCED63" w14:textId="77777777" w:rsidR="00741F7A" w:rsidRDefault="003E5D49">
      <w:pPr>
        <w:pStyle w:val="Normal1"/>
        <w:keepNext/>
        <w:jc w:val="both"/>
      </w:pPr>
      <w:r w:rsidRPr="003E5D49">
        <w:rPr>
          <w:noProof/>
          <w:lang w:val="en-US"/>
        </w:rPr>
        <w:drawing>
          <wp:anchor distT="0" distB="0" distL="114300" distR="114300" simplePos="0" relativeHeight="251666944" behindDoc="1" locked="0" layoutInCell="1" allowOverlap="1" wp14:anchorId="1B8032F8" wp14:editId="16E5DDF4">
            <wp:simplePos x="0" y="0"/>
            <wp:positionH relativeFrom="margin">
              <wp:align>center</wp:align>
            </wp:positionH>
            <wp:positionV relativeFrom="paragraph">
              <wp:posOffset>55880</wp:posOffset>
            </wp:positionV>
            <wp:extent cx="5274945" cy="3419498"/>
            <wp:effectExtent l="0" t="0" r="1905" b="9525"/>
            <wp:wrapTight wrapText="bothSides">
              <wp:wrapPolygon edited="0">
                <wp:start x="0" y="0"/>
                <wp:lineTo x="0" y="21540"/>
                <wp:lineTo x="21530" y="21540"/>
                <wp:lineTo x="21530" y="0"/>
                <wp:lineTo x="0" y="0"/>
              </wp:wrapPolygon>
            </wp:wrapTight>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945" cy="3419498"/>
                    </a:xfrm>
                    <a:prstGeom prst="rect">
                      <a:avLst/>
                    </a:prstGeom>
                    <a:noFill/>
                    <a:ln>
                      <a:noFill/>
                    </a:ln>
                  </pic:spPr>
                </pic:pic>
              </a:graphicData>
            </a:graphic>
          </wp:anchor>
        </w:drawing>
      </w:r>
    </w:p>
    <w:p w14:paraId="2D9F09A1" w14:textId="77777777" w:rsidR="007C0441" w:rsidRDefault="007C0441" w:rsidP="004A729E">
      <w:pPr>
        <w:pStyle w:val="Caption"/>
      </w:pPr>
      <w:bookmarkStart w:id="62" w:name="h.23ckvvd" w:colFirst="0" w:colLast="0"/>
      <w:bookmarkEnd w:id="62"/>
    </w:p>
    <w:p w14:paraId="78B3178A" w14:textId="77777777" w:rsidR="00C27562" w:rsidRDefault="00C27562" w:rsidP="004A729E">
      <w:pPr>
        <w:pStyle w:val="Caption"/>
      </w:pPr>
    </w:p>
    <w:p w14:paraId="1A1D6705" w14:textId="77777777" w:rsidR="00C27562" w:rsidRDefault="00C27562" w:rsidP="004A729E">
      <w:pPr>
        <w:pStyle w:val="Caption"/>
      </w:pPr>
    </w:p>
    <w:p w14:paraId="280E45B5" w14:textId="77777777" w:rsidR="00C27562" w:rsidRDefault="00C27562" w:rsidP="004A729E">
      <w:pPr>
        <w:pStyle w:val="Caption"/>
      </w:pPr>
    </w:p>
    <w:p w14:paraId="6F25B988" w14:textId="77777777" w:rsidR="00C27562" w:rsidRDefault="00C27562" w:rsidP="004A729E">
      <w:pPr>
        <w:pStyle w:val="Caption"/>
      </w:pPr>
    </w:p>
    <w:p w14:paraId="5843BEDD" w14:textId="77777777" w:rsidR="00C27562" w:rsidRDefault="00C27562" w:rsidP="004A729E">
      <w:pPr>
        <w:pStyle w:val="Caption"/>
      </w:pPr>
    </w:p>
    <w:p w14:paraId="316F8B04" w14:textId="77777777" w:rsidR="00C27562" w:rsidRDefault="00C27562" w:rsidP="004A729E">
      <w:pPr>
        <w:pStyle w:val="Caption"/>
      </w:pPr>
    </w:p>
    <w:p w14:paraId="1FA50CF8" w14:textId="77777777" w:rsidR="00C27562" w:rsidRDefault="00C27562" w:rsidP="004A729E">
      <w:pPr>
        <w:pStyle w:val="Caption"/>
      </w:pPr>
    </w:p>
    <w:p w14:paraId="60CBF364" w14:textId="77777777" w:rsidR="00C27562" w:rsidRDefault="00C27562" w:rsidP="004A729E">
      <w:pPr>
        <w:pStyle w:val="Caption"/>
      </w:pPr>
    </w:p>
    <w:p w14:paraId="6B0BEF6D" w14:textId="77777777" w:rsidR="00C27562" w:rsidRDefault="00C27562" w:rsidP="004A729E">
      <w:pPr>
        <w:pStyle w:val="Caption"/>
      </w:pPr>
    </w:p>
    <w:p w14:paraId="3FCE0510" w14:textId="77777777" w:rsidR="00C27562" w:rsidRDefault="00C27562" w:rsidP="004A729E">
      <w:pPr>
        <w:pStyle w:val="Caption"/>
      </w:pPr>
    </w:p>
    <w:p w14:paraId="61492265" w14:textId="77777777" w:rsidR="00C27562" w:rsidRDefault="00C27562" w:rsidP="004A729E">
      <w:pPr>
        <w:pStyle w:val="Caption"/>
      </w:pPr>
    </w:p>
    <w:p w14:paraId="4F6ADEE4" w14:textId="77777777" w:rsidR="00C27562" w:rsidRDefault="00C27562" w:rsidP="004A729E">
      <w:pPr>
        <w:pStyle w:val="Caption"/>
      </w:pPr>
    </w:p>
    <w:p w14:paraId="707A498E" w14:textId="77777777" w:rsidR="00C27562" w:rsidRDefault="00C27562" w:rsidP="004A729E">
      <w:pPr>
        <w:pStyle w:val="Caption"/>
      </w:pPr>
    </w:p>
    <w:p w14:paraId="242BB0AE" w14:textId="20D397FB"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0F50AB" w:rsidRPr="00ED00AB">
        <w:rPr>
          <w:b w:val="0"/>
          <w:i/>
          <w:color w:val="auto"/>
          <w:sz w:val="22"/>
          <w:szCs w:val="22"/>
        </w:rPr>
        <w:t>14</w:t>
      </w:r>
      <w:r w:rsidRPr="00ED00AB">
        <w:rPr>
          <w:b w:val="0"/>
          <w:i/>
          <w:color w:val="auto"/>
          <w:sz w:val="22"/>
          <w:szCs w:val="22"/>
        </w:rPr>
        <w:t>. Distribution of trends amongst populations with trend estimates</w:t>
      </w:r>
    </w:p>
    <w:p w14:paraId="3B25C227" w14:textId="77777777" w:rsidR="00EB4415" w:rsidRDefault="00EB4415">
      <w:pPr>
        <w:rPr>
          <w:b/>
          <w:sz w:val="20"/>
        </w:rPr>
      </w:pPr>
      <w:r>
        <w:rPr>
          <w:b/>
          <w:sz w:val="20"/>
        </w:rPr>
        <w:br w:type="page"/>
      </w:r>
    </w:p>
    <w:p w14:paraId="404F3C10" w14:textId="4E7269D2" w:rsidR="00EB4415" w:rsidRPr="00ED00AB" w:rsidRDefault="00986F88"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63" w:name="_Toc523471849"/>
      <w:r w:rsidRPr="00ED00AB">
        <w:rPr>
          <w:rFonts w:ascii="Times New Roman" w:eastAsia="Times New Roman" w:hAnsi="Times New Roman" w:cs="Times New Roman"/>
          <w:sz w:val="24"/>
          <w:szCs w:val="24"/>
        </w:rPr>
        <w:lastRenderedPageBreak/>
        <w:t>The status of 143 populations ha</w:t>
      </w:r>
      <w:r w:rsidR="001F2289" w:rsidRPr="00ED00AB">
        <w:rPr>
          <w:rFonts w:ascii="Times New Roman" w:eastAsia="Times New Roman" w:hAnsi="Times New Roman" w:cs="Times New Roman"/>
          <w:sz w:val="24"/>
          <w:szCs w:val="24"/>
        </w:rPr>
        <w:t>s</w:t>
      </w:r>
      <w:r w:rsidRPr="00ED00AB">
        <w:rPr>
          <w:rFonts w:ascii="Times New Roman" w:eastAsia="Times New Roman" w:hAnsi="Times New Roman" w:cs="Times New Roman"/>
          <w:sz w:val="24"/>
          <w:szCs w:val="24"/>
        </w:rPr>
        <w:t xml:space="preserve"> improved and </w:t>
      </w:r>
      <w:r w:rsidR="001F2289" w:rsidRPr="00ED00AB">
        <w:rPr>
          <w:rFonts w:ascii="Times New Roman" w:eastAsia="Times New Roman" w:hAnsi="Times New Roman" w:cs="Times New Roman"/>
          <w:sz w:val="24"/>
          <w:szCs w:val="24"/>
        </w:rPr>
        <w:t>th</w:t>
      </w:r>
      <w:r w:rsidR="00B91DFA" w:rsidRPr="00ED00AB">
        <w:rPr>
          <w:rFonts w:ascii="Times New Roman" w:eastAsia="Times New Roman" w:hAnsi="Times New Roman" w:cs="Times New Roman"/>
          <w:sz w:val="24"/>
          <w:szCs w:val="24"/>
        </w:rPr>
        <w:t>at</w:t>
      </w:r>
      <w:r w:rsidR="001F2289" w:rsidRPr="00ED00AB">
        <w:rPr>
          <w:rFonts w:ascii="Times New Roman" w:eastAsia="Times New Roman" w:hAnsi="Times New Roman" w:cs="Times New Roman"/>
          <w:sz w:val="24"/>
          <w:szCs w:val="24"/>
        </w:rPr>
        <w:t xml:space="preserve"> of </w:t>
      </w:r>
      <w:r w:rsidRPr="00ED00AB">
        <w:rPr>
          <w:rFonts w:ascii="Times New Roman" w:eastAsia="Times New Roman" w:hAnsi="Times New Roman" w:cs="Times New Roman"/>
          <w:sz w:val="24"/>
          <w:szCs w:val="24"/>
        </w:rPr>
        <w:t xml:space="preserve">176 </w:t>
      </w:r>
      <w:r w:rsidR="00B91DFA" w:rsidRPr="00ED00AB">
        <w:rPr>
          <w:rFonts w:ascii="Times New Roman" w:eastAsia="Times New Roman" w:hAnsi="Times New Roman" w:cs="Times New Roman"/>
          <w:sz w:val="24"/>
          <w:szCs w:val="24"/>
        </w:rPr>
        <w:t xml:space="preserve">populations </w:t>
      </w:r>
      <w:r w:rsidR="001F2289" w:rsidRPr="00ED00AB">
        <w:rPr>
          <w:rFonts w:ascii="Times New Roman" w:eastAsia="Times New Roman" w:hAnsi="Times New Roman" w:cs="Times New Roman"/>
          <w:sz w:val="24"/>
          <w:szCs w:val="24"/>
        </w:rPr>
        <w:t xml:space="preserve">has </w:t>
      </w:r>
      <w:r w:rsidRPr="00ED00AB">
        <w:rPr>
          <w:rFonts w:ascii="Times New Roman" w:eastAsia="Times New Roman" w:hAnsi="Times New Roman" w:cs="Times New Roman"/>
          <w:sz w:val="24"/>
          <w:szCs w:val="24"/>
        </w:rPr>
        <w:t>deteriorated</w:t>
      </w:r>
      <w:bookmarkEnd w:id="63"/>
    </w:p>
    <w:p w14:paraId="48EEE5D8" w14:textId="77777777" w:rsidR="001F2289" w:rsidRPr="001F2289" w:rsidRDefault="001F2289" w:rsidP="001F2289">
      <w:pPr>
        <w:pStyle w:val="Normal1"/>
      </w:pPr>
    </w:p>
    <w:p w14:paraId="3ABFFBD8" w14:textId="285205F0" w:rsidR="00741F7A" w:rsidRPr="00ED00AB" w:rsidRDefault="00832DD4" w:rsidP="00ED00AB">
      <w:pPr>
        <w:pStyle w:val="Normal1"/>
        <w:spacing w:line="276" w:lineRule="auto"/>
        <w:jc w:val="both"/>
        <w:rPr>
          <w:sz w:val="22"/>
          <w:szCs w:val="22"/>
        </w:rPr>
      </w:pPr>
      <w:r w:rsidRPr="00ED00AB">
        <w:rPr>
          <w:sz w:val="22"/>
          <w:szCs w:val="22"/>
        </w:rPr>
        <w:t xml:space="preserve">Comparing the current assessments of population trends with </w:t>
      </w:r>
      <w:r w:rsidR="00AC6680" w:rsidRPr="00ED00AB">
        <w:rPr>
          <w:sz w:val="22"/>
          <w:szCs w:val="22"/>
        </w:rPr>
        <w:t>trends in CSR4 in 2008</w:t>
      </w:r>
      <w:r w:rsidRPr="00ED00AB">
        <w:rPr>
          <w:sz w:val="22"/>
          <w:szCs w:val="22"/>
        </w:rPr>
        <w:t xml:space="preserve">, the status of </w:t>
      </w:r>
      <w:r w:rsidR="00AC6680" w:rsidRPr="00ED00AB">
        <w:rPr>
          <w:sz w:val="22"/>
          <w:szCs w:val="22"/>
        </w:rPr>
        <w:t xml:space="preserve">143 </w:t>
      </w:r>
      <w:r w:rsidRPr="00ED00AB">
        <w:rPr>
          <w:sz w:val="22"/>
          <w:szCs w:val="22"/>
        </w:rPr>
        <w:t xml:space="preserve">populations </w:t>
      </w:r>
      <w:r w:rsidR="00CE5EA2" w:rsidRPr="00ED00AB">
        <w:rPr>
          <w:sz w:val="22"/>
          <w:szCs w:val="22"/>
        </w:rPr>
        <w:t xml:space="preserve">have </w:t>
      </w:r>
      <w:r w:rsidRPr="00ED00AB">
        <w:rPr>
          <w:sz w:val="22"/>
          <w:szCs w:val="22"/>
        </w:rPr>
        <w:t xml:space="preserve">improved and </w:t>
      </w:r>
      <w:r w:rsidR="00AC6680" w:rsidRPr="00ED00AB">
        <w:rPr>
          <w:sz w:val="22"/>
          <w:szCs w:val="22"/>
        </w:rPr>
        <w:t xml:space="preserve">176 </w:t>
      </w:r>
      <w:r w:rsidR="00CE5EA2" w:rsidRPr="00ED00AB">
        <w:rPr>
          <w:sz w:val="22"/>
          <w:szCs w:val="22"/>
        </w:rPr>
        <w:t xml:space="preserve">have </w:t>
      </w:r>
      <w:r w:rsidRPr="00ED00AB">
        <w:rPr>
          <w:sz w:val="22"/>
          <w:szCs w:val="22"/>
        </w:rPr>
        <w:t>deteriorated (</w:t>
      </w:r>
      <w:r w:rsidR="00B23565" w:rsidRPr="00ED00AB">
        <w:rPr>
          <w:sz w:val="22"/>
          <w:szCs w:val="22"/>
        </w:rPr>
        <w:t xml:space="preserve">Figure </w:t>
      </w:r>
      <w:r w:rsidR="000F50AB" w:rsidRPr="00ED00AB">
        <w:rPr>
          <w:sz w:val="22"/>
          <w:szCs w:val="22"/>
        </w:rPr>
        <w:t>15</w:t>
      </w:r>
      <w:r w:rsidRPr="00ED00AB">
        <w:rPr>
          <w:sz w:val="22"/>
          <w:szCs w:val="22"/>
        </w:rPr>
        <w:t xml:space="preserve">). There has been a significant increase of populations with unknown </w:t>
      </w:r>
      <w:r w:rsidR="00AC6680" w:rsidRPr="00ED00AB">
        <w:rPr>
          <w:sz w:val="22"/>
          <w:szCs w:val="22"/>
        </w:rPr>
        <w:t xml:space="preserve">or uncertain </w:t>
      </w:r>
      <w:r w:rsidRPr="00ED00AB">
        <w:rPr>
          <w:sz w:val="22"/>
          <w:szCs w:val="22"/>
        </w:rPr>
        <w:t>recent trend</w:t>
      </w:r>
      <w:r w:rsidR="00AC6680" w:rsidRPr="00ED00AB">
        <w:rPr>
          <w:sz w:val="22"/>
          <w:szCs w:val="22"/>
        </w:rPr>
        <w:t>s</w:t>
      </w:r>
      <w:r w:rsidRPr="00ED00AB">
        <w:rPr>
          <w:sz w:val="22"/>
          <w:szCs w:val="22"/>
        </w:rPr>
        <w:t xml:space="preserve"> (from </w:t>
      </w:r>
      <w:r w:rsidR="00AC6680" w:rsidRPr="00ED00AB">
        <w:rPr>
          <w:sz w:val="22"/>
          <w:szCs w:val="22"/>
        </w:rPr>
        <w:t xml:space="preserve">46 </w:t>
      </w:r>
      <w:r w:rsidRPr="00ED00AB">
        <w:rPr>
          <w:sz w:val="22"/>
          <w:szCs w:val="22"/>
        </w:rPr>
        <w:t xml:space="preserve">to </w:t>
      </w:r>
      <w:r w:rsidR="00AC6680" w:rsidRPr="00ED00AB">
        <w:rPr>
          <w:sz w:val="22"/>
          <w:szCs w:val="22"/>
        </w:rPr>
        <w:t>103</w:t>
      </w:r>
      <w:r w:rsidRPr="00ED00AB">
        <w:rPr>
          <w:sz w:val="22"/>
          <w:szCs w:val="22"/>
        </w:rPr>
        <w:t xml:space="preserve">) because of </w:t>
      </w:r>
      <w:r w:rsidR="00C27562">
        <w:rPr>
          <w:sz w:val="22"/>
          <w:szCs w:val="22"/>
        </w:rPr>
        <w:t xml:space="preserve">the </w:t>
      </w:r>
      <w:r w:rsidRPr="00ED00AB">
        <w:rPr>
          <w:sz w:val="22"/>
          <w:szCs w:val="22"/>
        </w:rPr>
        <w:t>exclu</w:t>
      </w:r>
      <w:r w:rsidR="00C27562">
        <w:rPr>
          <w:sz w:val="22"/>
          <w:szCs w:val="22"/>
        </w:rPr>
        <w:t>sion of</w:t>
      </w:r>
      <w:r w:rsidRPr="00ED00AB">
        <w:rPr>
          <w:sz w:val="22"/>
          <w:szCs w:val="22"/>
        </w:rPr>
        <w:t xml:space="preserve"> old, already </w:t>
      </w:r>
      <w:r w:rsidR="001B100A" w:rsidRPr="00ED00AB">
        <w:rPr>
          <w:sz w:val="22"/>
          <w:szCs w:val="22"/>
        </w:rPr>
        <w:t>out-dated</w:t>
      </w:r>
      <w:r w:rsidRPr="00ED00AB">
        <w:rPr>
          <w:sz w:val="22"/>
          <w:szCs w:val="22"/>
        </w:rPr>
        <w:t xml:space="preserve"> trend information from the analysis </w:t>
      </w:r>
      <w:r w:rsidR="00CE5EA2" w:rsidRPr="00ED00AB">
        <w:rPr>
          <w:sz w:val="22"/>
          <w:szCs w:val="22"/>
        </w:rPr>
        <w:t xml:space="preserve">and </w:t>
      </w:r>
      <w:r w:rsidRPr="00ED00AB">
        <w:rPr>
          <w:sz w:val="22"/>
          <w:szCs w:val="22"/>
        </w:rPr>
        <w:t xml:space="preserve">in order to </w:t>
      </w:r>
      <w:r w:rsidR="00B23565" w:rsidRPr="00ED00AB">
        <w:rPr>
          <w:sz w:val="22"/>
          <w:szCs w:val="22"/>
        </w:rPr>
        <w:t xml:space="preserve">reflect </w:t>
      </w:r>
      <w:r w:rsidRPr="00ED00AB">
        <w:rPr>
          <w:sz w:val="22"/>
          <w:szCs w:val="22"/>
        </w:rPr>
        <w:t xml:space="preserve">knowledge gaps. </w:t>
      </w:r>
    </w:p>
    <w:p w14:paraId="722D52A0" w14:textId="179CBEBD" w:rsidR="00EB4415" w:rsidRDefault="00C27562">
      <w:pPr>
        <w:pStyle w:val="Normal1"/>
        <w:jc w:val="both"/>
      </w:pPr>
      <w:r>
        <w:rPr>
          <w:noProof/>
          <w:lang w:val="en-US"/>
        </w:rPr>
        <w:drawing>
          <wp:anchor distT="0" distB="0" distL="114300" distR="114300" simplePos="0" relativeHeight="251667968" behindDoc="1" locked="0" layoutInCell="1" allowOverlap="1" wp14:anchorId="7070BD3F" wp14:editId="734E19C5">
            <wp:simplePos x="0" y="0"/>
            <wp:positionH relativeFrom="margin">
              <wp:align>center</wp:align>
            </wp:positionH>
            <wp:positionV relativeFrom="paragraph">
              <wp:posOffset>148590</wp:posOffset>
            </wp:positionV>
            <wp:extent cx="5274310" cy="5797550"/>
            <wp:effectExtent l="0" t="0" r="0" b="0"/>
            <wp:wrapTight wrapText="bothSides">
              <wp:wrapPolygon edited="0">
                <wp:start x="1092" y="0"/>
                <wp:lineTo x="1092" y="21505"/>
                <wp:lineTo x="20362" y="21505"/>
                <wp:lineTo x="20362" y="0"/>
                <wp:lineTo x="1092"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4 vs CSR7 trends.ps"/>
                    <pic:cNvPicPr/>
                  </pic:nvPicPr>
                  <pic:blipFill rotWithShape="1">
                    <a:blip r:embed="rId46">
                      <a:extLst>
                        <a:ext uri="{28A0092B-C50C-407E-A947-70E740481C1C}">
                          <a14:useLocalDpi xmlns:a14="http://schemas.microsoft.com/office/drawing/2010/main" val="0"/>
                        </a:ext>
                      </a:extLst>
                    </a:blip>
                    <a:srcRect t="11694" b="10627"/>
                    <a:stretch/>
                  </pic:blipFill>
                  <pic:spPr bwMode="auto">
                    <a:xfrm>
                      <a:off x="0" y="0"/>
                      <a:ext cx="5274310" cy="57975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0D799A75" w14:textId="77777777" w:rsidR="00C27562" w:rsidRDefault="00C27562">
      <w:pPr>
        <w:pStyle w:val="Normal1"/>
        <w:jc w:val="both"/>
      </w:pPr>
    </w:p>
    <w:p w14:paraId="3313891F" w14:textId="28ECDD13" w:rsidR="00C27562" w:rsidRDefault="00C27562">
      <w:pPr>
        <w:pStyle w:val="Normal1"/>
        <w:jc w:val="both"/>
      </w:pPr>
    </w:p>
    <w:p w14:paraId="40DC4065" w14:textId="77777777" w:rsidR="00C27562" w:rsidRDefault="00C27562">
      <w:pPr>
        <w:pStyle w:val="Normal1"/>
        <w:jc w:val="both"/>
      </w:pPr>
    </w:p>
    <w:p w14:paraId="0E6F0670" w14:textId="46F9EF36" w:rsidR="00C27562" w:rsidRDefault="00C27562">
      <w:pPr>
        <w:pStyle w:val="Normal1"/>
        <w:jc w:val="both"/>
      </w:pPr>
    </w:p>
    <w:p w14:paraId="4FC7B710" w14:textId="53419FD0" w:rsidR="00741F7A" w:rsidRDefault="00741F7A">
      <w:pPr>
        <w:pStyle w:val="Normal1"/>
        <w:jc w:val="both"/>
      </w:pPr>
    </w:p>
    <w:p w14:paraId="64CE9C14" w14:textId="77777777" w:rsidR="00C27562" w:rsidRDefault="00C27562" w:rsidP="004A729E">
      <w:pPr>
        <w:pStyle w:val="Caption"/>
      </w:pPr>
      <w:bookmarkStart w:id="64" w:name="h.ihv636" w:colFirst="0" w:colLast="0"/>
      <w:bookmarkEnd w:id="64"/>
    </w:p>
    <w:p w14:paraId="2AD7BFFF" w14:textId="77777777" w:rsidR="00C27562" w:rsidRDefault="00C27562" w:rsidP="004A729E">
      <w:pPr>
        <w:pStyle w:val="Caption"/>
      </w:pPr>
    </w:p>
    <w:p w14:paraId="7C518E0D" w14:textId="77777777" w:rsidR="00C27562" w:rsidRDefault="00C27562" w:rsidP="004A729E">
      <w:pPr>
        <w:pStyle w:val="Caption"/>
      </w:pPr>
    </w:p>
    <w:p w14:paraId="6A7A2880" w14:textId="77777777" w:rsidR="00C27562" w:rsidRDefault="00C27562" w:rsidP="004A729E">
      <w:pPr>
        <w:pStyle w:val="Caption"/>
      </w:pPr>
    </w:p>
    <w:p w14:paraId="5D910F66" w14:textId="77777777" w:rsidR="00C27562" w:rsidRDefault="00C27562" w:rsidP="004A729E">
      <w:pPr>
        <w:pStyle w:val="Caption"/>
      </w:pPr>
    </w:p>
    <w:p w14:paraId="62E0F30D" w14:textId="77777777" w:rsidR="00C27562" w:rsidRDefault="00C27562" w:rsidP="004A729E">
      <w:pPr>
        <w:pStyle w:val="Caption"/>
      </w:pPr>
    </w:p>
    <w:p w14:paraId="24F2CB6F" w14:textId="77777777" w:rsidR="00C27562" w:rsidRDefault="00C27562" w:rsidP="004A729E">
      <w:pPr>
        <w:pStyle w:val="Caption"/>
      </w:pPr>
    </w:p>
    <w:p w14:paraId="0AFC9F97" w14:textId="77777777" w:rsidR="00C27562" w:rsidRDefault="00C27562" w:rsidP="004A729E">
      <w:pPr>
        <w:pStyle w:val="Caption"/>
      </w:pPr>
    </w:p>
    <w:p w14:paraId="79F49499" w14:textId="77777777" w:rsidR="00C27562" w:rsidRDefault="00C27562" w:rsidP="004A729E">
      <w:pPr>
        <w:pStyle w:val="Caption"/>
      </w:pPr>
    </w:p>
    <w:p w14:paraId="0850D930" w14:textId="77777777" w:rsidR="00C27562" w:rsidRDefault="00C27562" w:rsidP="004A729E">
      <w:pPr>
        <w:pStyle w:val="Caption"/>
      </w:pPr>
    </w:p>
    <w:p w14:paraId="039DBB6F" w14:textId="77777777" w:rsidR="00C27562" w:rsidRDefault="00C27562" w:rsidP="004A729E">
      <w:pPr>
        <w:pStyle w:val="Caption"/>
      </w:pPr>
    </w:p>
    <w:p w14:paraId="1EF0974B" w14:textId="77777777" w:rsidR="00C27562" w:rsidRDefault="00C27562" w:rsidP="004A729E">
      <w:pPr>
        <w:pStyle w:val="Caption"/>
      </w:pPr>
    </w:p>
    <w:p w14:paraId="158E565B" w14:textId="77777777" w:rsidR="00C27562" w:rsidRDefault="00C27562" w:rsidP="004A729E">
      <w:pPr>
        <w:pStyle w:val="Caption"/>
      </w:pPr>
    </w:p>
    <w:p w14:paraId="07600CD6" w14:textId="77777777" w:rsidR="00C27562" w:rsidRDefault="00C27562" w:rsidP="004A729E">
      <w:pPr>
        <w:pStyle w:val="Caption"/>
      </w:pPr>
    </w:p>
    <w:p w14:paraId="6137A217" w14:textId="77777777" w:rsidR="00C27562" w:rsidRDefault="00C27562" w:rsidP="004A729E">
      <w:pPr>
        <w:pStyle w:val="Caption"/>
      </w:pPr>
    </w:p>
    <w:p w14:paraId="1004D394" w14:textId="77777777" w:rsidR="00C27562" w:rsidRDefault="00C27562" w:rsidP="004A729E">
      <w:pPr>
        <w:pStyle w:val="Caption"/>
      </w:pPr>
    </w:p>
    <w:p w14:paraId="4D2D0F46" w14:textId="77777777" w:rsidR="00C27562" w:rsidRDefault="00C27562" w:rsidP="004A729E">
      <w:pPr>
        <w:pStyle w:val="Caption"/>
      </w:pPr>
    </w:p>
    <w:p w14:paraId="63D21716" w14:textId="77777777" w:rsidR="00C27562" w:rsidRDefault="00C27562" w:rsidP="004A729E">
      <w:pPr>
        <w:pStyle w:val="Caption"/>
      </w:pPr>
    </w:p>
    <w:p w14:paraId="21D7A59F" w14:textId="77777777" w:rsidR="00C27562" w:rsidRDefault="00C27562" w:rsidP="004A729E">
      <w:pPr>
        <w:pStyle w:val="Caption"/>
      </w:pPr>
    </w:p>
    <w:p w14:paraId="3BC6D33B" w14:textId="75539067" w:rsidR="00741F7A" w:rsidRPr="00ED00AB" w:rsidRDefault="00EB4415" w:rsidP="004A729E">
      <w:pPr>
        <w:pStyle w:val="Caption"/>
        <w:rPr>
          <w:b w:val="0"/>
          <w:i/>
          <w:color w:val="auto"/>
          <w:sz w:val="22"/>
          <w:szCs w:val="22"/>
        </w:rPr>
      </w:pPr>
      <w:r w:rsidRPr="00ED00AB">
        <w:rPr>
          <w:b w:val="0"/>
          <w:i/>
          <w:color w:val="auto"/>
          <w:sz w:val="22"/>
          <w:szCs w:val="22"/>
        </w:rPr>
        <w:t xml:space="preserve">Figure </w:t>
      </w:r>
      <w:r w:rsidR="00B23565" w:rsidRPr="00ED00AB">
        <w:rPr>
          <w:b w:val="0"/>
          <w:i/>
          <w:color w:val="auto"/>
          <w:sz w:val="22"/>
          <w:szCs w:val="22"/>
        </w:rPr>
        <w:t>1</w:t>
      </w:r>
      <w:r w:rsidR="000F50AB" w:rsidRPr="00ED00AB">
        <w:rPr>
          <w:b w:val="0"/>
          <w:i/>
          <w:color w:val="auto"/>
          <w:sz w:val="22"/>
          <w:szCs w:val="22"/>
        </w:rPr>
        <w:t>5</w:t>
      </w:r>
      <w:r w:rsidR="00832DD4" w:rsidRPr="00ED00AB">
        <w:rPr>
          <w:b w:val="0"/>
          <w:i/>
          <w:color w:val="auto"/>
          <w:sz w:val="22"/>
          <w:szCs w:val="22"/>
        </w:rPr>
        <w:t>. Changes in population trends between two assessments</w:t>
      </w:r>
    </w:p>
    <w:p w14:paraId="55A23FEC" w14:textId="77777777" w:rsidR="000F50AB" w:rsidRDefault="000F50AB">
      <w:r>
        <w:br w:type="page"/>
      </w:r>
    </w:p>
    <w:p w14:paraId="4C7B1122" w14:textId="5DB4378E" w:rsidR="002912A9" w:rsidRDefault="002912A9" w:rsidP="00AC6236">
      <w:pPr>
        <w:pStyle w:val="Caption"/>
        <w:keepNext/>
        <w:rPr>
          <w:b w:val="0"/>
          <w:i/>
          <w:color w:val="auto"/>
          <w:sz w:val="22"/>
          <w:szCs w:val="22"/>
        </w:rPr>
      </w:pPr>
      <w:r w:rsidRPr="00ED00AB">
        <w:rPr>
          <w:b w:val="0"/>
          <w:i/>
          <w:color w:val="auto"/>
          <w:sz w:val="22"/>
          <w:szCs w:val="22"/>
        </w:rPr>
        <w:lastRenderedPageBreak/>
        <w:t>Table 3. Populations that were thought to increase in CSR4 and shown as declining in CSR7</w:t>
      </w:r>
    </w:p>
    <w:p w14:paraId="65C43AB2" w14:textId="77777777" w:rsidR="00C27562" w:rsidRPr="00C27562" w:rsidRDefault="00C27562" w:rsidP="00ED00AB"/>
    <w:tbl>
      <w:tblPr>
        <w:tblStyle w:val="PlainTable1"/>
        <w:tblW w:w="5000" w:type="pct"/>
        <w:tblLook w:val="0400" w:firstRow="0" w:lastRow="0" w:firstColumn="0" w:lastColumn="0" w:noHBand="0" w:noVBand="1"/>
      </w:tblPr>
      <w:tblGrid>
        <w:gridCol w:w="9629"/>
      </w:tblGrid>
      <w:tr w:rsidR="00EA6F4E" w:rsidRPr="00F77572" w14:paraId="311FD312"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284D1B5F" w14:textId="77777777" w:rsidR="00EA6F4E" w:rsidRPr="00ED00AB" w:rsidRDefault="00EA6F4E" w:rsidP="00AC6236">
            <w:pPr>
              <w:ind w:left="851" w:hanging="851"/>
              <w:rPr>
                <w:color w:val="auto"/>
                <w:sz w:val="22"/>
                <w:szCs w:val="22"/>
                <w:lang w:val="de-DE"/>
              </w:rPr>
            </w:pPr>
            <w:r w:rsidRPr="00ED00AB">
              <w:rPr>
                <w:color w:val="auto"/>
                <w:sz w:val="22"/>
                <w:szCs w:val="22"/>
                <w:lang w:val="de-DE"/>
              </w:rPr>
              <w:t xml:space="preserve">Greylag Goose </w:t>
            </w:r>
            <w:r w:rsidRPr="00ED00AB">
              <w:rPr>
                <w:i/>
                <w:color w:val="auto"/>
                <w:sz w:val="22"/>
                <w:szCs w:val="22"/>
                <w:lang w:val="de-DE"/>
              </w:rPr>
              <w:t>Anser anser rubrirostris</w:t>
            </w:r>
            <w:r w:rsidRPr="00ED00AB">
              <w:rPr>
                <w:color w:val="auto"/>
                <w:sz w:val="22"/>
                <w:szCs w:val="22"/>
                <w:lang w:val="de-DE"/>
              </w:rPr>
              <w:t>,</w:t>
            </w:r>
            <w:r w:rsidRPr="00ED00AB">
              <w:rPr>
                <w:i/>
                <w:color w:val="auto"/>
                <w:sz w:val="22"/>
                <w:szCs w:val="22"/>
                <w:lang w:val="de-DE"/>
              </w:rPr>
              <w:t xml:space="preserve"> </w:t>
            </w:r>
            <w:r w:rsidRPr="00ED00AB">
              <w:rPr>
                <w:color w:val="auto"/>
                <w:sz w:val="22"/>
                <w:szCs w:val="22"/>
                <w:lang w:val="de-DE"/>
              </w:rPr>
              <w:t>Western Siberia/Caspian &amp; Iraq</w:t>
            </w:r>
          </w:p>
        </w:tc>
      </w:tr>
      <w:tr w:rsidR="00EA6F4E" w:rsidRPr="00C27562" w14:paraId="393C2538" w14:textId="77777777" w:rsidTr="00ED00AB">
        <w:trPr>
          <w:trHeight w:val="510"/>
        </w:trPr>
        <w:tc>
          <w:tcPr>
            <w:tcW w:w="5000" w:type="pct"/>
            <w:noWrap/>
            <w:hideMark/>
          </w:tcPr>
          <w:p w14:paraId="2CF11EED" w14:textId="77777777" w:rsidR="00EA6F4E" w:rsidRPr="00ED00AB" w:rsidRDefault="00EA6F4E" w:rsidP="00AC6236">
            <w:pPr>
              <w:ind w:left="851" w:hanging="851"/>
              <w:rPr>
                <w:color w:val="auto"/>
                <w:sz w:val="22"/>
                <w:szCs w:val="22"/>
              </w:rPr>
            </w:pPr>
            <w:r w:rsidRPr="00ED00AB">
              <w:rPr>
                <w:color w:val="auto"/>
                <w:sz w:val="22"/>
                <w:szCs w:val="22"/>
              </w:rPr>
              <w:t xml:space="preserve">Maccoa Duck </w:t>
            </w:r>
            <w:r w:rsidRPr="00ED00AB">
              <w:rPr>
                <w:i/>
                <w:color w:val="auto"/>
                <w:sz w:val="22"/>
                <w:szCs w:val="22"/>
              </w:rPr>
              <w:t>Oxyura maccoa</w:t>
            </w:r>
            <w:r w:rsidRPr="00ED00AB">
              <w:rPr>
                <w:color w:val="auto"/>
                <w:sz w:val="22"/>
                <w:szCs w:val="22"/>
              </w:rPr>
              <w:t>,</w:t>
            </w:r>
            <w:r w:rsidRPr="00ED00AB">
              <w:rPr>
                <w:i/>
                <w:color w:val="auto"/>
                <w:sz w:val="22"/>
                <w:szCs w:val="22"/>
              </w:rPr>
              <w:t xml:space="preserve"> </w:t>
            </w:r>
            <w:r w:rsidRPr="00ED00AB">
              <w:rPr>
                <w:color w:val="auto"/>
                <w:sz w:val="22"/>
                <w:szCs w:val="22"/>
              </w:rPr>
              <w:t>Southern Africa</w:t>
            </w:r>
          </w:p>
        </w:tc>
      </w:tr>
      <w:tr w:rsidR="00EA6F4E" w:rsidRPr="00C27562" w14:paraId="07987D25"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536C94E2" w14:textId="77777777" w:rsidR="00EA6F4E" w:rsidRPr="00ED00AB" w:rsidRDefault="00EA6F4E" w:rsidP="00AC6236">
            <w:pPr>
              <w:ind w:left="851" w:hanging="851"/>
              <w:rPr>
                <w:color w:val="auto"/>
                <w:sz w:val="22"/>
                <w:szCs w:val="22"/>
              </w:rPr>
            </w:pPr>
            <w:r w:rsidRPr="00ED00AB">
              <w:rPr>
                <w:color w:val="auto"/>
                <w:sz w:val="22"/>
                <w:szCs w:val="22"/>
              </w:rPr>
              <w:t xml:space="preserve">Common Shelduck </w:t>
            </w:r>
            <w:r w:rsidRPr="00ED00AB">
              <w:rPr>
                <w:i/>
                <w:color w:val="auto"/>
                <w:sz w:val="22"/>
                <w:szCs w:val="22"/>
              </w:rPr>
              <w:t>Tadorna tadorna</w:t>
            </w:r>
            <w:r w:rsidRPr="00ED00AB">
              <w:rPr>
                <w:color w:val="auto"/>
                <w:sz w:val="22"/>
                <w:szCs w:val="22"/>
              </w:rPr>
              <w:t>,</w:t>
            </w:r>
            <w:r w:rsidRPr="00ED00AB">
              <w:rPr>
                <w:i/>
                <w:color w:val="auto"/>
                <w:sz w:val="22"/>
                <w:szCs w:val="22"/>
              </w:rPr>
              <w:t xml:space="preserve"> </w:t>
            </w:r>
            <w:r w:rsidRPr="00ED00AB">
              <w:rPr>
                <w:color w:val="auto"/>
                <w:sz w:val="22"/>
                <w:szCs w:val="22"/>
              </w:rPr>
              <w:t>Western Asia/Caspian &amp; Middle East</w:t>
            </w:r>
          </w:p>
        </w:tc>
      </w:tr>
      <w:tr w:rsidR="00EA6F4E" w:rsidRPr="00C27562" w14:paraId="72446858" w14:textId="77777777" w:rsidTr="00ED00AB">
        <w:trPr>
          <w:trHeight w:val="510"/>
        </w:trPr>
        <w:tc>
          <w:tcPr>
            <w:tcW w:w="5000" w:type="pct"/>
            <w:noWrap/>
            <w:hideMark/>
          </w:tcPr>
          <w:p w14:paraId="00059C28" w14:textId="77777777" w:rsidR="00EA6F4E" w:rsidRPr="00ED00AB" w:rsidRDefault="00EA6F4E" w:rsidP="00AC6236">
            <w:pPr>
              <w:ind w:left="851" w:hanging="851"/>
              <w:rPr>
                <w:rFonts w:eastAsiaTheme="majorEastAsia"/>
                <w:b/>
                <w:i/>
                <w:iCs/>
                <w:color w:val="auto"/>
                <w:sz w:val="22"/>
                <w:szCs w:val="22"/>
              </w:rPr>
            </w:pPr>
            <w:r w:rsidRPr="00ED00AB">
              <w:rPr>
                <w:color w:val="auto"/>
                <w:sz w:val="22"/>
                <w:szCs w:val="22"/>
              </w:rPr>
              <w:t xml:space="preserve">Great Cormorant </w:t>
            </w:r>
            <w:r w:rsidRPr="00ED00AB">
              <w:rPr>
                <w:i/>
                <w:color w:val="auto"/>
                <w:sz w:val="22"/>
                <w:szCs w:val="22"/>
              </w:rPr>
              <w:t>Phalacrocorax carbo carbo</w:t>
            </w:r>
            <w:r w:rsidRPr="00ED00AB">
              <w:rPr>
                <w:color w:val="auto"/>
                <w:sz w:val="22"/>
                <w:szCs w:val="22"/>
              </w:rPr>
              <w:t>, North-west Europe</w:t>
            </w:r>
          </w:p>
        </w:tc>
      </w:tr>
      <w:tr w:rsidR="00EA6F4E" w:rsidRPr="00C27562" w14:paraId="265CF94B"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4563F28E" w14:textId="77777777" w:rsidR="00EA6F4E" w:rsidRPr="00ED00AB" w:rsidRDefault="00EA6F4E" w:rsidP="00AC6236">
            <w:pPr>
              <w:ind w:left="851" w:hanging="851"/>
              <w:rPr>
                <w:color w:val="auto"/>
                <w:sz w:val="22"/>
                <w:szCs w:val="22"/>
              </w:rPr>
            </w:pPr>
            <w:r w:rsidRPr="00ED00AB">
              <w:rPr>
                <w:color w:val="auto"/>
                <w:sz w:val="22"/>
                <w:szCs w:val="22"/>
              </w:rPr>
              <w:t xml:space="preserve">Black-necked Grebe </w:t>
            </w:r>
            <w:r w:rsidRPr="00ED00AB">
              <w:rPr>
                <w:i/>
                <w:color w:val="auto"/>
                <w:sz w:val="22"/>
                <w:szCs w:val="22"/>
              </w:rPr>
              <w:t>Podiceps nigricollis nigricollis</w:t>
            </w:r>
            <w:r w:rsidRPr="00ED00AB">
              <w:rPr>
                <w:color w:val="auto"/>
                <w:sz w:val="22"/>
                <w:szCs w:val="22"/>
              </w:rPr>
              <w:t>, Western Asia/South-west &amp; South Asia</w:t>
            </w:r>
          </w:p>
        </w:tc>
      </w:tr>
      <w:tr w:rsidR="00EA6F4E" w:rsidRPr="00F77572" w14:paraId="0F14E4EB" w14:textId="77777777" w:rsidTr="00ED00AB">
        <w:trPr>
          <w:trHeight w:val="510"/>
        </w:trPr>
        <w:tc>
          <w:tcPr>
            <w:tcW w:w="5000" w:type="pct"/>
            <w:noWrap/>
            <w:hideMark/>
          </w:tcPr>
          <w:p w14:paraId="57D48591" w14:textId="77777777" w:rsidR="00EA6F4E" w:rsidRPr="00ED00AB" w:rsidRDefault="00EA6F4E" w:rsidP="00AC6236">
            <w:pPr>
              <w:ind w:left="851" w:hanging="851"/>
              <w:rPr>
                <w:color w:val="auto"/>
                <w:sz w:val="22"/>
                <w:szCs w:val="22"/>
                <w:lang w:val="it-IT"/>
              </w:rPr>
            </w:pPr>
            <w:r w:rsidRPr="00ED00AB">
              <w:rPr>
                <w:color w:val="auto"/>
                <w:sz w:val="22"/>
                <w:szCs w:val="22"/>
                <w:lang w:val="it-IT"/>
              </w:rPr>
              <w:t xml:space="preserve">Grey Heron </w:t>
            </w:r>
            <w:r w:rsidRPr="00ED00AB">
              <w:rPr>
                <w:i/>
                <w:color w:val="auto"/>
                <w:sz w:val="22"/>
                <w:szCs w:val="22"/>
                <w:lang w:val="it-IT"/>
              </w:rPr>
              <w:t>Ardea cinerea cinerea</w:t>
            </w:r>
            <w:r w:rsidRPr="00ED00AB">
              <w:rPr>
                <w:color w:val="auto"/>
                <w:sz w:val="22"/>
                <w:szCs w:val="22"/>
                <w:lang w:val="it-IT"/>
              </w:rPr>
              <w:t>, Central &amp; Eastern Europe</w:t>
            </w:r>
          </w:p>
        </w:tc>
      </w:tr>
      <w:tr w:rsidR="00EA6F4E" w:rsidRPr="00C27562" w14:paraId="79F7E663"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2F9ECBA9" w14:textId="77777777" w:rsidR="00EA6F4E" w:rsidRPr="00ED00AB" w:rsidRDefault="00EA6F4E" w:rsidP="00AC6236">
            <w:pPr>
              <w:ind w:left="851" w:hanging="851"/>
              <w:rPr>
                <w:color w:val="auto"/>
                <w:sz w:val="22"/>
                <w:szCs w:val="22"/>
              </w:rPr>
            </w:pPr>
            <w:r w:rsidRPr="00ED00AB">
              <w:rPr>
                <w:color w:val="auto"/>
                <w:sz w:val="22"/>
                <w:szCs w:val="22"/>
              </w:rPr>
              <w:t xml:space="preserve">Grey Heron </w:t>
            </w:r>
            <w:r w:rsidRPr="00ED00AB">
              <w:rPr>
                <w:i/>
                <w:color w:val="auto"/>
                <w:sz w:val="22"/>
                <w:szCs w:val="22"/>
              </w:rPr>
              <w:t>Ardea cinerea cinerea</w:t>
            </w:r>
            <w:r w:rsidRPr="00ED00AB">
              <w:rPr>
                <w:color w:val="auto"/>
                <w:sz w:val="22"/>
                <w:szCs w:val="22"/>
              </w:rPr>
              <w:t>, Northern &amp; Western Europe</w:t>
            </w:r>
          </w:p>
        </w:tc>
      </w:tr>
      <w:tr w:rsidR="00EA6F4E" w:rsidRPr="00C27562" w14:paraId="76351082" w14:textId="77777777" w:rsidTr="00ED00AB">
        <w:trPr>
          <w:trHeight w:val="510"/>
        </w:trPr>
        <w:tc>
          <w:tcPr>
            <w:tcW w:w="5000" w:type="pct"/>
            <w:noWrap/>
            <w:hideMark/>
          </w:tcPr>
          <w:p w14:paraId="364E558F" w14:textId="77777777" w:rsidR="00EA6F4E" w:rsidRPr="00ED00AB" w:rsidRDefault="00EA6F4E" w:rsidP="00AC6236">
            <w:pPr>
              <w:ind w:left="851" w:hanging="851"/>
              <w:rPr>
                <w:color w:val="auto"/>
                <w:sz w:val="22"/>
                <w:szCs w:val="22"/>
              </w:rPr>
            </w:pPr>
            <w:r w:rsidRPr="00ED00AB">
              <w:rPr>
                <w:color w:val="auto"/>
                <w:sz w:val="22"/>
                <w:szCs w:val="22"/>
              </w:rPr>
              <w:t xml:space="preserve">Cattle Egret </w:t>
            </w:r>
            <w:r w:rsidRPr="00ED00AB">
              <w:rPr>
                <w:i/>
                <w:color w:val="auto"/>
                <w:sz w:val="22"/>
                <w:szCs w:val="22"/>
              </w:rPr>
              <w:t>Bubulcus ibis ibis</w:t>
            </w:r>
            <w:r w:rsidRPr="00ED00AB">
              <w:rPr>
                <w:color w:val="auto"/>
                <w:sz w:val="22"/>
                <w:szCs w:val="22"/>
              </w:rPr>
              <w:t>, South-west Europe</w:t>
            </w:r>
          </w:p>
        </w:tc>
      </w:tr>
      <w:tr w:rsidR="00EA6F4E" w:rsidRPr="00C27562" w14:paraId="3446B10D"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6CC748F4" w14:textId="77777777" w:rsidR="00EA6F4E" w:rsidRPr="00ED00AB" w:rsidRDefault="00863214" w:rsidP="00AC6236">
            <w:pPr>
              <w:ind w:left="851" w:hanging="851"/>
              <w:rPr>
                <w:color w:val="auto"/>
                <w:sz w:val="22"/>
                <w:szCs w:val="22"/>
              </w:rPr>
            </w:pPr>
            <w:r w:rsidRPr="00ED00AB">
              <w:rPr>
                <w:color w:val="auto"/>
                <w:sz w:val="22"/>
                <w:szCs w:val="22"/>
              </w:rPr>
              <w:t xml:space="preserve">Cattle Egret </w:t>
            </w:r>
            <w:r w:rsidR="00EA6F4E" w:rsidRPr="00ED00AB">
              <w:rPr>
                <w:i/>
                <w:color w:val="auto"/>
                <w:sz w:val="22"/>
                <w:szCs w:val="22"/>
              </w:rPr>
              <w:t>Bubulcus ibis ibis</w:t>
            </w:r>
            <w:r w:rsidR="00EA6F4E" w:rsidRPr="00ED00AB">
              <w:rPr>
                <w:color w:val="auto"/>
                <w:sz w:val="22"/>
                <w:szCs w:val="22"/>
              </w:rPr>
              <w:t>, Southern Africa</w:t>
            </w:r>
          </w:p>
        </w:tc>
      </w:tr>
      <w:tr w:rsidR="00EA6F4E" w:rsidRPr="00F77572" w14:paraId="6C6301B5" w14:textId="77777777" w:rsidTr="00ED00AB">
        <w:trPr>
          <w:trHeight w:val="510"/>
        </w:trPr>
        <w:tc>
          <w:tcPr>
            <w:tcW w:w="5000" w:type="pct"/>
            <w:noWrap/>
            <w:hideMark/>
          </w:tcPr>
          <w:p w14:paraId="170315AB" w14:textId="77777777" w:rsidR="00EA6F4E" w:rsidRPr="00ED00AB" w:rsidRDefault="00B85DAF" w:rsidP="00AC6236">
            <w:pPr>
              <w:ind w:left="851" w:hanging="851"/>
              <w:rPr>
                <w:color w:val="auto"/>
                <w:sz w:val="22"/>
                <w:szCs w:val="22"/>
                <w:lang w:val="it-IT"/>
              </w:rPr>
            </w:pPr>
            <w:r w:rsidRPr="00ED00AB">
              <w:rPr>
                <w:color w:val="auto"/>
                <w:sz w:val="22"/>
                <w:szCs w:val="22"/>
                <w:lang w:val="it-IT"/>
              </w:rPr>
              <w:t>Little</w:t>
            </w:r>
            <w:r w:rsidR="00EA6F4E" w:rsidRPr="00ED00AB">
              <w:rPr>
                <w:color w:val="auto"/>
                <w:sz w:val="22"/>
                <w:szCs w:val="22"/>
                <w:lang w:val="it-IT"/>
              </w:rPr>
              <w:t xml:space="preserve"> Egret </w:t>
            </w:r>
            <w:r w:rsidR="00EA6F4E" w:rsidRPr="00ED00AB">
              <w:rPr>
                <w:i/>
                <w:color w:val="auto"/>
                <w:sz w:val="22"/>
                <w:szCs w:val="22"/>
                <w:lang w:val="it-IT"/>
              </w:rPr>
              <w:t>Egretta garzetta garzetta</w:t>
            </w:r>
            <w:r w:rsidR="00EA6F4E" w:rsidRPr="00ED00AB">
              <w:rPr>
                <w:color w:val="auto"/>
                <w:sz w:val="22"/>
                <w:szCs w:val="22"/>
                <w:lang w:val="it-IT"/>
              </w:rPr>
              <w:t>, Western Europe, NW Africa</w:t>
            </w:r>
          </w:p>
        </w:tc>
      </w:tr>
      <w:tr w:rsidR="00EA6F4E" w:rsidRPr="00C27562" w14:paraId="5B64F0F1"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2D456CA0" w14:textId="77777777" w:rsidR="00EA6F4E" w:rsidRPr="00ED00AB" w:rsidRDefault="00EA6F4E" w:rsidP="00AC6236">
            <w:pPr>
              <w:ind w:left="851" w:hanging="851"/>
              <w:rPr>
                <w:color w:val="auto"/>
                <w:sz w:val="22"/>
                <w:szCs w:val="22"/>
              </w:rPr>
            </w:pPr>
            <w:r w:rsidRPr="00ED00AB">
              <w:rPr>
                <w:color w:val="auto"/>
                <w:sz w:val="22"/>
                <w:szCs w:val="22"/>
              </w:rPr>
              <w:t xml:space="preserve">Demoiselle Crane </w:t>
            </w:r>
            <w:r w:rsidRPr="00ED00AB">
              <w:rPr>
                <w:i/>
                <w:color w:val="auto"/>
                <w:sz w:val="22"/>
                <w:szCs w:val="22"/>
              </w:rPr>
              <w:t>Anthropoides virgo</w:t>
            </w:r>
            <w:r w:rsidRPr="00ED00AB">
              <w:rPr>
                <w:color w:val="auto"/>
                <w:sz w:val="22"/>
                <w:szCs w:val="22"/>
              </w:rPr>
              <w:t>, Kalmykia/North-east Africa</w:t>
            </w:r>
          </w:p>
        </w:tc>
      </w:tr>
      <w:tr w:rsidR="00EA6F4E" w:rsidRPr="00C27562" w14:paraId="1B613213" w14:textId="77777777" w:rsidTr="00ED00AB">
        <w:trPr>
          <w:trHeight w:val="510"/>
        </w:trPr>
        <w:tc>
          <w:tcPr>
            <w:tcW w:w="5000" w:type="pct"/>
            <w:noWrap/>
            <w:hideMark/>
          </w:tcPr>
          <w:p w14:paraId="4A7C3DF1" w14:textId="77777777" w:rsidR="00EA6F4E" w:rsidRPr="00ED00AB" w:rsidRDefault="00EA6F4E" w:rsidP="00AC6236">
            <w:pPr>
              <w:ind w:left="851" w:hanging="851"/>
              <w:rPr>
                <w:color w:val="auto"/>
                <w:sz w:val="22"/>
                <w:szCs w:val="22"/>
              </w:rPr>
            </w:pPr>
            <w:r w:rsidRPr="00ED00AB">
              <w:rPr>
                <w:color w:val="auto"/>
                <w:sz w:val="22"/>
                <w:szCs w:val="22"/>
              </w:rPr>
              <w:t xml:space="preserve">Three-banded Plover </w:t>
            </w:r>
            <w:r w:rsidRPr="00ED00AB">
              <w:rPr>
                <w:i/>
                <w:color w:val="auto"/>
                <w:sz w:val="22"/>
                <w:szCs w:val="22"/>
              </w:rPr>
              <w:t>Charadrius tricollaris</w:t>
            </w:r>
            <w:r w:rsidRPr="00ED00AB">
              <w:rPr>
                <w:color w:val="auto"/>
                <w:sz w:val="22"/>
                <w:szCs w:val="22"/>
              </w:rPr>
              <w:t>, Southern &amp; Eastern Africa</w:t>
            </w:r>
          </w:p>
        </w:tc>
      </w:tr>
      <w:tr w:rsidR="00EA6F4E" w:rsidRPr="00C27562" w14:paraId="51866D96"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7ACACF7A" w14:textId="77777777" w:rsidR="00EA6F4E" w:rsidRPr="00ED00AB" w:rsidRDefault="00EA6F4E" w:rsidP="00AC6236">
            <w:pPr>
              <w:ind w:left="851" w:hanging="851"/>
              <w:rPr>
                <w:color w:val="auto"/>
                <w:sz w:val="22"/>
                <w:szCs w:val="22"/>
              </w:rPr>
            </w:pPr>
            <w:r w:rsidRPr="00ED00AB">
              <w:rPr>
                <w:color w:val="auto"/>
                <w:sz w:val="22"/>
                <w:szCs w:val="22"/>
              </w:rPr>
              <w:t xml:space="preserve">Curlew Sandpiper </w:t>
            </w:r>
            <w:r w:rsidRPr="00ED00AB">
              <w:rPr>
                <w:i/>
                <w:color w:val="auto"/>
                <w:sz w:val="22"/>
                <w:szCs w:val="22"/>
              </w:rPr>
              <w:t xml:space="preserve">Calidris ferruginea, </w:t>
            </w:r>
            <w:r w:rsidRPr="00ED00AB">
              <w:rPr>
                <w:color w:val="auto"/>
                <w:sz w:val="22"/>
                <w:szCs w:val="22"/>
              </w:rPr>
              <w:t>Western Siberia/West Africa</w:t>
            </w:r>
          </w:p>
        </w:tc>
      </w:tr>
      <w:tr w:rsidR="00EA6F4E" w:rsidRPr="00C27562" w14:paraId="4971674B" w14:textId="77777777" w:rsidTr="00ED00AB">
        <w:trPr>
          <w:trHeight w:val="510"/>
        </w:trPr>
        <w:tc>
          <w:tcPr>
            <w:tcW w:w="5000" w:type="pct"/>
            <w:noWrap/>
            <w:hideMark/>
          </w:tcPr>
          <w:p w14:paraId="2D26ED7C" w14:textId="77777777" w:rsidR="00EA6F4E" w:rsidRPr="00ED00AB" w:rsidRDefault="00EA6F4E" w:rsidP="00AC6236">
            <w:pPr>
              <w:ind w:left="851" w:hanging="851"/>
              <w:rPr>
                <w:color w:val="auto"/>
                <w:sz w:val="22"/>
                <w:szCs w:val="22"/>
              </w:rPr>
            </w:pPr>
            <w:r w:rsidRPr="00ED00AB">
              <w:rPr>
                <w:color w:val="auto"/>
                <w:sz w:val="22"/>
                <w:szCs w:val="22"/>
              </w:rPr>
              <w:t xml:space="preserve">Little Gull </w:t>
            </w:r>
            <w:r w:rsidRPr="00ED00AB">
              <w:rPr>
                <w:i/>
                <w:color w:val="auto"/>
                <w:sz w:val="22"/>
                <w:szCs w:val="22"/>
              </w:rPr>
              <w:t>Hydrocoloeus minutus</w:t>
            </w:r>
            <w:r w:rsidRPr="00ED00AB">
              <w:rPr>
                <w:color w:val="auto"/>
                <w:sz w:val="22"/>
                <w:szCs w:val="22"/>
              </w:rPr>
              <w:t>, Central &amp; E Europe/SW Europe &amp; W Mediterranean</w:t>
            </w:r>
          </w:p>
        </w:tc>
      </w:tr>
      <w:tr w:rsidR="00EA6F4E" w:rsidRPr="00C27562" w14:paraId="4101E6AB"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1E947965" w14:textId="77777777" w:rsidR="00EA6F4E" w:rsidRPr="00ED00AB" w:rsidRDefault="00EA6F4E" w:rsidP="00AC6236">
            <w:pPr>
              <w:ind w:left="851" w:hanging="851"/>
              <w:rPr>
                <w:color w:val="auto"/>
                <w:sz w:val="22"/>
                <w:szCs w:val="22"/>
              </w:rPr>
            </w:pPr>
            <w:r w:rsidRPr="00ED00AB">
              <w:rPr>
                <w:color w:val="auto"/>
                <w:sz w:val="22"/>
                <w:szCs w:val="22"/>
              </w:rPr>
              <w:t xml:space="preserve">Kelp Gull </w:t>
            </w:r>
            <w:r w:rsidRPr="00ED00AB">
              <w:rPr>
                <w:i/>
                <w:color w:val="auto"/>
                <w:sz w:val="22"/>
                <w:szCs w:val="22"/>
              </w:rPr>
              <w:t>Larus dominicanus vetula</w:t>
            </w:r>
            <w:r w:rsidRPr="00ED00AB">
              <w:rPr>
                <w:color w:val="auto"/>
                <w:sz w:val="22"/>
                <w:szCs w:val="22"/>
              </w:rPr>
              <w:t>, Coastal Southern Africa</w:t>
            </w:r>
          </w:p>
        </w:tc>
      </w:tr>
      <w:tr w:rsidR="00EA6F4E" w:rsidRPr="00C27562" w14:paraId="36429E83" w14:textId="77777777" w:rsidTr="00ED00AB">
        <w:trPr>
          <w:trHeight w:val="510"/>
        </w:trPr>
        <w:tc>
          <w:tcPr>
            <w:tcW w:w="5000" w:type="pct"/>
            <w:noWrap/>
            <w:hideMark/>
          </w:tcPr>
          <w:p w14:paraId="00FAF2D6" w14:textId="77777777" w:rsidR="00EA6F4E" w:rsidRPr="00ED00AB" w:rsidRDefault="00EA6F4E" w:rsidP="00AC6236">
            <w:pPr>
              <w:ind w:left="851" w:hanging="851"/>
              <w:rPr>
                <w:color w:val="auto"/>
                <w:sz w:val="22"/>
                <w:szCs w:val="22"/>
              </w:rPr>
            </w:pPr>
            <w:r w:rsidRPr="00ED00AB">
              <w:rPr>
                <w:color w:val="auto"/>
                <w:sz w:val="22"/>
                <w:szCs w:val="22"/>
              </w:rPr>
              <w:t xml:space="preserve">Lesser Black-backed Gull </w:t>
            </w:r>
            <w:r w:rsidRPr="00ED00AB">
              <w:rPr>
                <w:i/>
                <w:color w:val="auto"/>
                <w:sz w:val="22"/>
                <w:szCs w:val="22"/>
              </w:rPr>
              <w:t>Larus fuscus graellsii</w:t>
            </w:r>
            <w:r w:rsidRPr="00ED00AB">
              <w:rPr>
                <w:color w:val="auto"/>
                <w:sz w:val="22"/>
                <w:szCs w:val="22"/>
              </w:rPr>
              <w:t>, Western Europe/Mediterranean &amp; West Africa</w:t>
            </w:r>
          </w:p>
        </w:tc>
      </w:tr>
      <w:tr w:rsidR="00EA6F4E" w:rsidRPr="00C27562" w14:paraId="6EFE45B0"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34C7C5DC" w14:textId="77777777" w:rsidR="00EA6F4E" w:rsidRPr="00ED00AB" w:rsidRDefault="00EA6F4E" w:rsidP="00AC6236">
            <w:pPr>
              <w:ind w:left="851" w:hanging="851"/>
              <w:rPr>
                <w:color w:val="auto"/>
                <w:sz w:val="22"/>
                <w:szCs w:val="22"/>
              </w:rPr>
            </w:pPr>
            <w:r w:rsidRPr="00ED00AB">
              <w:rPr>
                <w:color w:val="auto"/>
                <w:sz w:val="22"/>
                <w:szCs w:val="22"/>
              </w:rPr>
              <w:t xml:space="preserve">Hartlaub’s Gull </w:t>
            </w:r>
            <w:r w:rsidRPr="00ED00AB">
              <w:rPr>
                <w:i/>
                <w:color w:val="auto"/>
                <w:sz w:val="22"/>
                <w:szCs w:val="22"/>
              </w:rPr>
              <w:t>Larus hartlaubii</w:t>
            </w:r>
            <w:r w:rsidRPr="00ED00AB">
              <w:rPr>
                <w:color w:val="auto"/>
                <w:sz w:val="22"/>
                <w:szCs w:val="22"/>
              </w:rPr>
              <w:t>,</w:t>
            </w:r>
            <w:r w:rsidRPr="00ED00AB">
              <w:rPr>
                <w:i/>
                <w:color w:val="auto"/>
                <w:sz w:val="22"/>
                <w:szCs w:val="22"/>
              </w:rPr>
              <w:t xml:space="preserve"> </w:t>
            </w:r>
            <w:r w:rsidRPr="00ED00AB">
              <w:rPr>
                <w:color w:val="auto"/>
                <w:sz w:val="22"/>
                <w:szCs w:val="22"/>
              </w:rPr>
              <w:t>Coastal South-west Africa</w:t>
            </w:r>
          </w:p>
        </w:tc>
      </w:tr>
      <w:tr w:rsidR="004E275E" w:rsidRPr="00C27562" w14:paraId="0B37B9CF" w14:textId="77777777" w:rsidTr="006675C5">
        <w:trPr>
          <w:trHeight w:val="510"/>
        </w:trPr>
        <w:tc>
          <w:tcPr>
            <w:tcW w:w="5000" w:type="pct"/>
            <w:noWrap/>
          </w:tcPr>
          <w:p w14:paraId="2779EAF6" w14:textId="6684056E" w:rsidR="004E275E" w:rsidRPr="00C27562" w:rsidRDefault="00062280" w:rsidP="00AC6236">
            <w:pPr>
              <w:ind w:left="851" w:hanging="851"/>
              <w:rPr>
                <w:color w:val="auto"/>
                <w:sz w:val="22"/>
                <w:szCs w:val="22"/>
              </w:rPr>
            </w:pPr>
            <w:r w:rsidRPr="00062280">
              <w:rPr>
                <w:color w:val="auto"/>
                <w:sz w:val="22"/>
                <w:szCs w:val="22"/>
              </w:rPr>
              <w:t xml:space="preserve">Great Black-backed Gull </w:t>
            </w:r>
            <w:r w:rsidRPr="00ED00AB">
              <w:rPr>
                <w:i/>
                <w:color w:val="auto"/>
                <w:sz w:val="22"/>
                <w:szCs w:val="22"/>
              </w:rPr>
              <w:t>Larus marinus</w:t>
            </w:r>
            <w:r w:rsidRPr="00062280">
              <w:rPr>
                <w:color w:val="auto"/>
                <w:sz w:val="22"/>
                <w:szCs w:val="22"/>
              </w:rPr>
              <w:t>, North &amp; West Europe</w:t>
            </w:r>
          </w:p>
        </w:tc>
      </w:tr>
    </w:tbl>
    <w:p w14:paraId="4962B27A" w14:textId="77777777" w:rsidR="00741F7A" w:rsidRDefault="00741F7A">
      <w:pPr>
        <w:pStyle w:val="Normal1"/>
        <w:keepNext/>
        <w:jc w:val="both"/>
      </w:pPr>
    </w:p>
    <w:p w14:paraId="6A65CD81" w14:textId="77777777" w:rsidR="00741F7A" w:rsidRDefault="00832DD4">
      <w:pPr>
        <w:pStyle w:val="Normal1"/>
      </w:pPr>
      <w:r>
        <w:br w:type="page"/>
      </w:r>
    </w:p>
    <w:p w14:paraId="5E89D03D" w14:textId="77777777" w:rsidR="00741F7A" w:rsidRPr="00ED00AB" w:rsidRDefault="000F50AB"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65" w:name="h.32hioqz" w:colFirst="0" w:colLast="0"/>
      <w:bookmarkStart w:id="66" w:name="_Toc523471851"/>
      <w:bookmarkEnd w:id="65"/>
      <w:r w:rsidRPr="00ED00AB">
        <w:rPr>
          <w:rFonts w:ascii="Times New Roman" w:eastAsia="Times New Roman" w:hAnsi="Times New Roman" w:cs="Times New Roman"/>
          <w:sz w:val="24"/>
          <w:szCs w:val="24"/>
        </w:rPr>
        <w:lastRenderedPageBreak/>
        <w:t>More than half of the auk and crane populations are declining</w:t>
      </w:r>
      <w:bookmarkEnd w:id="66"/>
    </w:p>
    <w:p w14:paraId="68069018" w14:textId="77777777" w:rsidR="00741F7A" w:rsidRDefault="00741F7A">
      <w:pPr>
        <w:pStyle w:val="Normal1"/>
      </w:pPr>
    </w:p>
    <w:p w14:paraId="5ED2E40D" w14:textId="64E46BB5" w:rsidR="00516AF9" w:rsidRPr="00ED00AB" w:rsidRDefault="00832DD4" w:rsidP="00ED00AB">
      <w:pPr>
        <w:pStyle w:val="Normal1"/>
        <w:spacing w:line="276" w:lineRule="auto"/>
        <w:jc w:val="both"/>
        <w:rPr>
          <w:sz w:val="22"/>
          <w:szCs w:val="22"/>
        </w:rPr>
      </w:pPr>
      <w:r w:rsidRPr="00ED00AB">
        <w:rPr>
          <w:sz w:val="22"/>
          <w:szCs w:val="22"/>
        </w:rPr>
        <w:t xml:space="preserve">Taxonomic groups with a particularly high proportion (over 50%) of declining populations include the shoebills </w:t>
      </w:r>
      <w:r w:rsidR="00126B4C">
        <w:rPr>
          <w:sz w:val="22"/>
          <w:szCs w:val="22"/>
        </w:rPr>
        <w:t>(</w:t>
      </w:r>
      <w:r w:rsidRPr="00ED00AB">
        <w:rPr>
          <w:i/>
          <w:sz w:val="22"/>
          <w:szCs w:val="22"/>
        </w:rPr>
        <w:t>Balaenicipitidae</w:t>
      </w:r>
      <w:r w:rsidR="00126B4C">
        <w:rPr>
          <w:i/>
          <w:sz w:val="22"/>
          <w:szCs w:val="22"/>
        </w:rPr>
        <w:t xml:space="preserve"> -</w:t>
      </w:r>
      <w:r w:rsidR="00126B4C">
        <w:rPr>
          <w:sz w:val="22"/>
          <w:szCs w:val="22"/>
        </w:rPr>
        <w:t xml:space="preserve"> </w:t>
      </w:r>
      <w:r w:rsidRPr="00ED00AB">
        <w:rPr>
          <w:sz w:val="22"/>
          <w:szCs w:val="22"/>
        </w:rPr>
        <w:t xml:space="preserve">a mono-specific population), the penguins </w:t>
      </w:r>
      <w:r w:rsidR="00126B4C">
        <w:rPr>
          <w:sz w:val="22"/>
          <w:szCs w:val="22"/>
        </w:rPr>
        <w:t>(</w:t>
      </w:r>
      <w:r w:rsidRPr="00ED00AB">
        <w:rPr>
          <w:i/>
          <w:sz w:val="22"/>
          <w:szCs w:val="22"/>
        </w:rPr>
        <w:t>Spheniscidae</w:t>
      </w:r>
      <w:r w:rsidR="00126B4C">
        <w:rPr>
          <w:sz w:val="22"/>
          <w:szCs w:val="22"/>
        </w:rPr>
        <w:t>)</w:t>
      </w:r>
      <w:r w:rsidRPr="00ED00AB">
        <w:rPr>
          <w:i/>
          <w:sz w:val="22"/>
          <w:szCs w:val="22"/>
        </w:rPr>
        <w:t xml:space="preserve">, </w:t>
      </w:r>
      <w:r w:rsidRPr="00ED00AB">
        <w:rPr>
          <w:sz w:val="22"/>
          <w:szCs w:val="22"/>
        </w:rPr>
        <w:t xml:space="preserve">cranes </w:t>
      </w:r>
      <w:r w:rsidR="00126B4C">
        <w:rPr>
          <w:sz w:val="22"/>
          <w:szCs w:val="22"/>
        </w:rPr>
        <w:t>(</w:t>
      </w:r>
      <w:r w:rsidRPr="00ED00AB">
        <w:rPr>
          <w:i/>
          <w:sz w:val="22"/>
          <w:szCs w:val="22"/>
        </w:rPr>
        <w:t>Gruidae</w:t>
      </w:r>
      <w:r w:rsidR="00126B4C">
        <w:rPr>
          <w:sz w:val="22"/>
          <w:szCs w:val="22"/>
        </w:rPr>
        <w:t>)</w:t>
      </w:r>
      <w:r w:rsidRPr="00ED00AB">
        <w:rPr>
          <w:sz w:val="22"/>
          <w:szCs w:val="22"/>
        </w:rPr>
        <w:t xml:space="preserve"> and auks </w:t>
      </w:r>
      <w:r w:rsidR="00126B4C">
        <w:rPr>
          <w:sz w:val="22"/>
          <w:szCs w:val="22"/>
        </w:rPr>
        <w:t>(</w:t>
      </w:r>
      <w:r w:rsidRPr="00ED00AB">
        <w:rPr>
          <w:i/>
          <w:sz w:val="22"/>
          <w:szCs w:val="22"/>
        </w:rPr>
        <w:t>Alcidae</w:t>
      </w:r>
      <w:r w:rsidR="00126B4C">
        <w:rPr>
          <w:sz w:val="22"/>
          <w:szCs w:val="22"/>
        </w:rPr>
        <w:t>)</w:t>
      </w:r>
      <w:r w:rsidRPr="00ED00AB">
        <w:rPr>
          <w:sz w:val="22"/>
          <w:szCs w:val="22"/>
        </w:rPr>
        <w:t>.</w:t>
      </w:r>
      <w:r w:rsidR="00463073" w:rsidRPr="00ED00AB">
        <w:rPr>
          <w:sz w:val="22"/>
          <w:szCs w:val="22"/>
        </w:rPr>
        <w:t xml:space="preserve"> </w:t>
      </w:r>
      <w:r w:rsidRPr="00ED00AB">
        <w:rPr>
          <w:sz w:val="22"/>
          <w:szCs w:val="22"/>
        </w:rPr>
        <w:t xml:space="preserve">However, the largest numbers of declining populations are amongst ducks, geese and swans </w:t>
      </w:r>
      <w:r w:rsidR="00126B4C">
        <w:rPr>
          <w:sz w:val="22"/>
          <w:szCs w:val="22"/>
        </w:rPr>
        <w:t>(</w:t>
      </w:r>
      <w:r w:rsidRPr="00ED00AB">
        <w:rPr>
          <w:i/>
          <w:sz w:val="22"/>
          <w:szCs w:val="22"/>
        </w:rPr>
        <w:t>Anatidae</w:t>
      </w:r>
      <w:r w:rsidR="00126B4C">
        <w:rPr>
          <w:i/>
          <w:sz w:val="22"/>
          <w:szCs w:val="22"/>
        </w:rPr>
        <w:t xml:space="preserve"> -</w:t>
      </w:r>
      <w:r w:rsidR="00126B4C">
        <w:rPr>
          <w:sz w:val="22"/>
          <w:szCs w:val="22"/>
        </w:rPr>
        <w:t xml:space="preserve"> </w:t>
      </w:r>
      <w:r w:rsidR="00516AF9" w:rsidRPr="00ED00AB">
        <w:rPr>
          <w:sz w:val="22"/>
          <w:szCs w:val="22"/>
        </w:rPr>
        <w:t>41</w:t>
      </w:r>
      <w:r w:rsidRPr="00ED00AB">
        <w:rPr>
          <w:sz w:val="22"/>
          <w:szCs w:val="22"/>
        </w:rPr>
        <w:t xml:space="preserve">), sandpipers and allies </w:t>
      </w:r>
      <w:r w:rsidR="00126B4C">
        <w:rPr>
          <w:sz w:val="22"/>
          <w:szCs w:val="22"/>
        </w:rPr>
        <w:t>(</w:t>
      </w:r>
      <w:r w:rsidRPr="00ED00AB">
        <w:rPr>
          <w:i/>
          <w:sz w:val="22"/>
          <w:szCs w:val="22"/>
        </w:rPr>
        <w:t>Scolopacidae</w:t>
      </w:r>
      <w:r w:rsidRPr="00ED00AB">
        <w:rPr>
          <w:sz w:val="22"/>
          <w:szCs w:val="22"/>
        </w:rPr>
        <w:t xml:space="preserve"> </w:t>
      </w:r>
      <w:r w:rsidR="00126B4C">
        <w:rPr>
          <w:sz w:val="22"/>
          <w:szCs w:val="22"/>
        </w:rPr>
        <w:t xml:space="preserve">- </w:t>
      </w:r>
      <w:r w:rsidR="00516AF9" w:rsidRPr="00ED00AB">
        <w:rPr>
          <w:sz w:val="22"/>
          <w:szCs w:val="22"/>
        </w:rPr>
        <w:t>27</w:t>
      </w:r>
      <w:r w:rsidRPr="00ED00AB">
        <w:rPr>
          <w:sz w:val="22"/>
          <w:szCs w:val="22"/>
        </w:rPr>
        <w:t>)</w:t>
      </w:r>
      <w:r w:rsidR="00516AF9" w:rsidRPr="00ED00AB">
        <w:rPr>
          <w:sz w:val="22"/>
          <w:szCs w:val="22"/>
        </w:rPr>
        <w:t>,</w:t>
      </w:r>
      <w:r w:rsidRPr="00ED00AB">
        <w:rPr>
          <w:sz w:val="22"/>
          <w:szCs w:val="22"/>
        </w:rPr>
        <w:t xml:space="preserve"> gulls and terns </w:t>
      </w:r>
      <w:r w:rsidR="00126B4C">
        <w:rPr>
          <w:sz w:val="22"/>
          <w:szCs w:val="22"/>
        </w:rPr>
        <w:t>(</w:t>
      </w:r>
      <w:r w:rsidRPr="00ED00AB">
        <w:rPr>
          <w:i/>
          <w:sz w:val="22"/>
          <w:szCs w:val="22"/>
        </w:rPr>
        <w:t xml:space="preserve">Laridae </w:t>
      </w:r>
      <w:r w:rsidR="00126B4C">
        <w:rPr>
          <w:i/>
          <w:sz w:val="22"/>
          <w:szCs w:val="22"/>
        </w:rPr>
        <w:t>-</w:t>
      </w:r>
      <w:r w:rsidR="00126B4C">
        <w:rPr>
          <w:sz w:val="22"/>
          <w:szCs w:val="22"/>
        </w:rPr>
        <w:t xml:space="preserve"> </w:t>
      </w:r>
      <w:r w:rsidR="00516AF9" w:rsidRPr="00ED00AB">
        <w:rPr>
          <w:sz w:val="22"/>
          <w:szCs w:val="22"/>
        </w:rPr>
        <w:t>19</w:t>
      </w:r>
      <w:r w:rsidRPr="00ED00AB">
        <w:rPr>
          <w:sz w:val="22"/>
          <w:szCs w:val="22"/>
        </w:rPr>
        <w:t>)</w:t>
      </w:r>
      <w:r w:rsidR="00126B4C">
        <w:rPr>
          <w:sz w:val="22"/>
          <w:szCs w:val="22"/>
        </w:rPr>
        <w:t>,</w:t>
      </w:r>
      <w:r w:rsidRPr="00ED00AB">
        <w:rPr>
          <w:sz w:val="22"/>
          <w:szCs w:val="22"/>
        </w:rPr>
        <w:t xml:space="preserve"> as well as herons </w:t>
      </w:r>
      <w:r w:rsidR="00126B4C">
        <w:rPr>
          <w:sz w:val="22"/>
          <w:szCs w:val="22"/>
        </w:rPr>
        <w:t>(</w:t>
      </w:r>
      <w:r w:rsidRPr="00ED00AB">
        <w:rPr>
          <w:i/>
          <w:sz w:val="22"/>
          <w:szCs w:val="22"/>
        </w:rPr>
        <w:t>Ardeidae</w:t>
      </w:r>
      <w:r w:rsidR="00126B4C">
        <w:rPr>
          <w:i/>
          <w:sz w:val="22"/>
          <w:szCs w:val="22"/>
        </w:rPr>
        <w:t xml:space="preserve"> -</w:t>
      </w:r>
      <w:r w:rsidR="00126B4C">
        <w:rPr>
          <w:sz w:val="22"/>
          <w:szCs w:val="22"/>
        </w:rPr>
        <w:t xml:space="preserve"> </w:t>
      </w:r>
      <w:r w:rsidR="00516AF9" w:rsidRPr="00ED00AB">
        <w:rPr>
          <w:sz w:val="22"/>
          <w:szCs w:val="22"/>
        </w:rPr>
        <w:t>14</w:t>
      </w:r>
      <w:r w:rsidRPr="00ED00AB">
        <w:rPr>
          <w:sz w:val="22"/>
          <w:szCs w:val="22"/>
        </w:rPr>
        <w:t xml:space="preserve">). </w:t>
      </w:r>
    </w:p>
    <w:p w14:paraId="5B839FD0" w14:textId="77777777" w:rsidR="00516AF9" w:rsidRPr="00ED00AB" w:rsidRDefault="00516AF9" w:rsidP="00ED00AB">
      <w:pPr>
        <w:pStyle w:val="Normal1"/>
        <w:spacing w:line="276" w:lineRule="auto"/>
        <w:jc w:val="both"/>
        <w:rPr>
          <w:sz w:val="22"/>
          <w:szCs w:val="22"/>
        </w:rPr>
      </w:pPr>
    </w:p>
    <w:p w14:paraId="6396C747" w14:textId="1D0A8788" w:rsidR="00741F7A" w:rsidRPr="00ED00AB" w:rsidRDefault="00832DD4" w:rsidP="00ED00AB">
      <w:pPr>
        <w:pStyle w:val="Normal1"/>
        <w:spacing w:line="276" w:lineRule="auto"/>
        <w:jc w:val="both"/>
        <w:rPr>
          <w:sz w:val="22"/>
          <w:szCs w:val="22"/>
        </w:rPr>
      </w:pPr>
      <w:r w:rsidRPr="00ED00AB">
        <w:rPr>
          <w:sz w:val="22"/>
          <w:szCs w:val="22"/>
        </w:rPr>
        <w:t xml:space="preserve">The number of populations increasing is larger than the number of decreasing amongst the </w:t>
      </w:r>
      <w:r w:rsidR="00516AF9" w:rsidRPr="00ED00AB">
        <w:rPr>
          <w:sz w:val="22"/>
          <w:szCs w:val="22"/>
        </w:rPr>
        <w:t xml:space="preserve">pelicans </w:t>
      </w:r>
      <w:r w:rsidR="00126B4C">
        <w:rPr>
          <w:sz w:val="22"/>
          <w:szCs w:val="22"/>
        </w:rPr>
        <w:t>(</w:t>
      </w:r>
      <w:r w:rsidR="00516AF9" w:rsidRPr="00ED00AB">
        <w:rPr>
          <w:i/>
          <w:sz w:val="22"/>
          <w:szCs w:val="22"/>
        </w:rPr>
        <w:t>Pelecanidae</w:t>
      </w:r>
      <w:r w:rsidR="00126B4C">
        <w:rPr>
          <w:sz w:val="22"/>
          <w:szCs w:val="22"/>
        </w:rPr>
        <w:t>)</w:t>
      </w:r>
      <w:r w:rsidR="000B4D92" w:rsidRPr="00ED00AB">
        <w:rPr>
          <w:sz w:val="22"/>
          <w:szCs w:val="22"/>
        </w:rPr>
        <w:t xml:space="preserve">, cormorants </w:t>
      </w:r>
      <w:r w:rsidR="00126B4C">
        <w:rPr>
          <w:sz w:val="22"/>
          <w:szCs w:val="22"/>
        </w:rPr>
        <w:t>(</w:t>
      </w:r>
      <w:r w:rsidR="000B4D92" w:rsidRPr="00ED00AB">
        <w:rPr>
          <w:i/>
          <w:sz w:val="22"/>
          <w:szCs w:val="22"/>
        </w:rPr>
        <w:t>Phalacrocoracidae</w:t>
      </w:r>
      <w:r w:rsidR="00126B4C">
        <w:rPr>
          <w:sz w:val="22"/>
          <w:szCs w:val="22"/>
        </w:rPr>
        <w:t>)</w:t>
      </w:r>
      <w:r w:rsidR="000B4D92" w:rsidRPr="00ED00AB">
        <w:rPr>
          <w:sz w:val="22"/>
          <w:szCs w:val="22"/>
        </w:rPr>
        <w:t xml:space="preserve">, avocets and stilts </w:t>
      </w:r>
      <w:r w:rsidR="00126B4C">
        <w:rPr>
          <w:sz w:val="22"/>
          <w:szCs w:val="22"/>
        </w:rPr>
        <w:t>(</w:t>
      </w:r>
      <w:r w:rsidR="000B4D92" w:rsidRPr="00ED00AB">
        <w:rPr>
          <w:i/>
          <w:sz w:val="22"/>
          <w:szCs w:val="22"/>
        </w:rPr>
        <w:t>Recurvirostridae</w:t>
      </w:r>
      <w:r w:rsidR="00126B4C">
        <w:rPr>
          <w:sz w:val="22"/>
          <w:szCs w:val="22"/>
        </w:rPr>
        <w:t>)</w:t>
      </w:r>
      <w:r w:rsidR="00CE5EA2" w:rsidRPr="00ED00AB">
        <w:rPr>
          <w:sz w:val="22"/>
          <w:szCs w:val="22"/>
        </w:rPr>
        <w:t>,</w:t>
      </w:r>
      <w:r w:rsidR="00516AF9" w:rsidRPr="00ED00AB">
        <w:rPr>
          <w:sz w:val="22"/>
          <w:szCs w:val="22"/>
        </w:rPr>
        <w:t xml:space="preserve"> </w:t>
      </w:r>
      <w:r w:rsidR="000B4D92" w:rsidRPr="00ED00AB">
        <w:rPr>
          <w:sz w:val="22"/>
          <w:szCs w:val="22"/>
        </w:rPr>
        <w:t xml:space="preserve">storks </w:t>
      </w:r>
      <w:r w:rsidR="00126B4C">
        <w:rPr>
          <w:sz w:val="22"/>
          <w:szCs w:val="22"/>
        </w:rPr>
        <w:t>(</w:t>
      </w:r>
      <w:r w:rsidR="000B4D92" w:rsidRPr="00ED00AB">
        <w:rPr>
          <w:i/>
          <w:sz w:val="22"/>
          <w:szCs w:val="22"/>
        </w:rPr>
        <w:t>Ciconiidae</w:t>
      </w:r>
      <w:r w:rsidR="00126B4C" w:rsidRPr="00ED00AB">
        <w:rPr>
          <w:sz w:val="22"/>
          <w:szCs w:val="22"/>
        </w:rPr>
        <w:t>)</w:t>
      </w:r>
      <w:r w:rsidR="00CE5EA2" w:rsidRPr="00ED00AB">
        <w:rPr>
          <w:sz w:val="22"/>
          <w:szCs w:val="22"/>
        </w:rPr>
        <w:t>,</w:t>
      </w:r>
      <w:r w:rsidR="000B4D92" w:rsidRPr="00ED00AB">
        <w:rPr>
          <w:i/>
          <w:sz w:val="22"/>
          <w:szCs w:val="22"/>
        </w:rPr>
        <w:t xml:space="preserve"> </w:t>
      </w:r>
      <w:r w:rsidR="00516AF9" w:rsidRPr="00ED00AB">
        <w:rPr>
          <w:sz w:val="22"/>
          <w:szCs w:val="22"/>
        </w:rPr>
        <w:t xml:space="preserve">flamingos </w:t>
      </w:r>
      <w:r w:rsidR="00126B4C">
        <w:rPr>
          <w:sz w:val="22"/>
          <w:szCs w:val="22"/>
        </w:rPr>
        <w:t>(</w:t>
      </w:r>
      <w:r w:rsidR="00516AF9" w:rsidRPr="00ED00AB">
        <w:rPr>
          <w:i/>
          <w:sz w:val="22"/>
          <w:szCs w:val="22"/>
        </w:rPr>
        <w:t>Phoenicopteridae</w:t>
      </w:r>
      <w:r w:rsidR="00126B4C">
        <w:rPr>
          <w:sz w:val="22"/>
          <w:szCs w:val="22"/>
        </w:rPr>
        <w:t>)</w:t>
      </w:r>
      <w:r w:rsidR="000B4D92" w:rsidRPr="00ED00AB">
        <w:rPr>
          <w:i/>
          <w:sz w:val="22"/>
          <w:szCs w:val="22"/>
        </w:rPr>
        <w:t xml:space="preserve"> </w:t>
      </w:r>
      <w:r w:rsidR="000B4D92" w:rsidRPr="00ED00AB">
        <w:rPr>
          <w:sz w:val="22"/>
          <w:szCs w:val="22"/>
        </w:rPr>
        <w:t xml:space="preserve">and pratincoles </w:t>
      </w:r>
      <w:r w:rsidR="00126B4C">
        <w:rPr>
          <w:sz w:val="22"/>
          <w:szCs w:val="22"/>
        </w:rPr>
        <w:t>(</w:t>
      </w:r>
      <w:r w:rsidR="000B4D92" w:rsidRPr="00ED00AB">
        <w:rPr>
          <w:i/>
          <w:sz w:val="22"/>
          <w:szCs w:val="22"/>
        </w:rPr>
        <w:t>Glareolidae</w:t>
      </w:r>
      <w:r w:rsidR="00126B4C">
        <w:rPr>
          <w:sz w:val="22"/>
          <w:szCs w:val="22"/>
        </w:rPr>
        <w:t>)</w:t>
      </w:r>
      <w:r w:rsidR="00516AF9" w:rsidRPr="00ED00AB">
        <w:rPr>
          <w:sz w:val="22"/>
          <w:szCs w:val="22"/>
        </w:rPr>
        <w:t xml:space="preserve">. </w:t>
      </w:r>
      <w:r w:rsidRPr="00ED00AB">
        <w:rPr>
          <w:sz w:val="22"/>
          <w:szCs w:val="22"/>
        </w:rPr>
        <w:t xml:space="preserve">There </w:t>
      </w:r>
      <w:r w:rsidR="00516AF9" w:rsidRPr="00ED00AB">
        <w:rPr>
          <w:sz w:val="22"/>
          <w:szCs w:val="22"/>
        </w:rPr>
        <w:t xml:space="preserve">are </w:t>
      </w:r>
      <w:r w:rsidRPr="00ED00AB">
        <w:rPr>
          <w:sz w:val="22"/>
          <w:szCs w:val="22"/>
        </w:rPr>
        <w:t xml:space="preserve">no decreasing </w:t>
      </w:r>
      <w:r w:rsidR="00516AF9" w:rsidRPr="00ED00AB">
        <w:rPr>
          <w:sz w:val="22"/>
          <w:szCs w:val="22"/>
        </w:rPr>
        <w:t xml:space="preserve">populations </w:t>
      </w:r>
      <w:r w:rsidRPr="00ED00AB">
        <w:rPr>
          <w:sz w:val="22"/>
          <w:szCs w:val="22"/>
        </w:rPr>
        <w:t xml:space="preserve">amongst the </w:t>
      </w:r>
      <w:r w:rsidR="00516AF9" w:rsidRPr="00ED00AB">
        <w:rPr>
          <w:sz w:val="22"/>
          <w:szCs w:val="22"/>
        </w:rPr>
        <w:t xml:space="preserve">oystercatchers </w:t>
      </w:r>
      <w:r w:rsidR="00126B4C">
        <w:rPr>
          <w:sz w:val="22"/>
          <w:szCs w:val="22"/>
        </w:rPr>
        <w:t>(</w:t>
      </w:r>
      <w:r w:rsidR="00516AF9" w:rsidRPr="00ED00AB">
        <w:rPr>
          <w:i/>
          <w:sz w:val="22"/>
          <w:szCs w:val="22"/>
        </w:rPr>
        <w:t>Haematopodidae</w:t>
      </w:r>
      <w:r w:rsidR="00126B4C">
        <w:rPr>
          <w:sz w:val="22"/>
          <w:szCs w:val="22"/>
        </w:rPr>
        <w:t>)</w:t>
      </w:r>
      <w:r w:rsidR="00516AF9" w:rsidRPr="00ED00AB">
        <w:rPr>
          <w:i/>
          <w:sz w:val="22"/>
          <w:szCs w:val="22"/>
        </w:rPr>
        <w:t xml:space="preserve">. </w:t>
      </w:r>
      <w:r w:rsidRPr="00ED00AB">
        <w:rPr>
          <w:sz w:val="22"/>
          <w:szCs w:val="22"/>
        </w:rPr>
        <w:t xml:space="preserve">frigatebirds </w:t>
      </w:r>
      <w:r w:rsidR="00126B4C">
        <w:rPr>
          <w:sz w:val="22"/>
          <w:szCs w:val="22"/>
        </w:rPr>
        <w:t>(</w:t>
      </w:r>
      <w:r w:rsidRPr="00ED00AB">
        <w:rPr>
          <w:i/>
          <w:sz w:val="22"/>
          <w:szCs w:val="22"/>
        </w:rPr>
        <w:t>Frigatidae</w:t>
      </w:r>
      <w:r w:rsidR="00126B4C">
        <w:rPr>
          <w:i/>
          <w:sz w:val="22"/>
          <w:szCs w:val="22"/>
        </w:rPr>
        <w:t>)</w:t>
      </w:r>
      <w:r w:rsidR="000B4D92" w:rsidRPr="00ED00AB">
        <w:rPr>
          <w:i/>
          <w:sz w:val="22"/>
          <w:szCs w:val="22"/>
        </w:rPr>
        <w:t xml:space="preserve"> </w:t>
      </w:r>
      <w:r w:rsidR="000B4D92" w:rsidRPr="00ED00AB">
        <w:rPr>
          <w:sz w:val="22"/>
          <w:szCs w:val="22"/>
        </w:rPr>
        <w:t xml:space="preserve">and </w:t>
      </w:r>
      <w:r w:rsidRPr="00ED00AB">
        <w:rPr>
          <w:sz w:val="22"/>
          <w:szCs w:val="22"/>
        </w:rPr>
        <w:t xml:space="preserve">tropicbirds </w:t>
      </w:r>
      <w:r w:rsidR="00126B4C">
        <w:rPr>
          <w:sz w:val="22"/>
          <w:szCs w:val="22"/>
        </w:rPr>
        <w:t>(</w:t>
      </w:r>
      <w:r w:rsidRPr="00ED00AB">
        <w:rPr>
          <w:i/>
          <w:sz w:val="22"/>
          <w:szCs w:val="22"/>
        </w:rPr>
        <w:t>Phaethontidae</w:t>
      </w:r>
      <w:r w:rsidR="00126B4C">
        <w:rPr>
          <w:sz w:val="22"/>
          <w:szCs w:val="22"/>
        </w:rPr>
        <w:t>)</w:t>
      </w:r>
      <w:r w:rsidRPr="00ED00AB">
        <w:rPr>
          <w:sz w:val="22"/>
          <w:szCs w:val="22"/>
        </w:rPr>
        <w:t xml:space="preserve">, but this might </w:t>
      </w:r>
      <w:r w:rsidR="00CE5EA2" w:rsidRPr="00ED00AB">
        <w:rPr>
          <w:sz w:val="22"/>
          <w:szCs w:val="22"/>
        </w:rPr>
        <w:t xml:space="preserve">reflect </w:t>
      </w:r>
      <w:r w:rsidRPr="00ED00AB">
        <w:rPr>
          <w:sz w:val="22"/>
          <w:szCs w:val="22"/>
        </w:rPr>
        <w:t xml:space="preserve">only the lack of updated trend information in these difficult to monitor groups (Figure </w:t>
      </w:r>
      <w:r w:rsidR="000F50AB" w:rsidRPr="00ED00AB">
        <w:rPr>
          <w:sz w:val="22"/>
          <w:szCs w:val="22"/>
        </w:rPr>
        <w:t>16</w:t>
      </w:r>
      <w:r w:rsidRPr="00ED00AB">
        <w:rPr>
          <w:sz w:val="22"/>
          <w:szCs w:val="22"/>
        </w:rPr>
        <w:t xml:space="preserve">). </w:t>
      </w:r>
    </w:p>
    <w:p w14:paraId="2A67CB08" w14:textId="48F7D6D9" w:rsidR="00741F7A" w:rsidRDefault="00126B4C">
      <w:pPr>
        <w:pStyle w:val="Normal1"/>
      </w:pPr>
      <w:r w:rsidRPr="00B0257A">
        <w:rPr>
          <w:noProof/>
          <w:lang w:val="en-US"/>
        </w:rPr>
        <w:drawing>
          <wp:anchor distT="0" distB="0" distL="114300" distR="114300" simplePos="0" relativeHeight="251668992" behindDoc="1" locked="0" layoutInCell="1" allowOverlap="1" wp14:anchorId="4E301458" wp14:editId="0A11A575">
            <wp:simplePos x="0" y="0"/>
            <wp:positionH relativeFrom="margin">
              <wp:align>center</wp:align>
            </wp:positionH>
            <wp:positionV relativeFrom="paragraph">
              <wp:posOffset>326390</wp:posOffset>
            </wp:positionV>
            <wp:extent cx="6405245" cy="4591050"/>
            <wp:effectExtent l="0" t="0" r="0" b="0"/>
            <wp:wrapTight wrapText="bothSides">
              <wp:wrapPolygon edited="0">
                <wp:start x="0" y="0"/>
                <wp:lineTo x="0" y="21510"/>
                <wp:lineTo x="21521" y="21510"/>
                <wp:lineTo x="21521" y="0"/>
                <wp:lineTo x="0" y="0"/>
              </wp:wrapPolygon>
            </wp:wrapTight>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5245" cy="459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4BC62" w14:textId="0DB2C377" w:rsidR="00741F7A" w:rsidRDefault="00741F7A">
      <w:pPr>
        <w:pStyle w:val="Normal1"/>
      </w:pPr>
    </w:p>
    <w:p w14:paraId="641BEA92" w14:textId="69C78713"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0F50AB" w:rsidRPr="00ED00AB">
        <w:rPr>
          <w:b w:val="0"/>
          <w:i/>
          <w:color w:val="auto"/>
          <w:sz w:val="22"/>
          <w:szCs w:val="22"/>
        </w:rPr>
        <w:t>16</w:t>
      </w:r>
      <w:r w:rsidRPr="00ED00AB">
        <w:rPr>
          <w:b w:val="0"/>
          <w:i/>
          <w:color w:val="auto"/>
          <w:sz w:val="22"/>
          <w:szCs w:val="22"/>
        </w:rPr>
        <w:t>. Population trends by families. (Numbers are the number of populations within each category).</w:t>
      </w:r>
    </w:p>
    <w:p w14:paraId="1E02BD54" w14:textId="77777777" w:rsidR="00741F7A" w:rsidRDefault="00741F7A">
      <w:pPr>
        <w:pStyle w:val="Normal1"/>
      </w:pPr>
      <w:bookmarkStart w:id="67" w:name="h.1hmsyys" w:colFirst="0" w:colLast="0"/>
      <w:bookmarkEnd w:id="67"/>
    </w:p>
    <w:p w14:paraId="6A2614A2" w14:textId="77777777" w:rsidR="00741F7A" w:rsidRDefault="00741F7A">
      <w:pPr>
        <w:pStyle w:val="Normal1"/>
      </w:pPr>
    </w:p>
    <w:p w14:paraId="51F271E1" w14:textId="77777777" w:rsidR="00741F7A" w:rsidRDefault="00832DD4">
      <w:pPr>
        <w:pStyle w:val="Normal1"/>
      </w:pPr>
      <w:r>
        <w:br w:type="page"/>
      </w:r>
    </w:p>
    <w:p w14:paraId="5D079536" w14:textId="77777777" w:rsidR="00741F7A" w:rsidRPr="00ED00AB" w:rsidRDefault="000F50AB"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68" w:name="h.41mghml" w:colFirst="0" w:colLast="0"/>
      <w:bookmarkStart w:id="69" w:name="_Toc523471852"/>
      <w:bookmarkEnd w:id="68"/>
      <w:r w:rsidRPr="00ED00AB">
        <w:rPr>
          <w:rFonts w:ascii="Times New Roman" w:eastAsia="Times New Roman" w:hAnsi="Times New Roman" w:cs="Times New Roman"/>
          <w:sz w:val="24"/>
          <w:szCs w:val="24"/>
        </w:rPr>
        <w:lastRenderedPageBreak/>
        <w:t>More than half of the populations in Central and Southwest Asia are declining</w:t>
      </w:r>
      <w:bookmarkEnd w:id="69"/>
    </w:p>
    <w:p w14:paraId="06F4159B" w14:textId="77777777" w:rsidR="00741F7A" w:rsidRDefault="00741F7A">
      <w:pPr>
        <w:pStyle w:val="Normal1"/>
      </w:pPr>
    </w:p>
    <w:p w14:paraId="5CED9EBE" w14:textId="77777777" w:rsidR="00C07984" w:rsidRPr="00ED00AB" w:rsidRDefault="00832DD4" w:rsidP="00ED00AB">
      <w:pPr>
        <w:pStyle w:val="Normal1"/>
        <w:spacing w:line="276" w:lineRule="auto"/>
        <w:jc w:val="both"/>
        <w:rPr>
          <w:sz w:val="22"/>
          <w:szCs w:val="22"/>
        </w:rPr>
      </w:pPr>
      <w:r w:rsidRPr="00ED00AB">
        <w:rPr>
          <w:sz w:val="22"/>
          <w:szCs w:val="22"/>
        </w:rPr>
        <w:t xml:space="preserve">The highest proportions of declining populations occur in </w:t>
      </w:r>
      <w:r w:rsidR="000B4D92" w:rsidRPr="00ED00AB">
        <w:rPr>
          <w:sz w:val="22"/>
          <w:szCs w:val="22"/>
        </w:rPr>
        <w:t xml:space="preserve">the Central &amp; South-west Asian part of the Western Palearctic </w:t>
      </w:r>
      <w:r w:rsidRPr="00ED00AB">
        <w:rPr>
          <w:sz w:val="22"/>
          <w:szCs w:val="22"/>
        </w:rPr>
        <w:t>with more populations decreasing than stable or increasing.</w:t>
      </w:r>
      <w:r w:rsidR="00C07984" w:rsidRPr="00ED00AB">
        <w:rPr>
          <w:sz w:val="22"/>
          <w:szCs w:val="22"/>
        </w:rPr>
        <w:t xml:space="preserve"> The proportion of declining populations is also higher than the average in the Atlantic part of the Western Palearctic, in the East Atlantic, Black Sea – Mediterranean flyways as well as in the Southern, Eastern &amp; Southern and Eastern regions of the Afrotropic and nearly so in the West Asia – East African flyway</w:t>
      </w:r>
      <w:r w:rsidR="00B23565" w:rsidRPr="00ED00AB">
        <w:rPr>
          <w:sz w:val="22"/>
          <w:szCs w:val="22"/>
        </w:rPr>
        <w:t xml:space="preserve"> (Figure </w:t>
      </w:r>
      <w:r w:rsidR="000F50AB" w:rsidRPr="00ED00AB">
        <w:rPr>
          <w:sz w:val="22"/>
          <w:szCs w:val="22"/>
        </w:rPr>
        <w:t>17</w:t>
      </w:r>
      <w:r w:rsidR="00B23565" w:rsidRPr="00ED00AB">
        <w:rPr>
          <w:sz w:val="22"/>
          <w:szCs w:val="22"/>
        </w:rPr>
        <w:t>)</w:t>
      </w:r>
      <w:r w:rsidR="00C07984" w:rsidRPr="00ED00AB">
        <w:rPr>
          <w:sz w:val="22"/>
          <w:szCs w:val="22"/>
        </w:rPr>
        <w:t>.</w:t>
      </w:r>
      <w:r w:rsidRPr="00ED00AB">
        <w:rPr>
          <w:sz w:val="22"/>
          <w:szCs w:val="22"/>
        </w:rPr>
        <w:t xml:space="preserve"> </w:t>
      </w:r>
      <w:r w:rsidR="00C07984" w:rsidRPr="00ED00AB">
        <w:rPr>
          <w:sz w:val="22"/>
          <w:szCs w:val="22"/>
        </w:rPr>
        <w:t>I</w:t>
      </w:r>
      <w:r w:rsidRPr="00ED00AB">
        <w:rPr>
          <w:sz w:val="22"/>
          <w:szCs w:val="22"/>
        </w:rPr>
        <w:t xml:space="preserve">n absolute terms, the </w:t>
      </w:r>
      <w:r w:rsidR="000B4D92" w:rsidRPr="00ED00AB">
        <w:rPr>
          <w:sz w:val="22"/>
          <w:szCs w:val="22"/>
        </w:rPr>
        <w:t xml:space="preserve">Atlantic region of the </w:t>
      </w:r>
      <w:r w:rsidRPr="00ED00AB">
        <w:rPr>
          <w:sz w:val="22"/>
          <w:szCs w:val="22"/>
        </w:rPr>
        <w:t xml:space="preserve">Western Palearctic </w:t>
      </w:r>
      <w:r w:rsidR="000B4D92" w:rsidRPr="00ED00AB">
        <w:rPr>
          <w:sz w:val="22"/>
          <w:szCs w:val="22"/>
        </w:rPr>
        <w:t xml:space="preserve">has </w:t>
      </w:r>
      <w:r w:rsidRPr="00ED00AB">
        <w:rPr>
          <w:sz w:val="22"/>
          <w:szCs w:val="22"/>
        </w:rPr>
        <w:t>the largest number of declining populations (</w:t>
      </w:r>
      <w:r w:rsidR="000B4D92" w:rsidRPr="00ED00AB">
        <w:rPr>
          <w:sz w:val="22"/>
          <w:szCs w:val="22"/>
        </w:rPr>
        <w:t>35</w:t>
      </w:r>
      <w:r w:rsidRPr="00ED00AB">
        <w:rPr>
          <w:sz w:val="22"/>
          <w:szCs w:val="22"/>
        </w:rPr>
        <w:t>), but also the highest number of increasing ones (</w:t>
      </w:r>
      <w:r w:rsidR="000B4D92" w:rsidRPr="00ED00AB">
        <w:rPr>
          <w:sz w:val="22"/>
          <w:szCs w:val="22"/>
        </w:rPr>
        <w:t>29</w:t>
      </w:r>
      <w:r w:rsidRPr="00ED00AB">
        <w:rPr>
          <w:sz w:val="22"/>
          <w:szCs w:val="22"/>
        </w:rPr>
        <w:t xml:space="preserve">). </w:t>
      </w:r>
    </w:p>
    <w:p w14:paraId="22EFCB26" w14:textId="77777777" w:rsidR="00C07984" w:rsidRPr="00ED00AB" w:rsidRDefault="00C07984" w:rsidP="00ED00AB">
      <w:pPr>
        <w:pStyle w:val="Normal1"/>
        <w:spacing w:line="276" w:lineRule="auto"/>
        <w:jc w:val="both"/>
        <w:rPr>
          <w:sz w:val="22"/>
          <w:szCs w:val="22"/>
        </w:rPr>
      </w:pPr>
    </w:p>
    <w:p w14:paraId="64512866" w14:textId="4D50B97D" w:rsidR="00741F7A" w:rsidRPr="00ED00AB" w:rsidRDefault="00832DD4" w:rsidP="00ED00AB">
      <w:pPr>
        <w:pStyle w:val="Normal1"/>
        <w:spacing w:line="276" w:lineRule="auto"/>
        <w:jc w:val="both"/>
        <w:rPr>
          <w:sz w:val="22"/>
          <w:szCs w:val="22"/>
        </w:rPr>
      </w:pPr>
      <w:r w:rsidRPr="00ED00AB">
        <w:rPr>
          <w:sz w:val="22"/>
          <w:szCs w:val="22"/>
        </w:rPr>
        <w:t>The highest proportion (</w:t>
      </w:r>
      <w:r w:rsidR="000B4D92" w:rsidRPr="00ED00AB">
        <w:rPr>
          <w:sz w:val="22"/>
          <w:szCs w:val="22"/>
        </w:rPr>
        <w:t xml:space="preserve">over </w:t>
      </w:r>
      <w:r w:rsidRPr="00ED00AB">
        <w:rPr>
          <w:sz w:val="22"/>
          <w:szCs w:val="22"/>
        </w:rPr>
        <w:t xml:space="preserve">40%) of increasing populations can be found in the </w:t>
      </w:r>
      <w:r w:rsidR="000B4D92" w:rsidRPr="00ED00AB">
        <w:rPr>
          <w:sz w:val="22"/>
          <w:szCs w:val="22"/>
        </w:rPr>
        <w:t xml:space="preserve">Black Sea – Mediterranean region of the </w:t>
      </w:r>
      <w:r w:rsidR="00C07984" w:rsidRPr="00ED00AB">
        <w:rPr>
          <w:sz w:val="22"/>
          <w:szCs w:val="22"/>
        </w:rPr>
        <w:t>Western Palearctic, but the proportion of increasing populations exceed</w:t>
      </w:r>
      <w:r w:rsidR="005E439C">
        <w:rPr>
          <w:sz w:val="22"/>
          <w:szCs w:val="22"/>
        </w:rPr>
        <w:t>s</w:t>
      </w:r>
      <w:r w:rsidR="00C07984" w:rsidRPr="00ED00AB">
        <w:rPr>
          <w:sz w:val="22"/>
          <w:szCs w:val="22"/>
        </w:rPr>
        <w:t xml:space="preserve"> the average in most part</w:t>
      </w:r>
      <w:r w:rsidR="000F5D43" w:rsidRPr="00ED00AB">
        <w:rPr>
          <w:sz w:val="22"/>
          <w:szCs w:val="22"/>
        </w:rPr>
        <w:t>s</w:t>
      </w:r>
      <w:r w:rsidR="00C07984" w:rsidRPr="00ED00AB">
        <w:rPr>
          <w:sz w:val="22"/>
          <w:szCs w:val="22"/>
        </w:rPr>
        <w:t xml:space="preserve"> of the Afrotropic except the Eastern and the Eastern &amp; Southern populations</w:t>
      </w:r>
      <w:r w:rsidRPr="00ED00AB">
        <w:rPr>
          <w:sz w:val="22"/>
          <w:szCs w:val="22"/>
        </w:rPr>
        <w:t>.</w:t>
      </w:r>
    </w:p>
    <w:p w14:paraId="1887C8B8" w14:textId="2CE8E1A1" w:rsidR="00C07984" w:rsidRDefault="005E439C">
      <w:pPr>
        <w:pStyle w:val="Normal1"/>
        <w:jc w:val="both"/>
      </w:pPr>
      <w:r w:rsidRPr="00B0257A">
        <w:rPr>
          <w:noProof/>
          <w:lang w:val="en-US"/>
        </w:rPr>
        <w:drawing>
          <wp:anchor distT="0" distB="0" distL="114300" distR="114300" simplePos="0" relativeHeight="251670016" behindDoc="1" locked="0" layoutInCell="1" allowOverlap="1" wp14:anchorId="22E1C8B0" wp14:editId="6D920D5F">
            <wp:simplePos x="0" y="0"/>
            <wp:positionH relativeFrom="margin">
              <wp:posOffset>50606</wp:posOffset>
            </wp:positionH>
            <wp:positionV relativeFrom="paragraph">
              <wp:posOffset>184564</wp:posOffset>
            </wp:positionV>
            <wp:extent cx="6290945" cy="3951605"/>
            <wp:effectExtent l="0" t="0" r="0" b="0"/>
            <wp:wrapTight wrapText="bothSides">
              <wp:wrapPolygon edited="0">
                <wp:start x="0" y="0"/>
                <wp:lineTo x="0" y="21451"/>
                <wp:lineTo x="21519" y="21451"/>
                <wp:lineTo x="21519" y="0"/>
                <wp:lineTo x="0" y="0"/>
              </wp:wrapPolygon>
            </wp:wrapTight>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0945" cy="395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BF165" w14:textId="7D240D99" w:rsidR="00741F7A" w:rsidRDefault="00741F7A">
      <w:pPr>
        <w:pStyle w:val="Normal1"/>
        <w:jc w:val="both"/>
      </w:pPr>
    </w:p>
    <w:p w14:paraId="2CD86C29" w14:textId="2583451C"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0F50AB" w:rsidRPr="00ED00AB">
        <w:rPr>
          <w:b w:val="0"/>
          <w:i/>
          <w:color w:val="auto"/>
          <w:sz w:val="22"/>
          <w:szCs w:val="22"/>
        </w:rPr>
        <w:t>17</w:t>
      </w:r>
      <w:r w:rsidRPr="00ED00AB">
        <w:rPr>
          <w:b w:val="0"/>
          <w:i/>
          <w:color w:val="auto"/>
          <w:sz w:val="22"/>
          <w:szCs w:val="22"/>
        </w:rPr>
        <w:t>. Population trends by flyways. (Numbers are the number of populations within each category).</w:t>
      </w:r>
    </w:p>
    <w:p w14:paraId="05BA2AC7" w14:textId="77777777" w:rsidR="00741F7A" w:rsidRDefault="00741F7A">
      <w:pPr>
        <w:pStyle w:val="Normal1"/>
      </w:pPr>
      <w:bookmarkStart w:id="70" w:name="h.2grqrue" w:colFirst="0" w:colLast="0"/>
      <w:bookmarkEnd w:id="70"/>
    </w:p>
    <w:p w14:paraId="5207CB84" w14:textId="77777777" w:rsidR="00741F7A" w:rsidRDefault="00832DD4">
      <w:pPr>
        <w:pStyle w:val="Normal1"/>
      </w:pPr>
      <w:r>
        <w:br w:type="page"/>
      </w:r>
    </w:p>
    <w:p w14:paraId="0CACB497" w14:textId="323881A0" w:rsidR="00741F7A" w:rsidRPr="00ED00AB" w:rsidRDefault="00052674"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71" w:name="h.vx1227" w:colFirst="0" w:colLast="0"/>
      <w:bookmarkStart w:id="72" w:name="h.1v1yuxt" w:colFirst="0" w:colLast="0"/>
      <w:bookmarkStart w:id="73" w:name="_Toc523471853"/>
      <w:bookmarkEnd w:id="71"/>
      <w:bookmarkEnd w:id="72"/>
      <w:r w:rsidRPr="00ED00AB">
        <w:rPr>
          <w:rFonts w:ascii="Times New Roman" w:eastAsia="Times New Roman" w:hAnsi="Times New Roman" w:cs="Times New Roman"/>
          <w:sz w:val="24"/>
          <w:szCs w:val="24"/>
        </w:rPr>
        <w:lastRenderedPageBreak/>
        <w:t xml:space="preserve">More than one </w:t>
      </w:r>
      <w:r w:rsidR="0075151D" w:rsidRPr="00ED00AB">
        <w:rPr>
          <w:rFonts w:ascii="Times New Roman" w:eastAsia="Times New Roman" w:hAnsi="Times New Roman" w:cs="Times New Roman"/>
          <w:sz w:val="24"/>
          <w:szCs w:val="24"/>
        </w:rPr>
        <w:t>quarter of the AEWA populations are in significant long-term decline</w:t>
      </w:r>
      <w:bookmarkEnd w:id="73"/>
    </w:p>
    <w:p w14:paraId="079E47FA" w14:textId="77777777" w:rsidR="001F2289" w:rsidRPr="001F2289" w:rsidRDefault="001F2289" w:rsidP="001F2289">
      <w:pPr>
        <w:pStyle w:val="Normal1"/>
      </w:pPr>
    </w:p>
    <w:p w14:paraId="5898BA21" w14:textId="2A04EA21" w:rsidR="00C103FE" w:rsidRPr="00ED00AB" w:rsidRDefault="00832DD4" w:rsidP="00ED00AB">
      <w:pPr>
        <w:pStyle w:val="Normal1"/>
        <w:spacing w:line="276" w:lineRule="auto"/>
        <w:jc w:val="both"/>
        <w:rPr>
          <w:sz w:val="22"/>
          <w:szCs w:val="22"/>
        </w:rPr>
      </w:pPr>
      <w:r w:rsidRPr="00ED00AB">
        <w:rPr>
          <w:sz w:val="22"/>
          <w:szCs w:val="22"/>
        </w:rPr>
        <w:t xml:space="preserve">In total, </w:t>
      </w:r>
      <w:r w:rsidR="00C103FE" w:rsidRPr="00ED00AB">
        <w:rPr>
          <w:sz w:val="22"/>
          <w:szCs w:val="22"/>
        </w:rPr>
        <w:t xml:space="preserve">152 </w:t>
      </w:r>
      <w:r w:rsidR="000F5D43" w:rsidRPr="00ED00AB">
        <w:rPr>
          <w:sz w:val="22"/>
          <w:szCs w:val="22"/>
        </w:rPr>
        <w:t xml:space="preserve">(27%) of AEWA </w:t>
      </w:r>
      <w:r w:rsidRPr="00ED00AB">
        <w:rPr>
          <w:sz w:val="22"/>
          <w:szCs w:val="22"/>
        </w:rPr>
        <w:t xml:space="preserve">populations are showing significant long-term decline as defined in AEWA Resolution 5.7. </w:t>
      </w:r>
      <w:r w:rsidR="00C103FE" w:rsidRPr="00ED00AB">
        <w:rPr>
          <w:sz w:val="22"/>
          <w:szCs w:val="22"/>
        </w:rPr>
        <w:t xml:space="preserve">This </w:t>
      </w:r>
      <w:r w:rsidR="003558C5">
        <w:rPr>
          <w:sz w:val="22"/>
          <w:szCs w:val="22"/>
        </w:rPr>
        <w:t>amounts to</w:t>
      </w:r>
      <w:r w:rsidR="00C103FE" w:rsidRPr="00ED00AB">
        <w:rPr>
          <w:sz w:val="22"/>
          <w:szCs w:val="22"/>
        </w:rPr>
        <w:t xml:space="preserve"> </w:t>
      </w:r>
      <w:r w:rsidR="00222127" w:rsidRPr="00ED00AB">
        <w:rPr>
          <w:sz w:val="22"/>
          <w:szCs w:val="22"/>
        </w:rPr>
        <w:t xml:space="preserve">seven </w:t>
      </w:r>
      <w:r w:rsidR="00C103FE" w:rsidRPr="00ED00AB">
        <w:rPr>
          <w:sz w:val="22"/>
          <w:szCs w:val="22"/>
        </w:rPr>
        <w:t>population</w:t>
      </w:r>
      <w:r w:rsidR="00B23565" w:rsidRPr="00ED00AB">
        <w:rPr>
          <w:sz w:val="22"/>
          <w:szCs w:val="22"/>
        </w:rPr>
        <w:t>s</w:t>
      </w:r>
      <w:r w:rsidR="00C103FE" w:rsidRPr="00ED00AB">
        <w:rPr>
          <w:sz w:val="22"/>
          <w:szCs w:val="22"/>
        </w:rPr>
        <w:t xml:space="preserve"> </w:t>
      </w:r>
      <w:r w:rsidR="000F5D43" w:rsidRPr="00ED00AB">
        <w:rPr>
          <w:sz w:val="22"/>
          <w:szCs w:val="22"/>
        </w:rPr>
        <w:t xml:space="preserve">fewer </w:t>
      </w:r>
      <w:r w:rsidR="00C103FE" w:rsidRPr="00ED00AB">
        <w:rPr>
          <w:sz w:val="22"/>
          <w:szCs w:val="22"/>
        </w:rPr>
        <w:t>than CSR6.</w:t>
      </w:r>
    </w:p>
    <w:p w14:paraId="76296372" w14:textId="77777777" w:rsidR="00C103FE" w:rsidRPr="00ED00AB" w:rsidRDefault="00C103FE" w:rsidP="00ED00AB">
      <w:pPr>
        <w:pStyle w:val="Normal1"/>
        <w:spacing w:line="276" w:lineRule="auto"/>
        <w:jc w:val="both"/>
        <w:rPr>
          <w:sz w:val="22"/>
          <w:szCs w:val="22"/>
        </w:rPr>
      </w:pPr>
    </w:p>
    <w:p w14:paraId="30E0F0B8" w14:textId="77777777" w:rsidR="003558C5" w:rsidRDefault="00832DD4" w:rsidP="00ED00AB">
      <w:pPr>
        <w:pStyle w:val="Normal1"/>
        <w:spacing w:line="276" w:lineRule="auto"/>
        <w:jc w:val="both"/>
        <w:rPr>
          <w:sz w:val="22"/>
          <w:szCs w:val="22"/>
        </w:rPr>
      </w:pPr>
      <w:r w:rsidRPr="00ED00AB">
        <w:rPr>
          <w:sz w:val="22"/>
          <w:szCs w:val="22"/>
        </w:rPr>
        <w:t xml:space="preserve">The proportion of populations in significant long-term decline is </w:t>
      </w:r>
      <w:r w:rsidR="00054060" w:rsidRPr="00ED00AB">
        <w:rPr>
          <w:sz w:val="22"/>
          <w:szCs w:val="22"/>
        </w:rPr>
        <w:t xml:space="preserve">higher than the average </w:t>
      </w:r>
      <w:r w:rsidRPr="00ED00AB">
        <w:rPr>
          <w:sz w:val="22"/>
          <w:szCs w:val="22"/>
        </w:rPr>
        <w:t xml:space="preserve">in the </w:t>
      </w:r>
      <w:r w:rsidR="00054060" w:rsidRPr="00ED00AB">
        <w:rPr>
          <w:sz w:val="22"/>
          <w:szCs w:val="22"/>
        </w:rPr>
        <w:t xml:space="preserve">East Atlantic (40%) and </w:t>
      </w:r>
      <w:r w:rsidRPr="00ED00AB">
        <w:rPr>
          <w:sz w:val="22"/>
          <w:szCs w:val="22"/>
        </w:rPr>
        <w:t>Black</w:t>
      </w:r>
      <w:r w:rsidR="00B85DAF" w:rsidRPr="00ED00AB">
        <w:rPr>
          <w:sz w:val="22"/>
          <w:szCs w:val="22"/>
        </w:rPr>
        <w:t xml:space="preserve"> </w:t>
      </w:r>
      <w:r w:rsidRPr="00ED00AB">
        <w:rPr>
          <w:sz w:val="22"/>
          <w:szCs w:val="22"/>
        </w:rPr>
        <w:t xml:space="preserve">Sea </w:t>
      </w:r>
      <w:r w:rsidR="00B85DAF" w:rsidRPr="00ED00AB">
        <w:rPr>
          <w:sz w:val="22"/>
          <w:szCs w:val="22"/>
        </w:rPr>
        <w:t xml:space="preserve">- </w:t>
      </w:r>
      <w:r w:rsidRPr="00ED00AB">
        <w:rPr>
          <w:sz w:val="22"/>
          <w:szCs w:val="22"/>
        </w:rPr>
        <w:t xml:space="preserve">Mediterranean </w:t>
      </w:r>
      <w:r w:rsidR="00054060" w:rsidRPr="00ED00AB">
        <w:rPr>
          <w:sz w:val="22"/>
          <w:szCs w:val="22"/>
        </w:rPr>
        <w:t xml:space="preserve">(34%) </w:t>
      </w:r>
      <w:r w:rsidRPr="00ED00AB">
        <w:rPr>
          <w:sz w:val="22"/>
          <w:szCs w:val="22"/>
        </w:rPr>
        <w:t>flyway</w:t>
      </w:r>
      <w:r w:rsidR="00054060" w:rsidRPr="00ED00AB">
        <w:rPr>
          <w:sz w:val="22"/>
          <w:szCs w:val="22"/>
        </w:rPr>
        <w:t>s</w:t>
      </w:r>
      <w:r w:rsidR="00C103FE" w:rsidRPr="00ED00AB">
        <w:rPr>
          <w:sz w:val="22"/>
          <w:szCs w:val="22"/>
        </w:rPr>
        <w:t xml:space="preserve">, the Central and South-west Asia part of the Western Palearctic (36%), </w:t>
      </w:r>
      <w:r w:rsidR="00054060" w:rsidRPr="00ED00AB">
        <w:rPr>
          <w:sz w:val="22"/>
          <w:szCs w:val="22"/>
        </w:rPr>
        <w:t>the Eastern and Southern (34%), Southern (32%) and Eastern (29%) parts of the Afrotropic</w:t>
      </w:r>
      <w:r w:rsidRPr="00ED00AB">
        <w:rPr>
          <w:sz w:val="22"/>
          <w:szCs w:val="22"/>
        </w:rPr>
        <w:t xml:space="preserve">. </w:t>
      </w:r>
      <w:r w:rsidR="00054060" w:rsidRPr="00ED00AB">
        <w:rPr>
          <w:sz w:val="22"/>
          <w:szCs w:val="22"/>
        </w:rPr>
        <w:t xml:space="preserve">The number of populations in significant long-term decline is highest (22) in the Atlantic part of the Western Palearctic.  </w:t>
      </w:r>
    </w:p>
    <w:p w14:paraId="753EA2FE" w14:textId="77777777" w:rsidR="003558C5" w:rsidRDefault="003558C5" w:rsidP="00ED00AB">
      <w:pPr>
        <w:pStyle w:val="Normal1"/>
        <w:spacing w:line="276" w:lineRule="auto"/>
        <w:jc w:val="both"/>
        <w:rPr>
          <w:sz w:val="22"/>
          <w:szCs w:val="22"/>
        </w:rPr>
      </w:pPr>
    </w:p>
    <w:p w14:paraId="2CD8F5FD" w14:textId="3243FC9B" w:rsidR="00741F7A" w:rsidRPr="00ED00AB" w:rsidRDefault="00054060" w:rsidP="00ED00AB">
      <w:pPr>
        <w:pStyle w:val="Normal1"/>
        <w:spacing w:line="276" w:lineRule="auto"/>
        <w:jc w:val="both"/>
        <w:rPr>
          <w:sz w:val="22"/>
          <w:szCs w:val="22"/>
        </w:rPr>
      </w:pPr>
      <w:r w:rsidRPr="00ED00AB">
        <w:rPr>
          <w:sz w:val="22"/>
          <w:szCs w:val="22"/>
        </w:rPr>
        <w:t>However, the proportion of populations in significant long-term decline is slightly lower here (22%) than the average and this proportion is similar in the West Asian – East African flyway and in the Western and Central part of the East Atlantic. The proportion of the populations in significant long-term decline is the lowest amongst the ones that are distributed across Sub-Saharan Africa</w:t>
      </w:r>
      <w:r w:rsidR="00B23565" w:rsidRPr="00ED00AB">
        <w:rPr>
          <w:sz w:val="22"/>
          <w:szCs w:val="22"/>
        </w:rPr>
        <w:t xml:space="preserve"> (Figure </w:t>
      </w:r>
      <w:r w:rsidR="00863214" w:rsidRPr="00ED00AB">
        <w:rPr>
          <w:sz w:val="22"/>
          <w:szCs w:val="22"/>
        </w:rPr>
        <w:t>18</w:t>
      </w:r>
      <w:r w:rsidR="00B23565" w:rsidRPr="00ED00AB">
        <w:rPr>
          <w:sz w:val="22"/>
          <w:szCs w:val="22"/>
        </w:rPr>
        <w:t>)</w:t>
      </w:r>
      <w:r w:rsidRPr="00ED00AB">
        <w:rPr>
          <w:sz w:val="22"/>
          <w:szCs w:val="22"/>
        </w:rPr>
        <w:t>.</w:t>
      </w:r>
      <w:r w:rsidR="00B23565" w:rsidRPr="00ED00AB">
        <w:rPr>
          <w:sz w:val="22"/>
          <w:szCs w:val="22"/>
        </w:rPr>
        <w:t xml:space="preserve"> Table </w:t>
      </w:r>
      <w:r w:rsidR="00863214" w:rsidRPr="00ED00AB">
        <w:rPr>
          <w:sz w:val="22"/>
          <w:szCs w:val="22"/>
        </w:rPr>
        <w:t>4</w:t>
      </w:r>
      <w:r w:rsidR="00B23565" w:rsidRPr="00ED00AB">
        <w:rPr>
          <w:sz w:val="22"/>
          <w:szCs w:val="22"/>
        </w:rPr>
        <w:t xml:space="preserve">, lists the populations in significant long-term decline. </w:t>
      </w:r>
    </w:p>
    <w:p w14:paraId="1A61C234" w14:textId="77777777" w:rsidR="00C103FE" w:rsidRDefault="00C103FE">
      <w:pPr>
        <w:pStyle w:val="Normal1"/>
      </w:pPr>
    </w:p>
    <w:p w14:paraId="33640FD2" w14:textId="77777777" w:rsidR="00C103FE" w:rsidRDefault="00B0257A">
      <w:pPr>
        <w:pStyle w:val="Normal1"/>
      </w:pPr>
      <w:r w:rsidRPr="00B0257A">
        <w:rPr>
          <w:noProof/>
          <w:lang w:val="en-US"/>
        </w:rPr>
        <w:drawing>
          <wp:inline distT="0" distB="0" distL="0" distR="0" wp14:anchorId="13956616" wp14:editId="71839898">
            <wp:extent cx="6106601" cy="4376755"/>
            <wp:effectExtent l="0" t="0" r="8890" b="508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2113" cy="4380705"/>
                    </a:xfrm>
                    <a:prstGeom prst="rect">
                      <a:avLst/>
                    </a:prstGeom>
                    <a:noFill/>
                    <a:ln>
                      <a:noFill/>
                    </a:ln>
                  </pic:spPr>
                </pic:pic>
              </a:graphicData>
            </a:graphic>
          </wp:inline>
        </w:drawing>
      </w:r>
    </w:p>
    <w:p w14:paraId="5CE24202" w14:textId="77777777" w:rsidR="007C0441" w:rsidRDefault="007C0441" w:rsidP="004A729E">
      <w:pPr>
        <w:pStyle w:val="Caption"/>
      </w:pPr>
    </w:p>
    <w:p w14:paraId="20BFB758" w14:textId="57F7EA3E"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863214" w:rsidRPr="00ED00AB">
        <w:rPr>
          <w:b w:val="0"/>
          <w:i/>
          <w:color w:val="auto"/>
          <w:sz w:val="22"/>
          <w:szCs w:val="22"/>
        </w:rPr>
        <w:t>18</w:t>
      </w:r>
      <w:r w:rsidRPr="00ED00AB">
        <w:rPr>
          <w:b w:val="0"/>
          <w:i/>
          <w:color w:val="auto"/>
          <w:sz w:val="22"/>
          <w:szCs w:val="22"/>
        </w:rPr>
        <w:t>. Proportion of populations that meet the AEWA criteria for significant long-term decline. (Numbers are the number of populations within each category).</w:t>
      </w:r>
    </w:p>
    <w:p w14:paraId="75E96C74" w14:textId="77777777" w:rsidR="00741F7A" w:rsidRDefault="00741F7A">
      <w:pPr>
        <w:pStyle w:val="Normal1"/>
      </w:pPr>
    </w:p>
    <w:p w14:paraId="16F294E8" w14:textId="77777777" w:rsidR="00B0257A" w:rsidRDefault="00B0257A">
      <w:r>
        <w:br w:type="page"/>
      </w:r>
    </w:p>
    <w:p w14:paraId="73473802" w14:textId="77777777" w:rsidR="00DF6E24" w:rsidRPr="00ED00AB" w:rsidRDefault="00DF6E24" w:rsidP="004A729E">
      <w:pPr>
        <w:pStyle w:val="Caption"/>
        <w:keepNext/>
        <w:rPr>
          <w:b w:val="0"/>
          <w:i/>
          <w:color w:val="auto"/>
          <w:sz w:val="22"/>
          <w:szCs w:val="22"/>
        </w:rPr>
      </w:pPr>
      <w:r w:rsidRPr="00ED00AB">
        <w:rPr>
          <w:b w:val="0"/>
          <w:i/>
          <w:color w:val="auto"/>
          <w:sz w:val="22"/>
          <w:szCs w:val="22"/>
        </w:rPr>
        <w:lastRenderedPageBreak/>
        <w:t xml:space="preserve">Table </w:t>
      </w:r>
      <w:r w:rsidR="00863214" w:rsidRPr="00ED00AB">
        <w:rPr>
          <w:b w:val="0"/>
          <w:i/>
          <w:color w:val="auto"/>
          <w:sz w:val="22"/>
          <w:szCs w:val="22"/>
        </w:rPr>
        <w:t>4</w:t>
      </w:r>
      <w:r w:rsidRPr="00ED00AB">
        <w:rPr>
          <w:b w:val="0"/>
          <w:i/>
          <w:color w:val="auto"/>
          <w:sz w:val="22"/>
          <w:szCs w:val="22"/>
        </w:rPr>
        <w:t>. List of populations in significant long-term decline by flyways</w:t>
      </w:r>
    </w:p>
    <w:tbl>
      <w:tblPr>
        <w:tblpPr w:leftFromText="181" w:rightFromText="181" w:vertAnchor="text" w:horzAnchor="margin" w:tblpX="1"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9"/>
      </w:tblGrid>
      <w:tr w:rsidR="00B0257A" w:rsidRPr="003558C5" w14:paraId="45DE03A9" w14:textId="77777777" w:rsidTr="00ED00AB">
        <w:trPr>
          <w:trHeight w:val="300"/>
        </w:trPr>
        <w:tc>
          <w:tcPr>
            <w:tcW w:w="5000" w:type="pct"/>
            <w:shd w:val="clear" w:color="95B3D7" w:fill="95B3D7"/>
            <w:noWrap/>
            <w:vAlign w:val="bottom"/>
            <w:hideMark/>
          </w:tcPr>
          <w:p w14:paraId="0E3C999E"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Afrotropic - Eastern</w:t>
            </w:r>
          </w:p>
        </w:tc>
      </w:tr>
      <w:tr w:rsidR="00B0257A" w:rsidRPr="003558C5" w14:paraId="245D15A2" w14:textId="77777777" w:rsidTr="00ED00AB">
        <w:trPr>
          <w:trHeight w:val="300"/>
        </w:trPr>
        <w:tc>
          <w:tcPr>
            <w:tcW w:w="5000" w:type="pct"/>
            <w:shd w:val="clear" w:color="DCE6F1" w:fill="DCE6F1"/>
            <w:noWrap/>
            <w:vAlign w:val="bottom"/>
            <w:hideMark/>
          </w:tcPr>
          <w:p w14:paraId="713F4C40"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6814D656" w14:textId="77777777" w:rsidTr="00ED00AB">
        <w:trPr>
          <w:trHeight w:val="300"/>
        </w:trPr>
        <w:tc>
          <w:tcPr>
            <w:tcW w:w="5000" w:type="pct"/>
            <w:shd w:val="clear" w:color="auto" w:fill="auto"/>
            <w:noWrap/>
            <w:vAlign w:val="bottom"/>
            <w:hideMark/>
          </w:tcPr>
          <w:p w14:paraId="2213AE5C"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F77572" w14:paraId="0DDC77BF" w14:textId="77777777" w:rsidTr="00ED00AB">
        <w:trPr>
          <w:trHeight w:val="300"/>
        </w:trPr>
        <w:tc>
          <w:tcPr>
            <w:tcW w:w="5000" w:type="pct"/>
            <w:shd w:val="clear" w:color="auto" w:fill="auto"/>
            <w:noWrap/>
            <w:vAlign w:val="bottom"/>
            <w:hideMark/>
          </w:tcPr>
          <w:p w14:paraId="026F960F" w14:textId="77777777" w:rsidR="00B0257A" w:rsidRPr="00ED00AB" w:rsidRDefault="00670409" w:rsidP="004A729E">
            <w:pPr>
              <w:spacing w:before="100" w:beforeAutospacing="1" w:after="100" w:afterAutospacing="1"/>
              <w:ind w:firstLine="600"/>
              <w:rPr>
                <w:sz w:val="22"/>
                <w:szCs w:val="22"/>
                <w:lang w:val="it-IT"/>
              </w:rPr>
            </w:pPr>
            <w:r w:rsidRPr="00ED00AB">
              <w:rPr>
                <w:sz w:val="22"/>
                <w:szCs w:val="22"/>
                <w:lang w:val="it-IT"/>
              </w:rPr>
              <w:t>Maccoa Duck</w:t>
            </w:r>
            <w:r w:rsidRPr="00ED00AB">
              <w:rPr>
                <w:i/>
                <w:sz w:val="22"/>
                <w:szCs w:val="22"/>
                <w:lang w:val="it-IT"/>
              </w:rPr>
              <w:t xml:space="preserve"> </w:t>
            </w:r>
            <w:r w:rsidR="00B0257A" w:rsidRPr="00ED00AB">
              <w:rPr>
                <w:i/>
                <w:sz w:val="22"/>
                <w:szCs w:val="22"/>
                <w:lang w:val="it-IT"/>
              </w:rPr>
              <w:t>Oxyura maccoa</w:t>
            </w:r>
            <w:r w:rsidRPr="00ED00AB">
              <w:rPr>
                <w:sz w:val="22"/>
                <w:szCs w:val="22"/>
                <w:lang w:val="it-IT"/>
              </w:rPr>
              <w:t xml:space="preserve">, </w:t>
            </w:r>
            <w:r w:rsidR="00B0257A" w:rsidRPr="00ED00AB">
              <w:rPr>
                <w:sz w:val="22"/>
                <w:szCs w:val="22"/>
                <w:lang w:val="it-IT"/>
              </w:rPr>
              <w:t>Eastern Africa</w:t>
            </w:r>
          </w:p>
        </w:tc>
      </w:tr>
      <w:tr w:rsidR="00B0257A" w:rsidRPr="003558C5" w14:paraId="0C22EB03" w14:textId="77777777" w:rsidTr="00ED00AB">
        <w:trPr>
          <w:trHeight w:val="300"/>
        </w:trPr>
        <w:tc>
          <w:tcPr>
            <w:tcW w:w="5000" w:type="pct"/>
            <w:shd w:val="clear" w:color="DCE6F1" w:fill="DCE6F1"/>
            <w:noWrap/>
            <w:vAlign w:val="bottom"/>
            <w:hideMark/>
          </w:tcPr>
          <w:p w14:paraId="5DEA9A00"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08796634" w14:textId="77777777" w:rsidTr="00ED00AB">
        <w:trPr>
          <w:trHeight w:val="300"/>
        </w:trPr>
        <w:tc>
          <w:tcPr>
            <w:tcW w:w="5000" w:type="pct"/>
            <w:shd w:val="clear" w:color="auto" w:fill="auto"/>
            <w:noWrap/>
            <w:vAlign w:val="bottom"/>
            <w:hideMark/>
          </w:tcPr>
          <w:p w14:paraId="329E92F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Burhinidae</w:t>
            </w:r>
          </w:p>
        </w:tc>
      </w:tr>
      <w:tr w:rsidR="00B0257A" w:rsidRPr="003558C5" w14:paraId="5C7E33BA" w14:textId="77777777" w:rsidTr="00ED00AB">
        <w:trPr>
          <w:trHeight w:val="300"/>
        </w:trPr>
        <w:tc>
          <w:tcPr>
            <w:tcW w:w="5000" w:type="pct"/>
            <w:shd w:val="clear" w:color="auto" w:fill="auto"/>
            <w:noWrap/>
            <w:vAlign w:val="bottom"/>
            <w:hideMark/>
          </w:tcPr>
          <w:p w14:paraId="34528327" w14:textId="77777777" w:rsidR="00B0257A" w:rsidRPr="00ED00AB" w:rsidRDefault="00670409" w:rsidP="004A729E">
            <w:pPr>
              <w:spacing w:before="100" w:beforeAutospacing="1" w:after="100" w:afterAutospacing="1"/>
              <w:ind w:firstLine="600"/>
              <w:rPr>
                <w:sz w:val="22"/>
                <w:szCs w:val="22"/>
              </w:rPr>
            </w:pPr>
            <w:r w:rsidRPr="00ED00AB">
              <w:rPr>
                <w:sz w:val="22"/>
                <w:szCs w:val="22"/>
              </w:rPr>
              <w:t>Senegal Thick-knee</w:t>
            </w:r>
            <w:r w:rsidRPr="00ED00AB">
              <w:rPr>
                <w:i/>
                <w:sz w:val="22"/>
                <w:szCs w:val="22"/>
              </w:rPr>
              <w:t xml:space="preserve"> </w:t>
            </w:r>
            <w:r w:rsidR="00B0257A" w:rsidRPr="00ED00AB">
              <w:rPr>
                <w:i/>
                <w:sz w:val="22"/>
                <w:szCs w:val="22"/>
              </w:rPr>
              <w:t>Burhinus senegalensis</w:t>
            </w:r>
            <w:r w:rsidR="006E11F5" w:rsidRPr="00ED00AB">
              <w:rPr>
                <w:sz w:val="22"/>
                <w:szCs w:val="22"/>
              </w:rPr>
              <w:t>,</w:t>
            </w:r>
            <w:r w:rsidR="00B0257A" w:rsidRPr="00ED00AB">
              <w:rPr>
                <w:i/>
                <w:sz w:val="22"/>
                <w:szCs w:val="22"/>
              </w:rPr>
              <w:t xml:space="preserve"> </w:t>
            </w:r>
            <w:r w:rsidR="00B0257A" w:rsidRPr="00ED00AB">
              <w:rPr>
                <w:sz w:val="22"/>
                <w:szCs w:val="22"/>
              </w:rPr>
              <w:t>North-east &amp; Eastern Africa</w:t>
            </w:r>
          </w:p>
        </w:tc>
      </w:tr>
      <w:tr w:rsidR="00B0257A" w:rsidRPr="003558C5" w14:paraId="5D42E07F" w14:textId="77777777" w:rsidTr="00ED00AB">
        <w:trPr>
          <w:trHeight w:val="300"/>
        </w:trPr>
        <w:tc>
          <w:tcPr>
            <w:tcW w:w="5000" w:type="pct"/>
            <w:shd w:val="clear" w:color="DCE6F1" w:fill="DCE6F1"/>
            <w:noWrap/>
            <w:vAlign w:val="bottom"/>
            <w:hideMark/>
          </w:tcPr>
          <w:p w14:paraId="70934820"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69A1AA68" w14:textId="77777777" w:rsidTr="00ED00AB">
        <w:trPr>
          <w:trHeight w:val="300"/>
        </w:trPr>
        <w:tc>
          <w:tcPr>
            <w:tcW w:w="5000" w:type="pct"/>
            <w:shd w:val="clear" w:color="auto" w:fill="auto"/>
            <w:noWrap/>
            <w:vAlign w:val="bottom"/>
            <w:hideMark/>
          </w:tcPr>
          <w:p w14:paraId="69AB3F20"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Gruidae</w:t>
            </w:r>
          </w:p>
        </w:tc>
      </w:tr>
      <w:tr w:rsidR="00B0257A" w:rsidRPr="003558C5" w14:paraId="4DCAEDC7" w14:textId="77777777" w:rsidTr="00ED00AB">
        <w:trPr>
          <w:trHeight w:val="300"/>
        </w:trPr>
        <w:tc>
          <w:tcPr>
            <w:tcW w:w="5000" w:type="pct"/>
            <w:shd w:val="clear" w:color="auto" w:fill="auto"/>
            <w:noWrap/>
            <w:vAlign w:val="bottom"/>
            <w:hideMark/>
          </w:tcPr>
          <w:p w14:paraId="7A133451" w14:textId="77777777" w:rsidR="00B0257A" w:rsidRPr="00ED00AB" w:rsidRDefault="008049CB" w:rsidP="004A729E">
            <w:pPr>
              <w:spacing w:before="100" w:beforeAutospacing="1" w:after="100" w:afterAutospacing="1"/>
              <w:ind w:firstLine="600"/>
              <w:rPr>
                <w:sz w:val="22"/>
                <w:szCs w:val="22"/>
              </w:rPr>
            </w:pPr>
            <w:r w:rsidRPr="00ED00AB">
              <w:rPr>
                <w:sz w:val="22"/>
                <w:szCs w:val="22"/>
              </w:rPr>
              <w:t>Black Crowned-crane</w:t>
            </w:r>
            <w:r w:rsidRPr="00ED00AB">
              <w:rPr>
                <w:i/>
                <w:sz w:val="22"/>
                <w:szCs w:val="22"/>
              </w:rPr>
              <w:t xml:space="preserve"> </w:t>
            </w:r>
            <w:r w:rsidR="00B0257A" w:rsidRPr="00ED00AB">
              <w:rPr>
                <w:i/>
                <w:sz w:val="22"/>
                <w:szCs w:val="22"/>
              </w:rPr>
              <w:t>Balearica pavonina ceciliae</w:t>
            </w:r>
            <w:r w:rsidR="00B0257A" w:rsidRPr="00ED00AB">
              <w:rPr>
                <w:sz w:val="22"/>
                <w:szCs w:val="22"/>
              </w:rPr>
              <w:t>, Eastern Africa (Sudan to Uganda)</w:t>
            </w:r>
          </w:p>
        </w:tc>
      </w:tr>
      <w:tr w:rsidR="00B0257A" w:rsidRPr="003558C5" w14:paraId="081F72C0" w14:textId="77777777" w:rsidTr="00ED00AB">
        <w:trPr>
          <w:trHeight w:val="300"/>
        </w:trPr>
        <w:tc>
          <w:tcPr>
            <w:tcW w:w="5000" w:type="pct"/>
            <w:shd w:val="clear" w:color="auto" w:fill="auto"/>
            <w:noWrap/>
            <w:vAlign w:val="bottom"/>
            <w:hideMark/>
          </w:tcPr>
          <w:p w14:paraId="7D10C9ED" w14:textId="77777777" w:rsidR="00B0257A" w:rsidRPr="00ED00AB" w:rsidRDefault="008049CB" w:rsidP="004A729E">
            <w:pPr>
              <w:spacing w:before="100" w:beforeAutospacing="1" w:after="100" w:afterAutospacing="1"/>
              <w:ind w:firstLine="600"/>
              <w:rPr>
                <w:sz w:val="22"/>
                <w:szCs w:val="22"/>
              </w:rPr>
            </w:pPr>
            <w:r w:rsidRPr="00ED00AB">
              <w:rPr>
                <w:sz w:val="22"/>
                <w:szCs w:val="22"/>
              </w:rPr>
              <w:t>Grey Crowned-crane</w:t>
            </w:r>
            <w:r w:rsidRPr="00ED00AB">
              <w:rPr>
                <w:i/>
                <w:sz w:val="22"/>
                <w:szCs w:val="22"/>
              </w:rPr>
              <w:t xml:space="preserve"> </w:t>
            </w:r>
            <w:r w:rsidR="00B0257A" w:rsidRPr="00ED00AB">
              <w:rPr>
                <w:i/>
                <w:sz w:val="22"/>
                <w:szCs w:val="22"/>
              </w:rPr>
              <w:t>Balearica regulorum gibbericeps</w:t>
            </w:r>
            <w:r w:rsidR="00B0257A" w:rsidRPr="00ED00AB">
              <w:rPr>
                <w:sz w:val="22"/>
                <w:szCs w:val="22"/>
              </w:rPr>
              <w:t>, Eastern Africa (Kenya to Mozambique)</w:t>
            </w:r>
          </w:p>
        </w:tc>
      </w:tr>
      <w:tr w:rsidR="00B0257A" w:rsidRPr="003558C5" w14:paraId="47A371FC" w14:textId="77777777" w:rsidTr="00ED00AB">
        <w:trPr>
          <w:trHeight w:val="300"/>
        </w:trPr>
        <w:tc>
          <w:tcPr>
            <w:tcW w:w="5000" w:type="pct"/>
            <w:shd w:val="clear" w:color="auto" w:fill="auto"/>
            <w:noWrap/>
            <w:vAlign w:val="bottom"/>
            <w:hideMark/>
          </w:tcPr>
          <w:p w14:paraId="3981E7B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Rallidae</w:t>
            </w:r>
          </w:p>
        </w:tc>
      </w:tr>
      <w:tr w:rsidR="00B0257A" w:rsidRPr="003558C5" w14:paraId="35ECC7E6" w14:textId="77777777" w:rsidTr="00ED00AB">
        <w:trPr>
          <w:trHeight w:val="300"/>
        </w:trPr>
        <w:tc>
          <w:tcPr>
            <w:tcW w:w="5000" w:type="pct"/>
            <w:shd w:val="clear" w:color="auto" w:fill="auto"/>
            <w:noWrap/>
            <w:vAlign w:val="bottom"/>
            <w:hideMark/>
          </w:tcPr>
          <w:p w14:paraId="645898DA" w14:textId="77777777" w:rsidR="00B0257A" w:rsidRPr="00ED00AB" w:rsidRDefault="006E11F5" w:rsidP="004A729E">
            <w:pPr>
              <w:spacing w:before="100" w:beforeAutospacing="1" w:after="100" w:afterAutospacing="1"/>
              <w:ind w:firstLine="600"/>
              <w:rPr>
                <w:sz w:val="22"/>
                <w:szCs w:val="22"/>
              </w:rPr>
            </w:pPr>
            <w:r w:rsidRPr="00ED00AB">
              <w:rPr>
                <w:sz w:val="22"/>
                <w:szCs w:val="22"/>
              </w:rPr>
              <w:t>White-winged Flufftail</w:t>
            </w:r>
            <w:r w:rsidRPr="00ED00AB">
              <w:rPr>
                <w:i/>
                <w:sz w:val="22"/>
                <w:szCs w:val="22"/>
              </w:rPr>
              <w:t xml:space="preserve"> </w:t>
            </w:r>
            <w:r w:rsidR="00B0257A" w:rsidRPr="00ED00AB">
              <w:rPr>
                <w:i/>
                <w:sz w:val="22"/>
                <w:szCs w:val="22"/>
              </w:rPr>
              <w:t>Sarothrura ayresi</w:t>
            </w:r>
            <w:r w:rsidRPr="00ED00AB">
              <w:rPr>
                <w:sz w:val="22"/>
                <w:szCs w:val="22"/>
              </w:rPr>
              <w:t>,</w:t>
            </w:r>
            <w:r w:rsidR="00B0257A" w:rsidRPr="00ED00AB">
              <w:rPr>
                <w:i/>
                <w:sz w:val="22"/>
                <w:szCs w:val="22"/>
              </w:rPr>
              <w:t xml:space="preserve"> </w:t>
            </w:r>
            <w:r w:rsidR="00B0257A" w:rsidRPr="00ED00AB">
              <w:rPr>
                <w:sz w:val="22"/>
                <w:szCs w:val="22"/>
              </w:rPr>
              <w:t xml:space="preserve">Ethiopia </w:t>
            </w:r>
          </w:p>
        </w:tc>
      </w:tr>
      <w:tr w:rsidR="00B0257A" w:rsidRPr="003558C5" w14:paraId="20DD9817" w14:textId="77777777" w:rsidTr="00ED00AB">
        <w:trPr>
          <w:trHeight w:val="300"/>
        </w:trPr>
        <w:tc>
          <w:tcPr>
            <w:tcW w:w="5000" w:type="pct"/>
            <w:shd w:val="clear" w:color="DCE6F1" w:fill="DCE6F1"/>
            <w:noWrap/>
            <w:vAlign w:val="bottom"/>
            <w:hideMark/>
          </w:tcPr>
          <w:p w14:paraId="57BDA130"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Pelicaniformes</w:t>
            </w:r>
          </w:p>
        </w:tc>
      </w:tr>
      <w:tr w:rsidR="00B0257A" w:rsidRPr="003558C5" w14:paraId="25633E8D" w14:textId="77777777" w:rsidTr="00ED00AB">
        <w:trPr>
          <w:trHeight w:val="300"/>
        </w:trPr>
        <w:tc>
          <w:tcPr>
            <w:tcW w:w="5000" w:type="pct"/>
            <w:shd w:val="clear" w:color="auto" w:fill="auto"/>
            <w:noWrap/>
            <w:vAlign w:val="bottom"/>
            <w:hideMark/>
          </w:tcPr>
          <w:p w14:paraId="7020622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Pelecanidae</w:t>
            </w:r>
          </w:p>
        </w:tc>
      </w:tr>
      <w:tr w:rsidR="00B0257A" w:rsidRPr="003558C5" w14:paraId="61F6A485" w14:textId="77777777" w:rsidTr="00ED00AB">
        <w:trPr>
          <w:trHeight w:val="300"/>
        </w:trPr>
        <w:tc>
          <w:tcPr>
            <w:tcW w:w="5000" w:type="pct"/>
            <w:shd w:val="clear" w:color="auto" w:fill="auto"/>
            <w:noWrap/>
            <w:vAlign w:val="bottom"/>
            <w:hideMark/>
          </w:tcPr>
          <w:p w14:paraId="6B6377C5" w14:textId="77777777" w:rsidR="00B0257A" w:rsidRPr="00ED00AB" w:rsidRDefault="006E11F5" w:rsidP="004A729E">
            <w:pPr>
              <w:spacing w:before="100" w:beforeAutospacing="1" w:after="100" w:afterAutospacing="1"/>
              <w:ind w:firstLine="600"/>
              <w:rPr>
                <w:sz w:val="22"/>
                <w:szCs w:val="22"/>
              </w:rPr>
            </w:pPr>
            <w:r w:rsidRPr="00ED00AB">
              <w:rPr>
                <w:sz w:val="22"/>
                <w:szCs w:val="22"/>
              </w:rPr>
              <w:t>Great White Pelican</w:t>
            </w:r>
            <w:r w:rsidRPr="00ED00AB">
              <w:rPr>
                <w:i/>
                <w:sz w:val="22"/>
                <w:szCs w:val="22"/>
              </w:rPr>
              <w:t xml:space="preserve"> </w:t>
            </w:r>
            <w:r w:rsidR="00B0257A" w:rsidRPr="00ED00AB">
              <w:rPr>
                <w:i/>
                <w:sz w:val="22"/>
                <w:szCs w:val="22"/>
              </w:rPr>
              <w:t>Pelecanus onocrotalus</w:t>
            </w:r>
            <w:r w:rsidRPr="00ED00AB">
              <w:rPr>
                <w:sz w:val="22"/>
                <w:szCs w:val="22"/>
              </w:rPr>
              <w:t>,</w:t>
            </w:r>
            <w:r w:rsidR="00B0257A" w:rsidRPr="00ED00AB">
              <w:rPr>
                <w:i/>
                <w:sz w:val="22"/>
                <w:szCs w:val="22"/>
              </w:rPr>
              <w:t xml:space="preserve"> </w:t>
            </w:r>
            <w:r w:rsidR="00B0257A" w:rsidRPr="00ED00AB">
              <w:rPr>
                <w:sz w:val="22"/>
                <w:szCs w:val="22"/>
              </w:rPr>
              <w:t>Eastern Africa</w:t>
            </w:r>
          </w:p>
        </w:tc>
      </w:tr>
      <w:tr w:rsidR="00B0257A" w:rsidRPr="003558C5" w14:paraId="33322783" w14:textId="77777777" w:rsidTr="00ED00AB">
        <w:trPr>
          <w:trHeight w:val="300"/>
        </w:trPr>
        <w:tc>
          <w:tcPr>
            <w:tcW w:w="5000" w:type="pct"/>
            <w:shd w:val="clear" w:color="DCE6F1" w:fill="DCE6F1"/>
            <w:noWrap/>
            <w:vAlign w:val="bottom"/>
            <w:hideMark/>
          </w:tcPr>
          <w:p w14:paraId="4E126825"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Phoecopteriformes</w:t>
            </w:r>
          </w:p>
        </w:tc>
      </w:tr>
      <w:tr w:rsidR="00B0257A" w:rsidRPr="003558C5" w14:paraId="193268D4" w14:textId="77777777" w:rsidTr="00ED00AB">
        <w:trPr>
          <w:trHeight w:val="300"/>
        </w:trPr>
        <w:tc>
          <w:tcPr>
            <w:tcW w:w="5000" w:type="pct"/>
            <w:shd w:val="clear" w:color="auto" w:fill="auto"/>
            <w:noWrap/>
            <w:vAlign w:val="bottom"/>
            <w:hideMark/>
          </w:tcPr>
          <w:p w14:paraId="26229EC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Phoenicopteridae</w:t>
            </w:r>
          </w:p>
        </w:tc>
      </w:tr>
      <w:tr w:rsidR="00B0257A" w:rsidRPr="003558C5" w14:paraId="2B227711" w14:textId="77777777" w:rsidTr="00ED00AB">
        <w:trPr>
          <w:trHeight w:val="300"/>
        </w:trPr>
        <w:tc>
          <w:tcPr>
            <w:tcW w:w="5000" w:type="pct"/>
            <w:shd w:val="clear" w:color="auto" w:fill="auto"/>
            <w:noWrap/>
            <w:vAlign w:val="bottom"/>
            <w:hideMark/>
          </w:tcPr>
          <w:p w14:paraId="3DEC3E65" w14:textId="77777777" w:rsidR="00B0257A" w:rsidRPr="00ED00AB" w:rsidRDefault="006E11F5" w:rsidP="004A729E">
            <w:pPr>
              <w:spacing w:before="100" w:beforeAutospacing="1" w:after="100" w:afterAutospacing="1"/>
              <w:ind w:firstLine="600"/>
              <w:rPr>
                <w:sz w:val="22"/>
                <w:szCs w:val="22"/>
              </w:rPr>
            </w:pPr>
            <w:r w:rsidRPr="00ED00AB">
              <w:rPr>
                <w:sz w:val="22"/>
                <w:szCs w:val="22"/>
              </w:rPr>
              <w:t>Lesser Flamingo</w:t>
            </w:r>
            <w:r w:rsidRPr="00ED00AB">
              <w:rPr>
                <w:i/>
                <w:sz w:val="22"/>
                <w:szCs w:val="22"/>
              </w:rPr>
              <w:t xml:space="preserve"> </w:t>
            </w:r>
            <w:r w:rsidR="00B0257A" w:rsidRPr="00ED00AB">
              <w:rPr>
                <w:i/>
                <w:sz w:val="22"/>
                <w:szCs w:val="22"/>
              </w:rPr>
              <w:t>Phoeniconaias minor</w:t>
            </w:r>
            <w:r w:rsidR="001C48C6" w:rsidRPr="00ED00AB">
              <w:rPr>
                <w:sz w:val="22"/>
                <w:szCs w:val="22"/>
              </w:rPr>
              <w:t>,</w:t>
            </w:r>
            <w:r w:rsidR="00B0257A" w:rsidRPr="00ED00AB">
              <w:rPr>
                <w:i/>
                <w:sz w:val="22"/>
                <w:szCs w:val="22"/>
              </w:rPr>
              <w:t xml:space="preserve"> </w:t>
            </w:r>
            <w:r w:rsidR="00B0257A" w:rsidRPr="00ED00AB">
              <w:rPr>
                <w:sz w:val="22"/>
                <w:szCs w:val="22"/>
              </w:rPr>
              <w:t>Eastern Africa</w:t>
            </w:r>
          </w:p>
        </w:tc>
      </w:tr>
      <w:tr w:rsidR="00B0257A" w:rsidRPr="003558C5" w14:paraId="51AE2862" w14:textId="77777777" w:rsidTr="00ED00AB">
        <w:trPr>
          <w:trHeight w:val="300"/>
        </w:trPr>
        <w:tc>
          <w:tcPr>
            <w:tcW w:w="5000" w:type="pct"/>
            <w:shd w:val="clear" w:color="auto" w:fill="auto"/>
            <w:noWrap/>
            <w:vAlign w:val="bottom"/>
            <w:hideMark/>
          </w:tcPr>
          <w:p w14:paraId="643EA0DD" w14:textId="77777777" w:rsidR="00B0257A" w:rsidRPr="00ED00AB" w:rsidRDefault="001C48C6" w:rsidP="004A729E">
            <w:pPr>
              <w:spacing w:before="100" w:beforeAutospacing="1" w:after="100" w:afterAutospacing="1"/>
              <w:ind w:firstLine="600"/>
              <w:rPr>
                <w:sz w:val="22"/>
                <w:szCs w:val="22"/>
              </w:rPr>
            </w:pPr>
            <w:r w:rsidRPr="00ED00AB">
              <w:rPr>
                <w:sz w:val="22"/>
                <w:szCs w:val="22"/>
              </w:rPr>
              <w:t>Greater Flamingo</w:t>
            </w:r>
            <w:r w:rsidRPr="00ED00AB">
              <w:rPr>
                <w:i/>
                <w:sz w:val="22"/>
                <w:szCs w:val="22"/>
              </w:rPr>
              <w:t xml:space="preserve"> </w:t>
            </w:r>
            <w:r w:rsidR="00B0257A" w:rsidRPr="00ED00AB">
              <w:rPr>
                <w:i/>
                <w:sz w:val="22"/>
                <w:szCs w:val="22"/>
              </w:rPr>
              <w:t>Phoenicopterus roseus</w:t>
            </w:r>
            <w:r w:rsidRPr="00ED00AB">
              <w:rPr>
                <w:sz w:val="22"/>
                <w:szCs w:val="22"/>
              </w:rPr>
              <w:t>,</w:t>
            </w:r>
            <w:r w:rsidR="00B0257A" w:rsidRPr="00ED00AB">
              <w:rPr>
                <w:sz w:val="22"/>
                <w:szCs w:val="22"/>
              </w:rPr>
              <w:t xml:space="preserve"> Eastern Africa </w:t>
            </w:r>
          </w:p>
        </w:tc>
      </w:tr>
      <w:tr w:rsidR="00B0257A" w:rsidRPr="003558C5" w14:paraId="18E4E047" w14:textId="77777777" w:rsidTr="00ED00AB">
        <w:trPr>
          <w:trHeight w:val="300"/>
        </w:trPr>
        <w:tc>
          <w:tcPr>
            <w:tcW w:w="5000" w:type="pct"/>
            <w:shd w:val="clear" w:color="DCE6F1" w:fill="DCE6F1"/>
            <w:noWrap/>
            <w:vAlign w:val="bottom"/>
            <w:hideMark/>
          </w:tcPr>
          <w:p w14:paraId="2150193C"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Suliformes</w:t>
            </w:r>
          </w:p>
        </w:tc>
      </w:tr>
      <w:tr w:rsidR="00B0257A" w:rsidRPr="003558C5" w14:paraId="0D816FE6" w14:textId="77777777" w:rsidTr="00ED00AB">
        <w:trPr>
          <w:trHeight w:val="300"/>
        </w:trPr>
        <w:tc>
          <w:tcPr>
            <w:tcW w:w="5000" w:type="pct"/>
            <w:shd w:val="clear" w:color="auto" w:fill="auto"/>
            <w:noWrap/>
            <w:vAlign w:val="bottom"/>
            <w:hideMark/>
          </w:tcPr>
          <w:p w14:paraId="1F7CB03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Sulidae</w:t>
            </w:r>
          </w:p>
        </w:tc>
      </w:tr>
      <w:tr w:rsidR="00B0257A" w:rsidRPr="003558C5" w14:paraId="76A444E2" w14:textId="77777777" w:rsidTr="00ED00AB">
        <w:trPr>
          <w:trHeight w:val="300"/>
        </w:trPr>
        <w:tc>
          <w:tcPr>
            <w:tcW w:w="5000" w:type="pct"/>
            <w:shd w:val="clear" w:color="auto" w:fill="auto"/>
            <w:noWrap/>
            <w:vAlign w:val="bottom"/>
            <w:hideMark/>
          </w:tcPr>
          <w:p w14:paraId="39AE8154" w14:textId="77777777" w:rsidR="00B0257A" w:rsidRPr="00ED00AB" w:rsidRDefault="001C48C6" w:rsidP="004A729E">
            <w:pPr>
              <w:spacing w:before="100" w:beforeAutospacing="1" w:after="100" w:afterAutospacing="1"/>
              <w:ind w:firstLine="600"/>
              <w:rPr>
                <w:sz w:val="22"/>
                <w:szCs w:val="22"/>
              </w:rPr>
            </w:pPr>
            <w:r w:rsidRPr="00ED00AB">
              <w:rPr>
                <w:sz w:val="22"/>
                <w:szCs w:val="22"/>
              </w:rPr>
              <w:t>Masked Booby</w:t>
            </w:r>
            <w:r w:rsidRPr="00ED00AB">
              <w:rPr>
                <w:i/>
                <w:sz w:val="22"/>
                <w:szCs w:val="22"/>
              </w:rPr>
              <w:t xml:space="preserve"> </w:t>
            </w:r>
            <w:r w:rsidR="00B0257A" w:rsidRPr="00ED00AB">
              <w:rPr>
                <w:i/>
                <w:sz w:val="22"/>
                <w:szCs w:val="22"/>
              </w:rPr>
              <w:t>Sula dactylatra melanops</w:t>
            </w:r>
            <w:r w:rsidR="00B0257A" w:rsidRPr="00ED00AB">
              <w:rPr>
                <w:sz w:val="22"/>
                <w:szCs w:val="22"/>
              </w:rPr>
              <w:t>, W Indian Ocean</w:t>
            </w:r>
          </w:p>
        </w:tc>
      </w:tr>
      <w:tr w:rsidR="00B0257A" w:rsidRPr="003558C5" w14:paraId="1AC1BAC1" w14:textId="77777777" w:rsidTr="00ED00AB">
        <w:trPr>
          <w:trHeight w:val="300"/>
        </w:trPr>
        <w:tc>
          <w:tcPr>
            <w:tcW w:w="5000" w:type="pct"/>
            <w:shd w:val="clear" w:color="95B3D7" w:fill="95B3D7"/>
            <w:noWrap/>
            <w:vAlign w:val="bottom"/>
            <w:hideMark/>
          </w:tcPr>
          <w:p w14:paraId="16F39C59"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Afrotropic - Eastern &amp; Southern</w:t>
            </w:r>
          </w:p>
        </w:tc>
      </w:tr>
      <w:tr w:rsidR="00B0257A" w:rsidRPr="003558C5" w14:paraId="79BE6C2F" w14:textId="77777777" w:rsidTr="00ED00AB">
        <w:trPr>
          <w:trHeight w:val="300"/>
        </w:trPr>
        <w:tc>
          <w:tcPr>
            <w:tcW w:w="5000" w:type="pct"/>
            <w:shd w:val="clear" w:color="DCE6F1" w:fill="DCE6F1"/>
            <w:noWrap/>
            <w:vAlign w:val="bottom"/>
            <w:hideMark/>
          </w:tcPr>
          <w:p w14:paraId="15264F57"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27778C33" w14:textId="77777777" w:rsidTr="00ED00AB">
        <w:trPr>
          <w:trHeight w:val="300"/>
        </w:trPr>
        <w:tc>
          <w:tcPr>
            <w:tcW w:w="5000" w:type="pct"/>
            <w:shd w:val="clear" w:color="auto" w:fill="auto"/>
            <w:noWrap/>
            <w:vAlign w:val="bottom"/>
            <w:hideMark/>
          </w:tcPr>
          <w:p w14:paraId="19492E07"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2CE75770" w14:textId="77777777" w:rsidTr="00ED00AB">
        <w:trPr>
          <w:trHeight w:val="300"/>
        </w:trPr>
        <w:tc>
          <w:tcPr>
            <w:tcW w:w="5000" w:type="pct"/>
            <w:shd w:val="clear" w:color="auto" w:fill="auto"/>
            <w:noWrap/>
            <w:vAlign w:val="bottom"/>
            <w:hideMark/>
          </w:tcPr>
          <w:p w14:paraId="304A4936" w14:textId="77777777" w:rsidR="00B0257A" w:rsidRPr="00ED00AB" w:rsidRDefault="00766DA0" w:rsidP="004A729E">
            <w:pPr>
              <w:spacing w:before="100" w:beforeAutospacing="1" w:after="100" w:afterAutospacing="1"/>
              <w:ind w:firstLine="600"/>
              <w:rPr>
                <w:sz w:val="22"/>
                <w:szCs w:val="22"/>
              </w:rPr>
            </w:pPr>
            <w:r w:rsidRPr="00ED00AB">
              <w:rPr>
                <w:sz w:val="22"/>
                <w:szCs w:val="22"/>
              </w:rPr>
              <w:t>Fulvous Whistling-duck</w:t>
            </w:r>
            <w:r w:rsidRPr="00ED00AB">
              <w:rPr>
                <w:i/>
                <w:sz w:val="22"/>
                <w:szCs w:val="22"/>
              </w:rPr>
              <w:t xml:space="preserve"> </w:t>
            </w:r>
            <w:r w:rsidR="00B0257A" w:rsidRPr="00ED00AB">
              <w:rPr>
                <w:i/>
                <w:sz w:val="22"/>
                <w:szCs w:val="22"/>
              </w:rPr>
              <w:t>Dendrocygna bicolor</w:t>
            </w:r>
            <w:r w:rsidR="00B85DAF" w:rsidRPr="00ED00AB">
              <w:rPr>
                <w:i/>
                <w:sz w:val="22"/>
                <w:szCs w:val="22"/>
              </w:rPr>
              <w:t>,</w:t>
            </w:r>
            <w:r w:rsidR="00B0257A" w:rsidRPr="00ED00AB">
              <w:rPr>
                <w:i/>
                <w:sz w:val="22"/>
                <w:szCs w:val="22"/>
              </w:rPr>
              <w:t xml:space="preserve"> </w:t>
            </w:r>
            <w:r w:rsidR="00B0257A" w:rsidRPr="00ED00AB">
              <w:rPr>
                <w:sz w:val="22"/>
                <w:szCs w:val="22"/>
              </w:rPr>
              <w:t>Eastern &amp; Southern Africa</w:t>
            </w:r>
          </w:p>
        </w:tc>
      </w:tr>
      <w:tr w:rsidR="00B0257A" w:rsidRPr="003558C5" w14:paraId="4E70B101" w14:textId="77777777" w:rsidTr="00ED00AB">
        <w:trPr>
          <w:trHeight w:val="300"/>
        </w:trPr>
        <w:tc>
          <w:tcPr>
            <w:tcW w:w="5000" w:type="pct"/>
            <w:shd w:val="clear" w:color="auto" w:fill="auto"/>
            <w:noWrap/>
            <w:vAlign w:val="bottom"/>
            <w:hideMark/>
          </w:tcPr>
          <w:p w14:paraId="42122DB8" w14:textId="77777777" w:rsidR="00B0257A" w:rsidRPr="00ED00AB" w:rsidRDefault="00766DA0" w:rsidP="004A729E">
            <w:pPr>
              <w:spacing w:before="100" w:beforeAutospacing="1" w:after="100" w:afterAutospacing="1"/>
              <w:ind w:firstLine="600"/>
              <w:rPr>
                <w:sz w:val="22"/>
                <w:szCs w:val="22"/>
              </w:rPr>
            </w:pPr>
            <w:r w:rsidRPr="00ED00AB">
              <w:rPr>
                <w:sz w:val="22"/>
                <w:szCs w:val="22"/>
              </w:rPr>
              <w:t>African Comb Duck</w:t>
            </w:r>
            <w:r w:rsidRPr="00ED00AB">
              <w:rPr>
                <w:i/>
                <w:sz w:val="22"/>
                <w:szCs w:val="22"/>
              </w:rPr>
              <w:t xml:space="preserve"> </w:t>
            </w:r>
            <w:r w:rsidR="00B0257A" w:rsidRPr="00ED00AB">
              <w:rPr>
                <w:i/>
                <w:sz w:val="22"/>
                <w:szCs w:val="22"/>
              </w:rPr>
              <w:t>Sarkidiornis melanotos</w:t>
            </w:r>
            <w:r w:rsidR="00B85DAF" w:rsidRPr="00ED00AB">
              <w:rPr>
                <w:i/>
                <w:sz w:val="22"/>
                <w:szCs w:val="22"/>
              </w:rPr>
              <w:t>,</w:t>
            </w:r>
            <w:r w:rsidR="00B0257A" w:rsidRPr="00ED00AB">
              <w:rPr>
                <w:i/>
                <w:sz w:val="22"/>
                <w:szCs w:val="22"/>
              </w:rPr>
              <w:t xml:space="preserve"> </w:t>
            </w:r>
            <w:r w:rsidR="00B0257A" w:rsidRPr="00ED00AB">
              <w:rPr>
                <w:sz w:val="22"/>
                <w:szCs w:val="22"/>
              </w:rPr>
              <w:t>Southern &amp; Eastern Africa</w:t>
            </w:r>
          </w:p>
        </w:tc>
      </w:tr>
      <w:tr w:rsidR="00B0257A" w:rsidRPr="003558C5" w14:paraId="32F8CC74" w14:textId="77777777" w:rsidTr="00ED00AB">
        <w:trPr>
          <w:trHeight w:val="300"/>
        </w:trPr>
        <w:tc>
          <w:tcPr>
            <w:tcW w:w="5000" w:type="pct"/>
            <w:shd w:val="clear" w:color="auto" w:fill="auto"/>
            <w:noWrap/>
            <w:vAlign w:val="bottom"/>
            <w:hideMark/>
          </w:tcPr>
          <w:p w14:paraId="54433FF0" w14:textId="77777777" w:rsidR="00B0257A" w:rsidRPr="00ED00AB" w:rsidRDefault="00766DA0" w:rsidP="004A729E">
            <w:pPr>
              <w:spacing w:before="100" w:beforeAutospacing="1" w:after="100" w:afterAutospacing="1"/>
              <w:ind w:firstLine="600"/>
              <w:rPr>
                <w:sz w:val="22"/>
                <w:szCs w:val="22"/>
              </w:rPr>
            </w:pPr>
            <w:r w:rsidRPr="00ED00AB">
              <w:rPr>
                <w:sz w:val="22"/>
                <w:szCs w:val="22"/>
              </w:rPr>
              <w:t xml:space="preserve">White-backed Duck </w:t>
            </w:r>
            <w:r w:rsidR="00B0257A" w:rsidRPr="00ED00AB">
              <w:rPr>
                <w:sz w:val="22"/>
                <w:szCs w:val="22"/>
              </w:rPr>
              <w:t>Thalassornis</w:t>
            </w:r>
            <w:r w:rsidR="00B0257A" w:rsidRPr="00ED00AB">
              <w:rPr>
                <w:i/>
                <w:sz w:val="22"/>
                <w:szCs w:val="22"/>
              </w:rPr>
              <w:t xml:space="preserve"> leuconotus leuconotus</w:t>
            </w:r>
            <w:r w:rsidR="00B0257A" w:rsidRPr="00ED00AB">
              <w:rPr>
                <w:sz w:val="22"/>
                <w:szCs w:val="22"/>
              </w:rPr>
              <w:t>, Eastern &amp; Southern Africa</w:t>
            </w:r>
          </w:p>
        </w:tc>
      </w:tr>
      <w:tr w:rsidR="00B0257A" w:rsidRPr="003558C5" w14:paraId="59E6E9BA" w14:textId="77777777" w:rsidTr="00ED00AB">
        <w:trPr>
          <w:trHeight w:val="300"/>
        </w:trPr>
        <w:tc>
          <w:tcPr>
            <w:tcW w:w="5000" w:type="pct"/>
            <w:shd w:val="clear" w:color="DCE6F1" w:fill="DCE6F1"/>
            <w:noWrap/>
            <w:vAlign w:val="bottom"/>
            <w:hideMark/>
          </w:tcPr>
          <w:p w14:paraId="0DC8580F"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6B005BB4" w14:textId="77777777" w:rsidTr="00ED00AB">
        <w:trPr>
          <w:trHeight w:val="300"/>
        </w:trPr>
        <w:tc>
          <w:tcPr>
            <w:tcW w:w="5000" w:type="pct"/>
            <w:shd w:val="clear" w:color="auto" w:fill="auto"/>
            <w:noWrap/>
            <w:vAlign w:val="bottom"/>
            <w:hideMark/>
          </w:tcPr>
          <w:p w14:paraId="0AA159D8"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Charadriidae</w:t>
            </w:r>
          </w:p>
        </w:tc>
      </w:tr>
      <w:tr w:rsidR="00B0257A" w:rsidRPr="003558C5" w14:paraId="1071FF49" w14:textId="77777777" w:rsidTr="00ED00AB">
        <w:trPr>
          <w:trHeight w:val="300"/>
        </w:trPr>
        <w:tc>
          <w:tcPr>
            <w:tcW w:w="5000" w:type="pct"/>
            <w:shd w:val="clear" w:color="auto" w:fill="auto"/>
            <w:noWrap/>
            <w:vAlign w:val="bottom"/>
            <w:hideMark/>
          </w:tcPr>
          <w:p w14:paraId="07CAF6FD" w14:textId="77777777" w:rsidR="00B0257A" w:rsidRPr="00ED00AB" w:rsidRDefault="00766DA0" w:rsidP="004A729E">
            <w:pPr>
              <w:spacing w:before="100" w:beforeAutospacing="1" w:after="100" w:afterAutospacing="1"/>
              <w:ind w:firstLine="600"/>
              <w:rPr>
                <w:sz w:val="22"/>
                <w:szCs w:val="22"/>
              </w:rPr>
            </w:pPr>
            <w:r w:rsidRPr="00ED00AB">
              <w:rPr>
                <w:sz w:val="22"/>
                <w:szCs w:val="22"/>
              </w:rPr>
              <w:t>Crowned Lapwing</w:t>
            </w:r>
            <w:r w:rsidRPr="00ED00AB">
              <w:rPr>
                <w:i/>
                <w:sz w:val="22"/>
                <w:szCs w:val="22"/>
              </w:rPr>
              <w:t xml:space="preserve"> </w:t>
            </w:r>
            <w:r w:rsidR="00B0257A" w:rsidRPr="00ED00AB">
              <w:rPr>
                <w:i/>
                <w:sz w:val="22"/>
                <w:szCs w:val="22"/>
              </w:rPr>
              <w:t>Vanellus coronatus coronatus</w:t>
            </w:r>
            <w:r w:rsidR="00B0257A" w:rsidRPr="00ED00AB">
              <w:rPr>
                <w:sz w:val="22"/>
                <w:szCs w:val="22"/>
              </w:rPr>
              <w:t xml:space="preserve">, Eastern &amp; Southern Africa </w:t>
            </w:r>
          </w:p>
        </w:tc>
      </w:tr>
      <w:tr w:rsidR="00B0257A" w:rsidRPr="003558C5" w14:paraId="4A1586EB" w14:textId="77777777" w:rsidTr="00ED00AB">
        <w:trPr>
          <w:trHeight w:val="300"/>
        </w:trPr>
        <w:tc>
          <w:tcPr>
            <w:tcW w:w="5000" w:type="pct"/>
            <w:shd w:val="clear" w:color="auto" w:fill="auto"/>
            <w:noWrap/>
            <w:vAlign w:val="bottom"/>
            <w:hideMark/>
          </w:tcPr>
          <w:p w14:paraId="005B4FEA" w14:textId="77777777" w:rsidR="00B0257A" w:rsidRPr="00ED00AB" w:rsidRDefault="00766DA0" w:rsidP="004A729E">
            <w:pPr>
              <w:spacing w:before="100" w:beforeAutospacing="1" w:after="100" w:afterAutospacing="1"/>
              <w:ind w:firstLine="600"/>
              <w:rPr>
                <w:sz w:val="22"/>
                <w:szCs w:val="22"/>
              </w:rPr>
            </w:pPr>
            <w:r w:rsidRPr="00ED00AB">
              <w:rPr>
                <w:sz w:val="22"/>
                <w:szCs w:val="22"/>
              </w:rPr>
              <w:t>Wattled Lapwing</w:t>
            </w:r>
            <w:r w:rsidRPr="00ED00AB">
              <w:rPr>
                <w:i/>
                <w:sz w:val="22"/>
                <w:szCs w:val="22"/>
              </w:rPr>
              <w:t xml:space="preserve"> </w:t>
            </w:r>
            <w:r w:rsidR="00B0257A" w:rsidRPr="00ED00AB">
              <w:rPr>
                <w:i/>
                <w:sz w:val="22"/>
                <w:szCs w:val="22"/>
              </w:rPr>
              <w:t>Vanellus senegallus lateralis</w:t>
            </w:r>
            <w:r w:rsidR="00B0257A" w:rsidRPr="00ED00AB">
              <w:rPr>
                <w:sz w:val="22"/>
                <w:szCs w:val="22"/>
              </w:rPr>
              <w:t>, Eastern &amp; South-east Africa</w:t>
            </w:r>
          </w:p>
        </w:tc>
      </w:tr>
      <w:tr w:rsidR="00B0257A" w:rsidRPr="003558C5" w14:paraId="28132D19" w14:textId="77777777" w:rsidTr="00ED00AB">
        <w:trPr>
          <w:trHeight w:val="300"/>
        </w:trPr>
        <w:tc>
          <w:tcPr>
            <w:tcW w:w="5000" w:type="pct"/>
            <w:shd w:val="clear" w:color="auto" w:fill="auto"/>
            <w:noWrap/>
            <w:vAlign w:val="bottom"/>
            <w:hideMark/>
          </w:tcPr>
          <w:p w14:paraId="36E5C714"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16AA77F5" w14:textId="77777777" w:rsidTr="00ED00AB">
        <w:trPr>
          <w:trHeight w:val="300"/>
        </w:trPr>
        <w:tc>
          <w:tcPr>
            <w:tcW w:w="5000" w:type="pct"/>
            <w:shd w:val="clear" w:color="auto" w:fill="auto"/>
            <w:noWrap/>
            <w:vAlign w:val="bottom"/>
            <w:hideMark/>
          </w:tcPr>
          <w:p w14:paraId="02B5E1F7" w14:textId="77777777" w:rsidR="00B0257A" w:rsidRPr="00ED00AB" w:rsidRDefault="00766DA0" w:rsidP="004A729E">
            <w:pPr>
              <w:spacing w:before="100" w:beforeAutospacing="1" w:after="100" w:afterAutospacing="1"/>
              <w:ind w:firstLine="600"/>
              <w:rPr>
                <w:sz w:val="22"/>
                <w:szCs w:val="22"/>
              </w:rPr>
            </w:pPr>
            <w:r w:rsidRPr="00ED00AB">
              <w:rPr>
                <w:sz w:val="22"/>
                <w:szCs w:val="22"/>
              </w:rPr>
              <w:t>African Skimmer</w:t>
            </w:r>
            <w:r w:rsidRPr="00ED00AB">
              <w:rPr>
                <w:i/>
                <w:sz w:val="22"/>
                <w:szCs w:val="22"/>
              </w:rPr>
              <w:t xml:space="preserve"> </w:t>
            </w:r>
            <w:r w:rsidR="00B0257A" w:rsidRPr="00ED00AB">
              <w:rPr>
                <w:i/>
                <w:sz w:val="22"/>
                <w:szCs w:val="22"/>
              </w:rPr>
              <w:t xml:space="preserve">Rynchops flavirostris </w:t>
            </w:r>
            <w:r w:rsidR="00B0257A" w:rsidRPr="00ED00AB">
              <w:rPr>
                <w:sz w:val="22"/>
                <w:szCs w:val="22"/>
              </w:rPr>
              <w:t>Eastern &amp; Southern Africa</w:t>
            </w:r>
          </w:p>
        </w:tc>
      </w:tr>
      <w:tr w:rsidR="00B0257A" w:rsidRPr="003558C5" w14:paraId="3FC0B106" w14:textId="77777777" w:rsidTr="00ED00AB">
        <w:trPr>
          <w:trHeight w:val="300"/>
        </w:trPr>
        <w:tc>
          <w:tcPr>
            <w:tcW w:w="5000" w:type="pct"/>
            <w:shd w:val="clear" w:color="auto" w:fill="auto"/>
            <w:noWrap/>
            <w:vAlign w:val="bottom"/>
            <w:hideMark/>
          </w:tcPr>
          <w:p w14:paraId="24C8A077" w14:textId="77777777" w:rsidR="00B0257A" w:rsidRPr="00ED00AB" w:rsidRDefault="00766DA0" w:rsidP="004A729E">
            <w:pPr>
              <w:spacing w:before="100" w:beforeAutospacing="1" w:after="100" w:afterAutospacing="1"/>
              <w:ind w:firstLine="600"/>
              <w:rPr>
                <w:sz w:val="22"/>
                <w:szCs w:val="22"/>
                <w:lang w:val="fr-FR"/>
              </w:rPr>
            </w:pPr>
            <w:r w:rsidRPr="00ED00AB">
              <w:rPr>
                <w:sz w:val="22"/>
                <w:szCs w:val="22"/>
              </w:rPr>
              <w:t>Roseate Tern</w:t>
            </w:r>
            <w:r w:rsidRPr="00ED00AB">
              <w:rPr>
                <w:i/>
                <w:sz w:val="22"/>
                <w:szCs w:val="22"/>
                <w:lang w:val="fr-FR"/>
              </w:rPr>
              <w:t xml:space="preserve"> </w:t>
            </w:r>
            <w:r w:rsidR="00B0257A" w:rsidRPr="00ED00AB">
              <w:rPr>
                <w:i/>
                <w:sz w:val="22"/>
                <w:szCs w:val="22"/>
                <w:lang w:val="fr-FR"/>
              </w:rPr>
              <w:t>Sterna dougallii gracilis</w:t>
            </w:r>
            <w:r w:rsidR="00B0257A" w:rsidRPr="00ED00AB">
              <w:rPr>
                <w:sz w:val="22"/>
                <w:szCs w:val="22"/>
                <w:lang w:val="fr-FR"/>
              </w:rPr>
              <w:t>, Seychelles &amp; Mascarenes</w:t>
            </w:r>
          </w:p>
        </w:tc>
      </w:tr>
      <w:tr w:rsidR="00B0257A" w:rsidRPr="003558C5" w14:paraId="59398DD9" w14:textId="77777777" w:rsidTr="00ED00AB">
        <w:trPr>
          <w:trHeight w:val="300"/>
        </w:trPr>
        <w:tc>
          <w:tcPr>
            <w:tcW w:w="5000" w:type="pct"/>
            <w:shd w:val="clear" w:color="DCE6F1" w:fill="DCE6F1"/>
            <w:noWrap/>
            <w:vAlign w:val="bottom"/>
            <w:hideMark/>
          </w:tcPr>
          <w:p w14:paraId="5E540B12"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795C3F6C" w14:textId="77777777" w:rsidTr="00ED00AB">
        <w:trPr>
          <w:trHeight w:val="300"/>
        </w:trPr>
        <w:tc>
          <w:tcPr>
            <w:tcW w:w="5000" w:type="pct"/>
            <w:shd w:val="clear" w:color="auto" w:fill="auto"/>
            <w:noWrap/>
            <w:vAlign w:val="bottom"/>
            <w:hideMark/>
          </w:tcPr>
          <w:p w14:paraId="1003B5A5"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Ardeidae</w:t>
            </w:r>
          </w:p>
        </w:tc>
      </w:tr>
      <w:tr w:rsidR="00B0257A" w:rsidRPr="003558C5" w14:paraId="2EBEE324" w14:textId="77777777" w:rsidTr="00ED00AB">
        <w:trPr>
          <w:trHeight w:val="300"/>
        </w:trPr>
        <w:tc>
          <w:tcPr>
            <w:tcW w:w="5000" w:type="pct"/>
            <w:shd w:val="clear" w:color="auto" w:fill="auto"/>
            <w:noWrap/>
            <w:vAlign w:val="bottom"/>
            <w:hideMark/>
          </w:tcPr>
          <w:p w14:paraId="62FA132F" w14:textId="77777777" w:rsidR="00B0257A" w:rsidRPr="00ED00AB" w:rsidRDefault="00C75DCC" w:rsidP="004A729E">
            <w:pPr>
              <w:spacing w:before="100" w:beforeAutospacing="1" w:after="100" w:afterAutospacing="1"/>
              <w:ind w:firstLine="600"/>
              <w:rPr>
                <w:sz w:val="22"/>
                <w:szCs w:val="22"/>
              </w:rPr>
            </w:pPr>
            <w:r w:rsidRPr="00ED00AB">
              <w:rPr>
                <w:sz w:val="22"/>
                <w:szCs w:val="22"/>
              </w:rPr>
              <w:t>Madagascar Pond-heron</w:t>
            </w:r>
            <w:r w:rsidRPr="00ED00AB">
              <w:rPr>
                <w:i/>
                <w:sz w:val="22"/>
                <w:szCs w:val="22"/>
              </w:rPr>
              <w:t xml:space="preserve"> </w:t>
            </w:r>
            <w:r w:rsidR="00B0257A" w:rsidRPr="00ED00AB">
              <w:rPr>
                <w:i/>
                <w:sz w:val="22"/>
                <w:szCs w:val="22"/>
              </w:rPr>
              <w:t xml:space="preserve">Ardeola </w:t>
            </w:r>
            <w:r w:rsidR="001A20B7" w:rsidRPr="00ED00AB">
              <w:rPr>
                <w:i/>
                <w:sz w:val="22"/>
                <w:szCs w:val="22"/>
              </w:rPr>
              <w:t>ida</w:t>
            </w:r>
            <w:r w:rsidR="00B85DAF" w:rsidRPr="00ED00AB">
              <w:rPr>
                <w:i/>
                <w:sz w:val="22"/>
                <w:szCs w:val="22"/>
              </w:rPr>
              <w:t>e</w:t>
            </w:r>
            <w:r w:rsidR="001A20B7" w:rsidRPr="00ED00AB">
              <w:rPr>
                <w:sz w:val="22"/>
                <w:szCs w:val="22"/>
              </w:rPr>
              <w:t>,</w:t>
            </w:r>
            <w:r w:rsidR="00B0257A" w:rsidRPr="00ED00AB">
              <w:rPr>
                <w:i/>
                <w:sz w:val="22"/>
                <w:szCs w:val="22"/>
              </w:rPr>
              <w:t xml:space="preserve"> </w:t>
            </w:r>
            <w:r w:rsidR="00B0257A" w:rsidRPr="00ED00AB">
              <w:rPr>
                <w:sz w:val="22"/>
                <w:szCs w:val="22"/>
              </w:rPr>
              <w:t>Madagascar &amp; Aldabra/Central &amp; Eastern Africa</w:t>
            </w:r>
          </w:p>
        </w:tc>
      </w:tr>
      <w:tr w:rsidR="00B0257A" w:rsidRPr="003558C5" w14:paraId="2508A3B5" w14:textId="77777777" w:rsidTr="00ED00AB">
        <w:trPr>
          <w:trHeight w:val="300"/>
        </w:trPr>
        <w:tc>
          <w:tcPr>
            <w:tcW w:w="5000" w:type="pct"/>
            <w:shd w:val="clear" w:color="auto" w:fill="auto"/>
            <w:noWrap/>
            <w:vAlign w:val="bottom"/>
            <w:hideMark/>
          </w:tcPr>
          <w:p w14:paraId="6C1CB996"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Balaenicipitidae</w:t>
            </w:r>
          </w:p>
        </w:tc>
      </w:tr>
      <w:tr w:rsidR="00B0257A" w:rsidRPr="003558C5" w14:paraId="772B9AFE" w14:textId="77777777" w:rsidTr="00ED00AB">
        <w:trPr>
          <w:trHeight w:val="300"/>
        </w:trPr>
        <w:tc>
          <w:tcPr>
            <w:tcW w:w="5000" w:type="pct"/>
            <w:shd w:val="clear" w:color="auto" w:fill="auto"/>
            <w:noWrap/>
            <w:vAlign w:val="bottom"/>
            <w:hideMark/>
          </w:tcPr>
          <w:p w14:paraId="577D261A" w14:textId="77777777" w:rsidR="00B0257A" w:rsidRPr="00ED00AB" w:rsidRDefault="00C75DCC" w:rsidP="004A729E">
            <w:pPr>
              <w:spacing w:before="100" w:beforeAutospacing="1" w:after="100" w:afterAutospacing="1"/>
              <w:ind w:firstLine="600"/>
              <w:rPr>
                <w:sz w:val="22"/>
                <w:szCs w:val="22"/>
              </w:rPr>
            </w:pPr>
            <w:r w:rsidRPr="00ED00AB">
              <w:rPr>
                <w:sz w:val="22"/>
                <w:szCs w:val="22"/>
              </w:rPr>
              <w:t>Shoebill</w:t>
            </w:r>
            <w:r w:rsidRPr="00ED00AB">
              <w:rPr>
                <w:i/>
                <w:sz w:val="22"/>
                <w:szCs w:val="22"/>
              </w:rPr>
              <w:t xml:space="preserve"> </w:t>
            </w:r>
            <w:r w:rsidR="00B0257A" w:rsidRPr="00ED00AB">
              <w:rPr>
                <w:i/>
                <w:sz w:val="22"/>
                <w:szCs w:val="22"/>
              </w:rPr>
              <w:t>Balaeniceps rex</w:t>
            </w:r>
            <w:r w:rsidR="001A20B7" w:rsidRPr="00ED00AB">
              <w:rPr>
                <w:sz w:val="22"/>
                <w:szCs w:val="22"/>
              </w:rPr>
              <w:t>,</w:t>
            </w:r>
            <w:r w:rsidR="00B0257A" w:rsidRPr="00ED00AB">
              <w:rPr>
                <w:i/>
                <w:sz w:val="22"/>
                <w:szCs w:val="22"/>
              </w:rPr>
              <w:t xml:space="preserve"> </w:t>
            </w:r>
            <w:r w:rsidR="00B0257A" w:rsidRPr="00ED00AB">
              <w:rPr>
                <w:sz w:val="22"/>
                <w:szCs w:val="22"/>
              </w:rPr>
              <w:t>Central Tropical Africa</w:t>
            </w:r>
          </w:p>
        </w:tc>
      </w:tr>
      <w:tr w:rsidR="00B0257A" w:rsidRPr="003558C5" w14:paraId="39221242" w14:textId="77777777" w:rsidTr="00ED00AB">
        <w:trPr>
          <w:trHeight w:val="300"/>
        </w:trPr>
        <w:tc>
          <w:tcPr>
            <w:tcW w:w="5000" w:type="pct"/>
            <w:shd w:val="clear" w:color="95B3D7" w:fill="95B3D7"/>
            <w:noWrap/>
            <w:vAlign w:val="bottom"/>
            <w:hideMark/>
          </w:tcPr>
          <w:p w14:paraId="5EE60386"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Afrotropic - Southern</w:t>
            </w:r>
          </w:p>
        </w:tc>
      </w:tr>
      <w:tr w:rsidR="00B0257A" w:rsidRPr="003558C5" w14:paraId="419B64B6" w14:textId="77777777" w:rsidTr="00ED00AB">
        <w:trPr>
          <w:trHeight w:val="300"/>
        </w:trPr>
        <w:tc>
          <w:tcPr>
            <w:tcW w:w="5000" w:type="pct"/>
            <w:shd w:val="clear" w:color="DCE6F1" w:fill="DCE6F1"/>
            <w:noWrap/>
            <w:vAlign w:val="bottom"/>
            <w:hideMark/>
          </w:tcPr>
          <w:p w14:paraId="6B233B00"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474537E1" w14:textId="77777777" w:rsidTr="00ED00AB">
        <w:trPr>
          <w:trHeight w:val="300"/>
        </w:trPr>
        <w:tc>
          <w:tcPr>
            <w:tcW w:w="5000" w:type="pct"/>
            <w:shd w:val="clear" w:color="auto" w:fill="auto"/>
            <w:noWrap/>
            <w:vAlign w:val="bottom"/>
            <w:hideMark/>
          </w:tcPr>
          <w:p w14:paraId="017381B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7DCE9828" w14:textId="77777777" w:rsidTr="00ED00AB">
        <w:trPr>
          <w:trHeight w:val="300"/>
        </w:trPr>
        <w:tc>
          <w:tcPr>
            <w:tcW w:w="5000" w:type="pct"/>
            <w:shd w:val="clear" w:color="auto" w:fill="auto"/>
            <w:noWrap/>
            <w:vAlign w:val="bottom"/>
            <w:hideMark/>
          </w:tcPr>
          <w:p w14:paraId="457D951F" w14:textId="77777777" w:rsidR="00B0257A" w:rsidRPr="00ED00AB" w:rsidRDefault="00C75DCC" w:rsidP="004A729E">
            <w:pPr>
              <w:spacing w:before="100" w:beforeAutospacing="1" w:after="100" w:afterAutospacing="1"/>
              <w:ind w:firstLine="600"/>
              <w:rPr>
                <w:sz w:val="22"/>
                <w:szCs w:val="22"/>
              </w:rPr>
            </w:pPr>
            <w:r w:rsidRPr="00ED00AB">
              <w:rPr>
                <w:sz w:val="22"/>
                <w:szCs w:val="22"/>
              </w:rPr>
              <w:t>Red-billed Teal</w:t>
            </w:r>
            <w:r w:rsidRPr="00ED00AB">
              <w:rPr>
                <w:i/>
                <w:sz w:val="22"/>
                <w:szCs w:val="22"/>
              </w:rPr>
              <w:t xml:space="preserve"> </w:t>
            </w:r>
            <w:r w:rsidR="00B0257A" w:rsidRPr="00ED00AB">
              <w:rPr>
                <w:i/>
                <w:sz w:val="22"/>
                <w:szCs w:val="22"/>
              </w:rPr>
              <w:t>Anas erythrorhyncha</w:t>
            </w:r>
            <w:r w:rsidR="001A20B7" w:rsidRPr="00ED00AB">
              <w:rPr>
                <w:sz w:val="22"/>
                <w:szCs w:val="22"/>
              </w:rPr>
              <w:t>,</w:t>
            </w:r>
            <w:r w:rsidR="00B0257A" w:rsidRPr="00ED00AB">
              <w:rPr>
                <w:i/>
                <w:sz w:val="22"/>
                <w:szCs w:val="22"/>
              </w:rPr>
              <w:t xml:space="preserve"> </w:t>
            </w:r>
            <w:r w:rsidR="00B0257A" w:rsidRPr="00ED00AB">
              <w:rPr>
                <w:sz w:val="22"/>
                <w:szCs w:val="22"/>
              </w:rPr>
              <w:t>Madagascar</w:t>
            </w:r>
          </w:p>
        </w:tc>
      </w:tr>
      <w:tr w:rsidR="00B0257A" w:rsidRPr="003558C5" w14:paraId="75819AE0" w14:textId="77777777" w:rsidTr="00ED00AB">
        <w:trPr>
          <w:trHeight w:val="300"/>
        </w:trPr>
        <w:tc>
          <w:tcPr>
            <w:tcW w:w="5000" w:type="pct"/>
            <w:shd w:val="clear" w:color="DCE6F1" w:fill="DCE6F1"/>
            <w:noWrap/>
            <w:vAlign w:val="bottom"/>
            <w:hideMark/>
          </w:tcPr>
          <w:p w14:paraId="79B024D3"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lastRenderedPageBreak/>
              <w:t>Charadriiformes</w:t>
            </w:r>
          </w:p>
        </w:tc>
      </w:tr>
      <w:tr w:rsidR="00B0257A" w:rsidRPr="003558C5" w14:paraId="3A192CC2" w14:textId="77777777" w:rsidTr="00ED00AB">
        <w:trPr>
          <w:trHeight w:val="300"/>
        </w:trPr>
        <w:tc>
          <w:tcPr>
            <w:tcW w:w="5000" w:type="pct"/>
            <w:shd w:val="clear" w:color="auto" w:fill="auto"/>
            <w:noWrap/>
            <w:vAlign w:val="bottom"/>
            <w:hideMark/>
          </w:tcPr>
          <w:p w14:paraId="081F76B2"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3792F482" w14:textId="77777777" w:rsidTr="00ED00AB">
        <w:trPr>
          <w:trHeight w:val="300"/>
        </w:trPr>
        <w:tc>
          <w:tcPr>
            <w:tcW w:w="5000" w:type="pct"/>
            <w:shd w:val="clear" w:color="auto" w:fill="auto"/>
            <w:noWrap/>
            <w:vAlign w:val="bottom"/>
            <w:hideMark/>
          </w:tcPr>
          <w:p w14:paraId="72D6DAC0" w14:textId="77777777" w:rsidR="00B0257A" w:rsidRPr="00ED00AB" w:rsidRDefault="00C75DCC" w:rsidP="004A729E">
            <w:pPr>
              <w:spacing w:before="100" w:beforeAutospacing="1" w:after="100" w:afterAutospacing="1"/>
              <w:ind w:firstLine="600"/>
              <w:rPr>
                <w:sz w:val="22"/>
                <w:szCs w:val="22"/>
              </w:rPr>
            </w:pPr>
            <w:r w:rsidRPr="00ED00AB">
              <w:rPr>
                <w:sz w:val="22"/>
                <w:szCs w:val="22"/>
              </w:rPr>
              <w:t>Damara Tern</w:t>
            </w:r>
            <w:r w:rsidRPr="00ED00AB">
              <w:rPr>
                <w:i/>
                <w:sz w:val="22"/>
                <w:szCs w:val="22"/>
              </w:rPr>
              <w:t xml:space="preserve"> </w:t>
            </w:r>
            <w:r w:rsidR="00B0257A" w:rsidRPr="00ED00AB">
              <w:rPr>
                <w:i/>
                <w:sz w:val="22"/>
                <w:szCs w:val="22"/>
              </w:rPr>
              <w:t>Sternula balaenarum</w:t>
            </w:r>
            <w:r w:rsidR="001A20B7" w:rsidRPr="00ED00AB">
              <w:rPr>
                <w:sz w:val="22"/>
                <w:szCs w:val="22"/>
              </w:rPr>
              <w:t>,</w:t>
            </w:r>
            <w:r w:rsidR="00B0257A" w:rsidRPr="00ED00AB">
              <w:rPr>
                <w:i/>
                <w:sz w:val="22"/>
                <w:szCs w:val="22"/>
              </w:rPr>
              <w:t xml:space="preserve"> </w:t>
            </w:r>
            <w:r w:rsidR="00B0257A" w:rsidRPr="00ED00AB">
              <w:rPr>
                <w:sz w:val="22"/>
                <w:szCs w:val="22"/>
              </w:rPr>
              <w:t>Namibia &amp; South Africa/Atlantic coast to Ghana</w:t>
            </w:r>
          </w:p>
        </w:tc>
      </w:tr>
      <w:tr w:rsidR="00B0257A" w:rsidRPr="003558C5" w14:paraId="6BB0385A" w14:textId="77777777" w:rsidTr="00ED00AB">
        <w:trPr>
          <w:trHeight w:val="300"/>
        </w:trPr>
        <w:tc>
          <w:tcPr>
            <w:tcW w:w="5000" w:type="pct"/>
            <w:shd w:val="clear" w:color="DCE6F1" w:fill="DCE6F1"/>
            <w:noWrap/>
            <w:vAlign w:val="bottom"/>
            <w:hideMark/>
          </w:tcPr>
          <w:p w14:paraId="1BBAE357"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4BF98634" w14:textId="77777777" w:rsidTr="00ED00AB">
        <w:trPr>
          <w:trHeight w:val="300"/>
        </w:trPr>
        <w:tc>
          <w:tcPr>
            <w:tcW w:w="5000" w:type="pct"/>
            <w:shd w:val="clear" w:color="auto" w:fill="auto"/>
            <w:noWrap/>
            <w:vAlign w:val="bottom"/>
            <w:hideMark/>
          </w:tcPr>
          <w:p w14:paraId="626EB3E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Ardeidae</w:t>
            </w:r>
          </w:p>
        </w:tc>
      </w:tr>
      <w:tr w:rsidR="00B0257A" w:rsidRPr="003558C5" w14:paraId="5D59A4C4" w14:textId="77777777" w:rsidTr="00ED00AB">
        <w:trPr>
          <w:trHeight w:val="300"/>
        </w:trPr>
        <w:tc>
          <w:tcPr>
            <w:tcW w:w="5000" w:type="pct"/>
            <w:shd w:val="clear" w:color="auto" w:fill="auto"/>
            <w:noWrap/>
            <w:vAlign w:val="bottom"/>
            <w:hideMark/>
          </w:tcPr>
          <w:p w14:paraId="3E9E6370" w14:textId="77777777" w:rsidR="00B0257A" w:rsidRPr="00ED00AB" w:rsidRDefault="001A20B7" w:rsidP="004A729E">
            <w:pPr>
              <w:spacing w:before="100" w:beforeAutospacing="1" w:after="100" w:afterAutospacing="1"/>
              <w:ind w:firstLine="600"/>
              <w:rPr>
                <w:sz w:val="22"/>
                <w:szCs w:val="22"/>
              </w:rPr>
            </w:pPr>
            <w:r w:rsidRPr="00ED00AB">
              <w:rPr>
                <w:sz w:val="22"/>
                <w:szCs w:val="22"/>
              </w:rPr>
              <w:t>Eurasian Bittern</w:t>
            </w:r>
            <w:r w:rsidRPr="00ED00AB">
              <w:rPr>
                <w:i/>
                <w:sz w:val="22"/>
                <w:szCs w:val="22"/>
              </w:rPr>
              <w:t xml:space="preserve"> </w:t>
            </w:r>
            <w:r w:rsidR="00B0257A" w:rsidRPr="00ED00AB">
              <w:rPr>
                <w:i/>
                <w:sz w:val="22"/>
                <w:szCs w:val="22"/>
              </w:rPr>
              <w:t>Botaurus stellaris capensis</w:t>
            </w:r>
            <w:r w:rsidR="00B0257A" w:rsidRPr="00ED00AB">
              <w:rPr>
                <w:sz w:val="22"/>
                <w:szCs w:val="22"/>
              </w:rPr>
              <w:t>, Southern Africa</w:t>
            </w:r>
          </w:p>
        </w:tc>
      </w:tr>
      <w:tr w:rsidR="00B0257A" w:rsidRPr="003558C5" w14:paraId="1381CE79" w14:textId="77777777" w:rsidTr="00ED00AB">
        <w:trPr>
          <w:trHeight w:val="300"/>
        </w:trPr>
        <w:tc>
          <w:tcPr>
            <w:tcW w:w="5000" w:type="pct"/>
            <w:shd w:val="clear" w:color="auto" w:fill="auto"/>
            <w:noWrap/>
            <w:vAlign w:val="bottom"/>
            <w:hideMark/>
          </w:tcPr>
          <w:p w14:paraId="5312CE51" w14:textId="77777777" w:rsidR="00B0257A" w:rsidRPr="00ED00AB" w:rsidRDefault="001A20B7" w:rsidP="004A729E">
            <w:pPr>
              <w:spacing w:before="100" w:beforeAutospacing="1" w:after="100" w:afterAutospacing="1"/>
              <w:ind w:firstLine="600"/>
              <w:rPr>
                <w:sz w:val="22"/>
                <w:szCs w:val="22"/>
              </w:rPr>
            </w:pPr>
            <w:r w:rsidRPr="00ED00AB">
              <w:rPr>
                <w:sz w:val="22"/>
                <w:szCs w:val="22"/>
              </w:rPr>
              <w:t>Cattle Egret</w:t>
            </w:r>
            <w:r w:rsidRPr="00ED00AB">
              <w:rPr>
                <w:i/>
                <w:sz w:val="22"/>
                <w:szCs w:val="22"/>
              </w:rPr>
              <w:t xml:space="preserve"> </w:t>
            </w:r>
            <w:r w:rsidR="00B0257A" w:rsidRPr="00ED00AB">
              <w:rPr>
                <w:i/>
                <w:sz w:val="22"/>
                <w:szCs w:val="22"/>
              </w:rPr>
              <w:t>Bubulcus ibis ibis</w:t>
            </w:r>
            <w:r w:rsidR="00B0257A" w:rsidRPr="00ED00AB">
              <w:rPr>
                <w:sz w:val="22"/>
                <w:szCs w:val="22"/>
              </w:rPr>
              <w:t>, Southern Africa</w:t>
            </w:r>
          </w:p>
        </w:tc>
      </w:tr>
      <w:tr w:rsidR="00B0257A" w:rsidRPr="003558C5" w14:paraId="61DE2843" w14:textId="77777777" w:rsidTr="00ED00AB">
        <w:trPr>
          <w:trHeight w:val="300"/>
        </w:trPr>
        <w:tc>
          <w:tcPr>
            <w:tcW w:w="5000" w:type="pct"/>
            <w:shd w:val="clear" w:color="auto" w:fill="auto"/>
            <w:noWrap/>
            <w:vAlign w:val="bottom"/>
            <w:hideMark/>
          </w:tcPr>
          <w:p w14:paraId="75DAB1A6" w14:textId="77777777" w:rsidR="00B0257A" w:rsidRPr="00ED00AB" w:rsidRDefault="001A20B7" w:rsidP="004A729E">
            <w:pPr>
              <w:spacing w:before="100" w:beforeAutospacing="1" w:after="100" w:afterAutospacing="1"/>
              <w:ind w:firstLine="600"/>
              <w:rPr>
                <w:sz w:val="22"/>
                <w:szCs w:val="22"/>
              </w:rPr>
            </w:pPr>
            <w:r w:rsidRPr="00ED00AB">
              <w:rPr>
                <w:sz w:val="22"/>
                <w:szCs w:val="22"/>
              </w:rPr>
              <w:t>Slaty Egret</w:t>
            </w:r>
            <w:r w:rsidRPr="00ED00AB">
              <w:rPr>
                <w:i/>
                <w:sz w:val="22"/>
                <w:szCs w:val="22"/>
              </w:rPr>
              <w:t xml:space="preserve"> </w:t>
            </w:r>
            <w:r w:rsidR="00B0257A" w:rsidRPr="00ED00AB">
              <w:rPr>
                <w:i/>
                <w:sz w:val="22"/>
                <w:szCs w:val="22"/>
              </w:rPr>
              <w:t>Egretta vinaceigula</w:t>
            </w:r>
            <w:r w:rsidRPr="00ED00AB">
              <w:rPr>
                <w:sz w:val="22"/>
                <w:szCs w:val="22"/>
              </w:rPr>
              <w:t>,</w:t>
            </w:r>
            <w:r w:rsidR="00B0257A" w:rsidRPr="00ED00AB">
              <w:rPr>
                <w:sz w:val="22"/>
                <w:szCs w:val="22"/>
              </w:rPr>
              <w:t xml:space="preserve"> Central Southern Africa </w:t>
            </w:r>
          </w:p>
        </w:tc>
      </w:tr>
      <w:tr w:rsidR="00B0257A" w:rsidRPr="003558C5" w14:paraId="0B9F2D79" w14:textId="77777777" w:rsidTr="00ED00AB">
        <w:trPr>
          <w:trHeight w:val="300"/>
        </w:trPr>
        <w:tc>
          <w:tcPr>
            <w:tcW w:w="5000" w:type="pct"/>
            <w:shd w:val="clear" w:color="auto" w:fill="auto"/>
            <w:noWrap/>
            <w:vAlign w:val="bottom"/>
            <w:hideMark/>
          </w:tcPr>
          <w:p w14:paraId="22BB6F07"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Ciconiidae</w:t>
            </w:r>
          </w:p>
        </w:tc>
      </w:tr>
      <w:tr w:rsidR="00B0257A" w:rsidRPr="003558C5" w14:paraId="3F983034" w14:textId="77777777" w:rsidTr="00ED00AB">
        <w:trPr>
          <w:trHeight w:val="300"/>
        </w:trPr>
        <w:tc>
          <w:tcPr>
            <w:tcW w:w="5000" w:type="pct"/>
            <w:shd w:val="clear" w:color="auto" w:fill="auto"/>
            <w:noWrap/>
            <w:vAlign w:val="bottom"/>
            <w:hideMark/>
          </w:tcPr>
          <w:p w14:paraId="74A02AD5" w14:textId="77777777" w:rsidR="00B0257A" w:rsidRPr="00ED00AB" w:rsidRDefault="001A20B7" w:rsidP="004A729E">
            <w:pPr>
              <w:spacing w:before="100" w:beforeAutospacing="1" w:after="100" w:afterAutospacing="1"/>
              <w:ind w:firstLine="600"/>
              <w:rPr>
                <w:sz w:val="22"/>
                <w:szCs w:val="22"/>
              </w:rPr>
            </w:pPr>
            <w:r w:rsidRPr="00ED00AB">
              <w:rPr>
                <w:sz w:val="22"/>
                <w:szCs w:val="22"/>
              </w:rPr>
              <w:t>Black Stork</w:t>
            </w:r>
            <w:r w:rsidRPr="00ED00AB">
              <w:rPr>
                <w:i/>
                <w:sz w:val="22"/>
                <w:szCs w:val="22"/>
              </w:rPr>
              <w:t xml:space="preserve"> </w:t>
            </w:r>
            <w:r w:rsidR="00B0257A" w:rsidRPr="00ED00AB">
              <w:rPr>
                <w:i/>
                <w:sz w:val="22"/>
                <w:szCs w:val="22"/>
              </w:rPr>
              <w:t>Ciconia nigra</w:t>
            </w:r>
            <w:r w:rsidRPr="00ED00AB">
              <w:rPr>
                <w:sz w:val="22"/>
                <w:szCs w:val="22"/>
              </w:rPr>
              <w:t>,</w:t>
            </w:r>
            <w:r w:rsidR="00B0257A" w:rsidRPr="00ED00AB">
              <w:rPr>
                <w:i/>
                <w:sz w:val="22"/>
                <w:szCs w:val="22"/>
              </w:rPr>
              <w:t xml:space="preserve"> </w:t>
            </w:r>
            <w:r w:rsidR="00B0257A" w:rsidRPr="00ED00AB">
              <w:rPr>
                <w:sz w:val="22"/>
                <w:szCs w:val="22"/>
              </w:rPr>
              <w:t>Southern Africa</w:t>
            </w:r>
          </w:p>
        </w:tc>
      </w:tr>
      <w:tr w:rsidR="00B0257A" w:rsidRPr="003558C5" w14:paraId="1CC891C7" w14:textId="77777777" w:rsidTr="00ED00AB">
        <w:trPr>
          <w:trHeight w:val="300"/>
        </w:trPr>
        <w:tc>
          <w:tcPr>
            <w:tcW w:w="5000" w:type="pct"/>
            <w:shd w:val="clear" w:color="DCE6F1" w:fill="DCE6F1"/>
            <w:noWrap/>
            <w:vAlign w:val="bottom"/>
            <w:hideMark/>
          </w:tcPr>
          <w:p w14:paraId="4C7E1A6C"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299E8AAA" w14:textId="77777777" w:rsidTr="00ED00AB">
        <w:trPr>
          <w:trHeight w:val="300"/>
        </w:trPr>
        <w:tc>
          <w:tcPr>
            <w:tcW w:w="5000" w:type="pct"/>
            <w:shd w:val="clear" w:color="auto" w:fill="auto"/>
            <w:noWrap/>
            <w:vAlign w:val="bottom"/>
            <w:hideMark/>
          </w:tcPr>
          <w:p w14:paraId="558D5263"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Gruidae</w:t>
            </w:r>
          </w:p>
        </w:tc>
      </w:tr>
      <w:tr w:rsidR="00B0257A" w:rsidRPr="003558C5" w14:paraId="55C45704" w14:textId="77777777" w:rsidTr="00ED00AB">
        <w:trPr>
          <w:trHeight w:val="300"/>
        </w:trPr>
        <w:tc>
          <w:tcPr>
            <w:tcW w:w="5000" w:type="pct"/>
            <w:shd w:val="clear" w:color="auto" w:fill="auto"/>
            <w:noWrap/>
            <w:vAlign w:val="bottom"/>
            <w:hideMark/>
          </w:tcPr>
          <w:p w14:paraId="423A6869" w14:textId="77777777" w:rsidR="00B0257A" w:rsidRPr="00ED00AB" w:rsidRDefault="001A20B7" w:rsidP="00222127">
            <w:pPr>
              <w:spacing w:before="100" w:beforeAutospacing="1" w:after="100" w:afterAutospacing="1"/>
              <w:ind w:left="601"/>
              <w:rPr>
                <w:sz w:val="22"/>
                <w:szCs w:val="22"/>
              </w:rPr>
            </w:pPr>
            <w:r w:rsidRPr="00ED00AB">
              <w:rPr>
                <w:sz w:val="22"/>
                <w:szCs w:val="22"/>
              </w:rPr>
              <w:t>Grey Crowned-crane</w:t>
            </w:r>
            <w:r w:rsidRPr="00ED00AB">
              <w:rPr>
                <w:i/>
                <w:sz w:val="22"/>
                <w:szCs w:val="22"/>
              </w:rPr>
              <w:t xml:space="preserve"> </w:t>
            </w:r>
            <w:r w:rsidR="00B0257A" w:rsidRPr="00ED00AB">
              <w:rPr>
                <w:i/>
                <w:sz w:val="22"/>
                <w:szCs w:val="22"/>
              </w:rPr>
              <w:t>Balearica regulorum regulorum</w:t>
            </w:r>
            <w:r w:rsidR="00B0257A" w:rsidRPr="00ED00AB">
              <w:rPr>
                <w:sz w:val="22"/>
                <w:szCs w:val="22"/>
              </w:rPr>
              <w:t>, Southern Africa (N to Angola &amp; S Zimbabwe)</w:t>
            </w:r>
          </w:p>
        </w:tc>
      </w:tr>
      <w:tr w:rsidR="00B0257A" w:rsidRPr="003558C5" w14:paraId="21D4EBE7" w14:textId="77777777" w:rsidTr="00ED00AB">
        <w:trPr>
          <w:trHeight w:val="300"/>
        </w:trPr>
        <w:tc>
          <w:tcPr>
            <w:tcW w:w="5000" w:type="pct"/>
            <w:shd w:val="clear" w:color="auto" w:fill="auto"/>
            <w:noWrap/>
            <w:vAlign w:val="bottom"/>
            <w:hideMark/>
          </w:tcPr>
          <w:p w14:paraId="684B0A3E" w14:textId="77777777" w:rsidR="00B0257A" w:rsidRPr="00ED00AB" w:rsidRDefault="0016164C" w:rsidP="004A729E">
            <w:pPr>
              <w:spacing w:before="100" w:beforeAutospacing="1" w:after="100" w:afterAutospacing="1"/>
              <w:ind w:firstLine="600"/>
              <w:rPr>
                <w:sz w:val="22"/>
                <w:szCs w:val="22"/>
              </w:rPr>
            </w:pPr>
            <w:r w:rsidRPr="00ED00AB">
              <w:rPr>
                <w:sz w:val="22"/>
                <w:szCs w:val="22"/>
              </w:rPr>
              <w:t>Wattled Crane</w:t>
            </w:r>
            <w:r w:rsidRPr="00ED00AB">
              <w:rPr>
                <w:i/>
                <w:sz w:val="22"/>
                <w:szCs w:val="22"/>
              </w:rPr>
              <w:t xml:space="preserve"> </w:t>
            </w:r>
            <w:r w:rsidR="00B0257A" w:rsidRPr="00ED00AB">
              <w:rPr>
                <w:i/>
                <w:sz w:val="22"/>
                <w:szCs w:val="22"/>
              </w:rPr>
              <w:t>Bugeranus carunculatus</w:t>
            </w:r>
            <w:r w:rsidRPr="00ED00AB">
              <w:rPr>
                <w:sz w:val="22"/>
                <w:szCs w:val="22"/>
              </w:rPr>
              <w:t>,</w:t>
            </w:r>
            <w:r w:rsidR="00B0257A" w:rsidRPr="00ED00AB">
              <w:rPr>
                <w:sz w:val="22"/>
                <w:szCs w:val="22"/>
              </w:rPr>
              <w:t xml:space="preserve"> Central &amp; Southern Africa</w:t>
            </w:r>
          </w:p>
        </w:tc>
      </w:tr>
      <w:tr w:rsidR="00B0257A" w:rsidRPr="003558C5" w14:paraId="1C87301E" w14:textId="77777777" w:rsidTr="00ED00AB">
        <w:trPr>
          <w:trHeight w:val="300"/>
        </w:trPr>
        <w:tc>
          <w:tcPr>
            <w:tcW w:w="5000" w:type="pct"/>
            <w:shd w:val="clear" w:color="auto" w:fill="auto"/>
            <w:noWrap/>
            <w:vAlign w:val="bottom"/>
            <w:hideMark/>
          </w:tcPr>
          <w:p w14:paraId="006ACEA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Rallidae</w:t>
            </w:r>
          </w:p>
        </w:tc>
      </w:tr>
      <w:tr w:rsidR="00B0257A" w:rsidRPr="003558C5" w14:paraId="05BF32FF" w14:textId="77777777" w:rsidTr="00ED00AB">
        <w:trPr>
          <w:trHeight w:val="300"/>
        </w:trPr>
        <w:tc>
          <w:tcPr>
            <w:tcW w:w="5000" w:type="pct"/>
            <w:shd w:val="clear" w:color="auto" w:fill="auto"/>
            <w:noWrap/>
            <w:vAlign w:val="bottom"/>
            <w:hideMark/>
          </w:tcPr>
          <w:p w14:paraId="094DB902" w14:textId="77777777" w:rsidR="00B0257A" w:rsidRPr="00ED00AB" w:rsidRDefault="0016164C" w:rsidP="004A729E">
            <w:pPr>
              <w:spacing w:before="100" w:beforeAutospacing="1" w:after="100" w:afterAutospacing="1"/>
              <w:ind w:firstLine="600"/>
              <w:rPr>
                <w:sz w:val="22"/>
                <w:szCs w:val="22"/>
              </w:rPr>
            </w:pPr>
            <w:r w:rsidRPr="00ED00AB">
              <w:rPr>
                <w:sz w:val="22"/>
                <w:szCs w:val="22"/>
              </w:rPr>
              <w:t>White-winged Flufftail</w:t>
            </w:r>
            <w:r w:rsidRPr="00ED00AB">
              <w:rPr>
                <w:i/>
                <w:sz w:val="22"/>
                <w:szCs w:val="22"/>
              </w:rPr>
              <w:t xml:space="preserve"> </w:t>
            </w:r>
            <w:r w:rsidR="00B0257A" w:rsidRPr="00ED00AB">
              <w:rPr>
                <w:i/>
                <w:sz w:val="22"/>
                <w:szCs w:val="22"/>
              </w:rPr>
              <w:t>Sarothrura ayresi</w:t>
            </w:r>
            <w:r w:rsidRPr="00ED00AB">
              <w:rPr>
                <w:sz w:val="22"/>
                <w:szCs w:val="22"/>
              </w:rPr>
              <w:t>,</w:t>
            </w:r>
            <w:r w:rsidR="00B0257A" w:rsidRPr="00ED00AB">
              <w:rPr>
                <w:i/>
                <w:sz w:val="22"/>
                <w:szCs w:val="22"/>
              </w:rPr>
              <w:t xml:space="preserve"> </w:t>
            </w:r>
            <w:r w:rsidR="00B0257A" w:rsidRPr="00ED00AB">
              <w:rPr>
                <w:sz w:val="22"/>
                <w:szCs w:val="22"/>
              </w:rPr>
              <w:t>Southern Africa</w:t>
            </w:r>
          </w:p>
        </w:tc>
      </w:tr>
      <w:tr w:rsidR="00B0257A" w:rsidRPr="003558C5" w14:paraId="03EB82EE" w14:textId="77777777" w:rsidTr="00ED00AB">
        <w:trPr>
          <w:trHeight w:val="300"/>
        </w:trPr>
        <w:tc>
          <w:tcPr>
            <w:tcW w:w="5000" w:type="pct"/>
            <w:shd w:val="clear" w:color="DCE6F1" w:fill="DCE6F1"/>
            <w:noWrap/>
            <w:vAlign w:val="bottom"/>
            <w:hideMark/>
          </w:tcPr>
          <w:p w14:paraId="13141161"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Pelicaniformes</w:t>
            </w:r>
          </w:p>
        </w:tc>
      </w:tr>
      <w:tr w:rsidR="00B0257A" w:rsidRPr="003558C5" w14:paraId="1CCDD8C5" w14:textId="77777777" w:rsidTr="00ED00AB">
        <w:trPr>
          <w:trHeight w:val="300"/>
        </w:trPr>
        <w:tc>
          <w:tcPr>
            <w:tcW w:w="5000" w:type="pct"/>
            <w:shd w:val="clear" w:color="auto" w:fill="auto"/>
            <w:noWrap/>
            <w:vAlign w:val="bottom"/>
            <w:hideMark/>
          </w:tcPr>
          <w:p w14:paraId="7D0AA7A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Phalacrocoracidae</w:t>
            </w:r>
          </w:p>
        </w:tc>
      </w:tr>
      <w:tr w:rsidR="00B0257A" w:rsidRPr="003558C5" w14:paraId="7BDAC5B3" w14:textId="77777777" w:rsidTr="00ED00AB">
        <w:trPr>
          <w:trHeight w:val="300"/>
        </w:trPr>
        <w:tc>
          <w:tcPr>
            <w:tcW w:w="5000" w:type="pct"/>
            <w:shd w:val="clear" w:color="auto" w:fill="auto"/>
            <w:noWrap/>
            <w:vAlign w:val="bottom"/>
            <w:hideMark/>
          </w:tcPr>
          <w:p w14:paraId="2001B072" w14:textId="77777777" w:rsidR="00B0257A" w:rsidRPr="00ED00AB" w:rsidRDefault="0016164C" w:rsidP="004A729E">
            <w:pPr>
              <w:spacing w:before="100" w:beforeAutospacing="1" w:after="100" w:afterAutospacing="1"/>
              <w:ind w:firstLine="600"/>
              <w:rPr>
                <w:sz w:val="22"/>
                <w:szCs w:val="22"/>
              </w:rPr>
            </w:pPr>
            <w:r w:rsidRPr="00ED00AB">
              <w:rPr>
                <w:sz w:val="22"/>
                <w:szCs w:val="22"/>
              </w:rPr>
              <w:t>Cape Cormorant</w:t>
            </w:r>
            <w:r w:rsidRPr="00ED00AB">
              <w:rPr>
                <w:i/>
                <w:sz w:val="22"/>
                <w:szCs w:val="22"/>
              </w:rPr>
              <w:t xml:space="preserve"> </w:t>
            </w:r>
            <w:r w:rsidR="00B0257A" w:rsidRPr="00ED00AB">
              <w:rPr>
                <w:i/>
                <w:sz w:val="22"/>
                <w:szCs w:val="22"/>
              </w:rPr>
              <w:t>Phalacrocorax capensis</w:t>
            </w:r>
            <w:r w:rsidRPr="00ED00AB">
              <w:rPr>
                <w:sz w:val="22"/>
                <w:szCs w:val="22"/>
              </w:rPr>
              <w:t>,</w:t>
            </w:r>
            <w:r w:rsidR="00B0257A" w:rsidRPr="00ED00AB">
              <w:rPr>
                <w:i/>
                <w:sz w:val="22"/>
                <w:szCs w:val="22"/>
              </w:rPr>
              <w:t xml:space="preserve"> </w:t>
            </w:r>
            <w:r w:rsidR="00B0257A" w:rsidRPr="00ED00AB">
              <w:rPr>
                <w:sz w:val="22"/>
                <w:szCs w:val="22"/>
              </w:rPr>
              <w:t>Coastal Southern Africa</w:t>
            </w:r>
          </w:p>
        </w:tc>
      </w:tr>
      <w:tr w:rsidR="00B0257A" w:rsidRPr="003558C5" w14:paraId="1E34C745" w14:textId="77777777" w:rsidTr="00ED00AB">
        <w:trPr>
          <w:trHeight w:val="300"/>
        </w:trPr>
        <w:tc>
          <w:tcPr>
            <w:tcW w:w="5000" w:type="pct"/>
            <w:shd w:val="clear" w:color="auto" w:fill="auto"/>
            <w:noWrap/>
            <w:vAlign w:val="bottom"/>
            <w:hideMark/>
          </w:tcPr>
          <w:p w14:paraId="12DF5E63" w14:textId="77777777" w:rsidR="00B0257A" w:rsidRPr="00ED00AB" w:rsidRDefault="007F11C7" w:rsidP="004A729E">
            <w:pPr>
              <w:spacing w:before="100" w:beforeAutospacing="1" w:after="100" w:afterAutospacing="1"/>
              <w:ind w:firstLine="600"/>
              <w:rPr>
                <w:sz w:val="22"/>
                <w:szCs w:val="22"/>
              </w:rPr>
            </w:pPr>
            <w:r w:rsidRPr="00ED00AB">
              <w:rPr>
                <w:sz w:val="22"/>
                <w:szCs w:val="22"/>
              </w:rPr>
              <w:t>Bank Cormorant</w:t>
            </w:r>
            <w:r w:rsidRPr="00ED00AB">
              <w:rPr>
                <w:i/>
                <w:sz w:val="22"/>
                <w:szCs w:val="22"/>
              </w:rPr>
              <w:t xml:space="preserve"> </w:t>
            </w:r>
            <w:r w:rsidR="00B0257A" w:rsidRPr="00ED00AB">
              <w:rPr>
                <w:i/>
                <w:sz w:val="22"/>
                <w:szCs w:val="22"/>
              </w:rPr>
              <w:t>Phalacrocorax neglectus</w:t>
            </w:r>
            <w:r w:rsidRPr="00ED00AB">
              <w:rPr>
                <w:sz w:val="22"/>
                <w:szCs w:val="22"/>
              </w:rPr>
              <w:t>,</w:t>
            </w:r>
            <w:r w:rsidR="00B0257A" w:rsidRPr="00ED00AB">
              <w:rPr>
                <w:sz w:val="22"/>
                <w:szCs w:val="22"/>
              </w:rPr>
              <w:t xml:space="preserve"> Coastal South-west Africa</w:t>
            </w:r>
          </w:p>
        </w:tc>
      </w:tr>
      <w:tr w:rsidR="00B0257A" w:rsidRPr="003558C5" w14:paraId="087F42D5" w14:textId="77777777" w:rsidTr="00ED00AB">
        <w:trPr>
          <w:trHeight w:val="300"/>
        </w:trPr>
        <w:tc>
          <w:tcPr>
            <w:tcW w:w="5000" w:type="pct"/>
            <w:shd w:val="clear" w:color="DCE6F1" w:fill="DCE6F1"/>
            <w:noWrap/>
            <w:vAlign w:val="bottom"/>
            <w:hideMark/>
          </w:tcPr>
          <w:p w14:paraId="69CD6A98"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Sphenisciformes</w:t>
            </w:r>
          </w:p>
        </w:tc>
      </w:tr>
      <w:tr w:rsidR="00B0257A" w:rsidRPr="003558C5" w14:paraId="7659884A" w14:textId="77777777" w:rsidTr="00ED00AB">
        <w:trPr>
          <w:trHeight w:val="300"/>
        </w:trPr>
        <w:tc>
          <w:tcPr>
            <w:tcW w:w="5000" w:type="pct"/>
            <w:shd w:val="clear" w:color="auto" w:fill="auto"/>
            <w:noWrap/>
            <w:vAlign w:val="bottom"/>
            <w:hideMark/>
          </w:tcPr>
          <w:p w14:paraId="1533914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Spheniscidae</w:t>
            </w:r>
          </w:p>
        </w:tc>
      </w:tr>
      <w:tr w:rsidR="00B0257A" w:rsidRPr="003558C5" w14:paraId="02FFAB67" w14:textId="77777777" w:rsidTr="00ED00AB">
        <w:trPr>
          <w:trHeight w:val="300"/>
        </w:trPr>
        <w:tc>
          <w:tcPr>
            <w:tcW w:w="5000" w:type="pct"/>
            <w:shd w:val="clear" w:color="auto" w:fill="auto"/>
            <w:noWrap/>
            <w:vAlign w:val="bottom"/>
            <w:hideMark/>
          </w:tcPr>
          <w:p w14:paraId="63CE78DD" w14:textId="77777777" w:rsidR="00B0257A" w:rsidRPr="00ED00AB" w:rsidRDefault="007F11C7" w:rsidP="004A729E">
            <w:pPr>
              <w:spacing w:before="100" w:beforeAutospacing="1" w:after="100" w:afterAutospacing="1"/>
              <w:ind w:firstLine="600"/>
              <w:rPr>
                <w:sz w:val="22"/>
                <w:szCs w:val="22"/>
              </w:rPr>
            </w:pPr>
            <w:r w:rsidRPr="00ED00AB">
              <w:rPr>
                <w:sz w:val="22"/>
                <w:szCs w:val="22"/>
              </w:rPr>
              <w:t>African Penguin</w:t>
            </w:r>
            <w:r w:rsidRPr="00ED00AB">
              <w:rPr>
                <w:i/>
                <w:sz w:val="22"/>
                <w:szCs w:val="22"/>
              </w:rPr>
              <w:t xml:space="preserve"> </w:t>
            </w:r>
            <w:r w:rsidR="00B0257A" w:rsidRPr="00ED00AB">
              <w:rPr>
                <w:i/>
                <w:sz w:val="22"/>
                <w:szCs w:val="22"/>
              </w:rPr>
              <w:t>Spheniscus demersus</w:t>
            </w:r>
            <w:r w:rsidRPr="00ED00AB">
              <w:rPr>
                <w:sz w:val="22"/>
                <w:szCs w:val="22"/>
              </w:rPr>
              <w:t>,</w:t>
            </w:r>
            <w:r w:rsidR="00B0257A" w:rsidRPr="00ED00AB">
              <w:rPr>
                <w:i/>
                <w:sz w:val="22"/>
                <w:szCs w:val="22"/>
              </w:rPr>
              <w:t xml:space="preserve"> </w:t>
            </w:r>
            <w:r w:rsidR="00B0257A" w:rsidRPr="00ED00AB">
              <w:rPr>
                <w:sz w:val="22"/>
                <w:szCs w:val="22"/>
              </w:rPr>
              <w:t>Southern Africa</w:t>
            </w:r>
          </w:p>
        </w:tc>
      </w:tr>
      <w:tr w:rsidR="00B0257A" w:rsidRPr="003558C5" w14:paraId="51E2E634" w14:textId="77777777" w:rsidTr="00ED00AB">
        <w:trPr>
          <w:trHeight w:val="300"/>
        </w:trPr>
        <w:tc>
          <w:tcPr>
            <w:tcW w:w="5000" w:type="pct"/>
            <w:shd w:val="clear" w:color="DCE6F1" w:fill="DCE6F1"/>
            <w:noWrap/>
            <w:vAlign w:val="bottom"/>
            <w:hideMark/>
          </w:tcPr>
          <w:p w14:paraId="255F3E39"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Suliformes</w:t>
            </w:r>
          </w:p>
        </w:tc>
      </w:tr>
      <w:tr w:rsidR="00B0257A" w:rsidRPr="003558C5" w14:paraId="6A1A8B6F" w14:textId="77777777" w:rsidTr="00ED00AB">
        <w:trPr>
          <w:trHeight w:val="300"/>
        </w:trPr>
        <w:tc>
          <w:tcPr>
            <w:tcW w:w="5000" w:type="pct"/>
            <w:shd w:val="clear" w:color="auto" w:fill="auto"/>
            <w:noWrap/>
            <w:vAlign w:val="bottom"/>
            <w:hideMark/>
          </w:tcPr>
          <w:p w14:paraId="08A62D0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Sulidae</w:t>
            </w:r>
          </w:p>
        </w:tc>
      </w:tr>
      <w:tr w:rsidR="00B0257A" w:rsidRPr="003558C5" w14:paraId="728781D7" w14:textId="77777777" w:rsidTr="00ED00AB">
        <w:trPr>
          <w:trHeight w:val="300"/>
        </w:trPr>
        <w:tc>
          <w:tcPr>
            <w:tcW w:w="5000" w:type="pct"/>
            <w:shd w:val="clear" w:color="auto" w:fill="auto"/>
            <w:noWrap/>
            <w:vAlign w:val="bottom"/>
            <w:hideMark/>
          </w:tcPr>
          <w:p w14:paraId="17640103" w14:textId="77777777" w:rsidR="00B0257A" w:rsidRPr="00ED00AB" w:rsidRDefault="007F11C7" w:rsidP="004A729E">
            <w:pPr>
              <w:spacing w:before="100" w:beforeAutospacing="1" w:after="100" w:afterAutospacing="1"/>
              <w:ind w:firstLine="600"/>
              <w:rPr>
                <w:sz w:val="22"/>
                <w:szCs w:val="22"/>
              </w:rPr>
            </w:pPr>
            <w:r w:rsidRPr="00ED00AB">
              <w:rPr>
                <w:sz w:val="22"/>
                <w:szCs w:val="22"/>
              </w:rPr>
              <w:t>Cape Gannet</w:t>
            </w:r>
            <w:r w:rsidRPr="00ED00AB">
              <w:rPr>
                <w:i/>
                <w:sz w:val="22"/>
                <w:szCs w:val="22"/>
              </w:rPr>
              <w:t xml:space="preserve"> </w:t>
            </w:r>
            <w:r w:rsidR="00B0257A" w:rsidRPr="00ED00AB">
              <w:rPr>
                <w:i/>
                <w:sz w:val="22"/>
                <w:szCs w:val="22"/>
              </w:rPr>
              <w:t>Morus capensis</w:t>
            </w:r>
            <w:r w:rsidRPr="00ED00AB">
              <w:rPr>
                <w:sz w:val="22"/>
                <w:szCs w:val="22"/>
              </w:rPr>
              <w:t>,</w:t>
            </w:r>
            <w:r w:rsidR="00B0257A" w:rsidRPr="00ED00AB">
              <w:rPr>
                <w:i/>
                <w:sz w:val="22"/>
                <w:szCs w:val="22"/>
              </w:rPr>
              <w:t xml:space="preserve"> </w:t>
            </w:r>
            <w:r w:rsidR="00B0257A" w:rsidRPr="00ED00AB">
              <w:rPr>
                <w:sz w:val="22"/>
                <w:szCs w:val="22"/>
              </w:rPr>
              <w:t>Southern Africa</w:t>
            </w:r>
          </w:p>
        </w:tc>
      </w:tr>
      <w:tr w:rsidR="00B0257A" w:rsidRPr="003558C5" w14:paraId="6438634F" w14:textId="77777777" w:rsidTr="00ED00AB">
        <w:trPr>
          <w:trHeight w:val="300"/>
        </w:trPr>
        <w:tc>
          <w:tcPr>
            <w:tcW w:w="5000" w:type="pct"/>
            <w:shd w:val="clear" w:color="95B3D7" w:fill="95B3D7"/>
            <w:noWrap/>
            <w:vAlign w:val="bottom"/>
            <w:hideMark/>
          </w:tcPr>
          <w:p w14:paraId="538D0652"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Afrotropic - Sub-Saharan</w:t>
            </w:r>
          </w:p>
        </w:tc>
      </w:tr>
      <w:tr w:rsidR="00B0257A" w:rsidRPr="003558C5" w14:paraId="4F591F7B" w14:textId="77777777" w:rsidTr="00ED00AB">
        <w:trPr>
          <w:trHeight w:val="300"/>
        </w:trPr>
        <w:tc>
          <w:tcPr>
            <w:tcW w:w="5000" w:type="pct"/>
            <w:shd w:val="clear" w:color="DCE6F1" w:fill="DCE6F1"/>
            <w:noWrap/>
            <w:vAlign w:val="bottom"/>
            <w:hideMark/>
          </w:tcPr>
          <w:p w14:paraId="6246C0A3"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540D4539" w14:textId="77777777" w:rsidTr="00ED00AB">
        <w:trPr>
          <w:trHeight w:val="300"/>
        </w:trPr>
        <w:tc>
          <w:tcPr>
            <w:tcW w:w="5000" w:type="pct"/>
            <w:shd w:val="clear" w:color="auto" w:fill="auto"/>
            <w:noWrap/>
            <w:vAlign w:val="bottom"/>
            <w:hideMark/>
          </w:tcPr>
          <w:p w14:paraId="29198B9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636BF56B" w14:textId="77777777" w:rsidTr="00ED00AB">
        <w:trPr>
          <w:trHeight w:val="300"/>
        </w:trPr>
        <w:tc>
          <w:tcPr>
            <w:tcW w:w="5000" w:type="pct"/>
            <w:shd w:val="clear" w:color="auto" w:fill="auto"/>
            <w:noWrap/>
            <w:vAlign w:val="bottom"/>
            <w:hideMark/>
          </w:tcPr>
          <w:p w14:paraId="1C2570FA" w14:textId="77777777" w:rsidR="00B0257A" w:rsidRPr="00ED00AB" w:rsidRDefault="001B4012" w:rsidP="004A729E">
            <w:pPr>
              <w:spacing w:before="100" w:beforeAutospacing="1" w:after="100" w:afterAutospacing="1"/>
              <w:ind w:firstLine="600"/>
              <w:rPr>
                <w:sz w:val="22"/>
                <w:szCs w:val="22"/>
              </w:rPr>
            </w:pPr>
            <w:r w:rsidRPr="00ED00AB">
              <w:rPr>
                <w:sz w:val="22"/>
                <w:szCs w:val="22"/>
              </w:rPr>
              <w:t>Southern Pochard</w:t>
            </w:r>
            <w:r w:rsidRPr="00ED00AB">
              <w:rPr>
                <w:i/>
                <w:sz w:val="22"/>
                <w:szCs w:val="22"/>
              </w:rPr>
              <w:t xml:space="preserve"> </w:t>
            </w:r>
            <w:r w:rsidR="00B0257A" w:rsidRPr="00ED00AB">
              <w:rPr>
                <w:i/>
                <w:sz w:val="22"/>
                <w:szCs w:val="22"/>
              </w:rPr>
              <w:t>Netta erythrophthalma brunnea</w:t>
            </w:r>
            <w:r w:rsidR="00B0257A" w:rsidRPr="00ED00AB">
              <w:rPr>
                <w:sz w:val="22"/>
                <w:szCs w:val="22"/>
              </w:rPr>
              <w:t>, Southern &amp; Eastern Africa</w:t>
            </w:r>
          </w:p>
        </w:tc>
      </w:tr>
      <w:tr w:rsidR="00B0257A" w:rsidRPr="003558C5" w14:paraId="4FF2CAF7" w14:textId="77777777" w:rsidTr="00ED00AB">
        <w:trPr>
          <w:trHeight w:val="300"/>
        </w:trPr>
        <w:tc>
          <w:tcPr>
            <w:tcW w:w="5000" w:type="pct"/>
            <w:shd w:val="clear" w:color="DCE6F1" w:fill="DCE6F1"/>
            <w:noWrap/>
            <w:vAlign w:val="bottom"/>
            <w:hideMark/>
          </w:tcPr>
          <w:p w14:paraId="3FB2F877" w14:textId="77777777" w:rsidR="00B0257A" w:rsidRPr="00ED00AB" w:rsidRDefault="00B0257A" w:rsidP="004A729E">
            <w:pPr>
              <w:spacing w:before="100" w:beforeAutospacing="1" w:after="100" w:afterAutospacing="1"/>
              <w:ind w:firstLine="200"/>
              <w:rPr>
                <w:i/>
                <w:sz w:val="22"/>
                <w:szCs w:val="22"/>
              </w:rPr>
            </w:pPr>
            <w:r w:rsidRPr="00ED00AB">
              <w:rPr>
                <w:i/>
                <w:sz w:val="22"/>
                <w:szCs w:val="22"/>
              </w:rPr>
              <w:t>Ciconiiformes</w:t>
            </w:r>
          </w:p>
        </w:tc>
      </w:tr>
      <w:tr w:rsidR="00B0257A" w:rsidRPr="003558C5" w14:paraId="1F26A653" w14:textId="77777777" w:rsidTr="00ED00AB">
        <w:trPr>
          <w:trHeight w:val="300"/>
        </w:trPr>
        <w:tc>
          <w:tcPr>
            <w:tcW w:w="5000" w:type="pct"/>
            <w:shd w:val="clear" w:color="auto" w:fill="auto"/>
            <w:noWrap/>
            <w:vAlign w:val="bottom"/>
            <w:hideMark/>
          </w:tcPr>
          <w:p w14:paraId="3061487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Ciconiidae</w:t>
            </w:r>
          </w:p>
        </w:tc>
      </w:tr>
      <w:tr w:rsidR="00B0257A" w:rsidRPr="00F77572" w14:paraId="078CD196" w14:textId="77777777" w:rsidTr="00ED00AB">
        <w:trPr>
          <w:trHeight w:val="300"/>
        </w:trPr>
        <w:tc>
          <w:tcPr>
            <w:tcW w:w="5000" w:type="pct"/>
            <w:shd w:val="clear" w:color="auto" w:fill="auto"/>
            <w:noWrap/>
            <w:vAlign w:val="bottom"/>
            <w:hideMark/>
          </w:tcPr>
          <w:p w14:paraId="28C7797F" w14:textId="77777777" w:rsidR="00B0257A" w:rsidRPr="00ED00AB" w:rsidRDefault="008A46A6" w:rsidP="004A729E">
            <w:pPr>
              <w:spacing w:before="100" w:beforeAutospacing="1" w:after="100" w:afterAutospacing="1"/>
              <w:ind w:firstLine="600"/>
              <w:rPr>
                <w:sz w:val="22"/>
                <w:szCs w:val="22"/>
                <w:lang w:val="it-IT"/>
              </w:rPr>
            </w:pPr>
            <w:r w:rsidRPr="00ED00AB">
              <w:rPr>
                <w:sz w:val="22"/>
                <w:szCs w:val="22"/>
                <w:lang w:val="it-IT"/>
              </w:rPr>
              <w:t>Abdim's Stork</w:t>
            </w:r>
            <w:r w:rsidRPr="00ED00AB">
              <w:rPr>
                <w:i/>
                <w:sz w:val="22"/>
                <w:szCs w:val="22"/>
                <w:lang w:val="it-IT"/>
              </w:rPr>
              <w:t xml:space="preserve"> </w:t>
            </w:r>
            <w:r w:rsidR="00B0257A" w:rsidRPr="00ED00AB">
              <w:rPr>
                <w:i/>
                <w:sz w:val="22"/>
                <w:szCs w:val="22"/>
                <w:lang w:val="it-IT"/>
              </w:rPr>
              <w:t>Ciconia abdimii</w:t>
            </w:r>
            <w:r w:rsidRPr="00ED00AB">
              <w:rPr>
                <w:sz w:val="22"/>
                <w:szCs w:val="22"/>
                <w:lang w:val="it-IT"/>
              </w:rPr>
              <w:t>,</w:t>
            </w:r>
            <w:r w:rsidR="00B0257A" w:rsidRPr="00ED00AB">
              <w:rPr>
                <w:i/>
                <w:sz w:val="22"/>
                <w:szCs w:val="22"/>
                <w:lang w:val="it-IT"/>
              </w:rPr>
              <w:t xml:space="preserve"> </w:t>
            </w:r>
            <w:r w:rsidR="00B0257A" w:rsidRPr="00ED00AB">
              <w:rPr>
                <w:sz w:val="22"/>
                <w:szCs w:val="22"/>
                <w:lang w:val="it-IT"/>
              </w:rPr>
              <w:t>Sub-Saharan Africa &amp; SW Arabia</w:t>
            </w:r>
          </w:p>
        </w:tc>
      </w:tr>
      <w:tr w:rsidR="00B0257A" w:rsidRPr="003558C5" w14:paraId="00D8210A" w14:textId="77777777" w:rsidTr="00ED00AB">
        <w:trPr>
          <w:trHeight w:val="300"/>
        </w:trPr>
        <w:tc>
          <w:tcPr>
            <w:tcW w:w="5000" w:type="pct"/>
            <w:shd w:val="clear" w:color="DCE6F1" w:fill="DCE6F1"/>
            <w:noWrap/>
            <w:vAlign w:val="bottom"/>
            <w:hideMark/>
          </w:tcPr>
          <w:p w14:paraId="40510FCE"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63D1D43B" w14:textId="77777777" w:rsidTr="00ED00AB">
        <w:trPr>
          <w:trHeight w:val="300"/>
        </w:trPr>
        <w:tc>
          <w:tcPr>
            <w:tcW w:w="5000" w:type="pct"/>
            <w:shd w:val="clear" w:color="auto" w:fill="auto"/>
            <w:noWrap/>
            <w:vAlign w:val="bottom"/>
            <w:hideMark/>
          </w:tcPr>
          <w:p w14:paraId="7E782FE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Rallidae</w:t>
            </w:r>
          </w:p>
        </w:tc>
      </w:tr>
      <w:tr w:rsidR="00B0257A" w:rsidRPr="003558C5" w14:paraId="2308A77F" w14:textId="77777777" w:rsidTr="00ED00AB">
        <w:trPr>
          <w:trHeight w:val="300"/>
        </w:trPr>
        <w:tc>
          <w:tcPr>
            <w:tcW w:w="5000" w:type="pct"/>
            <w:shd w:val="clear" w:color="auto" w:fill="auto"/>
            <w:noWrap/>
            <w:vAlign w:val="bottom"/>
            <w:hideMark/>
          </w:tcPr>
          <w:p w14:paraId="03C7CCCE" w14:textId="77777777" w:rsidR="00B0257A" w:rsidRPr="00ED00AB" w:rsidRDefault="008A46A6" w:rsidP="004A729E">
            <w:pPr>
              <w:spacing w:before="100" w:beforeAutospacing="1" w:after="100" w:afterAutospacing="1"/>
              <w:ind w:firstLine="600"/>
              <w:rPr>
                <w:sz w:val="22"/>
                <w:szCs w:val="22"/>
              </w:rPr>
            </w:pPr>
            <w:r w:rsidRPr="00ED00AB">
              <w:rPr>
                <w:sz w:val="22"/>
                <w:szCs w:val="22"/>
              </w:rPr>
              <w:t>Striped Crake</w:t>
            </w:r>
            <w:r w:rsidRPr="00ED00AB">
              <w:rPr>
                <w:i/>
                <w:sz w:val="22"/>
                <w:szCs w:val="22"/>
              </w:rPr>
              <w:t xml:space="preserve"> </w:t>
            </w:r>
            <w:r w:rsidR="00B0257A" w:rsidRPr="00ED00AB">
              <w:rPr>
                <w:i/>
                <w:sz w:val="22"/>
                <w:szCs w:val="22"/>
              </w:rPr>
              <w:t>Amaurornis marginalis</w:t>
            </w:r>
            <w:r w:rsidRPr="00ED00AB">
              <w:rPr>
                <w:sz w:val="22"/>
                <w:szCs w:val="22"/>
              </w:rPr>
              <w:t>,</w:t>
            </w:r>
            <w:r w:rsidR="00B0257A" w:rsidRPr="00ED00AB">
              <w:rPr>
                <w:i/>
                <w:sz w:val="22"/>
                <w:szCs w:val="22"/>
              </w:rPr>
              <w:t xml:space="preserve"> </w:t>
            </w:r>
            <w:r w:rsidR="00B0257A" w:rsidRPr="00ED00AB">
              <w:rPr>
                <w:sz w:val="22"/>
                <w:szCs w:val="22"/>
              </w:rPr>
              <w:t>Sub-Saharan Africa</w:t>
            </w:r>
          </w:p>
        </w:tc>
      </w:tr>
      <w:tr w:rsidR="00B0257A" w:rsidRPr="00F77572" w14:paraId="2AFED5A3" w14:textId="77777777" w:rsidTr="00ED00AB">
        <w:trPr>
          <w:trHeight w:val="300"/>
        </w:trPr>
        <w:tc>
          <w:tcPr>
            <w:tcW w:w="5000" w:type="pct"/>
            <w:shd w:val="clear" w:color="auto" w:fill="auto"/>
            <w:noWrap/>
            <w:vAlign w:val="bottom"/>
            <w:hideMark/>
          </w:tcPr>
          <w:p w14:paraId="1E0E7081" w14:textId="77777777" w:rsidR="00B0257A" w:rsidRPr="00ED00AB" w:rsidRDefault="00842375" w:rsidP="004A729E">
            <w:pPr>
              <w:spacing w:before="100" w:beforeAutospacing="1" w:after="100" w:afterAutospacing="1"/>
              <w:ind w:firstLine="600"/>
              <w:rPr>
                <w:sz w:val="22"/>
                <w:szCs w:val="22"/>
                <w:lang w:val="it-IT"/>
              </w:rPr>
            </w:pPr>
            <w:r w:rsidRPr="00ED00AB">
              <w:rPr>
                <w:sz w:val="22"/>
                <w:szCs w:val="22"/>
                <w:lang w:val="it-IT"/>
              </w:rPr>
              <w:t>Allen's Gallinule</w:t>
            </w:r>
            <w:r w:rsidRPr="00ED00AB">
              <w:rPr>
                <w:i/>
                <w:sz w:val="22"/>
                <w:szCs w:val="22"/>
                <w:lang w:val="it-IT"/>
              </w:rPr>
              <w:t xml:space="preserve"> </w:t>
            </w:r>
            <w:r w:rsidR="00B0257A" w:rsidRPr="00ED00AB">
              <w:rPr>
                <w:i/>
                <w:sz w:val="22"/>
                <w:szCs w:val="22"/>
                <w:lang w:val="it-IT"/>
              </w:rPr>
              <w:t>Porphyrio alleni</w:t>
            </w:r>
            <w:r w:rsidRPr="00ED00AB">
              <w:rPr>
                <w:sz w:val="22"/>
                <w:szCs w:val="22"/>
                <w:lang w:val="it-IT"/>
              </w:rPr>
              <w:t>,</w:t>
            </w:r>
            <w:r w:rsidR="00B0257A" w:rsidRPr="00ED00AB">
              <w:rPr>
                <w:i/>
                <w:sz w:val="22"/>
                <w:szCs w:val="22"/>
                <w:lang w:val="it-IT"/>
              </w:rPr>
              <w:t xml:space="preserve"> </w:t>
            </w:r>
            <w:r w:rsidR="00B0257A" w:rsidRPr="00ED00AB">
              <w:rPr>
                <w:sz w:val="22"/>
                <w:szCs w:val="22"/>
                <w:lang w:val="it-IT"/>
              </w:rPr>
              <w:t>Sub-Saharan Africa</w:t>
            </w:r>
          </w:p>
        </w:tc>
      </w:tr>
      <w:tr w:rsidR="00B0257A" w:rsidRPr="003558C5" w14:paraId="4F603F6E" w14:textId="77777777" w:rsidTr="00ED00AB">
        <w:trPr>
          <w:trHeight w:val="300"/>
        </w:trPr>
        <w:tc>
          <w:tcPr>
            <w:tcW w:w="5000" w:type="pct"/>
            <w:shd w:val="clear" w:color="95B3D7" w:fill="95B3D7"/>
            <w:noWrap/>
            <w:vAlign w:val="bottom"/>
            <w:hideMark/>
          </w:tcPr>
          <w:p w14:paraId="0D56A0B7"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Afrotropic - Western and Central</w:t>
            </w:r>
          </w:p>
        </w:tc>
      </w:tr>
      <w:tr w:rsidR="00B0257A" w:rsidRPr="003558C5" w14:paraId="347CC001" w14:textId="77777777" w:rsidTr="00ED00AB">
        <w:trPr>
          <w:trHeight w:val="300"/>
        </w:trPr>
        <w:tc>
          <w:tcPr>
            <w:tcW w:w="5000" w:type="pct"/>
            <w:shd w:val="clear" w:color="DCE6F1" w:fill="DCE6F1"/>
            <w:noWrap/>
            <w:vAlign w:val="bottom"/>
            <w:hideMark/>
          </w:tcPr>
          <w:p w14:paraId="3A6E4C95"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6A5E3522" w14:textId="77777777" w:rsidTr="00ED00AB">
        <w:trPr>
          <w:trHeight w:val="300"/>
        </w:trPr>
        <w:tc>
          <w:tcPr>
            <w:tcW w:w="5000" w:type="pct"/>
            <w:shd w:val="clear" w:color="auto" w:fill="auto"/>
            <w:noWrap/>
            <w:vAlign w:val="bottom"/>
            <w:hideMark/>
          </w:tcPr>
          <w:p w14:paraId="30DEB1F8"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38E81617" w14:textId="77777777" w:rsidTr="00ED00AB">
        <w:trPr>
          <w:trHeight w:val="300"/>
        </w:trPr>
        <w:tc>
          <w:tcPr>
            <w:tcW w:w="5000" w:type="pct"/>
            <w:shd w:val="clear" w:color="auto" w:fill="auto"/>
            <w:noWrap/>
            <w:vAlign w:val="bottom"/>
            <w:hideMark/>
          </w:tcPr>
          <w:p w14:paraId="3B29427A" w14:textId="77777777" w:rsidR="00B0257A" w:rsidRPr="00ED00AB" w:rsidRDefault="005A319D" w:rsidP="004A729E">
            <w:pPr>
              <w:spacing w:before="100" w:beforeAutospacing="1" w:after="100" w:afterAutospacing="1"/>
              <w:ind w:firstLine="600"/>
              <w:rPr>
                <w:sz w:val="22"/>
                <w:szCs w:val="22"/>
              </w:rPr>
            </w:pPr>
            <w:r w:rsidRPr="00ED00AB">
              <w:rPr>
                <w:sz w:val="22"/>
                <w:szCs w:val="22"/>
              </w:rPr>
              <w:t>Cape Teal</w:t>
            </w:r>
            <w:r w:rsidRPr="00ED00AB">
              <w:rPr>
                <w:i/>
                <w:sz w:val="22"/>
                <w:szCs w:val="22"/>
              </w:rPr>
              <w:t xml:space="preserve"> </w:t>
            </w:r>
            <w:r w:rsidR="00B0257A" w:rsidRPr="00ED00AB">
              <w:rPr>
                <w:i/>
                <w:sz w:val="22"/>
                <w:szCs w:val="22"/>
              </w:rPr>
              <w:t>Anas capensis</w:t>
            </w:r>
            <w:r w:rsidRPr="00ED00AB">
              <w:rPr>
                <w:sz w:val="22"/>
                <w:szCs w:val="22"/>
              </w:rPr>
              <w:t>,</w:t>
            </w:r>
            <w:r w:rsidR="00B0257A" w:rsidRPr="00ED00AB">
              <w:rPr>
                <w:i/>
                <w:sz w:val="22"/>
                <w:szCs w:val="22"/>
              </w:rPr>
              <w:t xml:space="preserve"> </w:t>
            </w:r>
            <w:r w:rsidR="00B0257A" w:rsidRPr="00ED00AB">
              <w:rPr>
                <w:sz w:val="22"/>
                <w:szCs w:val="22"/>
              </w:rPr>
              <w:t>Lake Chad basin</w:t>
            </w:r>
          </w:p>
        </w:tc>
      </w:tr>
      <w:tr w:rsidR="00B0257A" w:rsidRPr="003558C5" w14:paraId="4C2C6CEC" w14:textId="77777777" w:rsidTr="00ED00AB">
        <w:trPr>
          <w:trHeight w:val="300"/>
        </w:trPr>
        <w:tc>
          <w:tcPr>
            <w:tcW w:w="5000" w:type="pct"/>
            <w:shd w:val="clear" w:color="auto" w:fill="auto"/>
            <w:noWrap/>
            <w:vAlign w:val="bottom"/>
            <w:hideMark/>
          </w:tcPr>
          <w:p w14:paraId="3AA44D0B" w14:textId="77777777" w:rsidR="00B0257A" w:rsidRPr="00ED00AB" w:rsidRDefault="005A319D" w:rsidP="004A729E">
            <w:pPr>
              <w:spacing w:before="100" w:beforeAutospacing="1" w:after="100" w:afterAutospacing="1"/>
              <w:ind w:firstLine="600"/>
              <w:rPr>
                <w:sz w:val="22"/>
                <w:szCs w:val="22"/>
              </w:rPr>
            </w:pPr>
            <w:r w:rsidRPr="00ED00AB">
              <w:rPr>
                <w:sz w:val="22"/>
                <w:szCs w:val="22"/>
              </w:rPr>
              <w:t>African Pygmy-goose</w:t>
            </w:r>
            <w:r w:rsidRPr="00ED00AB">
              <w:rPr>
                <w:i/>
                <w:sz w:val="22"/>
                <w:szCs w:val="22"/>
              </w:rPr>
              <w:t xml:space="preserve"> </w:t>
            </w:r>
            <w:r w:rsidR="00B0257A" w:rsidRPr="00ED00AB">
              <w:rPr>
                <w:i/>
                <w:sz w:val="22"/>
                <w:szCs w:val="22"/>
              </w:rPr>
              <w:t>Nettapus auritus</w:t>
            </w:r>
            <w:r w:rsidRPr="00ED00AB">
              <w:rPr>
                <w:sz w:val="22"/>
                <w:szCs w:val="22"/>
              </w:rPr>
              <w:t>,</w:t>
            </w:r>
            <w:r w:rsidR="00B0257A" w:rsidRPr="00ED00AB">
              <w:rPr>
                <w:sz w:val="22"/>
                <w:szCs w:val="22"/>
              </w:rPr>
              <w:t xml:space="preserve"> West Africa</w:t>
            </w:r>
          </w:p>
        </w:tc>
      </w:tr>
      <w:tr w:rsidR="00B0257A" w:rsidRPr="003558C5" w14:paraId="51E3A648" w14:textId="77777777" w:rsidTr="00ED00AB">
        <w:trPr>
          <w:trHeight w:val="300"/>
        </w:trPr>
        <w:tc>
          <w:tcPr>
            <w:tcW w:w="5000" w:type="pct"/>
            <w:shd w:val="clear" w:color="auto" w:fill="auto"/>
            <w:noWrap/>
            <w:vAlign w:val="bottom"/>
            <w:hideMark/>
          </w:tcPr>
          <w:p w14:paraId="5F5B6FFA" w14:textId="77777777" w:rsidR="00B0257A" w:rsidRPr="00ED00AB" w:rsidRDefault="005A319D" w:rsidP="004A729E">
            <w:pPr>
              <w:spacing w:before="100" w:beforeAutospacing="1" w:after="100" w:afterAutospacing="1"/>
              <w:ind w:firstLine="600"/>
              <w:rPr>
                <w:sz w:val="22"/>
                <w:szCs w:val="22"/>
              </w:rPr>
            </w:pPr>
            <w:r w:rsidRPr="00ED00AB">
              <w:rPr>
                <w:sz w:val="22"/>
                <w:szCs w:val="22"/>
              </w:rPr>
              <w:t>African Comb Duck</w:t>
            </w:r>
            <w:r w:rsidRPr="00ED00AB">
              <w:rPr>
                <w:i/>
                <w:sz w:val="22"/>
                <w:szCs w:val="22"/>
              </w:rPr>
              <w:t xml:space="preserve"> </w:t>
            </w:r>
            <w:r w:rsidR="00B0257A" w:rsidRPr="00ED00AB">
              <w:rPr>
                <w:i/>
                <w:sz w:val="22"/>
                <w:szCs w:val="22"/>
              </w:rPr>
              <w:t>Sarkidiornis melanotos</w:t>
            </w:r>
            <w:r w:rsidRPr="00ED00AB">
              <w:rPr>
                <w:sz w:val="22"/>
                <w:szCs w:val="22"/>
              </w:rPr>
              <w:t>,</w:t>
            </w:r>
            <w:r w:rsidR="00B0257A" w:rsidRPr="00ED00AB">
              <w:rPr>
                <w:sz w:val="22"/>
                <w:szCs w:val="22"/>
              </w:rPr>
              <w:t xml:space="preserve"> West Africa</w:t>
            </w:r>
          </w:p>
        </w:tc>
      </w:tr>
      <w:tr w:rsidR="00B0257A" w:rsidRPr="003558C5" w14:paraId="2D1B4BBD" w14:textId="77777777" w:rsidTr="00ED00AB">
        <w:trPr>
          <w:trHeight w:val="300"/>
        </w:trPr>
        <w:tc>
          <w:tcPr>
            <w:tcW w:w="5000" w:type="pct"/>
            <w:shd w:val="clear" w:color="auto" w:fill="auto"/>
            <w:noWrap/>
            <w:vAlign w:val="bottom"/>
            <w:hideMark/>
          </w:tcPr>
          <w:p w14:paraId="256EF78B" w14:textId="77777777" w:rsidR="00B0257A" w:rsidRPr="00ED00AB" w:rsidRDefault="005A319D" w:rsidP="004A729E">
            <w:pPr>
              <w:spacing w:before="100" w:beforeAutospacing="1" w:after="100" w:afterAutospacing="1"/>
              <w:ind w:firstLine="600"/>
              <w:rPr>
                <w:sz w:val="22"/>
                <w:szCs w:val="22"/>
              </w:rPr>
            </w:pPr>
            <w:r w:rsidRPr="00ED00AB">
              <w:rPr>
                <w:sz w:val="22"/>
                <w:szCs w:val="22"/>
              </w:rPr>
              <w:t>Hottentot Teal</w:t>
            </w:r>
            <w:r w:rsidRPr="00ED00AB">
              <w:rPr>
                <w:i/>
                <w:sz w:val="22"/>
                <w:szCs w:val="22"/>
              </w:rPr>
              <w:t xml:space="preserve"> </w:t>
            </w:r>
            <w:r w:rsidR="00B0257A" w:rsidRPr="00ED00AB">
              <w:rPr>
                <w:i/>
                <w:sz w:val="22"/>
                <w:szCs w:val="22"/>
              </w:rPr>
              <w:t>Spatula hottentota</w:t>
            </w:r>
            <w:r w:rsidRPr="00ED00AB">
              <w:rPr>
                <w:sz w:val="22"/>
                <w:szCs w:val="22"/>
              </w:rPr>
              <w:t>,</w:t>
            </w:r>
            <w:r w:rsidR="00B0257A" w:rsidRPr="00ED00AB">
              <w:rPr>
                <w:sz w:val="22"/>
                <w:szCs w:val="22"/>
              </w:rPr>
              <w:t xml:space="preserve"> Lake Chad Basin</w:t>
            </w:r>
          </w:p>
        </w:tc>
      </w:tr>
      <w:tr w:rsidR="00B0257A" w:rsidRPr="003558C5" w14:paraId="1BA35C96" w14:textId="77777777" w:rsidTr="00ED00AB">
        <w:trPr>
          <w:trHeight w:val="300"/>
        </w:trPr>
        <w:tc>
          <w:tcPr>
            <w:tcW w:w="5000" w:type="pct"/>
            <w:shd w:val="clear" w:color="auto" w:fill="auto"/>
            <w:noWrap/>
            <w:vAlign w:val="bottom"/>
            <w:hideMark/>
          </w:tcPr>
          <w:p w14:paraId="0B356D00" w14:textId="77777777" w:rsidR="00B0257A" w:rsidRPr="00ED00AB" w:rsidRDefault="005A319D" w:rsidP="004A729E">
            <w:pPr>
              <w:spacing w:before="100" w:beforeAutospacing="1" w:after="100" w:afterAutospacing="1"/>
              <w:ind w:firstLine="600"/>
              <w:rPr>
                <w:sz w:val="22"/>
                <w:szCs w:val="22"/>
              </w:rPr>
            </w:pPr>
            <w:r w:rsidRPr="00ED00AB">
              <w:rPr>
                <w:sz w:val="22"/>
                <w:szCs w:val="22"/>
              </w:rPr>
              <w:t>White-backed Duck</w:t>
            </w:r>
            <w:r w:rsidRPr="00ED00AB">
              <w:rPr>
                <w:i/>
                <w:sz w:val="22"/>
                <w:szCs w:val="22"/>
              </w:rPr>
              <w:t xml:space="preserve"> </w:t>
            </w:r>
            <w:r w:rsidR="00B0257A" w:rsidRPr="00ED00AB">
              <w:rPr>
                <w:i/>
                <w:sz w:val="22"/>
                <w:szCs w:val="22"/>
              </w:rPr>
              <w:t>Thalassornis leuconotus leuconotus</w:t>
            </w:r>
            <w:r w:rsidR="00B0257A" w:rsidRPr="00ED00AB">
              <w:rPr>
                <w:sz w:val="22"/>
                <w:szCs w:val="22"/>
              </w:rPr>
              <w:t>, West Africa</w:t>
            </w:r>
          </w:p>
        </w:tc>
      </w:tr>
      <w:tr w:rsidR="00B0257A" w:rsidRPr="003558C5" w14:paraId="26AA9928" w14:textId="77777777" w:rsidTr="00ED00AB">
        <w:trPr>
          <w:trHeight w:val="300"/>
        </w:trPr>
        <w:tc>
          <w:tcPr>
            <w:tcW w:w="5000" w:type="pct"/>
            <w:shd w:val="clear" w:color="DCE6F1" w:fill="DCE6F1"/>
            <w:noWrap/>
            <w:vAlign w:val="bottom"/>
            <w:hideMark/>
          </w:tcPr>
          <w:p w14:paraId="6523BA2F" w14:textId="564ABC85"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31BFB4A2" w14:textId="77777777" w:rsidTr="00ED00AB">
        <w:trPr>
          <w:trHeight w:val="300"/>
        </w:trPr>
        <w:tc>
          <w:tcPr>
            <w:tcW w:w="5000" w:type="pct"/>
            <w:shd w:val="clear" w:color="auto" w:fill="auto"/>
            <w:noWrap/>
            <w:vAlign w:val="bottom"/>
            <w:hideMark/>
          </w:tcPr>
          <w:p w14:paraId="79C26593"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lastRenderedPageBreak/>
              <w:t>Laridae</w:t>
            </w:r>
          </w:p>
        </w:tc>
      </w:tr>
      <w:tr w:rsidR="00B0257A" w:rsidRPr="003558C5" w14:paraId="5EBDC11C" w14:textId="77777777" w:rsidTr="00ED00AB">
        <w:trPr>
          <w:trHeight w:val="300"/>
        </w:trPr>
        <w:tc>
          <w:tcPr>
            <w:tcW w:w="5000" w:type="pct"/>
            <w:shd w:val="clear" w:color="auto" w:fill="auto"/>
            <w:noWrap/>
            <w:vAlign w:val="bottom"/>
            <w:hideMark/>
          </w:tcPr>
          <w:p w14:paraId="22818AFD" w14:textId="77777777" w:rsidR="00B0257A" w:rsidRPr="00ED00AB" w:rsidRDefault="005A319D" w:rsidP="004A729E">
            <w:pPr>
              <w:spacing w:before="100" w:beforeAutospacing="1" w:after="100" w:afterAutospacing="1"/>
              <w:ind w:firstLine="600"/>
              <w:rPr>
                <w:sz w:val="22"/>
                <w:szCs w:val="22"/>
              </w:rPr>
            </w:pPr>
            <w:r w:rsidRPr="00ED00AB">
              <w:rPr>
                <w:sz w:val="22"/>
                <w:szCs w:val="22"/>
              </w:rPr>
              <w:t>African Skimmer</w:t>
            </w:r>
            <w:r w:rsidRPr="00ED00AB">
              <w:rPr>
                <w:i/>
                <w:sz w:val="22"/>
                <w:szCs w:val="22"/>
              </w:rPr>
              <w:t xml:space="preserve"> </w:t>
            </w:r>
            <w:r w:rsidR="00B0257A" w:rsidRPr="00ED00AB">
              <w:rPr>
                <w:i/>
                <w:sz w:val="22"/>
                <w:szCs w:val="22"/>
              </w:rPr>
              <w:t>Rynchops flavirostris</w:t>
            </w:r>
            <w:r w:rsidRPr="00ED00AB">
              <w:rPr>
                <w:sz w:val="22"/>
                <w:szCs w:val="22"/>
              </w:rPr>
              <w:t>,</w:t>
            </w:r>
            <w:r w:rsidR="00B0257A" w:rsidRPr="00ED00AB">
              <w:rPr>
                <w:i/>
                <w:sz w:val="22"/>
                <w:szCs w:val="22"/>
              </w:rPr>
              <w:t xml:space="preserve"> </w:t>
            </w:r>
            <w:r w:rsidR="00B0257A" w:rsidRPr="00ED00AB">
              <w:rPr>
                <w:sz w:val="22"/>
                <w:szCs w:val="22"/>
              </w:rPr>
              <w:t>Coastal West Africa &amp; Central Africa</w:t>
            </w:r>
          </w:p>
        </w:tc>
      </w:tr>
      <w:tr w:rsidR="00B0257A" w:rsidRPr="003558C5" w14:paraId="714C6C16" w14:textId="77777777" w:rsidTr="00ED00AB">
        <w:trPr>
          <w:trHeight w:val="300"/>
        </w:trPr>
        <w:tc>
          <w:tcPr>
            <w:tcW w:w="5000" w:type="pct"/>
            <w:shd w:val="clear" w:color="DCE6F1" w:fill="DCE6F1"/>
            <w:noWrap/>
            <w:vAlign w:val="bottom"/>
            <w:hideMark/>
          </w:tcPr>
          <w:p w14:paraId="30A627AA"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4F91BD15" w14:textId="77777777" w:rsidTr="00ED00AB">
        <w:trPr>
          <w:trHeight w:val="300"/>
        </w:trPr>
        <w:tc>
          <w:tcPr>
            <w:tcW w:w="5000" w:type="pct"/>
            <w:shd w:val="clear" w:color="auto" w:fill="auto"/>
            <w:noWrap/>
            <w:vAlign w:val="bottom"/>
            <w:hideMark/>
          </w:tcPr>
          <w:p w14:paraId="1BDB8533"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Threskiornithidae</w:t>
            </w:r>
          </w:p>
        </w:tc>
      </w:tr>
      <w:tr w:rsidR="00B0257A" w:rsidRPr="00F77572" w14:paraId="676DD65B" w14:textId="77777777" w:rsidTr="00ED00AB">
        <w:trPr>
          <w:trHeight w:val="300"/>
        </w:trPr>
        <w:tc>
          <w:tcPr>
            <w:tcW w:w="5000" w:type="pct"/>
            <w:shd w:val="clear" w:color="auto" w:fill="auto"/>
            <w:noWrap/>
            <w:vAlign w:val="bottom"/>
            <w:hideMark/>
          </w:tcPr>
          <w:p w14:paraId="250FBA61" w14:textId="77777777" w:rsidR="00B0257A" w:rsidRPr="00ED00AB" w:rsidRDefault="000E0EB5" w:rsidP="004A729E">
            <w:pPr>
              <w:spacing w:before="100" w:beforeAutospacing="1" w:after="100" w:afterAutospacing="1"/>
              <w:ind w:firstLine="600"/>
              <w:rPr>
                <w:sz w:val="22"/>
                <w:szCs w:val="22"/>
                <w:lang w:val="it-IT"/>
              </w:rPr>
            </w:pPr>
            <w:r w:rsidRPr="00ED00AB">
              <w:rPr>
                <w:sz w:val="22"/>
                <w:szCs w:val="22"/>
                <w:lang w:val="it-IT"/>
              </w:rPr>
              <w:t>Eurasian Spoonbill</w:t>
            </w:r>
            <w:r w:rsidRPr="00ED00AB">
              <w:rPr>
                <w:i/>
                <w:sz w:val="22"/>
                <w:szCs w:val="22"/>
                <w:lang w:val="it-IT"/>
              </w:rPr>
              <w:t xml:space="preserve"> </w:t>
            </w:r>
            <w:r w:rsidR="00B0257A" w:rsidRPr="00ED00AB">
              <w:rPr>
                <w:i/>
                <w:sz w:val="22"/>
                <w:szCs w:val="22"/>
                <w:lang w:val="it-IT"/>
              </w:rPr>
              <w:t>Platalea leucorodia balsaci</w:t>
            </w:r>
            <w:r w:rsidR="00B0257A" w:rsidRPr="00ED00AB">
              <w:rPr>
                <w:sz w:val="22"/>
                <w:szCs w:val="22"/>
                <w:lang w:val="it-IT"/>
              </w:rPr>
              <w:t>, Coastal West Africa (Mauritania)</w:t>
            </w:r>
          </w:p>
        </w:tc>
      </w:tr>
      <w:tr w:rsidR="00B0257A" w:rsidRPr="003558C5" w14:paraId="5A402667" w14:textId="77777777" w:rsidTr="00ED00AB">
        <w:trPr>
          <w:trHeight w:val="300"/>
        </w:trPr>
        <w:tc>
          <w:tcPr>
            <w:tcW w:w="5000" w:type="pct"/>
            <w:shd w:val="clear" w:color="DCE6F1" w:fill="DCE6F1"/>
            <w:noWrap/>
            <w:vAlign w:val="bottom"/>
            <w:hideMark/>
          </w:tcPr>
          <w:p w14:paraId="7BC546F5"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3D9E629C" w14:textId="77777777" w:rsidTr="00ED00AB">
        <w:trPr>
          <w:trHeight w:val="300"/>
        </w:trPr>
        <w:tc>
          <w:tcPr>
            <w:tcW w:w="5000" w:type="pct"/>
            <w:shd w:val="clear" w:color="auto" w:fill="auto"/>
            <w:noWrap/>
            <w:vAlign w:val="bottom"/>
            <w:hideMark/>
          </w:tcPr>
          <w:p w14:paraId="6A0E31EE"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Gruidae</w:t>
            </w:r>
          </w:p>
        </w:tc>
      </w:tr>
      <w:tr w:rsidR="00B0257A" w:rsidRPr="003558C5" w14:paraId="4424C813" w14:textId="77777777" w:rsidTr="00ED00AB">
        <w:trPr>
          <w:trHeight w:val="300"/>
        </w:trPr>
        <w:tc>
          <w:tcPr>
            <w:tcW w:w="5000" w:type="pct"/>
            <w:shd w:val="clear" w:color="auto" w:fill="auto"/>
            <w:noWrap/>
            <w:vAlign w:val="bottom"/>
            <w:hideMark/>
          </w:tcPr>
          <w:p w14:paraId="0039CAC6" w14:textId="77777777" w:rsidR="00B0257A" w:rsidRPr="00ED00AB" w:rsidRDefault="000E0EB5" w:rsidP="004A729E">
            <w:pPr>
              <w:spacing w:before="100" w:beforeAutospacing="1" w:after="100" w:afterAutospacing="1"/>
              <w:ind w:firstLine="600"/>
              <w:rPr>
                <w:sz w:val="22"/>
                <w:szCs w:val="22"/>
              </w:rPr>
            </w:pPr>
            <w:r w:rsidRPr="00ED00AB">
              <w:rPr>
                <w:sz w:val="22"/>
                <w:szCs w:val="22"/>
              </w:rPr>
              <w:t>Black Crowned-crane</w:t>
            </w:r>
            <w:r w:rsidRPr="00ED00AB">
              <w:rPr>
                <w:i/>
                <w:sz w:val="22"/>
                <w:szCs w:val="22"/>
              </w:rPr>
              <w:t xml:space="preserve"> </w:t>
            </w:r>
            <w:r w:rsidR="00B0257A" w:rsidRPr="00ED00AB">
              <w:rPr>
                <w:i/>
                <w:sz w:val="22"/>
                <w:szCs w:val="22"/>
              </w:rPr>
              <w:t>Balearica pavonina pavonina</w:t>
            </w:r>
            <w:r w:rsidR="00B0257A" w:rsidRPr="00ED00AB">
              <w:rPr>
                <w:sz w:val="22"/>
                <w:szCs w:val="22"/>
              </w:rPr>
              <w:t>, West Africa (Senegal to Chad)</w:t>
            </w:r>
          </w:p>
        </w:tc>
      </w:tr>
      <w:tr w:rsidR="00B0257A" w:rsidRPr="003558C5" w14:paraId="248D0E30" w14:textId="77777777" w:rsidTr="00ED00AB">
        <w:trPr>
          <w:trHeight w:val="300"/>
        </w:trPr>
        <w:tc>
          <w:tcPr>
            <w:tcW w:w="5000" w:type="pct"/>
            <w:shd w:val="clear" w:color="auto" w:fill="auto"/>
            <w:noWrap/>
            <w:vAlign w:val="bottom"/>
            <w:hideMark/>
          </w:tcPr>
          <w:p w14:paraId="521C58F2"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Rallidae</w:t>
            </w:r>
          </w:p>
        </w:tc>
      </w:tr>
      <w:tr w:rsidR="00B0257A" w:rsidRPr="003558C5" w14:paraId="2FE15774" w14:textId="77777777" w:rsidTr="00ED00AB">
        <w:trPr>
          <w:trHeight w:val="300"/>
        </w:trPr>
        <w:tc>
          <w:tcPr>
            <w:tcW w:w="5000" w:type="pct"/>
            <w:shd w:val="clear" w:color="auto" w:fill="auto"/>
            <w:noWrap/>
            <w:vAlign w:val="bottom"/>
            <w:hideMark/>
          </w:tcPr>
          <w:p w14:paraId="52660BD9" w14:textId="77777777" w:rsidR="00B0257A" w:rsidRPr="00ED00AB" w:rsidRDefault="00994793" w:rsidP="004A729E">
            <w:pPr>
              <w:spacing w:before="100" w:beforeAutospacing="1" w:after="100" w:afterAutospacing="1"/>
              <w:ind w:firstLine="600"/>
              <w:rPr>
                <w:sz w:val="22"/>
                <w:szCs w:val="22"/>
              </w:rPr>
            </w:pPr>
            <w:r w:rsidRPr="00ED00AB">
              <w:rPr>
                <w:sz w:val="22"/>
                <w:szCs w:val="22"/>
              </w:rPr>
              <w:t>Streaky-breasted Flufftail</w:t>
            </w:r>
            <w:r w:rsidRPr="00ED00AB">
              <w:rPr>
                <w:i/>
                <w:sz w:val="22"/>
                <w:szCs w:val="22"/>
              </w:rPr>
              <w:t xml:space="preserve"> </w:t>
            </w:r>
            <w:r w:rsidR="00B0257A" w:rsidRPr="00ED00AB">
              <w:rPr>
                <w:i/>
                <w:sz w:val="22"/>
                <w:szCs w:val="22"/>
              </w:rPr>
              <w:t>Sarothrura boehmi</w:t>
            </w:r>
            <w:r w:rsidR="00B85DAF" w:rsidRPr="00ED00AB">
              <w:rPr>
                <w:i/>
                <w:sz w:val="22"/>
                <w:szCs w:val="22"/>
              </w:rPr>
              <w:t>,</w:t>
            </w:r>
            <w:r w:rsidR="00B0257A" w:rsidRPr="00ED00AB">
              <w:rPr>
                <w:i/>
                <w:sz w:val="22"/>
                <w:szCs w:val="22"/>
              </w:rPr>
              <w:t xml:space="preserve"> </w:t>
            </w:r>
            <w:r w:rsidR="00B0257A" w:rsidRPr="00ED00AB">
              <w:rPr>
                <w:sz w:val="22"/>
                <w:szCs w:val="22"/>
              </w:rPr>
              <w:t>Central Africa</w:t>
            </w:r>
          </w:p>
        </w:tc>
      </w:tr>
      <w:tr w:rsidR="00B0257A" w:rsidRPr="003558C5" w14:paraId="4E6EBFFF" w14:textId="77777777" w:rsidTr="00ED00AB">
        <w:trPr>
          <w:trHeight w:val="300"/>
        </w:trPr>
        <w:tc>
          <w:tcPr>
            <w:tcW w:w="5000" w:type="pct"/>
            <w:shd w:val="clear" w:color="95B3D7" w:fill="95B3D7"/>
            <w:noWrap/>
            <w:vAlign w:val="bottom"/>
            <w:hideMark/>
          </w:tcPr>
          <w:p w14:paraId="72E4CBE3"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Black Sea-Mediterranean Flyway</w:t>
            </w:r>
          </w:p>
        </w:tc>
      </w:tr>
      <w:tr w:rsidR="00B0257A" w:rsidRPr="003558C5" w14:paraId="6961E83B" w14:textId="77777777" w:rsidTr="00ED00AB">
        <w:trPr>
          <w:trHeight w:val="300"/>
        </w:trPr>
        <w:tc>
          <w:tcPr>
            <w:tcW w:w="5000" w:type="pct"/>
            <w:shd w:val="clear" w:color="DCE6F1" w:fill="DCE6F1"/>
            <w:noWrap/>
            <w:vAlign w:val="bottom"/>
            <w:hideMark/>
          </w:tcPr>
          <w:p w14:paraId="09C86F49"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4E2B41A1" w14:textId="77777777" w:rsidTr="00ED00AB">
        <w:trPr>
          <w:trHeight w:val="300"/>
        </w:trPr>
        <w:tc>
          <w:tcPr>
            <w:tcW w:w="5000" w:type="pct"/>
            <w:shd w:val="clear" w:color="auto" w:fill="auto"/>
            <w:noWrap/>
            <w:vAlign w:val="bottom"/>
            <w:hideMark/>
          </w:tcPr>
          <w:p w14:paraId="6C171FC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Glareolidae</w:t>
            </w:r>
          </w:p>
        </w:tc>
      </w:tr>
      <w:tr w:rsidR="00B0257A" w:rsidRPr="00F77572" w14:paraId="4149D231" w14:textId="77777777" w:rsidTr="00ED00AB">
        <w:trPr>
          <w:trHeight w:val="300"/>
        </w:trPr>
        <w:tc>
          <w:tcPr>
            <w:tcW w:w="5000" w:type="pct"/>
            <w:shd w:val="clear" w:color="auto" w:fill="auto"/>
            <w:noWrap/>
            <w:vAlign w:val="bottom"/>
            <w:hideMark/>
          </w:tcPr>
          <w:p w14:paraId="6C818EA2" w14:textId="77777777" w:rsidR="00B0257A" w:rsidRPr="00ED00AB" w:rsidRDefault="00281AA6" w:rsidP="00222127">
            <w:pPr>
              <w:spacing w:before="100" w:beforeAutospacing="1" w:after="100" w:afterAutospacing="1"/>
              <w:ind w:left="601"/>
              <w:rPr>
                <w:sz w:val="22"/>
                <w:szCs w:val="22"/>
                <w:lang w:val="it-IT"/>
              </w:rPr>
            </w:pPr>
            <w:r w:rsidRPr="00ED00AB">
              <w:rPr>
                <w:sz w:val="22"/>
                <w:szCs w:val="22"/>
                <w:lang w:val="it-IT"/>
              </w:rPr>
              <w:t>Collared Pratincole</w:t>
            </w:r>
            <w:r w:rsidRPr="00ED00AB">
              <w:rPr>
                <w:i/>
                <w:sz w:val="22"/>
                <w:szCs w:val="22"/>
                <w:lang w:val="it-IT"/>
              </w:rPr>
              <w:t xml:space="preserve"> </w:t>
            </w:r>
            <w:r w:rsidR="00B0257A" w:rsidRPr="00ED00AB">
              <w:rPr>
                <w:i/>
                <w:sz w:val="22"/>
                <w:szCs w:val="22"/>
                <w:lang w:val="it-IT"/>
              </w:rPr>
              <w:t>Glareola pratincola pratincola</w:t>
            </w:r>
            <w:r w:rsidR="00B0257A" w:rsidRPr="00ED00AB">
              <w:rPr>
                <w:sz w:val="22"/>
                <w:szCs w:val="22"/>
                <w:lang w:val="it-IT"/>
              </w:rPr>
              <w:t>, Black Sea &amp; E Mediterranean/Eastern Sahel zone</w:t>
            </w:r>
          </w:p>
        </w:tc>
      </w:tr>
      <w:tr w:rsidR="00B0257A" w:rsidRPr="003558C5" w14:paraId="5E9C3876" w14:textId="77777777" w:rsidTr="00ED00AB">
        <w:trPr>
          <w:trHeight w:val="300"/>
        </w:trPr>
        <w:tc>
          <w:tcPr>
            <w:tcW w:w="5000" w:type="pct"/>
            <w:shd w:val="clear" w:color="auto" w:fill="auto"/>
            <w:noWrap/>
            <w:vAlign w:val="bottom"/>
            <w:hideMark/>
          </w:tcPr>
          <w:p w14:paraId="481166A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63D10D07" w14:textId="77777777" w:rsidTr="00ED00AB">
        <w:trPr>
          <w:trHeight w:val="300"/>
        </w:trPr>
        <w:tc>
          <w:tcPr>
            <w:tcW w:w="5000" w:type="pct"/>
            <w:shd w:val="clear" w:color="auto" w:fill="auto"/>
            <w:noWrap/>
            <w:vAlign w:val="bottom"/>
            <w:hideMark/>
          </w:tcPr>
          <w:p w14:paraId="2A2EE341" w14:textId="77777777" w:rsidR="00B0257A" w:rsidRPr="00ED00AB" w:rsidRDefault="00281AA6" w:rsidP="004A729E">
            <w:pPr>
              <w:spacing w:before="100" w:beforeAutospacing="1" w:after="100" w:afterAutospacing="1"/>
              <w:ind w:firstLine="600"/>
              <w:rPr>
                <w:sz w:val="22"/>
                <w:szCs w:val="22"/>
              </w:rPr>
            </w:pPr>
            <w:r w:rsidRPr="00ED00AB">
              <w:rPr>
                <w:sz w:val="22"/>
                <w:szCs w:val="22"/>
              </w:rPr>
              <w:t>Common Gull-billed Tern</w:t>
            </w:r>
            <w:r w:rsidRPr="00ED00AB">
              <w:rPr>
                <w:i/>
                <w:sz w:val="22"/>
                <w:szCs w:val="22"/>
              </w:rPr>
              <w:t xml:space="preserve"> </w:t>
            </w:r>
            <w:r w:rsidR="00B0257A" w:rsidRPr="00ED00AB">
              <w:rPr>
                <w:i/>
                <w:sz w:val="22"/>
                <w:szCs w:val="22"/>
              </w:rPr>
              <w:t>Gelochelidon nilotica nilotica</w:t>
            </w:r>
            <w:r w:rsidR="00B0257A" w:rsidRPr="00ED00AB">
              <w:rPr>
                <w:sz w:val="22"/>
                <w:szCs w:val="22"/>
              </w:rPr>
              <w:t>, Black Sea &amp; East Mediterranean/Eastern Africa</w:t>
            </w:r>
          </w:p>
        </w:tc>
      </w:tr>
      <w:tr w:rsidR="00B0257A" w:rsidRPr="003558C5" w14:paraId="69F6AE07" w14:textId="77777777" w:rsidTr="00ED00AB">
        <w:trPr>
          <w:trHeight w:val="300"/>
        </w:trPr>
        <w:tc>
          <w:tcPr>
            <w:tcW w:w="5000" w:type="pct"/>
            <w:shd w:val="clear" w:color="auto" w:fill="auto"/>
            <w:noWrap/>
            <w:vAlign w:val="bottom"/>
            <w:hideMark/>
          </w:tcPr>
          <w:p w14:paraId="65EDAC45" w14:textId="77777777" w:rsidR="00B0257A" w:rsidRPr="00ED00AB" w:rsidRDefault="00281AA6" w:rsidP="004A729E">
            <w:pPr>
              <w:spacing w:before="100" w:beforeAutospacing="1" w:after="100" w:afterAutospacing="1"/>
              <w:ind w:firstLine="600"/>
              <w:rPr>
                <w:sz w:val="22"/>
                <w:szCs w:val="22"/>
              </w:rPr>
            </w:pPr>
            <w:r w:rsidRPr="00ED00AB">
              <w:rPr>
                <w:sz w:val="22"/>
                <w:szCs w:val="22"/>
              </w:rPr>
              <w:t>Caspian Tern</w:t>
            </w:r>
            <w:r w:rsidRPr="00ED00AB">
              <w:rPr>
                <w:i/>
                <w:sz w:val="22"/>
                <w:szCs w:val="22"/>
              </w:rPr>
              <w:t xml:space="preserve"> </w:t>
            </w:r>
            <w:r w:rsidR="00B0257A" w:rsidRPr="00ED00AB">
              <w:rPr>
                <w:i/>
                <w:sz w:val="22"/>
                <w:szCs w:val="22"/>
              </w:rPr>
              <w:t>Hydroprogne caspia</w:t>
            </w:r>
            <w:r w:rsidR="00B85DAF" w:rsidRPr="00ED00AB">
              <w:rPr>
                <w:i/>
                <w:sz w:val="22"/>
                <w:szCs w:val="22"/>
              </w:rPr>
              <w:t>,</w:t>
            </w:r>
            <w:r w:rsidR="00B0257A" w:rsidRPr="00ED00AB">
              <w:rPr>
                <w:i/>
                <w:sz w:val="22"/>
                <w:szCs w:val="22"/>
              </w:rPr>
              <w:t xml:space="preserve"> </w:t>
            </w:r>
            <w:r w:rsidR="00B0257A" w:rsidRPr="00ED00AB">
              <w:rPr>
                <w:sz w:val="22"/>
                <w:szCs w:val="22"/>
              </w:rPr>
              <w:t>Black Sea (bre)</w:t>
            </w:r>
          </w:p>
        </w:tc>
      </w:tr>
      <w:tr w:rsidR="00B0257A" w:rsidRPr="003558C5" w14:paraId="2561CB64" w14:textId="77777777" w:rsidTr="00ED00AB">
        <w:trPr>
          <w:trHeight w:val="300"/>
        </w:trPr>
        <w:tc>
          <w:tcPr>
            <w:tcW w:w="5000" w:type="pct"/>
            <w:shd w:val="clear" w:color="auto" w:fill="auto"/>
            <w:noWrap/>
            <w:vAlign w:val="bottom"/>
            <w:hideMark/>
          </w:tcPr>
          <w:p w14:paraId="377F3004" w14:textId="77777777" w:rsidR="00B0257A" w:rsidRPr="00ED00AB" w:rsidRDefault="003239B7" w:rsidP="004A729E">
            <w:pPr>
              <w:spacing w:before="100" w:beforeAutospacing="1" w:after="100" w:afterAutospacing="1"/>
              <w:ind w:firstLine="600"/>
              <w:rPr>
                <w:sz w:val="22"/>
                <w:szCs w:val="22"/>
              </w:rPr>
            </w:pPr>
            <w:r w:rsidRPr="00ED00AB">
              <w:rPr>
                <w:sz w:val="22"/>
                <w:szCs w:val="22"/>
              </w:rPr>
              <w:t>Lesser Black-backed Gull</w:t>
            </w:r>
            <w:r w:rsidRPr="00ED00AB">
              <w:rPr>
                <w:i/>
                <w:sz w:val="22"/>
                <w:szCs w:val="22"/>
              </w:rPr>
              <w:t xml:space="preserve"> </w:t>
            </w:r>
            <w:r w:rsidR="00B0257A" w:rsidRPr="00ED00AB">
              <w:rPr>
                <w:i/>
                <w:sz w:val="22"/>
                <w:szCs w:val="22"/>
              </w:rPr>
              <w:t>Larus fuscus fuscus</w:t>
            </w:r>
            <w:r w:rsidR="00B0257A" w:rsidRPr="00ED00AB">
              <w:rPr>
                <w:sz w:val="22"/>
                <w:szCs w:val="22"/>
              </w:rPr>
              <w:t>, NE Europe/Black Sea, SW Asia &amp; Eastern Africa</w:t>
            </w:r>
          </w:p>
        </w:tc>
      </w:tr>
      <w:tr w:rsidR="00B0257A" w:rsidRPr="003558C5" w14:paraId="16B56EA4" w14:textId="77777777" w:rsidTr="00ED00AB">
        <w:trPr>
          <w:trHeight w:val="300"/>
        </w:trPr>
        <w:tc>
          <w:tcPr>
            <w:tcW w:w="5000" w:type="pct"/>
            <w:shd w:val="clear" w:color="auto" w:fill="auto"/>
            <w:noWrap/>
            <w:vAlign w:val="bottom"/>
            <w:hideMark/>
          </w:tcPr>
          <w:p w14:paraId="33C48F2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Scolopacidae</w:t>
            </w:r>
          </w:p>
        </w:tc>
      </w:tr>
      <w:tr w:rsidR="00B0257A" w:rsidRPr="003558C5" w14:paraId="5C25AD38" w14:textId="77777777" w:rsidTr="00ED00AB">
        <w:trPr>
          <w:trHeight w:val="300"/>
        </w:trPr>
        <w:tc>
          <w:tcPr>
            <w:tcW w:w="5000" w:type="pct"/>
            <w:shd w:val="clear" w:color="auto" w:fill="auto"/>
            <w:noWrap/>
            <w:vAlign w:val="bottom"/>
            <w:hideMark/>
          </w:tcPr>
          <w:p w14:paraId="49625362" w14:textId="77777777" w:rsidR="00B0257A" w:rsidRPr="00ED00AB" w:rsidRDefault="00D12A1E" w:rsidP="004A729E">
            <w:pPr>
              <w:spacing w:before="100" w:beforeAutospacing="1" w:after="100" w:afterAutospacing="1"/>
              <w:ind w:firstLine="600"/>
              <w:rPr>
                <w:sz w:val="22"/>
                <w:szCs w:val="22"/>
              </w:rPr>
            </w:pPr>
            <w:r w:rsidRPr="00ED00AB">
              <w:rPr>
                <w:sz w:val="22"/>
                <w:szCs w:val="22"/>
              </w:rPr>
              <w:t>Common Sandpiper</w:t>
            </w:r>
            <w:r w:rsidRPr="00ED00AB">
              <w:rPr>
                <w:i/>
                <w:sz w:val="22"/>
                <w:szCs w:val="22"/>
              </w:rPr>
              <w:t xml:space="preserve"> </w:t>
            </w:r>
            <w:r w:rsidR="00B0257A" w:rsidRPr="00ED00AB">
              <w:rPr>
                <w:i/>
                <w:sz w:val="22"/>
                <w:szCs w:val="22"/>
              </w:rPr>
              <w:t>Actitis hypoleucos</w:t>
            </w:r>
            <w:r w:rsidR="00E36C02" w:rsidRPr="00ED00AB">
              <w:rPr>
                <w:sz w:val="22"/>
                <w:szCs w:val="22"/>
              </w:rPr>
              <w:t>,</w:t>
            </w:r>
            <w:r w:rsidR="00B0257A" w:rsidRPr="00ED00AB">
              <w:rPr>
                <w:i/>
                <w:sz w:val="22"/>
                <w:szCs w:val="22"/>
              </w:rPr>
              <w:t xml:space="preserve"> </w:t>
            </w:r>
            <w:r w:rsidR="00B0257A" w:rsidRPr="00ED00AB">
              <w:rPr>
                <w:sz w:val="22"/>
                <w:szCs w:val="22"/>
              </w:rPr>
              <w:t>West &amp; Central Europe/West Africa</w:t>
            </w:r>
          </w:p>
        </w:tc>
      </w:tr>
      <w:tr w:rsidR="00B0257A" w:rsidRPr="003558C5" w14:paraId="562AB94C" w14:textId="77777777" w:rsidTr="00ED00AB">
        <w:trPr>
          <w:trHeight w:val="300"/>
        </w:trPr>
        <w:tc>
          <w:tcPr>
            <w:tcW w:w="5000" w:type="pct"/>
            <w:shd w:val="clear" w:color="auto" w:fill="auto"/>
            <w:noWrap/>
            <w:vAlign w:val="bottom"/>
            <w:hideMark/>
          </w:tcPr>
          <w:p w14:paraId="2C731649" w14:textId="77777777" w:rsidR="00B0257A" w:rsidRPr="00ED00AB" w:rsidRDefault="00D12A1E" w:rsidP="00D12A1E">
            <w:pPr>
              <w:spacing w:before="100" w:beforeAutospacing="1" w:after="100" w:afterAutospacing="1"/>
              <w:ind w:firstLine="600"/>
              <w:rPr>
                <w:sz w:val="22"/>
                <w:szCs w:val="22"/>
              </w:rPr>
            </w:pPr>
            <w:r w:rsidRPr="00ED00AB">
              <w:rPr>
                <w:sz w:val="22"/>
                <w:szCs w:val="22"/>
              </w:rPr>
              <w:t>Curlew Sandpiper</w:t>
            </w:r>
            <w:r w:rsidRPr="00ED00AB">
              <w:rPr>
                <w:i/>
                <w:sz w:val="22"/>
                <w:szCs w:val="22"/>
              </w:rPr>
              <w:t xml:space="preserve"> </w:t>
            </w:r>
            <w:r w:rsidR="00B0257A" w:rsidRPr="00ED00AB">
              <w:rPr>
                <w:i/>
                <w:sz w:val="22"/>
                <w:szCs w:val="22"/>
              </w:rPr>
              <w:t>Calidris ferruginea</w:t>
            </w:r>
            <w:r w:rsidR="00E36C02" w:rsidRPr="00ED00AB">
              <w:rPr>
                <w:sz w:val="22"/>
                <w:szCs w:val="22"/>
              </w:rPr>
              <w:t>,</w:t>
            </w:r>
            <w:r w:rsidR="00B0257A" w:rsidRPr="00ED00AB">
              <w:rPr>
                <w:sz w:val="22"/>
                <w:szCs w:val="22"/>
              </w:rPr>
              <w:t xml:space="preserve"> Western Siberia/West Africa</w:t>
            </w:r>
          </w:p>
        </w:tc>
      </w:tr>
      <w:tr w:rsidR="00B0257A" w:rsidRPr="003558C5" w14:paraId="46B2A516" w14:textId="77777777" w:rsidTr="00ED00AB">
        <w:trPr>
          <w:trHeight w:val="300"/>
        </w:trPr>
        <w:tc>
          <w:tcPr>
            <w:tcW w:w="5000" w:type="pct"/>
            <w:shd w:val="clear" w:color="auto" w:fill="auto"/>
            <w:noWrap/>
            <w:vAlign w:val="bottom"/>
            <w:hideMark/>
          </w:tcPr>
          <w:p w14:paraId="40137D17" w14:textId="77777777" w:rsidR="00B0257A" w:rsidRPr="00ED00AB" w:rsidRDefault="00D12A1E" w:rsidP="004A729E">
            <w:pPr>
              <w:spacing w:before="100" w:beforeAutospacing="1" w:after="100" w:afterAutospacing="1"/>
              <w:ind w:firstLine="600"/>
              <w:rPr>
                <w:sz w:val="22"/>
                <w:szCs w:val="22"/>
              </w:rPr>
            </w:pPr>
            <w:r w:rsidRPr="00ED00AB">
              <w:rPr>
                <w:sz w:val="22"/>
                <w:szCs w:val="22"/>
              </w:rPr>
              <w:t>Little Stint</w:t>
            </w:r>
            <w:r w:rsidRPr="00ED00AB">
              <w:rPr>
                <w:i/>
                <w:sz w:val="22"/>
                <w:szCs w:val="22"/>
              </w:rPr>
              <w:t xml:space="preserve"> </w:t>
            </w:r>
            <w:r w:rsidR="00B0257A" w:rsidRPr="00ED00AB">
              <w:rPr>
                <w:i/>
                <w:sz w:val="22"/>
                <w:szCs w:val="22"/>
              </w:rPr>
              <w:t>Calidris minuta</w:t>
            </w:r>
            <w:r w:rsidR="00E36C02" w:rsidRPr="00ED00AB">
              <w:rPr>
                <w:sz w:val="22"/>
                <w:szCs w:val="22"/>
              </w:rPr>
              <w:t>,</w:t>
            </w:r>
            <w:r w:rsidR="00B0257A" w:rsidRPr="00ED00AB">
              <w:rPr>
                <w:sz w:val="22"/>
                <w:szCs w:val="22"/>
              </w:rPr>
              <w:t xml:space="preserve"> N Europe/S Europe, North &amp; West Africa</w:t>
            </w:r>
          </w:p>
        </w:tc>
      </w:tr>
      <w:tr w:rsidR="00B0257A" w:rsidRPr="003558C5" w14:paraId="5515CCA3" w14:textId="77777777" w:rsidTr="00ED00AB">
        <w:trPr>
          <w:trHeight w:val="300"/>
        </w:trPr>
        <w:tc>
          <w:tcPr>
            <w:tcW w:w="5000" w:type="pct"/>
            <w:shd w:val="clear" w:color="auto" w:fill="auto"/>
            <w:noWrap/>
            <w:vAlign w:val="bottom"/>
            <w:hideMark/>
          </w:tcPr>
          <w:p w14:paraId="4E740CA4" w14:textId="77777777" w:rsidR="00B0257A" w:rsidRPr="00ED00AB" w:rsidRDefault="00E36C02" w:rsidP="004A729E">
            <w:pPr>
              <w:spacing w:before="100" w:beforeAutospacing="1" w:after="100" w:afterAutospacing="1"/>
              <w:ind w:firstLine="600"/>
              <w:rPr>
                <w:sz w:val="22"/>
                <w:szCs w:val="22"/>
              </w:rPr>
            </w:pPr>
            <w:r w:rsidRPr="00ED00AB">
              <w:rPr>
                <w:sz w:val="22"/>
                <w:szCs w:val="22"/>
              </w:rPr>
              <w:t xml:space="preserve">Ruff </w:t>
            </w:r>
            <w:r w:rsidR="00B0257A" w:rsidRPr="00ED00AB">
              <w:rPr>
                <w:i/>
                <w:sz w:val="22"/>
                <w:szCs w:val="22"/>
              </w:rPr>
              <w:t>Calidris pugnax</w:t>
            </w:r>
            <w:r w:rsidRPr="00ED00AB">
              <w:rPr>
                <w:i/>
                <w:sz w:val="22"/>
                <w:szCs w:val="22"/>
              </w:rPr>
              <w:t>,</w:t>
            </w:r>
            <w:r w:rsidR="00B0257A" w:rsidRPr="00ED00AB">
              <w:rPr>
                <w:sz w:val="22"/>
                <w:szCs w:val="22"/>
              </w:rPr>
              <w:t xml:space="preserve"> Northern Europe &amp; Western Siberia/West Africa</w:t>
            </w:r>
          </w:p>
        </w:tc>
      </w:tr>
      <w:tr w:rsidR="00B0257A" w:rsidRPr="003558C5" w14:paraId="1D4C7A30" w14:textId="77777777" w:rsidTr="00ED00AB">
        <w:trPr>
          <w:trHeight w:val="300"/>
        </w:trPr>
        <w:tc>
          <w:tcPr>
            <w:tcW w:w="5000" w:type="pct"/>
            <w:shd w:val="clear" w:color="auto" w:fill="auto"/>
            <w:noWrap/>
            <w:vAlign w:val="bottom"/>
            <w:hideMark/>
          </w:tcPr>
          <w:p w14:paraId="405879FB" w14:textId="77777777" w:rsidR="00B0257A" w:rsidRPr="00ED00AB" w:rsidRDefault="00E36C02" w:rsidP="004A729E">
            <w:pPr>
              <w:spacing w:before="100" w:beforeAutospacing="1" w:after="100" w:afterAutospacing="1"/>
              <w:ind w:firstLine="600"/>
              <w:rPr>
                <w:sz w:val="22"/>
                <w:szCs w:val="22"/>
              </w:rPr>
            </w:pPr>
            <w:r w:rsidRPr="00ED00AB">
              <w:rPr>
                <w:sz w:val="22"/>
                <w:szCs w:val="22"/>
              </w:rPr>
              <w:t>Common Snipe</w:t>
            </w:r>
            <w:r w:rsidRPr="00ED00AB">
              <w:rPr>
                <w:i/>
                <w:sz w:val="22"/>
                <w:szCs w:val="22"/>
              </w:rPr>
              <w:t xml:space="preserve"> </w:t>
            </w:r>
            <w:r w:rsidR="00B0257A" w:rsidRPr="00ED00AB">
              <w:rPr>
                <w:i/>
                <w:sz w:val="22"/>
                <w:szCs w:val="22"/>
              </w:rPr>
              <w:t>Gallinago gallinago gallinago</w:t>
            </w:r>
            <w:r w:rsidR="00B0257A" w:rsidRPr="00ED00AB">
              <w:rPr>
                <w:sz w:val="22"/>
                <w:szCs w:val="22"/>
              </w:rPr>
              <w:t xml:space="preserve">, Europe/South &amp; West Europe &amp; NW Africa </w:t>
            </w:r>
          </w:p>
        </w:tc>
      </w:tr>
      <w:tr w:rsidR="00B0257A" w:rsidRPr="003558C5" w14:paraId="630BF8EB" w14:textId="77777777" w:rsidTr="00ED00AB">
        <w:trPr>
          <w:trHeight w:val="300"/>
        </w:trPr>
        <w:tc>
          <w:tcPr>
            <w:tcW w:w="5000" w:type="pct"/>
            <w:shd w:val="clear" w:color="auto" w:fill="auto"/>
            <w:noWrap/>
            <w:vAlign w:val="bottom"/>
            <w:hideMark/>
          </w:tcPr>
          <w:p w14:paraId="19F83B69" w14:textId="77777777" w:rsidR="00B0257A" w:rsidRPr="00ED00AB" w:rsidRDefault="00E36C02" w:rsidP="004A729E">
            <w:pPr>
              <w:spacing w:before="100" w:beforeAutospacing="1" w:after="100" w:afterAutospacing="1"/>
              <w:ind w:firstLine="600"/>
              <w:rPr>
                <w:sz w:val="22"/>
                <w:szCs w:val="22"/>
              </w:rPr>
            </w:pPr>
            <w:r w:rsidRPr="00ED00AB">
              <w:rPr>
                <w:sz w:val="22"/>
                <w:szCs w:val="22"/>
              </w:rPr>
              <w:t>Black-tailed Godwit</w:t>
            </w:r>
            <w:r w:rsidRPr="00ED00AB">
              <w:rPr>
                <w:i/>
                <w:sz w:val="22"/>
                <w:szCs w:val="22"/>
              </w:rPr>
              <w:t xml:space="preserve"> </w:t>
            </w:r>
            <w:r w:rsidR="00B0257A" w:rsidRPr="00ED00AB">
              <w:rPr>
                <w:i/>
                <w:sz w:val="22"/>
                <w:szCs w:val="22"/>
              </w:rPr>
              <w:t>Limosa limosa limosa</w:t>
            </w:r>
            <w:r w:rsidR="00B0257A" w:rsidRPr="00ED00AB">
              <w:rPr>
                <w:sz w:val="22"/>
                <w:szCs w:val="22"/>
              </w:rPr>
              <w:t>, Eastern Europe/Central &amp; Eastern Africa</w:t>
            </w:r>
          </w:p>
        </w:tc>
      </w:tr>
      <w:tr w:rsidR="00B0257A" w:rsidRPr="003558C5" w14:paraId="43ADEA56" w14:textId="77777777" w:rsidTr="00ED00AB">
        <w:trPr>
          <w:trHeight w:val="300"/>
        </w:trPr>
        <w:tc>
          <w:tcPr>
            <w:tcW w:w="5000" w:type="pct"/>
            <w:shd w:val="clear" w:color="auto" w:fill="auto"/>
            <w:noWrap/>
            <w:vAlign w:val="bottom"/>
            <w:hideMark/>
          </w:tcPr>
          <w:p w14:paraId="5D593E0A" w14:textId="77777777" w:rsidR="00B0257A" w:rsidRPr="00ED00AB" w:rsidRDefault="00E36C02" w:rsidP="004A729E">
            <w:pPr>
              <w:spacing w:before="100" w:beforeAutospacing="1" w:after="100" w:afterAutospacing="1"/>
              <w:ind w:firstLine="600"/>
              <w:rPr>
                <w:sz w:val="22"/>
                <w:szCs w:val="22"/>
              </w:rPr>
            </w:pPr>
            <w:r w:rsidRPr="00ED00AB">
              <w:rPr>
                <w:sz w:val="22"/>
                <w:szCs w:val="22"/>
              </w:rPr>
              <w:t>Common Redshank</w:t>
            </w:r>
            <w:r w:rsidRPr="00ED00AB">
              <w:rPr>
                <w:i/>
                <w:sz w:val="22"/>
                <w:szCs w:val="22"/>
              </w:rPr>
              <w:t xml:space="preserve"> </w:t>
            </w:r>
            <w:r w:rsidR="00B0257A" w:rsidRPr="00ED00AB">
              <w:rPr>
                <w:i/>
                <w:sz w:val="22"/>
                <w:szCs w:val="22"/>
              </w:rPr>
              <w:t>Tringa totanus totanus</w:t>
            </w:r>
            <w:r w:rsidR="00B0257A" w:rsidRPr="00ED00AB">
              <w:rPr>
                <w:sz w:val="22"/>
                <w:szCs w:val="22"/>
              </w:rPr>
              <w:t>, Central &amp; East Europe (breeding)</w:t>
            </w:r>
          </w:p>
        </w:tc>
      </w:tr>
      <w:tr w:rsidR="00B0257A" w:rsidRPr="003558C5" w14:paraId="657E5206" w14:textId="77777777" w:rsidTr="00ED00AB">
        <w:trPr>
          <w:trHeight w:val="300"/>
        </w:trPr>
        <w:tc>
          <w:tcPr>
            <w:tcW w:w="5000" w:type="pct"/>
            <w:shd w:val="clear" w:color="DCE6F1" w:fill="DCE6F1"/>
            <w:noWrap/>
            <w:vAlign w:val="bottom"/>
            <w:hideMark/>
          </w:tcPr>
          <w:p w14:paraId="0203C3E1"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1AEB82FE" w14:textId="77777777" w:rsidTr="00ED00AB">
        <w:trPr>
          <w:trHeight w:val="300"/>
        </w:trPr>
        <w:tc>
          <w:tcPr>
            <w:tcW w:w="5000" w:type="pct"/>
            <w:shd w:val="clear" w:color="auto" w:fill="auto"/>
            <w:noWrap/>
            <w:vAlign w:val="bottom"/>
            <w:hideMark/>
          </w:tcPr>
          <w:p w14:paraId="3A1D8E5E"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Ardeidae</w:t>
            </w:r>
          </w:p>
        </w:tc>
      </w:tr>
      <w:tr w:rsidR="00B0257A" w:rsidRPr="003558C5" w14:paraId="086EFDE5" w14:textId="77777777" w:rsidTr="00ED00AB">
        <w:trPr>
          <w:trHeight w:val="300"/>
        </w:trPr>
        <w:tc>
          <w:tcPr>
            <w:tcW w:w="5000" w:type="pct"/>
            <w:shd w:val="clear" w:color="auto" w:fill="auto"/>
            <w:noWrap/>
            <w:vAlign w:val="bottom"/>
            <w:hideMark/>
          </w:tcPr>
          <w:p w14:paraId="580D11C1" w14:textId="77777777" w:rsidR="00B0257A" w:rsidRPr="00ED00AB" w:rsidRDefault="005D2941" w:rsidP="004A729E">
            <w:pPr>
              <w:spacing w:before="100" w:beforeAutospacing="1" w:after="100" w:afterAutospacing="1"/>
              <w:ind w:firstLine="600"/>
              <w:rPr>
                <w:sz w:val="22"/>
                <w:szCs w:val="22"/>
              </w:rPr>
            </w:pPr>
            <w:r w:rsidRPr="00ED00AB">
              <w:rPr>
                <w:sz w:val="22"/>
                <w:szCs w:val="22"/>
              </w:rPr>
              <w:t>Purple Heron</w:t>
            </w:r>
            <w:r w:rsidRPr="00ED00AB">
              <w:rPr>
                <w:i/>
                <w:sz w:val="22"/>
                <w:szCs w:val="22"/>
              </w:rPr>
              <w:t xml:space="preserve"> </w:t>
            </w:r>
            <w:r w:rsidR="00B0257A" w:rsidRPr="00ED00AB">
              <w:rPr>
                <w:i/>
                <w:sz w:val="22"/>
                <w:szCs w:val="22"/>
              </w:rPr>
              <w:t>Ardea purpurea purpurea</w:t>
            </w:r>
            <w:r w:rsidR="00B0257A" w:rsidRPr="00ED00AB">
              <w:rPr>
                <w:sz w:val="22"/>
                <w:szCs w:val="22"/>
              </w:rPr>
              <w:t>, Tropical Africa</w:t>
            </w:r>
          </w:p>
        </w:tc>
      </w:tr>
      <w:tr w:rsidR="00B0257A" w:rsidRPr="00F77572" w14:paraId="4A83D67D" w14:textId="77777777" w:rsidTr="00ED00AB">
        <w:trPr>
          <w:trHeight w:val="300"/>
        </w:trPr>
        <w:tc>
          <w:tcPr>
            <w:tcW w:w="5000" w:type="pct"/>
            <w:shd w:val="clear" w:color="auto" w:fill="auto"/>
            <w:noWrap/>
            <w:vAlign w:val="bottom"/>
            <w:hideMark/>
          </w:tcPr>
          <w:p w14:paraId="250EF96F" w14:textId="77777777" w:rsidR="00B0257A" w:rsidRPr="00ED00AB" w:rsidRDefault="005D2941" w:rsidP="004A729E">
            <w:pPr>
              <w:spacing w:before="100" w:beforeAutospacing="1" w:after="100" w:afterAutospacing="1"/>
              <w:ind w:firstLine="600"/>
              <w:rPr>
                <w:sz w:val="22"/>
                <w:szCs w:val="22"/>
                <w:lang w:val="it-IT"/>
              </w:rPr>
            </w:pPr>
            <w:r w:rsidRPr="00ED00AB">
              <w:rPr>
                <w:sz w:val="22"/>
                <w:szCs w:val="22"/>
                <w:lang w:val="it-IT"/>
              </w:rPr>
              <w:t>Squacco Heron</w:t>
            </w:r>
            <w:r w:rsidRPr="00ED00AB">
              <w:rPr>
                <w:i/>
                <w:sz w:val="22"/>
                <w:szCs w:val="22"/>
                <w:lang w:val="it-IT"/>
              </w:rPr>
              <w:t xml:space="preserve"> </w:t>
            </w:r>
            <w:r w:rsidR="00B0257A" w:rsidRPr="00ED00AB">
              <w:rPr>
                <w:i/>
                <w:sz w:val="22"/>
                <w:szCs w:val="22"/>
                <w:lang w:val="it-IT"/>
              </w:rPr>
              <w:t>Ardeola ralloides ralloides</w:t>
            </w:r>
            <w:r w:rsidR="00B0257A" w:rsidRPr="00ED00AB">
              <w:rPr>
                <w:sz w:val="22"/>
                <w:szCs w:val="22"/>
                <w:lang w:val="it-IT"/>
              </w:rPr>
              <w:t>, C &amp; E Europe, Black Sea &amp; E Mediterranean (bre)</w:t>
            </w:r>
          </w:p>
        </w:tc>
      </w:tr>
      <w:tr w:rsidR="00B0257A" w:rsidRPr="003558C5" w14:paraId="26E3A7C7" w14:textId="77777777" w:rsidTr="00ED00AB">
        <w:trPr>
          <w:trHeight w:val="300"/>
        </w:trPr>
        <w:tc>
          <w:tcPr>
            <w:tcW w:w="5000" w:type="pct"/>
            <w:shd w:val="clear" w:color="DCE6F1" w:fill="DCE6F1"/>
            <w:noWrap/>
            <w:vAlign w:val="bottom"/>
            <w:hideMark/>
          </w:tcPr>
          <w:p w14:paraId="3EC857F8"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7EA8989F" w14:textId="77777777" w:rsidTr="00ED00AB">
        <w:trPr>
          <w:trHeight w:val="300"/>
        </w:trPr>
        <w:tc>
          <w:tcPr>
            <w:tcW w:w="5000" w:type="pct"/>
            <w:shd w:val="clear" w:color="auto" w:fill="auto"/>
            <w:noWrap/>
            <w:vAlign w:val="bottom"/>
            <w:hideMark/>
          </w:tcPr>
          <w:p w14:paraId="06A8393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Gruidae</w:t>
            </w:r>
          </w:p>
        </w:tc>
      </w:tr>
      <w:tr w:rsidR="00B0257A" w:rsidRPr="003558C5" w14:paraId="409E7E83" w14:textId="77777777" w:rsidTr="00ED00AB">
        <w:trPr>
          <w:trHeight w:val="300"/>
        </w:trPr>
        <w:tc>
          <w:tcPr>
            <w:tcW w:w="5000" w:type="pct"/>
            <w:shd w:val="clear" w:color="auto" w:fill="auto"/>
            <w:noWrap/>
            <w:vAlign w:val="bottom"/>
            <w:hideMark/>
          </w:tcPr>
          <w:p w14:paraId="24F40632" w14:textId="77777777" w:rsidR="00B0257A" w:rsidRPr="00ED00AB" w:rsidRDefault="005D2941" w:rsidP="004A729E">
            <w:pPr>
              <w:spacing w:before="100" w:beforeAutospacing="1" w:after="100" w:afterAutospacing="1"/>
              <w:ind w:firstLine="600"/>
              <w:rPr>
                <w:sz w:val="22"/>
                <w:szCs w:val="22"/>
              </w:rPr>
            </w:pPr>
            <w:r w:rsidRPr="00ED00AB">
              <w:rPr>
                <w:sz w:val="22"/>
                <w:szCs w:val="22"/>
              </w:rPr>
              <w:t>Demoiselle Crane</w:t>
            </w:r>
            <w:r w:rsidRPr="00ED00AB">
              <w:rPr>
                <w:i/>
                <w:sz w:val="22"/>
                <w:szCs w:val="22"/>
              </w:rPr>
              <w:t xml:space="preserve"> </w:t>
            </w:r>
            <w:r w:rsidR="00B0257A" w:rsidRPr="00ED00AB">
              <w:rPr>
                <w:i/>
                <w:sz w:val="22"/>
                <w:szCs w:val="22"/>
              </w:rPr>
              <w:t>Anthropoides virgo</w:t>
            </w:r>
            <w:r w:rsidR="00B85DAF" w:rsidRPr="00ED00AB">
              <w:rPr>
                <w:i/>
                <w:sz w:val="22"/>
                <w:szCs w:val="22"/>
              </w:rPr>
              <w:t>,</w:t>
            </w:r>
            <w:r w:rsidR="00B0257A" w:rsidRPr="00ED00AB">
              <w:rPr>
                <w:i/>
                <w:sz w:val="22"/>
                <w:szCs w:val="22"/>
              </w:rPr>
              <w:t xml:space="preserve"> </w:t>
            </w:r>
            <w:r w:rsidR="00B0257A" w:rsidRPr="00ED00AB">
              <w:rPr>
                <w:sz w:val="22"/>
                <w:szCs w:val="22"/>
              </w:rPr>
              <w:t>Black Sea (Ukraine)/North-east Africa</w:t>
            </w:r>
          </w:p>
        </w:tc>
      </w:tr>
      <w:tr w:rsidR="00B0257A" w:rsidRPr="003558C5" w14:paraId="07782399" w14:textId="77777777" w:rsidTr="00ED00AB">
        <w:trPr>
          <w:trHeight w:val="300"/>
        </w:trPr>
        <w:tc>
          <w:tcPr>
            <w:tcW w:w="5000" w:type="pct"/>
            <w:shd w:val="clear" w:color="95B3D7" w:fill="95B3D7"/>
            <w:noWrap/>
            <w:vAlign w:val="bottom"/>
            <w:hideMark/>
          </w:tcPr>
          <w:p w14:paraId="1B6832F8"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Central Asian Flyway</w:t>
            </w:r>
          </w:p>
        </w:tc>
      </w:tr>
      <w:tr w:rsidR="00B0257A" w:rsidRPr="003558C5" w14:paraId="6B75FB9D" w14:textId="77777777" w:rsidTr="00ED00AB">
        <w:trPr>
          <w:trHeight w:val="300"/>
        </w:trPr>
        <w:tc>
          <w:tcPr>
            <w:tcW w:w="5000" w:type="pct"/>
            <w:shd w:val="clear" w:color="DCE6F1" w:fill="DCE6F1"/>
            <w:noWrap/>
            <w:vAlign w:val="bottom"/>
            <w:hideMark/>
          </w:tcPr>
          <w:p w14:paraId="26FA4D58"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1E98DF0D" w14:textId="77777777" w:rsidTr="00ED00AB">
        <w:trPr>
          <w:trHeight w:val="300"/>
        </w:trPr>
        <w:tc>
          <w:tcPr>
            <w:tcW w:w="5000" w:type="pct"/>
            <w:shd w:val="clear" w:color="auto" w:fill="auto"/>
            <w:noWrap/>
            <w:vAlign w:val="bottom"/>
            <w:hideMark/>
          </w:tcPr>
          <w:p w14:paraId="28429D4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Charadriidae</w:t>
            </w:r>
          </w:p>
        </w:tc>
      </w:tr>
      <w:tr w:rsidR="00B0257A" w:rsidRPr="003558C5" w14:paraId="6069F30D" w14:textId="77777777" w:rsidTr="00ED00AB">
        <w:trPr>
          <w:trHeight w:val="300"/>
        </w:trPr>
        <w:tc>
          <w:tcPr>
            <w:tcW w:w="5000" w:type="pct"/>
            <w:shd w:val="clear" w:color="auto" w:fill="auto"/>
            <w:noWrap/>
            <w:vAlign w:val="bottom"/>
            <w:hideMark/>
          </w:tcPr>
          <w:p w14:paraId="69B1ADEB" w14:textId="77777777" w:rsidR="00B0257A" w:rsidRPr="00ED00AB" w:rsidRDefault="004E3536" w:rsidP="004A729E">
            <w:pPr>
              <w:spacing w:before="100" w:beforeAutospacing="1" w:after="100" w:afterAutospacing="1"/>
              <w:ind w:firstLine="600"/>
              <w:rPr>
                <w:sz w:val="22"/>
                <w:szCs w:val="22"/>
              </w:rPr>
            </w:pPr>
            <w:r w:rsidRPr="00ED00AB">
              <w:rPr>
                <w:sz w:val="22"/>
                <w:szCs w:val="22"/>
              </w:rPr>
              <w:t>White-tailed Lapwing</w:t>
            </w:r>
            <w:r w:rsidRPr="00ED00AB">
              <w:rPr>
                <w:i/>
                <w:sz w:val="22"/>
                <w:szCs w:val="22"/>
              </w:rPr>
              <w:t xml:space="preserve"> </w:t>
            </w:r>
            <w:r w:rsidR="00B0257A" w:rsidRPr="00ED00AB">
              <w:rPr>
                <w:i/>
                <w:sz w:val="22"/>
                <w:szCs w:val="22"/>
              </w:rPr>
              <w:t>Vanellus leucurus</w:t>
            </w:r>
            <w:r w:rsidRPr="00ED00AB">
              <w:rPr>
                <w:sz w:val="22"/>
                <w:szCs w:val="22"/>
              </w:rPr>
              <w:t>,</w:t>
            </w:r>
            <w:r w:rsidR="00B0257A" w:rsidRPr="00ED00AB">
              <w:rPr>
                <w:i/>
                <w:sz w:val="22"/>
                <w:szCs w:val="22"/>
              </w:rPr>
              <w:t xml:space="preserve"> </w:t>
            </w:r>
            <w:r w:rsidR="00B0257A" w:rsidRPr="00ED00AB">
              <w:rPr>
                <w:sz w:val="22"/>
                <w:szCs w:val="22"/>
              </w:rPr>
              <w:t>C &amp; SW Asia/NE Africa, SW &amp; S Asia</w:t>
            </w:r>
          </w:p>
        </w:tc>
      </w:tr>
      <w:tr w:rsidR="00B0257A" w:rsidRPr="003558C5" w14:paraId="5BA61E5F" w14:textId="77777777" w:rsidTr="00ED00AB">
        <w:trPr>
          <w:trHeight w:val="300"/>
        </w:trPr>
        <w:tc>
          <w:tcPr>
            <w:tcW w:w="5000" w:type="pct"/>
            <w:shd w:val="clear" w:color="95B3D7" w:fill="95B3D7"/>
            <w:noWrap/>
            <w:vAlign w:val="bottom"/>
            <w:hideMark/>
          </w:tcPr>
          <w:p w14:paraId="5B9E1C07"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East Atlantic Flyway</w:t>
            </w:r>
          </w:p>
        </w:tc>
      </w:tr>
      <w:tr w:rsidR="00B0257A" w:rsidRPr="003558C5" w14:paraId="73EB8453" w14:textId="77777777" w:rsidTr="00ED00AB">
        <w:trPr>
          <w:trHeight w:val="300"/>
        </w:trPr>
        <w:tc>
          <w:tcPr>
            <w:tcW w:w="5000" w:type="pct"/>
            <w:shd w:val="clear" w:color="DCE6F1" w:fill="DCE6F1"/>
            <w:noWrap/>
            <w:vAlign w:val="bottom"/>
            <w:hideMark/>
          </w:tcPr>
          <w:p w14:paraId="0EE7F696"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161559BF" w14:textId="77777777" w:rsidTr="00ED00AB">
        <w:trPr>
          <w:trHeight w:val="300"/>
        </w:trPr>
        <w:tc>
          <w:tcPr>
            <w:tcW w:w="5000" w:type="pct"/>
            <w:shd w:val="clear" w:color="auto" w:fill="auto"/>
            <w:noWrap/>
            <w:vAlign w:val="bottom"/>
            <w:hideMark/>
          </w:tcPr>
          <w:p w14:paraId="2D4047F5"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Charadriidae</w:t>
            </w:r>
          </w:p>
        </w:tc>
      </w:tr>
      <w:tr w:rsidR="00B0257A" w:rsidRPr="003558C5" w14:paraId="1FDC8C88" w14:textId="77777777" w:rsidTr="00ED00AB">
        <w:trPr>
          <w:trHeight w:val="300"/>
        </w:trPr>
        <w:tc>
          <w:tcPr>
            <w:tcW w:w="5000" w:type="pct"/>
            <w:shd w:val="clear" w:color="auto" w:fill="auto"/>
            <w:noWrap/>
            <w:vAlign w:val="bottom"/>
            <w:hideMark/>
          </w:tcPr>
          <w:p w14:paraId="4C20C2C3" w14:textId="77777777" w:rsidR="00B0257A" w:rsidRPr="00ED00AB" w:rsidRDefault="004E3536" w:rsidP="00222127">
            <w:pPr>
              <w:spacing w:before="100" w:beforeAutospacing="1" w:after="100" w:afterAutospacing="1"/>
              <w:ind w:left="601"/>
              <w:rPr>
                <w:sz w:val="22"/>
                <w:szCs w:val="22"/>
              </w:rPr>
            </w:pPr>
            <w:r w:rsidRPr="00ED00AB">
              <w:rPr>
                <w:sz w:val="22"/>
                <w:szCs w:val="22"/>
              </w:rPr>
              <w:t>Kentish Plover</w:t>
            </w:r>
            <w:r w:rsidRPr="00ED00AB">
              <w:rPr>
                <w:i/>
                <w:sz w:val="22"/>
                <w:szCs w:val="22"/>
              </w:rPr>
              <w:t xml:space="preserve"> </w:t>
            </w:r>
            <w:r w:rsidR="00B0257A" w:rsidRPr="00ED00AB">
              <w:rPr>
                <w:i/>
                <w:sz w:val="22"/>
                <w:szCs w:val="22"/>
              </w:rPr>
              <w:t>Charadrius alexandrinus alexandrinus</w:t>
            </w:r>
            <w:r w:rsidR="00B0257A" w:rsidRPr="00ED00AB">
              <w:rPr>
                <w:sz w:val="22"/>
                <w:szCs w:val="22"/>
              </w:rPr>
              <w:t>, West Europe &amp; West Mediterranean/West Africa</w:t>
            </w:r>
          </w:p>
        </w:tc>
      </w:tr>
      <w:tr w:rsidR="00B0257A" w:rsidRPr="003558C5" w14:paraId="2D20A3B6" w14:textId="77777777" w:rsidTr="00ED00AB">
        <w:trPr>
          <w:trHeight w:val="300"/>
        </w:trPr>
        <w:tc>
          <w:tcPr>
            <w:tcW w:w="5000" w:type="pct"/>
            <w:shd w:val="clear" w:color="auto" w:fill="auto"/>
            <w:noWrap/>
            <w:vAlign w:val="bottom"/>
            <w:hideMark/>
          </w:tcPr>
          <w:p w14:paraId="6B080124" w14:textId="77777777" w:rsidR="00B0257A" w:rsidRPr="00ED00AB" w:rsidRDefault="004E3536" w:rsidP="00222127">
            <w:pPr>
              <w:spacing w:before="100" w:beforeAutospacing="1" w:after="100" w:afterAutospacing="1"/>
              <w:ind w:left="601"/>
              <w:rPr>
                <w:sz w:val="22"/>
                <w:szCs w:val="22"/>
              </w:rPr>
            </w:pPr>
            <w:r w:rsidRPr="00ED00AB">
              <w:rPr>
                <w:sz w:val="22"/>
                <w:szCs w:val="22"/>
              </w:rPr>
              <w:t>Common Ringed Plover</w:t>
            </w:r>
            <w:r w:rsidRPr="00ED00AB">
              <w:rPr>
                <w:i/>
                <w:sz w:val="22"/>
                <w:szCs w:val="22"/>
              </w:rPr>
              <w:t xml:space="preserve"> </w:t>
            </w:r>
            <w:r w:rsidR="00B0257A" w:rsidRPr="00ED00AB">
              <w:rPr>
                <w:i/>
                <w:sz w:val="22"/>
                <w:szCs w:val="22"/>
              </w:rPr>
              <w:t>Charadrius hiaticula psammodromus</w:t>
            </w:r>
            <w:r w:rsidR="00B0257A" w:rsidRPr="00ED00AB">
              <w:rPr>
                <w:sz w:val="22"/>
                <w:szCs w:val="22"/>
              </w:rPr>
              <w:t>, Canada, Greenland &amp; Iceland/W &amp; S Africa</w:t>
            </w:r>
          </w:p>
        </w:tc>
      </w:tr>
      <w:tr w:rsidR="00B0257A" w:rsidRPr="003558C5" w14:paraId="0F7E5BE3" w14:textId="77777777" w:rsidTr="00ED00AB">
        <w:trPr>
          <w:trHeight w:val="300"/>
        </w:trPr>
        <w:tc>
          <w:tcPr>
            <w:tcW w:w="5000" w:type="pct"/>
            <w:shd w:val="clear" w:color="auto" w:fill="auto"/>
            <w:noWrap/>
            <w:vAlign w:val="bottom"/>
            <w:hideMark/>
          </w:tcPr>
          <w:p w14:paraId="58354AA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Haematopodidae</w:t>
            </w:r>
          </w:p>
        </w:tc>
      </w:tr>
      <w:tr w:rsidR="00B0257A" w:rsidRPr="003558C5" w14:paraId="4632F522" w14:textId="77777777" w:rsidTr="00ED00AB">
        <w:trPr>
          <w:trHeight w:val="300"/>
        </w:trPr>
        <w:tc>
          <w:tcPr>
            <w:tcW w:w="5000" w:type="pct"/>
            <w:shd w:val="clear" w:color="auto" w:fill="auto"/>
            <w:noWrap/>
            <w:vAlign w:val="bottom"/>
            <w:hideMark/>
          </w:tcPr>
          <w:p w14:paraId="7D97DE2A" w14:textId="77777777" w:rsidR="00B0257A" w:rsidRPr="00ED00AB" w:rsidRDefault="002A7B8C" w:rsidP="00222127">
            <w:pPr>
              <w:spacing w:before="100" w:beforeAutospacing="1" w:after="100" w:afterAutospacing="1"/>
              <w:ind w:left="601"/>
              <w:rPr>
                <w:sz w:val="22"/>
                <w:szCs w:val="22"/>
              </w:rPr>
            </w:pPr>
            <w:r w:rsidRPr="00ED00AB">
              <w:rPr>
                <w:sz w:val="22"/>
                <w:szCs w:val="22"/>
              </w:rPr>
              <w:lastRenderedPageBreak/>
              <w:t>Eurasian Oystercatcher</w:t>
            </w:r>
            <w:r w:rsidRPr="00ED00AB">
              <w:rPr>
                <w:i/>
                <w:sz w:val="22"/>
                <w:szCs w:val="22"/>
              </w:rPr>
              <w:t xml:space="preserve"> </w:t>
            </w:r>
            <w:r w:rsidR="00B0257A" w:rsidRPr="00ED00AB">
              <w:rPr>
                <w:i/>
                <w:sz w:val="22"/>
                <w:szCs w:val="22"/>
              </w:rPr>
              <w:t>Haematopus ostralegus ostralegus</w:t>
            </w:r>
            <w:r w:rsidR="00B0257A" w:rsidRPr="00ED00AB">
              <w:rPr>
                <w:sz w:val="22"/>
                <w:szCs w:val="22"/>
              </w:rPr>
              <w:t>, Europe/South &amp; West Europe &amp; NW Africa</w:t>
            </w:r>
          </w:p>
        </w:tc>
      </w:tr>
      <w:tr w:rsidR="00B0257A" w:rsidRPr="003558C5" w14:paraId="209C852B" w14:textId="77777777" w:rsidTr="00ED00AB">
        <w:trPr>
          <w:trHeight w:val="300"/>
        </w:trPr>
        <w:tc>
          <w:tcPr>
            <w:tcW w:w="5000" w:type="pct"/>
            <w:shd w:val="clear" w:color="auto" w:fill="auto"/>
            <w:noWrap/>
            <w:vAlign w:val="bottom"/>
            <w:hideMark/>
          </w:tcPr>
          <w:p w14:paraId="2BF2E734"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2D9B231E" w14:textId="77777777" w:rsidTr="00ED00AB">
        <w:trPr>
          <w:trHeight w:val="300"/>
        </w:trPr>
        <w:tc>
          <w:tcPr>
            <w:tcW w:w="5000" w:type="pct"/>
            <w:shd w:val="clear" w:color="auto" w:fill="auto"/>
            <w:noWrap/>
            <w:vAlign w:val="bottom"/>
            <w:hideMark/>
          </w:tcPr>
          <w:p w14:paraId="2FAD7CD7" w14:textId="77777777" w:rsidR="00B0257A" w:rsidRPr="00ED00AB" w:rsidRDefault="002A7B8C" w:rsidP="004A729E">
            <w:pPr>
              <w:spacing w:before="100" w:beforeAutospacing="1" w:after="100" w:afterAutospacing="1"/>
              <w:ind w:firstLine="600"/>
              <w:rPr>
                <w:sz w:val="22"/>
                <w:szCs w:val="22"/>
              </w:rPr>
            </w:pPr>
            <w:r w:rsidRPr="00ED00AB">
              <w:rPr>
                <w:sz w:val="22"/>
                <w:szCs w:val="22"/>
              </w:rPr>
              <w:t>Black Tern</w:t>
            </w:r>
            <w:r w:rsidRPr="00ED00AB">
              <w:rPr>
                <w:i/>
                <w:sz w:val="22"/>
                <w:szCs w:val="22"/>
              </w:rPr>
              <w:t xml:space="preserve"> </w:t>
            </w:r>
            <w:r w:rsidR="00B0257A" w:rsidRPr="00ED00AB">
              <w:rPr>
                <w:i/>
                <w:sz w:val="22"/>
                <w:szCs w:val="22"/>
              </w:rPr>
              <w:t>Chlidonias niger niger</w:t>
            </w:r>
            <w:r w:rsidR="00B0257A" w:rsidRPr="00ED00AB">
              <w:rPr>
                <w:sz w:val="22"/>
                <w:szCs w:val="22"/>
              </w:rPr>
              <w:t>, Europe &amp; Western Asia/Atlantic coast of Africa</w:t>
            </w:r>
          </w:p>
        </w:tc>
      </w:tr>
      <w:tr w:rsidR="00B0257A" w:rsidRPr="003558C5" w14:paraId="74434456" w14:textId="77777777" w:rsidTr="00ED00AB">
        <w:trPr>
          <w:trHeight w:val="300"/>
        </w:trPr>
        <w:tc>
          <w:tcPr>
            <w:tcW w:w="5000" w:type="pct"/>
            <w:shd w:val="clear" w:color="auto" w:fill="auto"/>
            <w:noWrap/>
            <w:vAlign w:val="bottom"/>
            <w:hideMark/>
          </w:tcPr>
          <w:p w14:paraId="339EF5AA" w14:textId="77777777" w:rsidR="00B0257A" w:rsidRPr="00ED00AB" w:rsidRDefault="002A7B8C" w:rsidP="00222127">
            <w:pPr>
              <w:spacing w:before="100" w:beforeAutospacing="1" w:after="100" w:afterAutospacing="1"/>
              <w:ind w:left="601"/>
              <w:rPr>
                <w:sz w:val="22"/>
                <w:szCs w:val="22"/>
              </w:rPr>
            </w:pPr>
            <w:r w:rsidRPr="00ED00AB">
              <w:rPr>
                <w:sz w:val="22"/>
                <w:szCs w:val="22"/>
              </w:rPr>
              <w:t>Black-legged Kittiwake</w:t>
            </w:r>
            <w:r w:rsidRPr="00ED00AB">
              <w:rPr>
                <w:i/>
                <w:sz w:val="22"/>
                <w:szCs w:val="22"/>
              </w:rPr>
              <w:t xml:space="preserve"> </w:t>
            </w:r>
            <w:r w:rsidR="00B0257A" w:rsidRPr="00ED00AB">
              <w:rPr>
                <w:i/>
                <w:sz w:val="22"/>
                <w:szCs w:val="22"/>
              </w:rPr>
              <w:t>Rissa tridactyla tridactyla</w:t>
            </w:r>
            <w:r w:rsidR="00B0257A" w:rsidRPr="00ED00AB">
              <w:rPr>
                <w:sz w:val="22"/>
                <w:szCs w:val="22"/>
              </w:rPr>
              <w:t>, Arctic from NE Canada to Novaya Zemlya/N Atlantic</w:t>
            </w:r>
          </w:p>
        </w:tc>
      </w:tr>
      <w:tr w:rsidR="00B0257A" w:rsidRPr="00F77572" w14:paraId="759E2BCD" w14:textId="77777777" w:rsidTr="00ED00AB">
        <w:trPr>
          <w:trHeight w:val="300"/>
        </w:trPr>
        <w:tc>
          <w:tcPr>
            <w:tcW w:w="5000" w:type="pct"/>
            <w:shd w:val="clear" w:color="auto" w:fill="auto"/>
            <w:noWrap/>
            <w:vAlign w:val="bottom"/>
            <w:hideMark/>
          </w:tcPr>
          <w:p w14:paraId="53A17F51" w14:textId="77777777" w:rsidR="00B0257A" w:rsidRPr="00ED00AB" w:rsidRDefault="002A7B8C" w:rsidP="004A729E">
            <w:pPr>
              <w:spacing w:before="100" w:beforeAutospacing="1" w:after="100" w:afterAutospacing="1"/>
              <w:ind w:firstLine="600"/>
              <w:rPr>
                <w:sz w:val="22"/>
                <w:szCs w:val="22"/>
                <w:lang w:val="it-IT"/>
              </w:rPr>
            </w:pPr>
            <w:r w:rsidRPr="00ED00AB">
              <w:rPr>
                <w:sz w:val="22"/>
                <w:szCs w:val="22"/>
                <w:lang w:val="it-IT"/>
              </w:rPr>
              <w:t>Roseate Tern</w:t>
            </w:r>
            <w:r w:rsidRPr="00ED00AB">
              <w:rPr>
                <w:i/>
                <w:sz w:val="22"/>
                <w:szCs w:val="22"/>
                <w:lang w:val="it-IT"/>
              </w:rPr>
              <w:t xml:space="preserve"> </w:t>
            </w:r>
            <w:r w:rsidR="00B0257A" w:rsidRPr="00ED00AB">
              <w:rPr>
                <w:i/>
                <w:sz w:val="22"/>
                <w:szCs w:val="22"/>
                <w:lang w:val="it-IT"/>
              </w:rPr>
              <w:t>Sterna dougallii dougallii</w:t>
            </w:r>
            <w:r w:rsidR="00B0257A" w:rsidRPr="00ED00AB">
              <w:rPr>
                <w:sz w:val="22"/>
                <w:szCs w:val="22"/>
                <w:lang w:val="it-IT"/>
              </w:rPr>
              <w:t>, Europe (bre)</w:t>
            </w:r>
          </w:p>
        </w:tc>
      </w:tr>
      <w:tr w:rsidR="00B0257A" w:rsidRPr="003558C5" w14:paraId="29E5C96E" w14:textId="77777777" w:rsidTr="00ED00AB">
        <w:trPr>
          <w:trHeight w:val="300"/>
        </w:trPr>
        <w:tc>
          <w:tcPr>
            <w:tcW w:w="5000" w:type="pct"/>
            <w:shd w:val="clear" w:color="auto" w:fill="auto"/>
            <w:noWrap/>
            <w:vAlign w:val="bottom"/>
            <w:hideMark/>
          </w:tcPr>
          <w:p w14:paraId="50034E75" w14:textId="77777777" w:rsidR="00B0257A" w:rsidRPr="00ED00AB" w:rsidRDefault="002A7B8C" w:rsidP="004A729E">
            <w:pPr>
              <w:spacing w:before="100" w:beforeAutospacing="1" w:after="100" w:afterAutospacing="1"/>
              <w:ind w:firstLine="600"/>
              <w:rPr>
                <w:sz w:val="22"/>
                <w:szCs w:val="22"/>
              </w:rPr>
            </w:pPr>
            <w:r w:rsidRPr="00ED00AB">
              <w:rPr>
                <w:sz w:val="22"/>
                <w:szCs w:val="22"/>
              </w:rPr>
              <w:t>Little Tern</w:t>
            </w:r>
            <w:r w:rsidRPr="00ED00AB">
              <w:rPr>
                <w:i/>
                <w:sz w:val="22"/>
                <w:szCs w:val="22"/>
              </w:rPr>
              <w:t xml:space="preserve"> </w:t>
            </w:r>
            <w:r w:rsidR="00B0257A" w:rsidRPr="00ED00AB">
              <w:rPr>
                <w:i/>
                <w:sz w:val="22"/>
                <w:szCs w:val="22"/>
              </w:rPr>
              <w:t>Sternula albifrons albifrons</w:t>
            </w:r>
            <w:r w:rsidR="00B0257A" w:rsidRPr="00ED00AB">
              <w:rPr>
                <w:sz w:val="22"/>
                <w:szCs w:val="22"/>
              </w:rPr>
              <w:t>, West Mediterranean/ W Africa (bre)</w:t>
            </w:r>
          </w:p>
        </w:tc>
      </w:tr>
      <w:tr w:rsidR="00B0257A" w:rsidRPr="003558C5" w14:paraId="4CA9910A" w14:textId="77777777" w:rsidTr="00ED00AB">
        <w:trPr>
          <w:trHeight w:val="300"/>
        </w:trPr>
        <w:tc>
          <w:tcPr>
            <w:tcW w:w="5000" w:type="pct"/>
            <w:shd w:val="clear" w:color="auto" w:fill="auto"/>
            <w:noWrap/>
            <w:vAlign w:val="bottom"/>
            <w:hideMark/>
          </w:tcPr>
          <w:p w14:paraId="6F6D3C27"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Scolopacidae</w:t>
            </w:r>
          </w:p>
        </w:tc>
      </w:tr>
      <w:tr w:rsidR="00B0257A" w:rsidRPr="003558C5" w14:paraId="204DE68C" w14:textId="77777777" w:rsidTr="00ED00AB">
        <w:trPr>
          <w:trHeight w:val="300"/>
        </w:trPr>
        <w:tc>
          <w:tcPr>
            <w:tcW w:w="5000" w:type="pct"/>
            <w:shd w:val="clear" w:color="auto" w:fill="auto"/>
            <w:noWrap/>
            <w:vAlign w:val="bottom"/>
            <w:hideMark/>
          </w:tcPr>
          <w:p w14:paraId="202E03A0" w14:textId="77777777" w:rsidR="00B0257A" w:rsidRPr="00ED00AB" w:rsidRDefault="00591D8E" w:rsidP="004A729E">
            <w:pPr>
              <w:spacing w:before="100" w:beforeAutospacing="1" w:after="100" w:afterAutospacing="1"/>
              <w:ind w:firstLine="600"/>
              <w:rPr>
                <w:sz w:val="22"/>
                <w:szCs w:val="22"/>
              </w:rPr>
            </w:pPr>
            <w:r w:rsidRPr="00ED00AB">
              <w:rPr>
                <w:sz w:val="22"/>
                <w:szCs w:val="22"/>
              </w:rPr>
              <w:t>Ruddy Turnstone</w:t>
            </w:r>
            <w:r w:rsidRPr="00ED00AB">
              <w:rPr>
                <w:i/>
                <w:sz w:val="22"/>
                <w:szCs w:val="22"/>
              </w:rPr>
              <w:t xml:space="preserve"> </w:t>
            </w:r>
            <w:r w:rsidR="00B0257A" w:rsidRPr="00ED00AB">
              <w:rPr>
                <w:i/>
                <w:sz w:val="22"/>
                <w:szCs w:val="22"/>
              </w:rPr>
              <w:t>Arenaria interpres interpres</w:t>
            </w:r>
            <w:r w:rsidR="00B0257A" w:rsidRPr="00ED00AB">
              <w:rPr>
                <w:sz w:val="22"/>
                <w:szCs w:val="22"/>
              </w:rPr>
              <w:t>, Northern Europe/West Africa</w:t>
            </w:r>
          </w:p>
        </w:tc>
      </w:tr>
      <w:tr w:rsidR="00B0257A" w:rsidRPr="003558C5" w14:paraId="7088FC41" w14:textId="77777777" w:rsidTr="00ED00AB">
        <w:trPr>
          <w:trHeight w:val="300"/>
        </w:trPr>
        <w:tc>
          <w:tcPr>
            <w:tcW w:w="5000" w:type="pct"/>
            <w:shd w:val="clear" w:color="auto" w:fill="auto"/>
            <w:noWrap/>
            <w:vAlign w:val="bottom"/>
            <w:hideMark/>
          </w:tcPr>
          <w:p w14:paraId="67923F08" w14:textId="77777777" w:rsidR="00B0257A" w:rsidRPr="00ED00AB" w:rsidRDefault="00591D8E" w:rsidP="004A729E">
            <w:pPr>
              <w:spacing w:before="100" w:beforeAutospacing="1" w:after="100" w:afterAutospacing="1"/>
              <w:ind w:firstLine="600"/>
              <w:rPr>
                <w:sz w:val="22"/>
                <w:szCs w:val="22"/>
              </w:rPr>
            </w:pPr>
            <w:r w:rsidRPr="00ED00AB">
              <w:rPr>
                <w:sz w:val="22"/>
                <w:szCs w:val="22"/>
              </w:rPr>
              <w:t>Red Knot</w:t>
            </w:r>
            <w:r w:rsidRPr="00ED00AB">
              <w:rPr>
                <w:i/>
                <w:sz w:val="22"/>
                <w:szCs w:val="22"/>
              </w:rPr>
              <w:t xml:space="preserve"> </w:t>
            </w:r>
            <w:r w:rsidR="00B0257A" w:rsidRPr="00ED00AB">
              <w:rPr>
                <w:i/>
                <w:sz w:val="22"/>
                <w:szCs w:val="22"/>
              </w:rPr>
              <w:t>Calidris canutus canutus</w:t>
            </w:r>
            <w:r w:rsidR="00B0257A" w:rsidRPr="00ED00AB">
              <w:rPr>
                <w:sz w:val="22"/>
                <w:szCs w:val="22"/>
              </w:rPr>
              <w:t>, Northern Siberia/West &amp; Southern Africa</w:t>
            </w:r>
          </w:p>
        </w:tc>
      </w:tr>
      <w:tr w:rsidR="00B0257A" w:rsidRPr="003558C5" w14:paraId="54C8E0A7" w14:textId="77777777" w:rsidTr="00ED00AB">
        <w:trPr>
          <w:trHeight w:val="300"/>
        </w:trPr>
        <w:tc>
          <w:tcPr>
            <w:tcW w:w="5000" w:type="pct"/>
            <w:shd w:val="clear" w:color="auto" w:fill="auto"/>
            <w:noWrap/>
            <w:vAlign w:val="bottom"/>
            <w:hideMark/>
          </w:tcPr>
          <w:p w14:paraId="52424E76" w14:textId="77777777" w:rsidR="00B0257A" w:rsidRPr="00ED00AB" w:rsidRDefault="00591D8E" w:rsidP="004A729E">
            <w:pPr>
              <w:spacing w:before="100" w:beforeAutospacing="1" w:after="100" w:afterAutospacing="1"/>
              <w:ind w:firstLine="600"/>
              <w:rPr>
                <w:sz w:val="22"/>
                <w:szCs w:val="22"/>
              </w:rPr>
            </w:pPr>
            <w:r w:rsidRPr="00ED00AB">
              <w:rPr>
                <w:sz w:val="22"/>
                <w:szCs w:val="22"/>
              </w:rPr>
              <w:t>Purple Sandpiper</w:t>
            </w:r>
            <w:r w:rsidRPr="00ED00AB">
              <w:rPr>
                <w:i/>
                <w:sz w:val="22"/>
                <w:szCs w:val="22"/>
              </w:rPr>
              <w:t xml:space="preserve"> </w:t>
            </w:r>
            <w:r w:rsidR="00B0257A" w:rsidRPr="00ED00AB">
              <w:rPr>
                <w:i/>
                <w:sz w:val="22"/>
                <w:szCs w:val="22"/>
              </w:rPr>
              <w:t>Calidris maritima</w:t>
            </w:r>
            <w:r w:rsidRPr="00ED00AB">
              <w:rPr>
                <w:sz w:val="22"/>
                <w:szCs w:val="22"/>
              </w:rPr>
              <w:t>,</w:t>
            </w:r>
            <w:r w:rsidR="00B0257A" w:rsidRPr="00ED00AB">
              <w:rPr>
                <w:sz w:val="22"/>
                <w:szCs w:val="22"/>
              </w:rPr>
              <w:t xml:space="preserve"> NE Canada &amp; N Greenland (breeding)</w:t>
            </w:r>
          </w:p>
        </w:tc>
      </w:tr>
      <w:tr w:rsidR="00B0257A" w:rsidRPr="003558C5" w14:paraId="1928CB26" w14:textId="77777777" w:rsidTr="00ED00AB">
        <w:trPr>
          <w:trHeight w:val="300"/>
        </w:trPr>
        <w:tc>
          <w:tcPr>
            <w:tcW w:w="5000" w:type="pct"/>
            <w:shd w:val="clear" w:color="auto" w:fill="auto"/>
            <w:noWrap/>
            <w:vAlign w:val="bottom"/>
            <w:hideMark/>
          </w:tcPr>
          <w:p w14:paraId="395F5410" w14:textId="77777777" w:rsidR="00B0257A" w:rsidRPr="00ED00AB" w:rsidRDefault="00591D8E" w:rsidP="004A729E">
            <w:pPr>
              <w:spacing w:before="100" w:beforeAutospacing="1" w:after="100" w:afterAutospacing="1"/>
              <w:ind w:firstLine="600"/>
              <w:rPr>
                <w:sz w:val="22"/>
                <w:szCs w:val="22"/>
              </w:rPr>
            </w:pPr>
            <w:r w:rsidRPr="00ED00AB">
              <w:rPr>
                <w:sz w:val="22"/>
                <w:szCs w:val="22"/>
              </w:rPr>
              <w:t>Temminck's Stint</w:t>
            </w:r>
            <w:r w:rsidRPr="00ED00AB">
              <w:rPr>
                <w:i/>
                <w:sz w:val="22"/>
                <w:szCs w:val="22"/>
              </w:rPr>
              <w:t xml:space="preserve"> </w:t>
            </w:r>
            <w:r w:rsidR="00B0257A" w:rsidRPr="00ED00AB">
              <w:rPr>
                <w:i/>
                <w:sz w:val="22"/>
                <w:szCs w:val="22"/>
              </w:rPr>
              <w:t>Calidris temminckii</w:t>
            </w:r>
            <w:r w:rsidRPr="00ED00AB">
              <w:rPr>
                <w:sz w:val="22"/>
                <w:szCs w:val="22"/>
              </w:rPr>
              <w:t>,</w:t>
            </w:r>
            <w:r w:rsidR="00B0257A" w:rsidRPr="00ED00AB">
              <w:rPr>
                <w:sz w:val="22"/>
                <w:szCs w:val="22"/>
              </w:rPr>
              <w:t xml:space="preserve"> Fennoscandia/North &amp; West Africa</w:t>
            </w:r>
          </w:p>
        </w:tc>
      </w:tr>
      <w:tr w:rsidR="00B0257A" w:rsidRPr="003558C5" w14:paraId="7F62D30F" w14:textId="77777777" w:rsidTr="00ED00AB">
        <w:trPr>
          <w:trHeight w:val="300"/>
        </w:trPr>
        <w:tc>
          <w:tcPr>
            <w:tcW w:w="5000" w:type="pct"/>
            <w:shd w:val="clear" w:color="auto" w:fill="auto"/>
            <w:noWrap/>
            <w:vAlign w:val="bottom"/>
            <w:hideMark/>
          </w:tcPr>
          <w:p w14:paraId="4D062268" w14:textId="77777777" w:rsidR="00B0257A" w:rsidRPr="00ED00AB" w:rsidRDefault="00591D8E" w:rsidP="004A729E">
            <w:pPr>
              <w:spacing w:before="100" w:beforeAutospacing="1" w:after="100" w:afterAutospacing="1"/>
              <w:ind w:firstLine="600"/>
              <w:rPr>
                <w:sz w:val="22"/>
                <w:szCs w:val="22"/>
              </w:rPr>
            </w:pPr>
            <w:r w:rsidRPr="00ED00AB">
              <w:rPr>
                <w:sz w:val="22"/>
                <w:szCs w:val="22"/>
              </w:rPr>
              <w:t>Bar-tailed Godwit</w:t>
            </w:r>
            <w:r w:rsidRPr="00ED00AB">
              <w:rPr>
                <w:i/>
                <w:sz w:val="22"/>
                <w:szCs w:val="22"/>
              </w:rPr>
              <w:t xml:space="preserve"> </w:t>
            </w:r>
            <w:r w:rsidR="00B0257A" w:rsidRPr="00ED00AB">
              <w:rPr>
                <w:i/>
                <w:sz w:val="22"/>
                <w:szCs w:val="22"/>
              </w:rPr>
              <w:t>Limosa lapponica taymyrensis</w:t>
            </w:r>
            <w:r w:rsidR="00B0257A" w:rsidRPr="00ED00AB">
              <w:rPr>
                <w:sz w:val="22"/>
                <w:szCs w:val="22"/>
              </w:rPr>
              <w:t>, Western Siberia/West &amp; South-west Africa</w:t>
            </w:r>
          </w:p>
        </w:tc>
      </w:tr>
      <w:tr w:rsidR="00B0257A" w:rsidRPr="003558C5" w14:paraId="18885BF1" w14:textId="77777777" w:rsidTr="00ED00AB">
        <w:trPr>
          <w:trHeight w:val="300"/>
        </w:trPr>
        <w:tc>
          <w:tcPr>
            <w:tcW w:w="5000" w:type="pct"/>
            <w:shd w:val="clear" w:color="auto" w:fill="auto"/>
            <w:noWrap/>
            <w:vAlign w:val="bottom"/>
            <w:hideMark/>
          </w:tcPr>
          <w:p w14:paraId="0D47DA24" w14:textId="77777777" w:rsidR="00B0257A" w:rsidRPr="00ED00AB" w:rsidRDefault="00591D8E" w:rsidP="004A729E">
            <w:pPr>
              <w:spacing w:before="100" w:beforeAutospacing="1" w:after="100" w:afterAutospacing="1"/>
              <w:ind w:firstLine="600"/>
              <w:rPr>
                <w:sz w:val="22"/>
                <w:szCs w:val="22"/>
              </w:rPr>
            </w:pPr>
            <w:r w:rsidRPr="00ED00AB">
              <w:rPr>
                <w:sz w:val="22"/>
                <w:szCs w:val="22"/>
              </w:rPr>
              <w:t>Black-tailed Godwit</w:t>
            </w:r>
            <w:r w:rsidRPr="00ED00AB">
              <w:rPr>
                <w:i/>
                <w:sz w:val="22"/>
                <w:szCs w:val="22"/>
              </w:rPr>
              <w:t xml:space="preserve"> </w:t>
            </w:r>
            <w:r w:rsidR="00B0257A" w:rsidRPr="00ED00AB">
              <w:rPr>
                <w:i/>
                <w:sz w:val="22"/>
                <w:szCs w:val="22"/>
              </w:rPr>
              <w:t>Limosa limosa limosa</w:t>
            </w:r>
            <w:r w:rsidR="00B0257A" w:rsidRPr="00ED00AB">
              <w:rPr>
                <w:sz w:val="22"/>
                <w:szCs w:val="22"/>
              </w:rPr>
              <w:t>, Western Europe/NW &amp; West Africa</w:t>
            </w:r>
          </w:p>
        </w:tc>
      </w:tr>
      <w:tr w:rsidR="00B0257A" w:rsidRPr="003558C5" w14:paraId="0DA3E301" w14:textId="77777777" w:rsidTr="00ED00AB">
        <w:trPr>
          <w:trHeight w:val="300"/>
        </w:trPr>
        <w:tc>
          <w:tcPr>
            <w:tcW w:w="5000" w:type="pct"/>
            <w:shd w:val="clear" w:color="auto" w:fill="auto"/>
            <w:noWrap/>
            <w:vAlign w:val="bottom"/>
            <w:hideMark/>
          </w:tcPr>
          <w:p w14:paraId="423BDD41" w14:textId="77777777" w:rsidR="00B0257A" w:rsidRPr="00ED00AB" w:rsidRDefault="00FB10F1" w:rsidP="004A729E">
            <w:pPr>
              <w:spacing w:before="100" w:beforeAutospacing="1" w:after="100" w:afterAutospacing="1"/>
              <w:ind w:firstLine="600"/>
              <w:rPr>
                <w:sz w:val="22"/>
                <w:szCs w:val="22"/>
              </w:rPr>
            </w:pPr>
            <w:r w:rsidRPr="00ED00AB">
              <w:rPr>
                <w:sz w:val="22"/>
                <w:szCs w:val="22"/>
              </w:rPr>
              <w:t>Eurasian Curlew</w:t>
            </w:r>
            <w:r w:rsidRPr="00ED00AB">
              <w:rPr>
                <w:i/>
                <w:sz w:val="22"/>
                <w:szCs w:val="22"/>
              </w:rPr>
              <w:t xml:space="preserve"> </w:t>
            </w:r>
            <w:r w:rsidR="00B0257A" w:rsidRPr="00ED00AB">
              <w:rPr>
                <w:i/>
                <w:sz w:val="22"/>
                <w:szCs w:val="22"/>
              </w:rPr>
              <w:t>Numenius arquata arquata</w:t>
            </w:r>
            <w:r w:rsidR="00B0257A" w:rsidRPr="00ED00AB">
              <w:rPr>
                <w:sz w:val="22"/>
                <w:szCs w:val="22"/>
              </w:rPr>
              <w:t>, Europe/Europe, North &amp; West Africa</w:t>
            </w:r>
          </w:p>
        </w:tc>
      </w:tr>
      <w:tr w:rsidR="00B0257A" w:rsidRPr="003558C5" w14:paraId="681B7C3B" w14:textId="77777777" w:rsidTr="00ED00AB">
        <w:trPr>
          <w:trHeight w:val="300"/>
        </w:trPr>
        <w:tc>
          <w:tcPr>
            <w:tcW w:w="5000" w:type="pct"/>
            <w:shd w:val="clear" w:color="auto" w:fill="auto"/>
            <w:noWrap/>
            <w:vAlign w:val="bottom"/>
            <w:hideMark/>
          </w:tcPr>
          <w:p w14:paraId="63484F6A" w14:textId="77777777" w:rsidR="00B0257A" w:rsidRPr="00ED00AB" w:rsidRDefault="004B1944" w:rsidP="004A729E">
            <w:pPr>
              <w:spacing w:before="100" w:beforeAutospacing="1" w:after="100" w:afterAutospacing="1"/>
              <w:ind w:firstLine="600"/>
              <w:rPr>
                <w:sz w:val="22"/>
                <w:szCs w:val="22"/>
              </w:rPr>
            </w:pPr>
            <w:r w:rsidRPr="00ED00AB">
              <w:rPr>
                <w:sz w:val="22"/>
                <w:szCs w:val="22"/>
              </w:rPr>
              <w:t>Red Phalarope</w:t>
            </w:r>
            <w:r w:rsidRPr="00ED00AB">
              <w:rPr>
                <w:i/>
                <w:sz w:val="22"/>
                <w:szCs w:val="22"/>
              </w:rPr>
              <w:t xml:space="preserve"> </w:t>
            </w:r>
            <w:r w:rsidR="00B0257A" w:rsidRPr="00ED00AB">
              <w:rPr>
                <w:i/>
                <w:sz w:val="22"/>
                <w:szCs w:val="22"/>
              </w:rPr>
              <w:t>Phalaropus fulicarius</w:t>
            </w:r>
            <w:r w:rsidRPr="00ED00AB">
              <w:rPr>
                <w:sz w:val="22"/>
                <w:szCs w:val="22"/>
              </w:rPr>
              <w:t>,</w:t>
            </w:r>
            <w:r w:rsidR="00B0257A" w:rsidRPr="00ED00AB">
              <w:rPr>
                <w:i/>
                <w:sz w:val="22"/>
                <w:szCs w:val="22"/>
              </w:rPr>
              <w:t xml:space="preserve"> </w:t>
            </w:r>
            <w:r w:rsidR="00B0257A" w:rsidRPr="00ED00AB">
              <w:rPr>
                <w:sz w:val="22"/>
                <w:szCs w:val="22"/>
              </w:rPr>
              <w:t>Canada &amp; Greenland/Atlantic coast of Africa</w:t>
            </w:r>
          </w:p>
        </w:tc>
      </w:tr>
      <w:tr w:rsidR="00B0257A" w:rsidRPr="003558C5" w14:paraId="3C49D3F3" w14:textId="77777777" w:rsidTr="00ED00AB">
        <w:trPr>
          <w:trHeight w:val="300"/>
        </w:trPr>
        <w:tc>
          <w:tcPr>
            <w:tcW w:w="5000" w:type="pct"/>
            <w:shd w:val="clear" w:color="auto" w:fill="auto"/>
            <w:noWrap/>
            <w:vAlign w:val="bottom"/>
            <w:hideMark/>
          </w:tcPr>
          <w:p w14:paraId="0179E4C4" w14:textId="77777777" w:rsidR="00B0257A" w:rsidRPr="00ED00AB" w:rsidRDefault="004B1944" w:rsidP="004A729E">
            <w:pPr>
              <w:spacing w:before="100" w:beforeAutospacing="1" w:after="100" w:afterAutospacing="1"/>
              <w:ind w:firstLine="600"/>
              <w:rPr>
                <w:sz w:val="22"/>
                <w:szCs w:val="22"/>
              </w:rPr>
            </w:pPr>
            <w:r w:rsidRPr="00ED00AB">
              <w:rPr>
                <w:sz w:val="22"/>
                <w:szCs w:val="22"/>
              </w:rPr>
              <w:t>Spotted Redshank</w:t>
            </w:r>
            <w:r w:rsidRPr="00ED00AB">
              <w:rPr>
                <w:i/>
                <w:sz w:val="22"/>
                <w:szCs w:val="22"/>
              </w:rPr>
              <w:t xml:space="preserve"> </w:t>
            </w:r>
            <w:r w:rsidR="00B0257A" w:rsidRPr="00ED00AB">
              <w:rPr>
                <w:i/>
                <w:sz w:val="22"/>
                <w:szCs w:val="22"/>
              </w:rPr>
              <w:t>Tringa erythropus</w:t>
            </w:r>
            <w:r w:rsidRPr="00ED00AB">
              <w:rPr>
                <w:sz w:val="22"/>
                <w:szCs w:val="22"/>
              </w:rPr>
              <w:t>,</w:t>
            </w:r>
            <w:r w:rsidR="00B0257A" w:rsidRPr="00ED00AB">
              <w:rPr>
                <w:i/>
                <w:sz w:val="22"/>
                <w:szCs w:val="22"/>
              </w:rPr>
              <w:t xml:space="preserve"> </w:t>
            </w:r>
            <w:r w:rsidR="00B0257A" w:rsidRPr="00ED00AB">
              <w:rPr>
                <w:sz w:val="22"/>
                <w:szCs w:val="22"/>
              </w:rPr>
              <w:t>N Europe/Southern Europe, North &amp; West Africa</w:t>
            </w:r>
          </w:p>
        </w:tc>
      </w:tr>
      <w:tr w:rsidR="00B0257A" w:rsidRPr="003558C5" w14:paraId="0C37C44B" w14:textId="77777777" w:rsidTr="00ED00AB">
        <w:trPr>
          <w:trHeight w:val="300"/>
        </w:trPr>
        <w:tc>
          <w:tcPr>
            <w:tcW w:w="5000" w:type="pct"/>
            <w:shd w:val="clear" w:color="auto" w:fill="auto"/>
            <w:noWrap/>
            <w:vAlign w:val="bottom"/>
            <w:hideMark/>
          </w:tcPr>
          <w:p w14:paraId="7754D336" w14:textId="77777777" w:rsidR="00B0257A" w:rsidRPr="00ED00AB" w:rsidRDefault="004B1944" w:rsidP="004A729E">
            <w:pPr>
              <w:spacing w:before="100" w:beforeAutospacing="1" w:after="100" w:afterAutospacing="1"/>
              <w:ind w:firstLine="600"/>
              <w:rPr>
                <w:sz w:val="22"/>
                <w:szCs w:val="22"/>
              </w:rPr>
            </w:pPr>
            <w:r w:rsidRPr="00ED00AB">
              <w:rPr>
                <w:sz w:val="22"/>
                <w:szCs w:val="22"/>
              </w:rPr>
              <w:t>Common Redshank</w:t>
            </w:r>
            <w:r w:rsidRPr="00ED00AB">
              <w:rPr>
                <w:i/>
                <w:sz w:val="22"/>
                <w:szCs w:val="22"/>
              </w:rPr>
              <w:t xml:space="preserve"> </w:t>
            </w:r>
            <w:r w:rsidR="00B0257A" w:rsidRPr="00ED00AB">
              <w:rPr>
                <w:i/>
                <w:sz w:val="22"/>
                <w:szCs w:val="22"/>
              </w:rPr>
              <w:t>Tringa totanus totanus</w:t>
            </w:r>
            <w:r w:rsidR="00B0257A" w:rsidRPr="00ED00AB">
              <w:rPr>
                <w:sz w:val="22"/>
                <w:szCs w:val="22"/>
              </w:rPr>
              <w:t>, Northern Europe (breeding)</w:t>
            </w:r>
          </w:p>
        </w:tc>
      </w:tr>
      <w:tr w:rsidR="00B0257A" w:rsidRPr="003558C5" w14:paraId="003C9BC7" w14:textId="77777777" w:rsidTr="00ED00AB">
        <w:trPr>
          <w:trHeight w:val="300"/>
        </w:trPr>
        <w:tc>
          <w:tcPr>
            <w:tcW w:w="5000" w:type="pct"/>
            <w:shd w:val="clear" w:color="DCE6F1" w:fill="DCE6F1"/>
            <w:noWrap/>
            <w:vAlign w:val="bottom"/>
            <w:hideMark/>
          </w:tcPr>
          <w:p w14:paraId="52722685"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5EBB0014" w14:textId="77777777" w:rsidTr="00ED00AB">
        <w:trPr>
          <w:trHeight w:val="300"/>
        </w:trPr>
        <w:tc>
          <w:tcPr>
            <w:tcW w:w="5000" w:type="pct"/>
            <w:shd w:val="clear" w:color="auto" w:fill="auto"/>
            <w:noWrap/>
            <w:vAlign w:val="bottom"/>
            <w:hideMark/>
          </w:tcPr>
          <w:p w14:paraId="3030E48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Ardeidae</w:t>
            </w:r>
          </w:p>
        </w:tc>
      </w:tr>
      <w:tr w:rsidR="00B0257A" w:rsidRPr="003558C5" w14:paraId="3E7BFD33" w14:textId="77777777" w:rsidTr="00ED00AB">
        <w:trPr>
          <w:trHeight w:val="300"/>
        </w:trPr>
        <w:tc>
          <w:tcPr>
            <w:tcW w:w="5000" w:type="pct"/>
            <w:shd w:val="clear" w:color="auto" w:fill="auto"/>
            <w:noWrap/>
            <w:vAlign w:val="bottom"/>
            <w:hideMark/>
          </w:tcPr>
          <w:p w14:paraId="46FEF7FA" w14:textId="77777777" w:rsidR="00B0257A" w:rsidRPr="00ED00AB" w:rsidRDefault="003621E7" w:rsidP="004A729E">
            <w:pPr>
              <w:spacing w:before="100" w:beforeAutospacing="1" w:after="100" w:afterAutospacing="1"/>
              <w:ind w:firstLine="600"/>
              <w:rPr>
                <w:sz w:val="22"/>
                <w:szCs w:val="22"/>
              </w:rPr>
            </w:pPr>
            <w:r w:rsidRPr="00ED00AB">
              <w:rPr>
                <w:sz w:val="22"/>
                <w:szCs w:val="22"/>
              </w:rPr>
              <w:t>Common Little Bittern</w:t>
            </w:r>
            <w:r w:rsidRPr="00ED00AB">
              <w:rPr>
                <w:i/>
                <w:sz w:val="22"/>
                <w:szCs w:val="22"/>
              </w:rPr>
              <w:t xml:space="preserve"> </w:t>
            </w:r>
            <w:r w:rsidR="00B0257A" w:rsidRPr="00ED00AB">
              <w:rPr>
                <w:i/>
                <w:sz w:val="22"/>
                <w:szCs w:val="22"/>
              </w:rPr>
              <w:t>Ixobrychus minutus minutus</w:t>
            </w:r>
            <w:r w:rsidR="00B0257A" w:rsidRPr="00ED00AB">
              <w:rPr>
                <w:sz w:val="22"/>
                <w:szCs w:val="22"/>
              </w:rPr>
              <w:t>, W Europe, NW Africa/Subsaharan Africa</w:t>
            </w:r>
          </w:p>
        </w:tc>
      </w:tr>
      <w:tr w:rsidR="00B0257A" w:rsidRPr="003558C5" w14:paraId="56D6A4AB" w14:textId="77777777" w:rsidTr="00ED00AB">
        <w:trPr>
          <w:trHeight w:val="300"/>
        </w:trPr>
        <w:tc>
          <w:tcPr>
            <w:tcW w:w="5000" w:type="pct"/>
            <w:shd w:val="clear" w:color="auto" w:fill="auto"/>
            <w:noWrap/>
            <w:vAlign w:val="bottom"/>
            <w:hideMark/>
          </w:tcPr>
          <w:p w14:paraId="35AD5D07" w14:textId="77777777" w:rsidR="00B0257A" w:rsidRPr="00ED00AB" w:rsidRDefault="001220BD" w:rsidP="004A729E">
            <w:pPr>
              <w:spacing w:before="100" w:beforeAutospacing="1" w:after="100" w:afterAutospacing="1"/>
              <w:ind w:firstLine="600"/>
              <w:rPr>
                <w:sz w:val="22"/>
                <w:szCs w:val="22"/>
              </w:rPr>
            </w:pPr>
            <w:r w:rsidRPr="00ED00AB">
              <w:rPr>
                <w:sz w:val="22"/>
                <w:szCs w:val="22"/>
              </w:rPr>
              <w:t>Black-crowned Night-heron</w:t>
            </w:r>
            <w:r w:rsidRPr="00ED00AB">
              <w:rPr>
                <w:i/>
                <w:sz w:val="22"/>
                <w:szCs w:val="22"/>
              </w:rPr>
              <w:t xml:space="preserve"> </w:t>
            </w:r>
            <w:r w:rsidR="00B0257A" w:rsidRPr="00ED00AB">
              <w:rPr>
                <w:i/>
                <w:sz w:val="22"/>
                <w:szCs w:val="22"/>
              </w:rPr>
              <w:t>Nycticorax nycticorax nycticorax</w:t>
            </w:r>
            <w:r w:rsidR="00B0257A" w:rsidRPr="00ED00AB">
              <w:rPr>
                <w:sz w:val="22"/>
                <w:szCs w:val="22"/>
              </w:rPr>
              <w:t>, W Europe, NW Africa (bre)</w:t>
            </w:r>
          </w:p>
        </w:tc>
      </w:tr>
      <w:tr w:rsidR="00B0257A" w:rsidRPr="003558C5" w14:paraId="2EA87475" w14:textId="77777777" w:rsidTr="00ED00AB">
        <w:trPr>
          <w:trHeight w:val="300"/>
        </w:trPr>
        <w:tc>
          <w:tcPr>
            <w:tcW w:w="5000" w:type="pct"/>
            <w:shd w:val="clear" w:color="95B3D7" w:fill="95B3D7"/>
            <w:noWrap/>
            <w:vAlign w:val="bottom"/>
            <w:hideMark/>
          </w:tcPr>
          <w:p w14:paraId="037806C5"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West Asian-East African Flyway</w:t>
            </w:r>
          </w:p>
        </w:tc>
      </w:tr>
      <w:tr w:rsidR="00B0257A" w:rsidRPr="003558C5" w14:paraId="7F919DF0" w14:textId="77777777" w:rsidTr="00ED00AB">
        <w:trPr>
          <w:trHeight w:val="300"/>
        </w:trPr>
        <w:tc>
          <w:tcPr>
            <w:tcW w:w="5000" w:type="pct"/>
            <w:shd w:val="clear" w:color="DCE6F1" w:fill="DCE6F1"/>
            <w:noWrap/>
            <w:vAlign w:val="bottom"/>
            <w:hideMark/>
          </w:tcPr>
          <w:p w14:paraId="0F886B86"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0A9C72CF" w14:textId="77777777" w:rsidTr="00ED00AB">
        <w:trPr>
          <w:trHeight w:val="300"/>
        </w:trPr>
        <w:tc>
          <w:tcPr>
            <w:tcW w:w="5000" w:type="pct"/>
            <w:shd w:val="clear" w:color="auto" w:fill="auto"/>
            <w:noWrap/>
            <w:vAlign w:val="bottom"/>
            <w:hideMark/>
          </w:tcPr>
          <w:p w14:paraId="1064EB1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587DCDDB" w14:textId="77777777" w:rsidTr="00ED00AB">
        <w:trPr>
          <w:trHeight w:val="300"/>
        </w:trPr>
        <w:tc>
          <w:tcPr>
            <w:tcW w:w="5000" w:type="pct"/>
            <w:shd w:val="clear" w:color="auto" w:fill="auto"/>
            <w:noWrap/>
            <w:vAlign w:val="bottom"/>
            <w:hideMark/>
          </w:tcPr>
          <w:p w14:paraId="2EED1650" w14:textId="77777777" w:rsidR="00B0257A" w:rsidRPr="00ED00AB" w:rsidRDefault="001220BD" w:rsidP="004A729E">
            <w:pPr>
              <w:spacing w:before="100" w:beforeAutospacing="1" w:after="100" w:afterAutospacing="1"/>
              <w:ind w:firstLine="600"/>
              <w:rPr>
                <w:sz w:val="22"/>
                <w:szCs w:val="22"/>
              </w:rPr>
            </w:pPr>
            <w:r w:rsidRPr="00ED00AB">
              <w:rPr>
                <w:sz w:val="22"/>
                <w:szCs w:val="22"/>
              </w:rPr>
              <w:t>Northern Pintail</w:t>
            </w:r>
            <w:r w:rsidRPr="00ED00AB">
              <w:rPr>
                <w:i/>
                <w:sz w:val="22"/>
                <w:szCs w:val="22"/>
              </w:rPr>
              <w:t xml:space="preserve"> </w:t>
            </w:r>
            <w:r w:rsidR="00B0257A" w:rsidRPr="00ED00AB">
              <w:rPr>
                <w:i/>
                <w:sz w:val="22"/>
                <w:szCs w:val="22"/>
              </w:rPr>
              <w:t>Anas acuta</w:t>
            </w:r>
            <w:r w:rsidRPr="00ED00AB">
              <w:rPr>
                <w:sz w:val="22"/>
                <w:szCs w:val="22"/>
              </w:rPr>
              <w:t>,</w:t>
            </w:r>
            <w:r w:rsidR="00B0257A" w:rsidRPr="00ED00AB">
              <w:rPr>
                <w:i/>
                <w:sz w:val="22"/>
                <w:szCs w:val="22"/>
              </w:rPr>
              <w:t xml:space="preserve"> </w:t>
            </w:r>
            <w:r w:rsidR="00B0257A" w:rsidRPr="00ED00AB">
              <w:rPr>
                <w:sz w:val="22"/>
                <w:szCs w:val="22"/>
              </w:rPr>
              <w:t>Western Siberia/SW Asia &amp; Eastern Africa</w:t>
            </w:r>
          </w:p>
        </w:tc>
      </w:tr>
      <w:tr w:rsidR="00B0257A" w:rsidRPr="003558C5" w14:paraId="144D5F87" w14:textId="77777777" w:rsidTr="00ED00AB">
        <w:trPr>
          <w:trHeight w:val="300"/>
        </w:trPr>
        <w:tc>
          <w:tcPr>
            <w:tcW w:w="5000" w:type="pct"/>
            <w:shd w:val="clear" w:color="auto" w:fill="auto"/>
            <w:noWrap/>
            <w:vAlign w:val="bottom"/>
            <w:hideMark/>
          </w:tcPr>
          <w:p w14:paraId="6D4F3FBE" w14:textId="77777777" w:rsidR="00B0257A" w:rsidRPr="00ED00AB" w:rsidRDefault="001220BD" w:rsidP="004A729E">
            <w:pPr>
              <w:spacing w:before="100" w:beforeAutospacing="1" w:after="100" w:afterAutospacing="1"/>
              <w:ind w:firstLine="600"/>
              <w:rPr>
                <w:sz w:val="22"/>
                <w:szCs w:val="22"/>
              </w:rPr>
            </w:pPr>
            <w:r w:rsidRPr="00ED00AB">
              <w:rPr>
                <w:sz w:val="22"/>
                <w:szCs w:val="22"/>
              </w:rPr>
              <w:t>Tufted Duck</w:t>
            </w:r>
            <w:r w:rsidRPr="00ED00AB">
              <w:rPr>
                <w:i/>
                <w:sz w:val="22"/>
                <w:szCs w:val="22"/>
              </w:rPr>
              <w:t xml:space="preserve"> </w:t>
            </w:r>
            <w:r w:rsidR="00B0257A" w:rsidRPr="00ED00AB">
              <w:rPr>
                <w:i/>
                <w:sz w:val="22"/>
                <w:szCs w:val="22"/>
              </w:rPr>
              <w:t>Aythya fuligula</w:t>
            </w:r>
            <w:r w:rsidR="00281C95" w:rsidRPr="00ED00AB">
              <w:rPr>
                <w:sz w:val="22"/>
                <w:szCs w:val="22"/>
              </w:rPr>
              <w:t>,</w:t>
            </w:r>
            <w:r w:rsidR="00B0257A" w:rsidRPr="00ED00AB">
              <w:rPr>
                <w:i/>
                <w:sz w:val="22"/>
                <w:szCs w:val="22"/>
              </w:rPr>
              <w:t xml:space="preserve"> </w:t>
            </w:r>
            <w:r w:rsidR="00B0257A" w:rsidRPr="00ED00AB">
              <w:rPr>
                <w:sz w:val="22"/>
                <w:szCs w:val="22"/>
              </w:rPr>
              <w:t>Western Siberia/SW Asia &amp; NE Africa</w:t>
            </w:r>
          </w:p>
        </w:tc>
      </w:tr>
      <w:tr w:rsidR="00B0257A" w:rsidRPr="003558C5" w14:paraId="490BDB79" w14:textId="77777777" w:rsidTr="00ED00AB">
        <w:trPr>
          <w:trHeight w:val="300"/>
        </w:trPr>
        <w:tc>
          <w:tcPr>
            <w:tcW w:w="5000" w:type="pct"/>
            <w:shd w:val="clear" w:color="DCE6F1" w:fill="DCE6F1"/>
            <w:noWrap/>
            <w:vAlign w:val="bottom"/>
            <w:hideMark/>
          </w:tcPr>
          <w:p w14:paraId="77566920" w14:textId="77777777" w:rsidR="00B0257A" w:rsidRPr="00ED00AB" w:rsidRDefault="00B0257A" w:rsidP="004A729E">
            <w:pPr>
              <w:spacing w:before="100" w:beforeAutospacing="1" w:after="100" w:afterAutospacing="1"/>
              <w:ind w:firstLine="200"/>
              <w:rPr>
                <w:i/>
                <w:sz w:val="22"/>
                <w:szCs w:val="22"/>
              </w:rPr>
            </w:pPr>
            <w:r w:rsidRPr="00ED00AB">
              <w:rPr>
                <w:i/>
                <w:sz w:val="22"/>
                <w:szCs w:val="22"/>
              </w:rPr>
              <w:t>Charadriiformes</w:t>
            </w:r>
          </w:p>
        </w:tc>
      </w:tr>
      <w:tr w:rsidR="00B0257A" w:rsidRPr="003558C5" w14:paraId="0ECF043C" w14:textId="77777777" w:rsidTr="00ED00AB">
        <w:trPr>
          <w:trHeight w:val="300"/>
        </w:trPr>
        <w:tc>
          <w:tcPr>
            <w:tcW w:w="5000" w:type="pct"/>
            <w:shd w:val="clear" w:color="auto" w:fill="auto"/>
            <w:noWrap/>
            <w:vAlign w:val="bottom"/>
            <w:hideMark/>
          </w:tcPr>
          <w:p w14:paraId="66EF8BB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Charadriidae</w:t>
            </w:r>
          </w:p>
        </w:tc>
      </w:tr>
      <w:tr w:rsidR="00B0257A" w:rsidRPr="003558C5" w14:paraId="1B021405" w14:textId="77777777" w:rsidTr="00ED00AB">
        <w:trPr>
          <w:trHeight w:val="300"/>
        </w:trPr>
        <w:tc>
          <w:tcPr>
            <w:tcW w:w="5000" w:type="pct"/>
            <w:shd w:val="clear" w:color="auto" w:fill="auto"/>
            <w:noWrap/>
            <w:vAlign w:val="bottom"/>
            <w:hideMark/>
          </w:tcPr>
          <w:p w14:paraId="36E219BC" w14:textId="77777777" w:rsidR="00B0257A" w:rsidRPr="00ED00AB" w:rsidRDefault="00281C95" w:rsidP="004A729E">
            <w:pPr>
              <w:spacing w:before="100" w:beforeAutospacing="1" w:after="100" w:afterAutospacing="1"/>
              <w:ind w:firstLine="600"/>
              <w:rPr>
                <w:sz w:val="22"/>
                <w:szCs w:val="22"/>
              </w:rPr>
            </w:pPr>
            <w:r w:rsidRPr="00ED00AB">
              <w:rPr>
                <w:sz w:val="22"/>
                <w:szCs w:val="22"/>
              </w:rPr>
              <w:t>Caspian Plover</w:t>
            </w:r>
            <w:r w:rsidRPr="00ED00AB">
              <w:rPr>
                <w:i/>
                <w:sz w:val="22"/>
                <w:szCs w:val="22"/>
              </w:rPr>
              <w:t xml:space="preserve"> </w:t>
            </w:r>
            <w:r w:rsidR="00B0257A" w:rsidRPr="00ED00AB">
              <w:rPr>
                <w:i/>
                <w:sz w:val="22"/>
                <w:szCs w:val="22"/>
              </w:rPr>
              <w:t>Charadrius asiaticus</w:t>
            </w:r>
            <w:r w:rsidRPr="00ED00AB">
              <w:rPr>
                <w:sz w:val="22"/>
                <w:szCs w:val="22"/>
              </w:rPr>
              <w:t>,</w:t>
            </w:r>
            <w:r w:rsidR="00B0257A" w:rsidRPr="00ED00AB">
              <w:rPr>
                <w:i/>
                <w:sz w:val="22"/>
                <w:szCs w:val="22"/>
              </w:rPr>
              <w:t xml:space="preserve"> </w:t>
            </w:r>
            <w:r w:rsidR="00B0257A" w:rsidRPr="00ED00AB">
              <w:rPr>
                <w:sz w:val="22"/>
                <w:szCs w:val="22"/>
              </w:rPr>
              <w:t>SE Europe &amp; West Asia/E &amp; Central Southern Africa</w:t>
            </w:r>
          </w:p>
        </w:tc>
      </w:tr>
      <w:tr w:rsidR="00B0257A" w:rsidRPr="003558C5" w14:paraId="1A8066BE" w14:textId="77777777" w:rsidTr="00ED00AB">
        <w:trPr>
          <w:trHeight w:val="300"/>
        </w:trPr>
        <w:tc>
          <w:tcPr>
            <w:tcW w:w="5000" w:type="pct"/>
            <w:shd w:val="clear" w:color="auto" w:fill="auto"/>
            <w:noWrap/>
            <w:vAlign w:val="bottom"/>
            <w:hideMark/>
          </w:tcPr>
          <w:p w14:paraId="39C6CBAC" w14:textId="77777777" w:rsidR="00B0257A" w:rsidRPr="00ED00AB" w:rsidRDefault="00E60052" w:rsidP="004A729E">
            <w:pPr>
              <w:spacing w:before="100" w:beforeAutospacing="1" w:after="100" w:afterAutospacing="1"/>
              <w:ind w:firstLine="600"/>
              <w:rPr>
                <w:sz w:val="22"/>
                <w:szCs w:val="22"/>
              </w:rPr>
            </w:pPr>
            <w:r w:rsidRPr="00ED00AB">
              <w:rPr>
                <w:sz w:val="22"/>
                <w:szCs w:val="22"/>
              </w:rPr>
              <w:t>Pacific Golden Plover</w:t>
            </w:r>
            <w:r w:rsidRPr="00ED00AB">
              <w:rPr>
                <w:i/>
                <w:sz w:val="22"/>
                <w:szCs w:val="22"/>
              </w:rPr>
              <w:t xml:space="preserve"> </w:t>
            </w:r>
            <w:r w:rsidR="00B0257A" w:rsidRPr="00ED00AB">
              <w:rPr>
                <w:i/>
                <w:sz w:val="22"/>
                <w:szCs w:val="22"/>
              </w:rPr>
              <w:t>Pluvialis fulva</w:t>
            </w:r>
            <w:r w:rsidRPr="00ED00AB">
              <w:rPr>
                <w:sz w:val="22"/>
                <w:szCs w:val="22"/>
              </w:rPr>
              <w:t>,</w:t>
            </w:r>
            <w:r w:rsidR="00B0257A" w:rsidRPr="00ED00AB">
              <w:rPr>
                <w:i/>
                <w:sz w:val="22"/>
                <w:szCs w:val="22"/>
              </w:rPr>
              <w:t xml:space="preserve"> </w:t>
            </w:r>
            <w:r w:rsidR="00B0257A" w:rsidRPr="00ED00AB">
              <w:rPr>
                <w:sz w:val="22"/>
                <w:szCs w:val="22"/>
              </w:rPr>
              <w:t>North-central Siberia/South &amp; SW Asia, NE Africa</w:t>
            </w:r>
          </w:p>
        </w:tc>
      </w:tr>
      <w:tr w:rsidR="00B0257A" w:rsidRPr="003558C5" w14:paraId="4E279F38" w14:textId="77777777" w:rsidTr="00ED00AB">
        <w:trPr>
          <w:trHeight w:val="300"/>
        </w:trPr>
        <w:tc>
          <w:tcPr>
            <w:tcW w:w="5000" w:type="pct"/>
            <w:shd w:val="clear" w:color="auto" w:fill="auto"/>
            <w:noWrap/>
            <w:vAlign w:val="bottom"/>
            <w:hideMark/>
          </w:tcPr>
          <w:p w14:paraId="4AF25805" w14:textId="77777777" w:rsidR="00B0257A" w:rsidRPr="00ED00AB" w:rsidRDefault="00E60052" w:rsidP="004A729E">
            <w:pPr>
              <w:spacing w:before="100" w:beforeAutospacing="1" w:after="100" w:afterAutospacing="1"/>
              <w:ind w:firstLine="600"/>
              <w:rPr>
                <w:sz w:val="22"/>
                <w:szCs w:val="22"/>
              </w:rPr>
            </w:pPr>
            <w:r w:rsidRPr="00ED00AB">
              <w:rPr>
                <w:sz w:val="22"/>
                <w:szCs w:val="22"/>
              </w:rPr>
              <w:t>Sociable Lapwing</w:t>
            </w:r>
            <w:r w:rsidRPr="00ED00AB">
              <w:rPr>
                <w:i/>
                <w:sz w:val="22"/>
                <w:szCs w:val="22"/>
              </w:rPr>
              <w:t xml:space="preserve"> </w:t>
            </w:r>
            <w:r w:rsidR="00B0257A" w:rsidRPr="00ED00AB">
              <w:rPr>
                <w:i/>
                <w:sz w:val="22"/>
                <w:szCs w:val="22"/>
              </w:rPr>
              <w:t>Vanellus gregarius</w:t>
            </w:r>
            <w:r w:rsidRPr="00ED00AB">
              <w:rPr>
                <w:sz w:val="22"/>
                <w:szCs w:val="22"/>
              </w:rPr>
              <w:t>,</w:t>
            </w:r>
            <w:r w:rsidR="00B0257A" w:rsidRPr="00ED00AB">
              <w:rPr>
                <w:i/>
                <w:sz w:val="22"/>
                <w:szCs w:val="22"/>
              </w:rPr>
              <w:t xml:space="preserve"> </w:t>
            </w:r>
            <w:r w:rsidR="00B0257A" w:rsidRPr="00ED00AB">
              <w:rPr>
                <w:sz w:val="22"/>
                <w:szCs w:val="22"/>
              </w:rPr>
              <w:t>Central Asia/S, SW Asia, NE Africa</w:t>
            </w:r>
          </w:p>
        </w:tc>
      </w:tr>
      <w:tr w:rsidR="00B0257A" w:rsidRPr="003558C5" w14:paraId="558FCFFD" w14:textId="77777777" w:rsidTr="00ED00AB">
        <w:trPr>
          <w:trHeight w:val="300"/>
        </w:trPr>
        <w:tc>
          <w:tcPr>
            <w:tcW w:w="5000" w:type="pct"/>
            <w:shd w:val="clear" w:color="auto" w:fill="auto"/>
            <w:noWrap/>
            <w:vAlign w:val="bottom"/>
            <w:hideMark/>
          </w:tcPr>
          <w:p w14:paraId="6113F44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52F516A4" w14:textId="77777777" w:rsidTr="00ED00AB">
        <w:trPr>
          <w:trHeight w:val="300"/>
        </w:trPr>
        <w:tc>
          <w:tcPr>
            <w:tcW w:w="5000" w:type="pct"/>
            <w:shd w:val="clear" w:color="auto" w:fill="auto"/>
            <w:noWrap/>
            <w:vAlign w:val="bottom"/>
            <w:hideMark/>
          </w:tcPr>
          <w:p w14:paraId="092B0896" w14:textId="77777777" w:rsidR="00B0257A" w:rsidRPr="00ED00AB" w:rsidRDefault="00E60052" w:rsidP="004A729E">
            <w:pPr>
              <w:spacing w:before="100" w:beforeAutospacing="1" w:after="100" w:afterAutospacing="1"/>
              <w:ind w:firstLine="600"/>
              <w:rPr>
                <w:sz w:val="22"/>
                <w:szCs w:val="22"/>
              </w:rPr>
            </w:pPr>
            <w:r w:rsidRPr="00ED00AB">
              <w:rPr>
                <w:sz w:val="22"/>
                <w:szCs w:val="22"/>
              </w:rPr>
              <w:t>White-cheeked Tern</w:t>
            </w:r>
            <w:r w:rsidRPr="00ED00AB">
              <w:rPr>
                <w:i/>
                <w:sz w:val="22"/>
                <w:szCs w:val="22"/>
              </w:rPr>
              <w:t xml:space="preserve"> </w:t>
            </w:r>
            <w:r w:rsidR="00B0257A" w:rsidRPr="00ED00AB">
              <w:rPr>
                <w:i/>
                <w:sz w:val="22"/>
                <w:szCs w:val="22"/>
              </w:rPr>
              <w:t>Sterna repressa</w:t>
            </w:r>
            <w:r w:rsidR="00B85DAF" w:rsidRPr="00ED00AB">
              <w:rPr>
                <w:i/>
                <w:sz w:val="22"/>
                <w:szCs w:val="22"/>
              </w:rPr>
              <w:t>,</w:t>
            </w:r>
            <w:r w:rsidR="00B0257A" w:rsidRPr="00ED00AB">
              <w:rPr>
                <w:i/>
                <w:sz w:val="22"/>
                <w:szCs w:val="22"/>
              </w:rPr>
              <w:t xml:space="preserve"> </w:t>
            </w:r>
            <w:r w:rsidR="00B0257A" w:rsidRPr="00ED00AB">
              <w:rPr>
                <w:sz w:val="22"/>
                <w:szCs w:val="22"/>
              </w:rPr>
              <w:t>W South Asia, Red Sea, Gulf &amp; Eastern Africa</w:t>
            </w:r>
          </w:p>
        </w:tc>
      </w:tr>
      <w:tr w:rsidR="00B0257A" w:rsidRPr="003558C5" w14:paraId="05FC9D9D" w14:textId="77777777" w:rsidTr="00ED00AB">
        <w:trPr>
          <w:trHeight w:val="300"/>
        </w:trPr>
        <w:tc>
          <w:tcPr>
            <w:tcW w:w="5000" w:type="pct"/>
            <w:shd w:val="clear" w:color="auto" w:fill="auto"/>
            <w:noWrap/>
            <w:vAlign w:val="bottom"/>
            <w:hideMark/>
          </w:tcPr>
          <w:p w14:paraId="1F727B9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Scolopacidae</w:t>
            </w:r>
          </w:p>
        </w:tc>
      </w:tr>
      <w:tr w:rsidR="00B0257A" w:rsidRPr="003558C5" w14:paraId="2CE9987D" w14:textId="77777777" w:rsidTr="00ED00AB">
        <w:trPr>
          <w:trHeight w:val="300"/>
        </w:trPr>
        <w:tc>
          <w:tcPr>
            <w:tcW w:w="5000" w:type="pct"/>
            <w:shd w:val="clear" w:color="auto" w:fill="auto"/>
            <w:noWrap/>
            <w:vAlign w:val="bottom"/>
            <w:hideMark/>
          </w:tcPr>
          <w:p w14:paraId="47373B45" w14:textId="77777777" w:rsidR="00B0257A" w:rsidRPr="00ED00AB" w:rsidRDefault="00144E20" w:rsidP="004A729E">
            <w:pPr>
              <w:spacing w:before="100" w:beforeAutospacing="1" w:after="100" w:afterAutospacing="1"/>
              <w:ind w:firstLine="600"/>
              <w:rPr>
                <w:sz w:val="22"/>
                <w:szCs w:val="22"/>
              </w:rPr>
            </w:pPr>
            <w:r w:rsidRPr="00ED00AB">
              <w:rPr>
                <w:sz w:val="22"/>
                <w:szCs w:val="22"/>
              </w:rPr>
              <w:t>Ruddy Turnstone</w:t>
            </w:r>
            <w:r w:rsidRPr="00ED00AB">
              <w:rPr>
                <w:i/>
                <w:sz w:val="22"/>
                <w:szCs w:val="22"/>
              </w:rPr>
              <w:t xml:space="preserve"> </w:t>
            </w:r>
            <w:r w:rsidR="00B0257A" w:rsidRPr="00ED00AB">
              <w:rPr>
                <w:i/>
                <w:sz w:val="22"/>
                <w:szCs w:val="22"/>
              </w:rPr>
              <w:t>Arenaria interpres interpres</w:t>
            </w:r>
            <w:r w:rsidR="00B0257A" w:rsidRPr="00ED00AB">
              <w:rPr>
                <w:sz w:val="22"/>
                <w:szCs w:val="22"/>
              </w:rPr>
              <w:t>, West &amp; Central Siberia/SW Asia, E &amp; S Africa</w:t>
            </w:r>
          </w:p>
        </w:tc>
      </w:tr>
      <w:tr w:rsidR="00B0257A" w:rsidRPr="003558C5" w14:paraId="452E6EDB" w14:textId="77777777" w:rsidTr="00ED00AB">
        <w:trPr>
          <w:trHeight w:val="300"/>
        </w:trPr>
        <w:tc>
          <w:tcPr>
            <w:tcW w:w="5000" w:type="pct"/>
            <w:shd w:val="clear" w:color="auto" w:fill="auto"/>
            <w:noWrap/>
            <w:vAlign w:val="bottom"/>
            <w:hideMark/>
          </w:tcPr>
          <w:p w14:paraId="188BC5C2" w14:textId="77777777" w:rsidR="00B0257A" w:rsidRPr="00ED00AB" w:rsidRDefault="00144E20" w:rsidP="004A729E">
            <w:pPr>
              <w:spacing w:before="100" w:beforeAutospacing="1" w:after="100" w:afterAutospacing="1"/>
              <w:ind w:firstLine="600"/>
              <w:rPr>
                <w:sz w:val="22"/>
                <w:szCs w:val="22"/>
              </w:rPr>
            </w:pPr>
            <w:r w:rsidRPr="00ED00AB">
              <w:rPr>
                <w:sz w:val="22"/>
                <w:szCs w:val="22"/>
              </w:rPr>
              <w:t>Broad-billed Sandpiper</w:t>
            </w:r>
            <w:r w:rsidRPr="00ED00AB">
              <w:rPr>
                <w:i/>
                <w:sz w:val="22"/>
                <w:szCs w:val="22"/>
              </w:rPr>
              <w:t xml:space="preserve"> </w:t>
            </w:r>
            <w:r w:rsidR="00B0257A" w:rsidRPr="00ED00AB">
              <w:rPr>
                <w:i/>
                <w:sz w:val="22"/>
                <w:szCs w:val="22"/>
              </w:rPr>
              <w:t>Calidris falcinellus falcinellus</w:t>
            </w:r>
            <w:r w:rsidR="00B0257A" w:rsidRPr="00ED00AB">
              <w:rPr>
                <w:sz w:val="22"/>
                <w:szCs w:val="22"/>
              </w:rPr>
              <w:t>, Northern Europe/SW Asia &amp; Africa</w:t>
            </w:r>
          </w:p>
        </w:tc>
      </w:tr>
      <w:tr w:rsidR="00B0257A" w:rsidRPr="00F77572" w14:paraId="6B32E992" w14:textId="77777777" w:rsidTr="00ED00AB">
        <w:trPr>
          <w:trHeight w:val="300"/>
        </w:trPr>
        <w:tc>
          <w:tcPr>
            <w:tcW w:w="5000" w:type="pct"/>
            <w:shd w:val="clear" w:color="auto" w:fill="auto"/>
            <w:noWrap/>
            <w:vAlign w:val="bottom"/>
            <w:hideMark/>
          </w:tcPr>
          <w:p w14:paraId="215F970F" w14:textId="77777777" w:rsidR="00B0257A" w:rsidRPr="00ED00AB" w:rsidRDefault="00144E20" w:rsidP="004A729E">
            <w:pPr>
              <w:spacing w:before="100" w:beforeAutospacing="1" w:after="100" w:afterAutospacing="1"/>
              <w:ind w:firstLine="600"/>
              <w:rPr>
                <w:sz w:val="22"/>
                <w:szCs w:val="22"/>
                <w:lang w:val="it-IT"/>
              </w:rPr>
            </w:pPr>
            <w:r w:rsidRPr="00ED00AB">
              <w:rPr>
                <w:sz w:val="22"/>
                <w:szCs w:val="22"/>
                <w:lang w:val="it-IT"/>
              </w:rPr>
              <w:t>Curlew Sandpiper</w:t>
            </w:r>
            <w:r w:rsidRPr="00ED00AB">
              <w:rPr>
                <w:i/>
                <w:sz w:val="22"/>
                <w:szCs w:val="22"/>
                <w:lang w:val="it-IT"/>
              </w:rPr>
              <w:t xml:space="preserve"> </w:t>
            </w:r>
            <w:r w:rsidR="00B0257A" w:rsidRPr="00ED00AB">
              <w:rPr>
                <w:i/>
                <w:sz w:val="22"/>
                <w:szCs w:val="22"/>
                <w:lang w:val="it-IT"/>
              </w:rPr>
              <w:t>Calidris ferruginea</w:t>
            </w:r>
            <w:r w:rsidR="000F4181" w:rsidRPr="00ED00AB">
              <w:rPr>
                <w:sz w:val="22"/>
                <w:szCs w:val="22"/>
                <w:lang w:val="it-IT"/>
              </w:rPr>
              <w:t>,</w:t>
            </w:r>
            <w:r w:rsidR="00B0257A" w:rsidRPr="00ED00AB">
              <w:rPr>
                <w:i/>
                <w:sz w:val="22"/>
                <w:szCs w:val="22"/>
                <w:lang w:val="it-IT"/>
              </w:rPr>
              <w:t xml:space="preserve"> </w:t>
            </w:r>
            <w:r w:rsidR="00B0257A" w:rsidRPr="00ED00AB">
              <w:rPr>
                <w:sz w:val="22"/>
                <w:szCs w:val="22"/>
                <w:lang w:val="it-IT"/>
              </w:rPr>
              <w:t>Central Siberia/SW Asia, E &amp; S Africa</w:t>
            </w:r>
          </w:p>
        </w:tc>
      </w:tr>
      <w:tr w:rsidR="00B0257A" w:rsidRPr="003558C5" w14:paraId="3B11D6B0" w14:textId="77777777" w:rsidTr="00ED00AB">
        <w:trPr>
          <w:trHeight w:val="300"/>
        </w:trPr>
        <w:tc>
          <w:tcPr>
            <w:tcW w:w="5000" w:type="pct"/>
            <w:shd w:val="clear" w:color="auto" w:fill="auto"/>
            <w:noWrap/>
            <w:vAlign w:val="bottom"/>
            <w:hideMark/>
          </w:tcPr>
          <w:p w14:paraId="1B377F0D" w14:textId="77777777" w:rsidR="00B0257A" w:rsidRPr="00ED00AB" w:rsidRDefault="000F4181" w:rsidP="004A729E">
            <w:pPr>
              <w:spacing w:before="100" w:beforeAutospacing="1" w:after="100" w:afterAutospacing="1"/>
              <w:ind w:firstLine="600"/>
              <w:rPr>
                <w:sz w:val="22"/>
                <w:szCs w:val="22"/>
              </w:rPr>
            </w:pPr>
            <w:r w:rsidRPr="00ED00AB">
              <w:rPr>
                <w:sz w:val="22"/>
                <w:szCs w:val="22"/>
              </w:rPr>
              <w:t>Great Knot</w:t>
            </w:r>
            <w:r w:rsidRPr="00ED00AB">
              <w:rPr>
                <w:i/>
                <w:sz w:val="22"/>
                <w:szCs w:val="22"/>
              </w:rPr>
              <w:t xml:space="preserve"> </w:t>
            </w:r>
            <w:r w:rsidR="00B0257A" w:rsidRPr="00ED00AB">
              <w:rPr>
                <w:i/>
                <w:sz w:val="22"/>
                <w:szCs w:val="22"/>
              </w:rPr>
              <w:t>Calidris tenuirostris</w:t>
            </w:r>
            <w:r w:rsidRPr="00ED00AB">
              <w:rPr>
                <w:sz w:val="22"/>
                <w:szCs w:val="22"/>
              </w:rPr>
              <w:t>,</w:t>
            </w:r>
            <w:r w:rsidR="00B0257A" w:rsidRPr="00ED00AB">
              <w:rPr>
                <w:sz w:val="22"/>
                <w:szCs w:val="22"/>
              </w:rPr>
              <w:t xml:space="preserve"> Eastern Siberia/SW Asia &amp; W Southern Asia</w:t>
            </w:r>
          </w:p>
        </w:tc>
      </w:tr>
      <w:tr w:rsidR="00B0257A" w:rsidRPr="003558C5" w14:paraId="7DE5A13C" w14:textId="77777777" w:rsidTr="00ED00AB">
        <w:trPr>
          <w:trHeight w:val="300"/>
        </w:trPr>
        <w:tc>
          <w:tcPr>
            <w:tcW w:w="5000" w:type="pct"/>
            <w:shd w:val="clear" w:color="auto" w:fill="auto"/>
            <w:noWrap/>
            <w:vAlign w:val="bottom"/>
            <w:hideMark/>
          </w:tcPr>
          <w:p w14:paraId="3665E3EC" w14:textId="77777777" w:rsidR="00B0257A" w:rsidRPr="00ED00AB" w:rsidRDefault="000F4181" w:rsidP="004A729E">
            <w:pPr>
              <w:spacing w:before="100" w:beforeAutospacing="1" w:after="100" w:afterAutospacing="1"/>
              <w:ind w:firstLine="600"/>
              <w:rPr>
                <w:sz w:val="22"/>
                <w:szCs w:val="22"/>
              </w:rPr>
            </w:pPr>
            <w:r w:rsidRPr="00ED00AB">
              <w:rPr>
                <w:sz w:val="22"/>
                <w:szCs w:val="22"/>
              </w:rPr>
              <w:t>Black-tailed Godwit</w:t>
            </w:r>
            <w:r w:rsidRPr="00ED00AB">
              <w:rPr>
                <w:i/>
                <w:sz w:val="22"/>
                <w:szCs w:val="22"/>
              </w:rPr>
              <w:t xml:space="preserve"> </w:t>
            </w:r>
            <w:r w:rsidR="00B0257A" w:rsidRPr="00ED00AB">
              <w:rPr>
                <w:i/>
                <w:sz w:val="22"/>
                <w:szCs w:val="22"/>
              </w:rPr>
              <w:t>Limosa limosa limosa</w:t>
            </w:r>
            <w:r w:rsidR="00B0257A" w:rsidRPr="00ED00AB">
              <w:rPr>
                <w:sz w:val="22"/>
                <w:szCs w:val="22"/>
              </w:rPr>
              <w:t>, West-central Asia/SW Asia &amp; Eastern Africa</w:t>
            </w:r>
          </w:p>
        </w:tc>
      </w:tr>
      <w:tr w:rsidR="00B0257A" w:rsidRPr="003558C5" w14:paraId="32C484C1" w14:textId="77777777" w:rsidTr="00ED00AB">
        <w:trPr>
          <w:trHeight w:val="300"/>
        </w:trPr>
        <w:tc>
          <w:tcPr>
            <w:tcW w:w="5000" w:type="pct"/>
            <w:shd w:val="clear" w:color="auto" w:fill="auto"/>
            <w:noWrap/>
            <w:vAlign w:val="bottom"/>
            <w:hideMark/>
          </w:tcPr>
          <w:p w14:paraId="6D676617" w14:textId="77777777" w:rsidR="00B0257A" w:rsidRPr="00ED00AB" w:rsidRDefault="000F4181" w:rsidP="004A729E">
            <w:pPr>
              <w:spacing w:before="100" w:beforeAutospacing="1" w:after="100" w:afterAutospacing="1"/>
              <w:ind w:firstLine="600"/>
              <w:rPr>
                <w:sz w:val="22"/>
                <w:szCs w:val="22"/>
              </w:rPr>
            </w:pPr>
            <w:r w:rsidRPr="00ED00AB">
              <w:rPr>
                <w:sz w:val="22"/>
                <w:szCs w:val="22"/>
              </w:rPr>
              <w:t>Eurasian Curlew</w:t>
            </w:r>
            <w:r w:rsidRPr="00ED00AB">
              <w:rPr>
                <w:i/>
                <w:sz w:val="22"/>
                <w:szCs w:val="22"/>
              </w:rPr>
              <w:t xml:space="preserve"> </w:t>
            </w:r>
            <w:r w:rsidR="00B0257A" w:rsidRPr="00ED00AB">
              <w:rPr>
                <w:i/>
                <w:sz w:val="22"/>
                <w:szCs w:val="22"/>
              </w:rPr>
              <w:t>Numenius arquata suschkini</w:t>
            </w:r>
            <w:r w:rsidR="00B0257A" w:rsidRPr="00ED00AB">
              <w:rPr>
                <w:sz w:val="22"/>
                <w:szCs w:val="22"/>
              </w:rPr>
              <w:t>, South-east Europe &amp; South-west Asia (bre)</w:t>
            </w:r>
          </w:p>
        </w:tc>
      </w:tr>
      <w:tr w:rsidR="00B0257A" w:rsidRPr="003558C5" w14:paraId="1A2219E7" w14:textId="77777777" w:rsidTr="00ED00AB">
        <w:trPr>
          <w:trHeight w:val="300"/>
        </w:trPr>
        <w:tc>
          <w:tcPr>
            <w:tcW w:w="5000" w:type="pct"/>
            <w:shd w:val="clear" w:color="auto" w:fill="auto"/>
            <w:noWrap/>
            <w:vAlign w:val="bottom"/>
            <w:hideMark/>
          </w:tcPr>
          <w:p w14:paraId="3825B874" w14:textId="77777777" w:rsidR="00B0257A" w:rsidRPr="00ED00AB" w:rsidRDefault="000F4181" w:rsidP="004A729E">
            <w:pPr>
              <w:spacing w:before="100" w:beforeAutospacing="1" w:after="100" w:afterAutospacing="1"/>
              <w:ind w:firstLine="600"/>
              <w:rPr>
                <w:sz w:val="22"/>
                <w:szCs w:val="22"/>
              </w:rPr>
            </w:pPr>
            <w:r w:rsidRPr="00ED00AB">
              <w:rPr>
                <w:sz w:val="22"/>
                <w:szCs w:val="22"/>
              </w:rPr>
              <w:t xml:space="preserve">Whimbrel </w:t>
            </w:r>
            <w:r w:rsidR="00B0257A" w:rsidRPr="00ED00AB">
              <w:rPr>
                <w:i/>
                <w:sz w:val="22"/>
                <w:szCs w:val="22"/>
              </w:rPr>
              <w:t>Numenius phaeopus alboaxilliaris</w:t>
            </w:r>
            <w:r w:rsidR="00B0257A" w:rsidRPr="00ED00AB">
              <w:rPr>
                <w:sz w:val="22"/>
                <w:szCs w:val="22"/>
              </w:rPr>
              <w:t>, South-west Asia/Eastern Africa</w:t>
            </w:r>
          </w:p>
        </w:tc>
      </w:tr>
      <w:tr w:rsidR="00B0257A" w:rsidRPr="003558C5" w14:paraId="5A56394F" w14:textId="77777777" w:rsidTr="00ED00AB">
        <w:trPr>
          <w:trHeight w:val="300"/>
        </w:trPr>
        <w:tc>
          <w:tcPr>
            <w:tcW w:w="5000" w:type="pct"/>
            <w:shd w:val="clear" w:color="auto" w:fill="auto"/>
            <w:noWrap/>
            <w:vAlign w:val="bottom"/>
            <w:hideMark/>
          </w:tcPr>
          <w:p w14:paraId="29486BA4" w14:textId="77777777" w:rsidR="00B0257A" w:rsidRPr="00ED00AB" w:rsidRDefault="000F4181" w:rsidP="004A729E">
            <w:pPr>
              <w:spacing w:before="100" w:beforeAutospacing="1" w:after="100" w:afterAutospacing="1"/>
              <w:ind w:firstLine="600"/>
              <w:rPr>
                <w:sz w:val="22"/>
                <w:szCs w:val="22"/>
              </w:rPr>
            </w:pPr>
            <w:r w:rsidRPr="00ED00AB">
              <w:rPr>
                <w:sz w:val="22"/>
                <w:szCs w:val="22"/>
              </w:rPr>
              <w:t xml:space="preserve">Green Sandpiper </w:t>
            </w:r>
            <w:r w:rsidR="00B0257A" w:rsidRPr="00ED00AB">
              <w:rPr>
                <w:i/>
                <w:sz w:val="22"/>
                <w:szCs w:val="22"/>
              </w:rPr>
              <w:t>Tringa ochropus</w:t>
            </w:r>
            <w:r w:rsidRPr="00ED00AB">
              <w:rPr>
                <w:sz w:val="22"/>
                <w:szCs w:val="22"/>
              </w:rPr>
              <w:t>,</w:t>
            </w:r>
            <w:r w:rsidR="00B0257A" w:rsidRPr="00ED00AB">
              <w:rPr>
                <w:i/>
                <w:sz w:val="22"/>
                <w:szCs w:val="22"/>
              </w:rPr>
              <w:t xml:space="preserve"> </w:t>
            </w:r>
            <w:r w:rsidR="00B0257A" w:rsidRPr="00ED00AB">
              <w:rPr>
                <w:sz w:val="22"/>
                <w:szCs w:val="22"/>
              </w:rPr>
              <w:t>Western Siberia/SW Asia, NE &amp; Eastern Africa</w:t>
            </w:r>
          </w:p>
        </w:tc>
      </w:tr>
      <w:tr w:rsidR="00B0257A" w:rsidRPr="003558C5" w14:paraId="3CB311C4" w14:textId="77777777" w:rsidTr="00ED00AB">
        <w:trPr>
          <w:trHeight w:val="300"/>
        </w:trPr>
        <w:tc>
          <w:tcPr>
            <w:tcW w:w="5000" w:type="pct"/>
            <w:shd w:val="clear" w:color="DCE6F1" w:fill="DCE6F1"/>
            <w:noWrap/>
            <w:vAlign w:val="bottom"/>
            <w:hideMark/>
          </w:tcPr>
          <w:p w14:paraId="38E17786"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4A3137F6" w14:textId="77777777" w:rsidTr="00ED00AB">
        <w:trPr>
          <w:trHeight w:val="300"/>
        </w:trPr>
        <w:tc>
          <w:tcPr>
            <w:tcW w:w="5000" w:type="pct"/>
            <w:shd w:val="clear" w:color="auto" w:fill="auto"/>
            <w:noWrap/>
            <w:vAlign w:val="bottom"/>
            <w:hideMark/>
          </w:tcPr>
          <w:p w14:paraId="3CBD6DFC"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Ciconiidae</w:t>
            </w:r>
          </w:p>
        </w:tc>
      </w:tr>
      <w:tr w:rsidR="00B0257A" w:rsidRPr="003558C5" w14:paraId="7A43074E" w14:textId="77777777" w:rsidTr="00ED00AB">
        <w:trPr>
          <w:trHeight w:val="300"/>
        </w:trPr>
        <w:tc>
          <w:tcPr>
            <w:tcW w:w="5000" w:type="pct"/>
            <w:shd w:val="clear" w:color="auto" w:fill="auto"/>
            <w:noWrap/>
            <w:vAlign w:val="bottom"/>
            <w:hideMark/>
          </w:tcPr>
          <w:p w14:paraId="5D3CA2EB" w14:textId="77777777" w:rsidR="00B0257A" w:rsidRPr="00ED00AB" w:rsidRDefault="000F4181" w:rsidP="004A729E">
            <w:pPr>
              <w:spacing w:before="100" w:beforeAutospacing="1" w:after="100" w:afterAutospacing="1"/>
              <w:ind w:firstLine="600"/>
              <w:rPr>
                <w:sz w:val="22"/>
                <w:szCs w:val="22"/>
              </w:rPr>
            </w:pPr>
            <w:r w:rsidRPr="00ED00AB">
              <w:rPr>
                <w:sz w:val="22"/>
                <w:szCs w:val="22"/>
              </w:rPr>
              <w:t>White Stork</w:t>
            </w:r>
            <w:r w:rsidRPr="00ED00AB">
              <w:rPr>
                <w:i/>
                <w:sz w:val="22"/>
                <w:szCs w:val="22"/>
              </w:rPr>
              <w:t xml:space="preserve"> </w:t>
            </w:r>
            <w:r w:rsidR="00B0257A" w:rsidRPr="00ED00AB">
              <w:rPr>
                <w:i/>
                <w:sz w:val="22"/>
                <w:szCs w:val="22"/>
              </w:rPr>
              <w:t>Ciconia ciconia ciconia</w:t>
            </w:r>
            <w:r w:rsidR="00B0257A" w:rsidRPr="00ED00AB">
              <w:rPr>
                <w:sz w:val="22"/>
                <w:szCs w:val="22"/>
              </w:rPr>
              <w:t>, Western Asia/South-west Asia</w:t>
            </w:r>
          </w:p>
        </w:tc>
      </w:tr>
      <w:tr w:rsidR="00B0257A" w:rsidRPr="003558C5" w14:paraId="50753558" w14:textId="77777777" w:rsidTr="00ED00AB">
        <w:trPr>
          <w:trHeight w:val="300"/>
        </w:trPr>
        <w:tc>
          <w:tcPr>
            <w:tcW w:w="5000" w:type="pct"/>
            <w:shd w:val="clear" w:color="auto" w:fill="auto"/>
            <w:noWrap/>
            <w:vAlign w:val="bottom"/>
            <w:hideMark/>
          </w:tcPr>
          <w:p w14:paraId="787C37C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lastRenderedPageBreak/>
              <w:t>Threskiornithidae</w:t>
            </w:r>
          </w:p>
        </w:tc>
      </w:tr>
      <w:tr w:rsidR="00B0257A" w:rsidRPr="003558C5" w14:paraId="133DD4EC" w14:textId="77777777" w:rsidTr="00ED00AB">
        <w:trPr>
          <w:trHeight w:val="300"/>
        </w:trPr>
        <w:tc>
          <w:tcPr>
            <w:tcW w:w="5000" w:type="pct"/>
            <w:shd w:val="clear" w:color="auto" w:fill="auto"/>
            <w:noWrap/>
            <w:vAlign w:val="bottom"/>
            <w:hideMark/>
          </w:tcPr>
          <w:p w14:paraId="3B8C5FA3" w14:textId="77777777" w:rsidR="00B0257A" w:rsidRPr="00ED00AB" w:rsidRDefault="000F4181" w:rsidP="004A729E">
            <w:pPr>
              <w:spacing w:before="100" w:beforeAutospacing="1" w:after="100" w:afterAutospacing="1"/>
              <w:ind w:firstLine="600"/>
              <w:rPr>
                <w:sz w:val="22"/>
                <w:szCs w:val="22"/>
              </w:rPr>
            </w:pPr>
            <w:r w:rsidRPr="00ED00AB">
              <w:rPr>
                <w:sz w:val="22"/>
                <w:szCs w:val="22"/>
              </w:rPr>
              <w:t>Northern Bald Ibis</w:t>
            </w:r>
            <w:r w:rsidRPr="00ED00AB">
              <w:rPr>
                <w:i/>
                <w:sz w:val="22"/>
                <w:szCs w:val="22"/>
              </w:rPr>
              <w:t xml:space="preserve"> </w:t>
            </w:r>
            <w:r w:rsidR="00B0257A" w:rsidRPr="00ED00AB">
              <w:rPr>
                <w:i/>
                <w:sz w:val="22"/>
                <w:szCs w:val="22"/>
              </w:rPr>
              <w:t>Geronticus eremita</w:t>
            </w:r>
            <w:r w:rsidRPr="00ED00AB">
              <w:rPr>
                <w:sz w:val="22"/>
                <w:szCs w:val="22"/>
              </w:rPr>
              <w:t>,</w:t>
            </w:r>
            <w:r w:rsidR="00B0257A" w:rsidRPr="00ED00AB">
              <w:rPr>
                <w:i/>
                <w:sz w:val="22"/>
                <w:szCs w:val="22"/>
              </w:rPr>
              <w:t xml:space="preserve"> </w:t>
            </w:r>
            <w:r w:rsidR="00B0257A" w:rsidRPr="00ED00AB">
              <w:rPr>
                <w:sz w:val="22"/>
                <w:szCs w:val="22"/>
              </w:rPr>
              <w:t>South-west Asia</w:t>
            </w:r>
          </w:p>
        </w:tc>
      </w:tr>
      <w:tr w:rsidR="00B0257A" w:rsidRPr="003558C5" w14:paraId="0BD88204" w14:textId="77777777" w:rsidTr="00ED00AB">
        <w:trPr>
          <w:trHeight w:val="300"/>
        </w:trPr>
        <w:tc>
          <w:tcPr>
            <w:tcW w:w="5000" w:type="pct"/>
            <w:shd w:val="clear" w:color="95B3D7" w:fill="95B3D7"/>
            <w:noWrap/>
            <w:vAlign w:val="bottom"/>
            <w:hideMark/>
          </w:tcPr>
          <w:p w14:paraId="461E1A01"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 xml:space="preserve">Western Palearctic </w:t>
            </w:r>
            <w:r w:rsidR="00B85DAF" w:rsidRPr="00ED00AB">
              <w:rPr>
                <w:color w:val="FFFFFF"/>
                <w:sz w:val="22"/>
                <w:szCs w:val="22"/>
              </w:rPr>
              <w:t>–</w:t>
            </w:r>
            <w:r w:rsidRPr="00ED00AB">
              <w:rPr>
                <w:color w:val="FFFFFF"/>
                <w:sz w:val="22"/>
                <w:szCs w:val="22"/>
              </w:rPr>
              <w:t xml:space="preserve"> Atlantic</w:t>
            </w:r>
          </w:p>
        </w:tc>
      </w:tr>
      <w:tr w:rsidR="00B0257A" w:rsidRPr="003558C5" w14:paraId="0BEBE2A3" w14:textId="77777777" w:rsidTr="00ED00AB">
        <w:trPr>
          <w:trHeight w:val="300"/>
        </w:trPr>
        <w:tc>
          <w:tcPr>
            <w:tcW w:w="5000" w:type="pct"/>
            <w:shd w:val="clear" w:color="DCE6F1" w:fill="DCE6F1"/>
            <w:noWrap/>
            <w:vAlign w:val="bottom"/>
            <w:hideMark/>
          </w:tcPr>
          <w:p w14:paraId="0C008B47"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190DFA03" w14:textId="77777777" w:rsidTr="00ED00AB">
        <w:trPr>
          <w:trHeight w:val="300"/>
        </w:trPr>
        <w:tc>
          <w:tcPr>
            <w:tcW w:w="5000" w:type="pct"/>
            <w:shd w:val="clear" w:color="auto" w:fill="auto"/>
            <w:noWrap/>
            <w:vAlign w:val="bottom"/>
            <w:hideMark/>
          </w:tcPr>
          <w:p w14:paraId="73623166"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67E48FA7" w14:textId="77777777" w:rsidTr="00ED00AB">
        <w:trPr>
          <w:trHeight w:val="300"/>
        </w:trPr>
        <w:tc>
          <w:tcPr>
            <w:tcW w:w="5000" w:type="pct"/>
            <w:shd w:val="clear" w:color="auto" w:fill="auto"/>
            <w:noWrap/>
            <w:vAlign w:val="bottom"/>
            <w:hideMark/>
          </w:tcPr>
          <w:p w14:paraId="483D048E" w14:textId="77777777" w:rsidR="00B0257A" w:rsidRPr="00ED00AB" w:rsidRDefault="000F4181" w:rsidP="004A729E">
            <w:pPr>
              <w:spacing w:before="100" w:beforeAutospacing="1" w:after="100" w:afterAutospacing="1"/>
              <w:ind w:firstLine="600"/>
              <w:rPr>
                <w:sz w:val="22"/>
                <w:szCs w:val="22"/>
              </w:rPr>
            </w:pPr>
            <w:r w:rsidRPr="00ED00AB">
              <w:rPr>
                <w:sz w:val="22"/>
                <w:szCs w:val="22"/>
              </w:rPr>
              <w:t xml:space="preserve">Bean Goose </w:t>
            </w:r>
            <w:r w:rsidR="00B0257A" w:rsidRPr="00ED00AB">
              <w:rPr>
                <w:i/>
                <w:sz w:val="22"/>
                <w:szCs w:val="22"/>
              </w:rPr>
              <w:t>Anser fabalis fabalis</w:t>
            </w:r>
            <w:r w:rsidR="00B0257A" w:rsidRPr="00ED00AB">
              <w:rPr>
                <w:sz w:val="22"/>
                <w:szCs w:val="22"/>
              </w:rPr>
              <w:t>, North-east Europe/North-west Europe</w:t>
            </w:r>
          </w:p>
        </w:tc>
      </w:tr>
      <w:tr w:rsidR="00B0257A" w:rsidRPr="003558C5" w14:paraId="1CC47EE1" w14:textId="77777777" w:rsidTr="00ED00AB">
        <w:trPr>
          <w:trHeight w:val="300"/>
        </w:trPr>
        <w:tc>
          <w:tcPr>
            <w:tcW w:w="5000" w:type="pct"/>
            <w:shd w:val="clear" w:color="auto" w:fill="auto"/>
            <w:noWrap/>
            <w:vAlign w:val="bottom"/>
            <w:hideMark/>
          </w:tcPr>
          <w:p w14:paraId="4667F23A" w14:textId="77777777" w:rsidR="00B0257A" w:rsidRPr="00ED00AB" w:rsidRDefault="000F4181" w:rsidP="004A729E">
            <w:pPr>
              <w:spacing w:before="100" w:beforeAutospacing="1" w:after="100" w:afterAutospacing="1"/>
              <w:ind w:firstLine="600"/>
              <w:rPr>
                <w:sz w:val="22"/>
                <w:szCs w:val="22"/>
              </w:rPr>
            </w:pPr>
            <w:r w:rsidRPr="00ED00AB">
              <w:rPr>
                <w:sz w:val="22"/>
                <w:szCs w:val="22"/>
              </w:rPr>
              <w:t>Common Pochard</w:t>
            </w:r>
            <w:r w:rsidRPr="00ED00AB">
              <w:rPr>
                <w:i/>
                <w:sz w:val="22"/>
                <w:szCs w:val="22"/>
              </w:rPr>
              <w:t xml:space="preserve"> </w:t>
            </w:r>
            <w:r w:rsidR="00B0257A" w:rsidRPr="00ED00AB">
              <w:rPr>
                <w:i/>
                <w:sz w:val="22"/>
                <w:szCs w:val="22"/>
              </w:rPr>
              <w:t xml:space="preserve">Aythya </w:t>
            </w:r>
            <w:r w:rsidRPr="00ED00AB">
              <w:rPr>
                <w:i/>
                <w:sz w:val="22"/>
                <w:szCs w:val="22"/>
              </w:rPr>
              <w:t>f</w:t>
            </w:r>
            <w:r w:rsidR="00D84ECF" w:rsidRPr="00ED00AB">
              <w:rPr>
                <w:i/>
                <w:sz w:val="22"/>
                <w:szCs w:val="22"/>
              </w:rPr>
              <w:t>e</w:t>
            </w:r>
            <w:r w:rsidRPr="00ED00AB">
              <w:rPr>
                <w:i/>
                <w:sz w:val="22"/>
                <w:szCs w:val="22"/>
              </w:rPr>
              <w:t>rina</w:t>
            </w:r>
            <w:r w:rsidRPr="00ED00AB">
              <w:rPr>
                <w:sz w:val="22"/>
                <w:szCs w:val="22"/>
              </w:rPr>
              <w:t>,</w:t>
            </w:r>
            <w:r w:rsidR="00B0257A" w:rsidRPr="00ED00AB">
              <w:rPr>
                <w:i/>
                <w:sz w:val="22"/>
                <w:szCs w:val="22"/>
              </w:rPr>
              <w:t xml:space="preserve"> </w:t>
            </w:r>
            <w:r w:rsidR="00B0257A" w:rsidRPr="00ED00AB">
              <w:rPr>
                <w:sz w:val="22"/>
                <w:szCs w:val="22"/>
              </w:rPr>
              <w:t>North-east Europe/North-west Europe</w:t>
            </w:r>
          </w:p>
        </w:tc>
      </w:tr>
      <w:tr w:rsidR="00B0257A" w:rsidRPr="003558C5" w14:paraId="07D06047" w14:textId="77777777" w:rsidTr="00ED00AB">
        <w:trPr>
          <w:trHeight w:val="300"/>
        </w:trPr>
        <w:tc>
          <w:tcPr>
            <w:tcW w:w="5000" w:type="pct"/>
            <w:shd w:val="clear" w:color="auto" w:fill="auto"/>
            <w:noWrap/>
            <w:vAlign w:val="bottom"/>
            <w:hideMark/>
          </w:tcPr>
          <w:p w14:paraId="39442F1E" w14:textId="77777777" w:rsidR="00B0257A" w:rsidRPr="00ED00AB" w:rsidRDefault="000F4181" w:rsidP="004A729E">
            <w:pPr>
              <w:spacing w:before="100" w:beforeAutospacing="1" w:after="100" w:afterAutospacing="1"/>
              <w:ind w:firstLine="600"/>
              <w:rPr>
                <w:sz w:val="22"/>
                <w:szCs w:val="22"/>
              </w:rPr>
            </w:pPr>
            <w:r w:rsidRPr="00ED00AB">
              <w:rPr>
                <w:sz w:val="22"/>
                <w:szCs w:val="22"/>
              </w:rPr>
              <w:t>Greater Scaup</w:t>
            </w:r>
            <w:r w:rsidRPr="00ED00AB">
              <w:rPr>
                <w:i/>
                <w:sz w:val="22"/>
                <w:szCs w:val="22"/>
              </w:rPr>
              <w:t xml:space="preserve"> </w:t>
            </w:r>
            <w:r w:rsidR="00B0257A" w:rsidRPr="00ED00AB">
              <w:rPr>
                <w:i/>
                <w:sz w:val="22"/>
                <w:szCs w:val="22"/>
              </w:rPr>
              <w:t>Aythya marila marila</w:t>
            </w:r>
            <w:r w:rsidR="00B0257A" w:rsidRPr="00ED00AB">
              <w:rPr>
                <w:sz w:val="22"/>
                <w:szCs w:val="22"/>
              </w:rPr>
              <w:t>, Northern Europe/Western Europe</w:t>
            </w:r>
          </w:p>
        </w:tc>
      </w:tr>
      <w:tr w:rsidR="00B0257A" w:rsidRPr="003558C5" w14:paraId="02F16400" w14:textId="77777777" w:rsidTr="00ED00AB">
        <w:trPr>
          <w:trHeight w:val="300"/>
        </w:trPr>
        <w:tc>
          <w:tcPr>
            <w:tcW w:w="5000" w:type="pct"/>
            <w:shd w:val="clear" w:color="auto" w:fill="auto"/>
            <w:noWrap/>
            <w:vAlign w:val="bottom"/>
            <w:hideMark/>
          </w:tcPr>
          <w:p w14:paraId="600A371E" w14:textId="77777777" w:rsidR="00B0257A" w:rsidRPr="00ED00AB" w:rsidRDefault="000F4181" w:rsidP="00222127">
            <w:pPr>
              <w:spacing w:before="100" w:beforeAutospacing="1" w:after="100" w:afterAutospacing="1"/>
              <w:ind w:left="601"/>
              <w:rPr>
                <w:sz w:val="22"/>
                <w:szCs w:val="22"/>
              </w:rPr>
            </w:pPr>
            <w:r w:rsidRPr="00ED00AB">
              <w:rPr>
                <w:sz w:val="22"/>
                <w:szCs w:val="22"/>
              </w:rPr>
              <w:t>Tundra Swan</w:t>
            </w:r>
            <w:r w:rsidRPr="00ED00AB">
              <w:rPr>
                <w:i/>
                <w:sz w:val="22"/>
                <w:szCs w:val="22"/>
              </w:rPr>
              <w:t xml:space="preserve"> </w:t>
            </w:r>
            <w:r w:rsidR="00B0257A" w:rsidRPr="00ED00AB">
              <w:rPr>
                <w:i/>
                <w:sz w:val="22"/>
                <w:szCs w:val="22"/>
              </w:rPr>
              <w:t>Cygnus columbianus bewickii</w:t>
            </w:r>
            <w:r w:rsidR="00B0257A" w:rsidRPr="00ED00AB">
              <w:rPr>
                <w:sz w:val="22"/>
                <w:szCs w:val="22"/>
              </w:rPr>
              <w:t>, Western Siberia &amp; NE Europe/North-west Europe</w:t>
            </w:r>
          </w:p>
        </w:tc>
      </w:tr>
      <w:tr w:rsidR="00B0257A" w:rsidRPr="00F77572" w14:paraId="74D4978B" w14:textId="77777777" w:rsidTr="00ED00AB">
        <w:trPr>
          <w:trHeight w:val="300"/>
        </w:trPr>
        <w:tc>
          <w:tcPr>
            <w:tcW w:w="5000" w:type="pct"/>
            <w:shd w:val="clear" w:color="auto" w:fill="auto"/>
            <w:noWrap/>
            <w:vAlign w:val="bottom"/>
            <w:hideMark/>
          </w:tcPr>
          <w:p w14:paraId="01960F46" w14:textId="77777777" w:rsidR="00B0257A" w:rsidRPr="00ED00AB" w:rsidRDefault="000F4181" w:rsidP="004A729E">
            <w:pPr>
              <w:spacing w:before="100" w:beforeAutospacing="1" w:after="100" w:afterAutospacing="1"/>
              <w:ind w:firstLine="600"/>
              <w:rPr>
                <w:sz w:val="22"/>
                <w:szCs w:val="22"/>
                <w:lang w:val="it-IT"/>
              </w:rPr>
            </w:pPr>
            <w:r w:rsidRPr="00ED00AB">
              <w:rPr>
                <w:sz w:val="22"/>
                <w:szCs w:val="22"/>
                <w:lang w:val="it-IT"/>
              </w:rPr>
              <w:t>Eurasian Wigeon</w:t>
            </w:r>
            <w:r w:rsidRPr="00ED00AB">
              <w:rPr>
                <w:i/>
                <w:sz w:val="22"/>
                <w:szCs w:val="22"/>
                <w:lang w:val="it-IT"/>
              </w:rPr>
              <w:t xml:space="preserve"> </w:t>
            </w:r>
            <w:r w:rsidR="00B0257A" w:rsidRPr="00ED00AB">
              <w:rPr>
                <w:i/>
                <w:sz w:val="22"/>
                <w:szCs w:val="22"/>
                <w:lang w:val="it-IT"/>
              </w:rPr>
              <w:t xml:space="preserve">Mareca </w:t>
            </w:r>
            <w:r w:rsidR="00D84ECF" w:rsidRPr="00ED00AB">
              <w:rPr>
                <w:i/>
                <w:sz w:val="22"/>
                <w:szCs w:val="22"/>
                <w:lang w:val="it-IT"/>
              </w:rPr>
              <w:t>p</w:t>
            </w:r>
            <w:r w:rsidRPr="00ED00AB">
              <w:rPr>
                <w:i/>
                <w:sz w:val="22"/>
                <w:szCs w:val="22"/>
                <w:lang w:val="it-IT"/>
              </w:rPr>
              <w:t>enelope</w:t>
            </w:r>
            <w:r w:rsidRPr="00ED00AB">
              <w:rPr>
                <w:sz w:val="22"/>
                <w:szCs w:val="22"/>
                <w:lang w:val="it-IT"/>
              </w:rPr>
              <w:t>,</w:t>
            </w:r>
            <w:r w:rsidR="00B0257A" w:rsidRPr="00ED00AB">
              <w:rPr>
                <w:i/>
                <w:sz w:val="22"/>
                <w:szCs w:val="22"/>
                <w:lang w:val="it-IT"/>
              </w:rPr>
              <w:t xml:space="preserve"> </w:t>
            </w:r>
            <w:r w:rsidR="00B0257A" w:rsidRPr="00ED00AB">
              <w:rPr>
                <w:sz w:val="22"/>
                <w:szCs w:val="22"/>
                <w:lang w:val="it-IT"/>
              </w:rPr>
              <w:t>Western Siberia &amp; NE Europe/NW Europe</w:t>
            </w:r>
          </w:p>
        </w:tc>
      </w:tr>
      <w:tr w:rsidR="00B0257A" w:rsidRPr="003558C5" w14:paraId="4FF384F9" w14:textId="77777777" w:rsidTr="00ED00AB">
        <w:trPr>
          <w:trHeight w:val="300"/>
        </w:trPr>
        <w:tc>
          <w:tcPr>
            <w:tcW w:w="5000" w:type="pct"/>
            <w:shd w:val="clear" w:color="auto" w:fill="auto"/>
            <w:noWrap/>
            <w:vAlign w:val="bottom"/>
            <w:hideMark/>
          </w:tcPr>
          <w:p w14:paraId="1AC6994B" w14:textId="77777777" w:rsidR="00B0257A" w:rsidRPr="00ED00AB" w:rsidRDefault="000F4181" w:rsidP="004A729E">
            <w:pPr>
              <w:spacing w:before="100" w:beforeAutospacing="1" w:after="100" w:afterAutospacing="1"/>
              <w:ind w:firstLine="600"/>
              <w:rPr>
                <w:sz w:val="22"/>
                <w:szCs w:val="22"/>
              </w:rPr>
            </w:pPr>
            <w:r w:rsidRPr="00ED00AB">
              <w:rPr>
                <w:sz w:val="22"/>
                <w:szCs w:val="22"/>
              </w:rPr>
              <w:t xml:space="preserve">Velvet Scoter </w:t>
            </w:r>
            <w:r w:rsidR="00B0257A" w:rsidRPr="00ED00AB">
              <w:rPr>
                <w:i/>
                <w:sz w:val="22"/>
                <w:szCs w:val="22"/>
              </w:rPr>
              <w:t>Melanitta fusca</w:t>
            </w:r>
            <w:r w:rsidR="00D84ECF" w:rsidRPr="00ED00AB">
              <w:rPr>
                <w:i/>
                <w:sz w:val="22"/>
                <w:szCs w:val="22"/>
              </w:rPr>
              <w:t>,</w:t>
            </w:r>
            <w:r w:rsidR="00B0257A" w:rsidRPr="00ED00AB">
              <w:rPr>
                <w:i/>
                <w:sz w:val="22"/>
                <w:szCs w:val="22"/>
              </w:rPr>
              <w:t xml:space="preserve"> </w:t>
            </w:r>
            <w:r w:rsidR="00B0257A" w:rsidRPr="00ED00AB">
              <w:rPr>
                <w:sz w:val="22"/>
                <w:szCs w:val="22"/>
              </w:rPr>
              <w:t>Western Siberia &amp; Northern Europe/NW Europe</w:t>
            </w:r>
          </w:p>
        </w:tc>
      </w:tr>
      <w:tr w:rsidR="00B0257A" w:rsidRPr="003558C5" w14:paraId="7908FD38" w14:textId="77777777" w:rsidTr="00ED00AB">
        <w:trPr>
          <w:trHeight w:val="300"/>
        </w:trPr>
        <w:tc>
          <w:tcPr>
            <w:tcW w:w="5000" w:type="pct"/>
            <w:shd w:val="clear" w:color="auto" w:fill="auto"/>
            <w:noWrap/>
            <w:vAlign w:val="bottom"/>
            <w:hideMark/>
          </w:tcPr>
          <w:p w14:paraId="4C411D2C" w14:textId="77777777" w:rsidR="00B0257A" w:rsidRPr="00ED00AB" w:rsidRDefault="000F4181" w:rsidP="004A729E">
            <w:pPr>
              <w:spacing w:before="100" w:beforeAutospacing="1" w:after="100" w:afterAutospacing="1"/>
              <w:ind w:firstLine="600"/>
              <w:rPr>
                <w:sz w:val="22"/>
                <w:szCs w:val="22"/>
              </w:rPr>
            </w:pPr>
            <w:r w:rsidRPr="00ED00AB">
              <w:rPr>
                <w:sz w:val="22"/>
                <w:szCs w:val="22"/>
              </w:rPr>
              <w:t>Red-breasted Merganser</w:t>
            </w:r>
            <w:r w:rsidRPr="00ED00AB">
              <w:rPr>
                <w:i/>
                <w:sz w:val="22"/>
                <w:szCs w:val="22"/>
              </w:rPr>
              <w:t xml:space="preserve"> </w:t>
            </w:r>
            <w:r w:rsidR="00B0257A" w:rsidRPr="00ED00AB">
              <w:rPr>
                <w:i/>
                <w:sz w:val="22"/>
                <w:szCs w:val="22"/>
              </w:rPr>
              <w:t>Mergus serrator</w:t>
            </w:r>
            <w:r w:rsidRPr="00ED00AB">
              <w:rPr>
                <w:sz w:val="22"/>
                <w:szCs w:val="22"/>
              </w:rPr>
              <w:t>,</w:t>
            </w:r>
            <w:r w:rsidR="00B0257A" w:rsidRPr="00ED00AB">
              <w:rPr>
                <w:i/>
                <w:sz w:val="22"/>
                <w:szCs w:val="22"/>
              </w:rPr>
              <w:t xml:space="preserve"> </w:t>
            </w:r>
            <w:r w:rsidR="00B0257A" w:rsidRPr="00ED00AB">
              <w:rPr>
                <w:sz w:val="22"/>
                <w:szCs w:val="22"/>
              </w:rPr>
              <w:t>North-west &amp; Central Europe (win)</w:t>
            </w:r>
          </w:p>
        </w:tc>
      </w:tr>
      <w:tr w:rsidR="00B0257A" w:rsidRPr="00F77572" w14:paraId="0A498032" w14:textId="77777777" w:rsidTr="00ED00AB">
        <w:trPr>
          <w:trHeight w:val="300"/>
        </w:trPr>
        <w:tc>
          <w:tcPr>
            <w:tcW w:w="5000" w:type="pct"/>
            <w:shd w:val="clear" w:color="auto" w:fill="auto"/>
            <w:noWrap/>
            <w:vAlign w:val="bottom"/>
            <w:hideMark/>
          </w:tcPr>
          <w:p w14:paraId="68E73E2F" w14:textId="77777777" w:rsidR="00B0257A" w:rsidRPr="00ED00AB" w:rsidRDefault="000F4181" w:rsidP="004A729E">
            <w:pPr>
              <w:spacing w:before="100" w:beforeAutospacing="1" w:after="100" w:afterAutospacing="1"/>
              <w:ind w:firstLine="600"/>
              <w:rPr>
                <w:sz w:val="22"/>
                <w:szCs w:val="22"/>
                <w:lang w:val="it-IT"/>
              </w:rPr>
            </w:pPr>
            <w:r w:rsidRPr="00ED00AB">
              <w:rPr>
                <w:sz w:val="22"/>
                <w:szCs w:val="22"/>
                <w:lang w:val="it-IT"/>
              </w:rPr>
              <w:t>Common Eider</w:t>
            </w:r>
            <w:r w:rsidRPr="00ED00AB">
              <w:rPr>
                <w:i/>
                <w:sz w:val="22"/>
                <w:szCs w:val="22"/>
                <w:lang w:val="it-IT"/>
              </w:rPr>
              <w:t xml:space="preserve"> </w:t>
            </w:r>
            <w:r w:rsidR="00B0257A" w:rsidRPr="00ED00AB">
              <w:rPr>
                <w:i/>
                <w:sz w:val="22"/>
                <w:szCs w:val="22"/>
                <w:lang w:val="it-IT"/>
              </w:rPr>
              <w:t>Somateria mollissima borealis</w:t>
            </w:r>
            <w:r w:rsidR="00B0257A" w:rsidRPr="00ED00AB">
              <w:rPr>
                <w:sz w:val="22"/>
                <w:szCs w:val="22"/>
                <w:lang w:val="it-IT"/>
              </w:rPr>
              <w:t>, Svalbard &amp; Franz Joseph (bre)</w:t>
            </w:r>
          </w:p>
        </w:tc>
      </w:tr>
      <w:tr w:rsidR="00B0257A" w:rsidRPr="00F77572" w14:paraId="4A1BB98C" w14:textId="77777777" w:rsidTr="00ED00AB">
        <w:trPr>
          <w:trHeight w:val="300"/>
        </w:trPr>
        <w:tc>
          <w:tcPr>
            <w:tcW w:w="5000" w:type="pct"/>
            <w:shd w:val="clear" w:color="auto" w:fill="auto"/>
            <w:noWrap/>
            <w:vAlign w:val="bottom"/>
            <w:hideMark/>
          </w:tcPr>
          <w:p w14:paraId="40C7BFF4" w14:textId="77777777" w:rsidR="00B0257A" w:rsidRPr="00ED00AB" w:rsidRDefault="000F4181" w:rsidP="004A729E">
            <w:pPr>
              <w:spacing w:before="100" w:beforeAutospacing="1" w:after="100" w:afterAutospacing="1"/>
              <w:ind w:firstLine="600"/>
              <w:rPr>
                <w:sz w:val="22"/>
                <w:szCs w:val="22"/>
                <w:lang w:val="it-IT"/>
              </w:rPr>
            </w:pPr>
            <w:r w:rsidRPr="00ED00AB">
              <w:rPr>
                <w:sz w:val="22"/>
                <w:szCs w:val="22"/>
                <w:lang w:val="it-IT"/>
              </w:rPr>
              <w:t>Common Eider</w:t>
            </w:r>
            <w:r w:rsidRPr="00ED00AB">
              <w:rPr>
                <w:i/>
                <w:sz w:val="22"/>
                <w:szCs w:val="22"/>
                <w:lang w:val="it-IT"/>
              </w:rPr>
              <w:t xml:space="preserve"> </w:t>
            </w:r>
            <w:r w:rsidR="00B0257A" w:rsidRPr="00ED00AB">
              <w:rPr>
                <w:i/>
                <w:sz w:val="22"/>
                <w:szCs w:val="22"/>
                <w:lang w:val="it-IT"/>
              </w:rPr>
              <w:t>Somateria mollissima mollissima</w:t>
            </w:r>
            <w:r w:rsidR="00B0257A" w:rsidRPr="00ED00AB">
              <w:rPr>
                <w:sz w:val="22"/>
                <w:szCs w:val="22"/>
                <w:lang w:val="it-IT"/>
              </w:rPr>
              <w:t>, Norway &amp; Russia</w:t>
            </w:r>
          </w:p>
        </w:tc>
      </w:tr>
      <w:tr w:rsidR="00B0257A" w:rsidRPr="003558C5" w14:paraId="2CF7AA88" w14:textId="77777777" w:rsidTr="00ED00AB">
        <w:trPr>
          <w:trHeight w:val="300"/>
        </w:trPr>
        <w:tc>
          <w:tcPr>
            <w:tcW w:w="5000" w:type="pct"/>
            <w:shd w:val="clear" w:color="DCE6F1" w:fill="DCE6F1"/>
            <w:noWrap/>
            <w:vAlign w:val="bottom"/>
            <w:hideMark/>
          </w:tcPr>
          <w:p w14:paraId="24AA1BC2"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6273C4F6" w14:textId="77777777" w:rsidTr="00ED00AB">
        <w:trPr>
          <w:trHeight w:val="300"/>
        </w:trPr>
        <w:tc>
          <w:tcPr>
            <w:tcW w:w="5000" w:type="pct"/>
            <w:shd w:val="clear" w:color="auto" w:fill="auto"/>
            <w:noWrap/>
            <w:vAlign w:val="bottom"/>
            <w:hideMark/>
          </w:tcPr>
          <w:p w14:paraId="3456011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Alcidae</w:t>
            </w:r>
          </w:p>
        </w:tc>
      </w:tr>
      <w:tr w:rsidR="00B0257A" w:rsidRPr="003558C5" w14:paraId="60D5602C" w14:textId="77777777" w:rsidTr="00ED00AB">
        <w:trPr>
          <w:trHeight w:val="300"/>
        </w:trPr>
        <w:tc>
          <w:tcPr>
            <w:tcW w:w="5000" w:type="pct"/>
            <w:shd w:val="clear" w:color="auto" w:fill="auto"/>
            <w:noWrap/>
            <w:vAlign w:val="bottom"/>
            <w:hideMark/>
          </w:tcPr>
          <w:p w14:paraId="0E57FEC4" w14:textId="77777777" w:rsidR="00B0257A" w:rsidRPr="00ED00AB" w:rsidRDefault="000F4181" w:rsidP="004A729E">
            <w:pPr>
              <w:spacing w:before="100" w:beforeAutospacing="1" w:after="100" w:afterAutospacing="1"/>
              <w:ind w:firstLine="600"/>
              <w:rPr>
                <w:sz w:val="22"/>
                <w:szCs w:val="22"/>
              </w:rPr>
            </w:pPr>
            <w:r w:rsidRPr="00ED00AB">
              <w:rPr>
                <w:sz w:val="22"/>
                <w:szCs w:val="22"/>
              </w:rPr>
              <w:t>Razorbill</w:t>
            </w:r>
            <w:r w:rsidRPr="00ED00AB">
              <w:rPr>
                <w:i/>
                <w:sz w:val="22"/>
                <w:szCs w:val="22"/>
              </w:rPr>
              <w:t xml:space="preserve"> </w:t>
            </w:r>
            <w:r w:rsidR="00B0257A" w:rsidRPr="00ED00AB">
              <w:rPr>
                <w:i/>
                <w:sz w:val="22"/>
                <w:szCs w:val="22"/>
              </w:rPr>
              <w:t>Alca torda islandica</w:t>
            </w:r>
            <w:r w:rsidR="00B0257A" w:rsidRPr="00ED00AB">
              <w:rPr>
                <w:sz w:val="22"/>
                <w:szCs w:val="22"/>
              </w:rPr>
              <w:t>, Iceland, Faeroes, Britain, Ireland, Helgoland, NW France</w:t>
            </w:r>
          </w:p>
        </w:tc>
      </w:tr>
      <w:tr w:rsidR="00B0257A" w:rsidRPr="003558C5" w14:paraId="03230090" w14:textId="77777777" w:rsidTr="00ED00AB">
        <w:trPr>
          <w:trHeight w:val="300"/>
        </w:trPr>
        <w:tc>
          <w:tcPr>
            <w:tcW w:w="5000" w:type="pct"/>
            <w:shd w:val="clear" w:color="auto" w:fill="auto"/>
            <w:noWrap/>
            <w:vAlign w:val="bottom"/>
            <w:hideMark/>
          </w:tcPr>
          <w:p w14:paraId="74D74FF3" w14:textId="77777777" w:rsidR="00B0257A" w:rsidRPr="00ED00AB" w:rsidRDefault="000F4181" w:rsidP="004A729E">
            <w:pPr>
              <w:spacing w:before="100" w:beforeAutospacing="1" w:after="100" w:afterAutospacing="1"/>
              <w:ind w:firstLine="600"/>
              <w:rPr>
                <w:sz w:val="22"/>
                <w:szCs w:val="22"/>
              </w:rPr>
            </w:pPr>
            <w:r w:rsidRPr="00ED00AB">
              <w:rPr>
                <w:sz w:val="22"/>
                <w:szCs w:val="22"/>
              </w:rPr>
              <w:t>Black Guillemot</w:t>
            </w:r>
            <w:r w:rsidRPr="00ED00AB">
              <w:rPr>
                <w:i/>
                <w:sz w:val="22"/>
                <w:szCs w:val="22"/>
              </w:rPr>
              <w:t xml:space="preserve"> </w:t>
            </w:r>
            <w:r w:rsidR="00B0257A" w:rsidRPr="00ED00AB">
              <w:rPr>
                <w:i/>
                <w:sz w:val="22"/>
                <w:szCs w:val="22"/>
              </w:rPr>
              <w:t>Cepphus grylle grylle</w:t>
            </w:r>
            <w:r w:rsidR="00B0257A" w:rsidRPr="00ED00AB">
              <w:rPr>
                <w:sz w:val="22"/>
                <w:szCs w:val="22"/>
              </w:rPr>
              <w:t>, Baltic Sea</w:t>
            </w:r>
          </w:p>
        </w:tc>
      </w:tr>
      <w:tr w:rsidR="00B0257A" w:rsidRPr="003558C5" w14:paraId="58C6B786" w14:textId="77777777" w:rsidTr="00ED00AB">
        <w:trPr>
          <w:trHeight w:val="300"/>
        </w:trPr>
        <w:tc>
          <w:tcPr>
            <w:tcW w:w="5000" w:type="pct"/>
            <w:shd w:val="clear" w:color="auto" w:fill="auto"/>
            <w:noWrap/>
            <w:vAlign w:val="bottom"/>
            <w:hideMark/>
          </w:tcPr>
          <w:p w14:paraId="70D93B59" w14:textId="77777777" w:rsidR="00B0257A" w:rsidRPr="00ED00AB" w:rsidRDefault="000F4181" w:rsidP="004A729E">
            <w:pPr>
              <w:spacing w:before="100" w:beforeAutospacing="1" w:after="100" w:afterAutospacing="1"/>
              <w:ind w:firstLine="600"/>
              <w:rPr>
                <w:sz w:val="22"/>
                <w:szCs w:val="22"/>
              </w:rPr>
            </w:pPr>
            <w:r w:rsidRPr="00ED00AB">
              <w:rPr>
                <w:sz w:val="22"/>
                <w:szCs w:val="22"/>
              </w:rPr>
              <w:t>Black Guillemot</w:t>
            </w:r>
            <w:r w:rsidRPr="00ED00AB">
              <w:rPr>
                <w:i/>
                <w:sz w:val="22"/>
                <w:szCs w:val="22"/>
              </w:rPr>
              <w:t xml:space="preserve"> </w:t>
            </w:r>
            <w:r w:rsidR="00B0257A" w:rsidRPr="00ED00AB">
              <w:rPr>
                <w:i/>
                <w:sz w:val="22"/>
                <w:szCs w:val="22"/>
              </w:rPr>
              <w:t>Cepphus grylle islandicus</w:t>
            </w:r>
            <w:r w:rsidR="00B0257A" w:rsidRPr="00ED00AB">
              <w:rPr>
                <w:sz w:val="22"/>
                <w:szCs w:val="22"/>
              </w:rPr>
              <w:t>, Iceland</w:t>
            </w:r>
          </w:p>
        </w:tc>
      </w:tr>
      <w:tr w:rsidR="00B0257A" w:rsidRPr="003558C5" w14:paraId="4DF8C90E" w14:textId="77777777" w:rsidTr="00ED00AB">
        <w:trPr>
          <w:trHeight w:val="300"/>
        </w:trPr>
        <w:tc>
          <w:tcPr>
            <w:tcW w:w="5000" w:type="pct"/>
            <w:shd w:val="clear" w:color="auto" w:fill="auto"/>
            <w:noWrap/>
            <w:vAlign w:val="bottom"/>
            <w:hideMark/>
          </w:tcPr>
          <w:p w14:paraId="5A7B79B4" w14:textId="77777777" w:rsidR="00B0257A" w:rsidRPr="00ED00AB" w:rsidRDefault="000F4181" w:rsidP="004A729E">
            <w:pPr>
              <w:spacing w:before="100" w:beforeAutospacing="1" w:after="100" w:afterAutospacing="1"/>
              <w:ind w:firstLine="600"/>
              <w:rPr>
                <w:sz w:val="22"/>
                <w:szCs w:val="22"/>
              </w:rPr>
            </w:pPr>
            <w:r w:rsidRPr="00ED00AB">
              <w:rPr>
                <w:sz w:val="22"/>
                <w:szCs w:val="22"/>
              </w:rPr>
              <w:t>Atlantic Puffin</w:t>
            </w:r>
            <w:r w:rsidRPr="00ED00AB">
              <w:rPr>
                <w:i/>
                <w:sz w:val="22"/>
                <w:szCs w:val="22"/>
              </w:rPr>
              <w:t xml:space="preserve"> </w:t>
            </w:r>
            <w:r w:rsidR="00B0257A" w:rsidRPr="00ED00AB">
              <w:rPr>
                <w:i/>
                <w:sz w:val="22"/>
                <w:szCs w:val="22"/>
              </w:rPr>
              <w:t>Fratercula arctica</w:t>
            </w:r>
            <w:r w:rsidRPr="00ED00AB">
              <w:rPr>
                <w:sz w:val="22"/>
                <w:szCs w:val="22"/>
              </w:rPr>
              <w:t>,</w:t>
            </w:r>
            <w:r w:rsidR="00B0257A" w:rsidRPr="00ED00AB">
              <w:rPr>
                <w:i/>
                <w:sz w:val="22"/>
                <w:szCs w:val="22"/>
              </w:rPr>
              <w:t xml:space="preserve"> </w:t>
            </w:r>
            <w:r w:rsidR="00B0257A" w:rsidRPr="00ED00AB">
              <w:rPr>
                <w:sz w:val="22"/>
                <w:szCs w:val="22"/>
              </w:rPr>
              <w:t>Faeroes, S Norway &amp; Sweden, Britain, Ireland, NW France</w:t>
            </w:r>
          </w:p>
        </w:tc>
      </w:tr>
      <w:tr w:rsidR="00B0257A" w:rsidRPr="003558C5" w14:paraId="0208DF00" w14:textId="77777777" w:rsidTr="00ED00AB">
        <w:trPr>
          <w:trHeight w:val="300"/>
        </w:trPr>
        <w:tc>
          <w:tcPr>
            <w:tcW w:w="5000" w:type="pct"/>
            <w:shd w:val="clear" w:color="auto" w:fill="auto"/>
            <w:noWrap/>
            <w:vAlign w:val="bottom"/>
            <w:hideMark/>
          </w:tcPr>
          <w:p w14:paraId="5C45EFAE" w14:textId="77777777" w:rsidR="00B0257A" w:rsidRPr="00ED00AB" w:rsidRDefault="009E505D" w:rsidP="004A729E">
            <w:pPr>
              <w:spacing w:before="100" w:beforeAutospacing="1" w:after="100" w:afterAutospacing="1"/>
              <w:ind w:firstLine="600"/>
              <w:rPr>
                <w:sz w:val="22"/>
                <w:szCs w:val="22"/>
              </w:rPr>
            </w:pPr>
            <w:r w:rsidRPr="00ED00AB">
              <w:rPr>
                <w:sz w:val="22"/>
                <w:szCs w:val="22"/>
              </w:rPr>
              <w:t>Common Murre</w:t>
            </w:r>
            <w:r w:rsidRPr="00ED00AB">
              <w:rPr>
                <w:i/>
                <w:sz w:val="22"/>
                <w:szCs w:val="22"/>
              </w:rPr>
              <w:t xml:space="preserve"> </w:t>
            </w:r>
            <w:r w:rsidR="00B0257A" w:rsidRPr="00ED00AB">
              <w:rPr>
                <w:i/>
                <w:sz w:val="22"/>
                <w:szCs w:val="22"/>
              </w:rPr>
              <w:t>Uria aalge aalge</w:t>
            </w:r>
            <w:r w:rsidR="00B0257A" w:rsidRPr="00ED00AB">
              <w:rPr>
                <w:sz w:val="22"/>
                <w:szCs w:val="22"/>
              </w:rPr>
              <w:t>, Iceland, Faeroes, Scotland, S Norway, Baltic/NE Atlantic</w:t>
            </w:r>
          </w:p>
        </w:tc>
      </w:tr>
      <w:tr w:rsidR="00B0257A" w:rsidRPr="003558C5" w14:paraId="56C8C4ED" w14:textId="77777777" w:rsidTr="00ED00AB">
        <w:trPr>
          <w:trHeight w:val="300"/>
        </w:trPr>
        <w:tc>
          <w:tcPr>
            <w:tcW w:w="5000" w:type="pct"/>
            <w:shd w:val="clear" w:color="auto" w:fill="auto"/>
            <w:noWrap/>
            <w:vAlign w:val="bottom"/>
            <w:hideMark/>
          </w:tcPr>
          <w:p w14:paraId="295FAEFC" w14:textId="77777777" w:rsidR="00B0257A" w:rsidRPr="00ED00AB" w:rsidRDefault="009E505D" w:rsidP="004A729E">
            <w:pPr>
              <w:spacing w:before="100" w:beforeAutospacing="1" w:after="100" w:afterAutospacing="1"/>
              <w:ind w:firstLine="600"/>
              <w:rPr>
                <w:sz w:val="22"/>
                <w:szCs w:val="22"/>
              </w:rPr>
            </w:pPr>
            <w:r w:rsidRPr="00ED00AB">
              <w:rPr>
                <w:sz w:val="22"/>
                <w:szCs w:val="22"/>
              </w:rPr>
              <w:t>Thick-billed Murre</w:t>
            </w:r>
            <w:r w:rsidRPr="00ED00AB">
              <w:rPr>
                <w:i/>
                <w:sz w:val="22"/>
                <w:szCs w:val="22"/>
              </w:rPr>
              <w:t xml:space="preserve"> </w:t>
            </w:r>
            <w:r w:rsidR="00B0257A" w:rsidRPr="00ED00AB">
              <w:rPr>
                <w:i/>
                <w:sz w:val="22"/>
                <w:szCs w:val="22"/>
              </w:rPr>
              <w:t>Uria lomvia lomvia</w:t>
            </w:r>
            <w:r w:rsidR="00B0257A" w:rsidRPr="00ED00AB">
              <w:rPr>
                <w:sz w:val="22"/>
                <w:szCs w:val="22"/>
              </w:rPr>
              <w:t>, E North America, Greenland, E to Severnaya Zemlya</w:t>
            </w:r>
          </w:p>
        </w:tc>
      </w:tr>
      <w:tr w:rsidR="00B0257A" w:rsidRPr="003558C5" w14:paraId="43CC4001" w14:textId="77777777" w:rsidTr="00ED00AB">
        <w:trPr>
          <w:trHeight w:val="300"/>
        </w:trPr>
        <w:tc>
          <w:tcPr>
            <w:tcW w:w="5000" w:type="pct"/>
            <w:shd w:val="clear" w:color="auto" w:fill="auto"/>
            <w:noWrap/>
            <w:vAlign w:val="bottom"/>
            <w:hideMark/>
          </w:tcPr>
          <w:p w14:paraId="6F379E9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Charadriidae</w:t>
            </w:r>
          </w:p>
        </w:tc>
      </w:tr>
      <w:tr w:rsidR="00B0257A" w:rsidRPr="003558C5" w14:paraId="227A676E" w14:textId="77777777" w:rsidTr="00ED00AB">
        <w:trPr>
          <w:trHeight w:val="300"/>
        </w:trPr>
        <w:tc>
          <w:tcPr>
            <w:tcW w:w="5000" w:type="pct"/>
            <w:shd w:val="clear" w:color="auto" w:fill="auto"/>
            <w:noWrap/>
            <w:vAlign w:val="bottom"/>
            <w:hideMark/>
          </w:tcPr>
          <w:p w14:paraId="0DC039E9" w14:textId="77777777" w:rsidR="00B0257A" w:rsidRPr="00ED00AB" w:rsidRDefault="009E505D" w:rsidP="004A729E">
            <w:pPr>
              <w:spacing w:before="100" w:beforeAutospacing="1" w:after="100" w:afterAutospacing="1"/>
              <w:ind w:firstLine="600"/>
              <w:rPr>
                <w:sz w:val="22"/>
                <w:szCs w:val="22"/>
              </w:rPr>
            </w:pPr>
            <w:r w:rsidRPr="00ED00AB">
              <w:rPr>
                <w:sz w:val="22"/>
                <w:szCs w:val="22"/>
              </w:rPr>
              <w:t>Common Ringed Plover</w:t>
            </w:r>
            <w:r w:rsidRPr="00ED00AB">
              <w:rPr>
                <w:i/>
                <w:sz w:val="22"/>
                <w:szCs w:val="22"/>
              </w:rPr>
              <w:t xml:space="preserve"> </w:t>
            </w:r>
            <w:r w:rsidR="00B0257A" w:rsidRPr="00ED00AB">
              <w:rPr>
                <w:i/>
                <w:sz w:val="22"/>
                <w:szCs w:val="22"/>
              </w:rPr>
              <w:t>Charadrius hiaticula hiaticula</w:t>
            </w:r>
            <w:r w:rsidR="00B0257A" w:rsidRPr="00ED00AB">
              <w:rPr>
                <w:sz w:val="22"/>
                <w:szCs w:val="22"/>
              </w:rPr>
              <w:t>, Northern Europe/Europe &amp; North Africa</w:t>
            </w:r>
          </w:p>
        </w:tc>
      </w:tr>
      <w:tr w:rsidR="00B0257A" w:rsidRPr="003558C5" w14:paraId="12E8CB96" w14:textId="77777777" w:rsidTr="00ED00AB">
        <w:trPr>
          <w:trHeight w:val="300"/>
        </w:trPr>
        <w:tc>
          <w:tcPr>
            <w:tcW w:w="5000" w:type="pct"/>
            <w:shd w:val="clear" w:color="auto" w:fill="auto"/>
            <w:noWrap/>
            <w:vAlign w:val="bottom"/>
            <w:hideMark/>
          </w:tcPr>
          <w:p w14:paraId="4CDE9AE3" w14:textId="77777777" w:rsidR="00B0257A" w:rsidRPr="00ED00AB" w:rsidRDefault="00B5297C" w:rsidP="004A729E">
            <w:pPr>
              <w:spacing w:before="100" w:beforeAutospacing="1" w:after="100" w:afterAutospacing="1"/>
              <w:ind w:firstLine="600"/>
              <w:rPr>
                <w:sz w:val="22"/>
                <w:szCs w:val="22"/>
              </w:rPr>
            </w:pPr>
            <w:r w:rsidRPr="00ED00AB">
              <w:rPr>
                <w:sz w:val="22"/>
                <w:szCs w:val="22"/>
              </w:rPr>
              <w:t>Eurasian Golden Plover</w:t>
            </w:r>
            <w:r w:rsidRPr="00ED00AB">
              <w:rPr>
                <w:i/>
                <w:sz w:val="22"/>
                <w:szCs w:val="22"/>
              </w:rPr>
              <w:t xml:space="preserve"> </w:t>
            </w:r>
            <w:r w:rsidR="00B0257A" w:rsidRPr="00ED00AB">
              <w:rPr>
                <w:i/>
                <w:sz w:val="22"/>
                <w:szCs w:val="22"/>
              </w:rPr>
              <w:t>Pluvialis apricaria apricaria</w:t>
            </w:r>
            <w:r w:rsidR="00B0257A" w:rsidRPr="00ED00AB">
              <w:rPr>
                <w:sz w:val="22"/>
                <w:szCs w:val="22"/>
              </w:rPr>
              <w:t>, Britain, Ireland, Denmark, Germany &amp; Baltic (bre)</w:t>
            </w:r>
          </w:p>
        </w:tc>
      </w:tr>
      <w:tr w:rsidR="00B0257A" w:rsidRPr="003558C5" w14:paraId="5D47A101" w14:textId="77777777" w:rsidTr="00ED00AB">
        <w:trPr>
          <w:trHeight w:val="300"/>
        </w:trPr>
        <w:tc>
          <w:tcPr>
            <w:tcW w:w="5000" w:type="pct"/>
            <w:shd w:val="clear" w:color="auto" w:fill="auto"/>
            <w:noWrap/>
            <w:vAlign w:val="bottom"/>
            <w:hideMark/>
          </w:tcPr>
          <w:p w14:paraId="07D6FA2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1B60C022" w14:textId="77777777" w:rsidTr="00ED00AB">
        <w:trPr>
          <w:trHeight w:val="300"/>
        </w:trPr>
        <w:tc>
          <w:tcPr>
            <w:tcW w:w="5000" w:type="pct"/>
            <w:shd w:val="clear" w:color="auto" w:fill="auto"/>
            <w:noWrap/>
            <w:vAlign w:val="bottom"/>
            <w:hideMark/>
          </w:tcPr>
          <w:p w14:paraId="1FF8805A" w14:textId="77777777" w:rsidR="00B0257A" w:rsidRPr="00ED00AB" w:rsidRDefault="00A33C6C" w:rsidP="004A729E">
            <w:pPr>
              <w:spacing w:before="100" w:beforeAutospacing="1" w:after="100" w:afterAutospacing="1"/>
              <w:ind w:firstLine="600"/>
              <w:rPr>
                <w:sz w:val="22"/>
                <w:szCs w:val="22"/>
              </w:rPr>
            </w:pPr>
            <w:r w:rsidRPr="00ED00AB">
              <w:rPr>
                <w:sz w:val="22"/>
                <w:szCs w:val="22"/>
              </w:rPr>
              <w:t xml:space="preserve">European Herring Gull </w:t>
            </w:r>
            <w:r w:rsidR="00B0257A" w:rsidRPr="00ED00AB">
              <w:rPr>
                <w:i/>
                <w:sz w:val="22"/>
                <w:szCs w:val="22"/>
              </w:rPr>
              <w:t>Larus argentatus argentatus</w:t>
            </w:r>
            <w:r w:rsidR="00B0257A" w:rsidRPr="00ED00AB">
              <w:rPr>
                <w:sz w:val="22"/>
                <w:szCs w:val="22"/>
              </w:rPr>
              <w:t>, North &amp; North-west Europe</w:t>
            </w:r>
          </w:p>
        </w:tc>
      </w:tr>
      <w:tr w:rsidR="00B0257A" w:rsidRPr="003558C5" w14:paraId="44397622" w14:textId="77777777" w:rsidTr="00ED00AB">
        <w:trPr>
          <w:trHeight w:val="300"/>
        </w:trPr>
        <w:tc>
          <w:tcPr>
            <w:tcW w:w="5000" w:type="pct"/>
            <w:shd w:val="clear" w:color="auto" w:fill="auto"/>
            <w:noWrap/>
            <w:vAlign w:val="bottom"/>
            <w:hideMark/>
          </w:tcPr>
          <w:p w14:paraId="69B79E1C" w14:textId="77777777" w:rsidR="00B0257A" w:rsidRPr="00ED00AB" w:rsidRDefault="00A33C6C" w:rsidP="004A729E">
            <w:pPr>
              <w:spacing w:before="100" w:beforeAutospacing="1" w:after="100" w:afterAutospacing="1"/>
              <w:ind w:firstLine="600"/>
              <w:rPr>
                <w:sz w:val="22"/>
                <w:szCs w:val="22"/>
              </w:rPr>
            </w:pPr>
            <w:r w:rsidRPr="00ED00AB">
              <w:rPr>
                <w:sz w:val="22"/>
                <w:szCs w:val="22"/>
              </w:rPr>
              <w:t xml:space="preserve">European Herring Gull </w:t>
            </w:r>
            <w:r w:rsidR="00B0257A" w:rsidRPr="00ED00AB">
              <w:rPr>
                <w:i/>
                <w:sz w:val="22"/>
                <w:szCs w:val="22"/>
              </w:rPr>
              <w:t>Larus argentatus argenteus</w:t>
            </w:r>
            <w:r w:rsidR="00B0257A" w:rsidRPr="00ED00AB">
              <w:rPr>
                <w:sz w:val="22"/>
                <w:szCs w:val="22"/>
              </w:rPr>
              <w:t>, Iceland &amp; Western Europe</w:t>
            </w:r>
          </w:p>
        </w:tc>
      </w:tr>
      <w:tr w:rsidR="00B0257A" w:rsidRPr="003558C5" w14:paraId="20790838" w14:textId="77777777" w:rsidTr="00ED00AB">
        <w:trPr>
          <w:trHeight w:val="300"/>
        </w:trPr>
        <w:tc>
          <w:tcPr>
            <w:tcW w:w="5000" w:type="pct"/>
            <w:shd w:val="clear" w:color="auto" w:fill="auto"/>
            <w:noWrap/>
            <w:vAlign w:val="bottom"/>
            <w:hideMark/>
          </w:tcPr>
          <w:p w14:paraId="6B75C7A5" w14:textId="77777777" w:rsidR="00B0257A" w:rsidRPr="00ED00AB" w:rsidRDefault="00A33C6C" w:rsidP="004A729E">
            <w:pPr>
              <w:spacing w:before="100" w:beforeAutospacing="1" w:after="100" w:afterAutospacing="1"/>
              <w:ind w:firstLine="600"/>
              <w:rPr>
                <w:sz w:val="22"/>
                <w:szCs w:val="22"/>
              </w:rPr>
            </w:pPr>
            <w:r w:rsidRPr="00ED00AB">
              <w:rPr>
                <w:sz w:val="22"/>
                <w:szCs w:val="22"/>
              </w:rPr>
              <w:t>Black-headed Gull</w:t>
            </w:r>
            <w:r w:rsidRPr="00ED00AB">
              <w:rPr>
                <w:i/>
                <w:sz w:val="22"/>
                <w:szCs w:val="22"/>
              </w:rPr>
              <w:t xml:space="preserve"> </w:t>
            </w:r>
            <w:r w:rsidR="00B0257A" w:rsidRPr="00ED00AB">
              <w:rPr>
                <w:i/>
                <w:sz w:val="22"/>
                <w:szCs w:val="22"/>
              </w:rPr>
              <w:t>Larus ridibundus</w:t>
            </w:r>
            <w:r w:rsidRPr="00ED00AB">
              <w:rPr>
                <w:sz w:val="22"/>
                <w:szCs w:val="22"/>
              </w:rPr>
              <w:t>,</w:t>
            </w:r>
            <w:r w:rsidR="00B0257A" w:rsidRPr="00ED00AB">
              <w:rPr>
                <w:i/>
                <w:sz w:val="22"/>
                <w:szCs w:val="22"/>
              </w:rPr>
              <w:t xml:space="preserve"> </w:t>
            </w:r>
            <w:r w:rsidR="00B0257A" w:rsidRPr="00ED00AB">
              <w:rPr>
                <w:sz w:val="22"/>
                <w:szCs w:val="22"/>
              </w:rPr>
              <w:t>W Europe/W Europe, W Mediterranean, West Africa</w:t>
            </w:r>
          </w:p>
        </w:tc>
      </w:tr>
      <w:tr w:rsidR="00B0257A" w:rsidRPr="003558C5" w14:paraId="6687DD71" w14:textId="77777777" w:rsidTr="00ED00AB">
        <w:trPr>
          <w:trHeight w:val="300"/>
        </w:trPr>
        <w:tc>
          <w:tcPr>
            <w:tcW w:w="5000" w:type="pct"/>
            <w:shd w:val="clear" w:color="auto" w:fill="auto"/>
            <w:noWrap/>
            <w:vAlign w:val="bottom"/>
            <w:hideMark/>
          </w:tcPr>
          <w:p w14:paraId="5E3D08C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Scolopacidae</w:t>
            </w:r>
          </w:p>
        </w:tc>
      </w:tr>
      <w:tr w:rsidR="00B0257A" w:rsidRPr="00F77572" w14:paraId="1315E309" w14:textId="77777777" w:rsidTr="00ED00AB">
        <w:trPr>
          <w:trHeight w:val="300"/>
        </w:trPr>
        <w:tc>
          <w:tcPr>
            <w:tcW w:w="5000" w:type="pct"/>
            <w:shd w:val="clear" w:color="auto" w:fill="auto"/>
            <w:noWrap/>
            <w:vAlign w:val="bottom"/>
            <w:hideMark/>
          </w:tcPr>
          <w:p w14:paraId="054715A4" w14:textId="77777777" w:rsidR="00B0257A" w:rsidRPr="00ED00AB" w:rsidRDefault="00A33C6C" w:rsidP="004A729E">
            <w:pPr>
              <w:spacing w:before="100" w:beforeAutospacing="1" w:after="100" w:afterAutospacing="1"/>
              <w:ind w:firstLine="600"/>
              <w:rPr>
                <w:sz w:val="22"/>
                <w:szCs w:val="22"/>
                <w:lang w:val="it-IT"/>
              </w:rPr>
            </w:pPr>
            <w:r w:rsidRPr="00ED00AB">
              <w:rPr>
                <w:sz w:val="22"/>
                <w:szCs w:val="22"/>
                <w:lang w:val="it-IT"/>
              </w:rPr>
              <w:t>Dunlin</w:t>
            </w:r>
            <w:r w:rsidRPr="00ED00AB">
              <w:rPr>
                <w:i/>
                <w:sz w:val="22"/>
                <w:szCs w:val="22"/>
                <w:lang w:val="it-IT"/>
              </w:rPr>
              <w:t xml:space="preserve"> </w:t>
            </w:r>
            <w:r w:rsidR="00B0257A" w:rsidRPr="00ED00AB">
              <w:rPr>
                <w:i/>
                <w:sz w:val="22"/>
                <w:szCs w:val="22"/>
                <w:lang w:val="it-IT"/>
              </w:rPr>
              <w:t>Calidris alpina schinzii</w:t>
            </w:r>
            <w:r w:rsidR="00B0257A" w:rsidRPr="00ED00AB">
              <w:rPr>
                <w:sz w:val="22"/>
                <w:szCs w:val="22"/>
                <w:lang w:val="it-IT"/>
              </w:rPr>
              <w:t>, Baltic/SW Europe &amp; NW Africa</w:t>
            </w:r>
          </w:p>
        </w:tc>
      </w:tr>
      <w:tr w:rsidR="00B0257A" w:rsidRPr="003558C5" w14:paraId="0A5E5F32" w14:textId="77777777" w:rsidTr="00ED00AB">
        <w:trPr>
          <w:trHeight w:val="300"/>
        </w:trPr>
        <w:tc>
          <w:tcPr>
            <w:tcW w:w="5000" w:type="pct"/>
            <w:shd w:val="clear" w:color="auto" w:fill="auto"/>
            <w:noWrap/>
            <w:vAlign w:val="bottom"/>
            <w:hideMark/>
          </w:tcPr>
          <w:p w14:paraId="49B39B6C" w14:textId="77777777" w:rsidR="00B0257A" w:rsidRPr="00ED00AB" w:rsidRDefault="00A33C6C" w:rsidP="004A729E">
            <w:pPr>
              <w:spacing w:before="100" w:beforeAutospacing="1" w:after="100" w:afterAutospacing="1"/>
              <w:ind w:firstLine="600"/>
              <w:rPr>
                <w:sz w:val="22"/>
                <w:szCs w:val="22"/>
              </w:rPr>
            </w:pPr>
            <w:r w:rsidRPr="00ED00AB">
              <w:rPr>
                <w:sz w:val="22"/>
                <w:szCs w:val="22"/>
              </w:rPr>
              <w:t>Common Redshank</w:t>
            </w:r>
            <w:r w:rsidRPr="00ED00AB">
              <w:rPr>
                <w:i/>
                <w:sz w:val="22"/>
                <w:szCs w:val="22"/>
              </w:rPr>
              <w:t xml:space="preserve"> </w:t>
            </w:r>
            <w:r w:rsidR="00B0257A" w:rsidRPr="00ED00AB">
              <w:rPr>
                <w:i/>
                <w:sz w:val="22"/>
                <w:szCs w:val="22"/>
              </w:rPr>
              <w:t>Tringa totanus totanus</w:t>
            </w:r>
            <w:r w:rsidR="00B0257A" w:rsidRPr="00ED00AB">
              <w:rPr>
                <w:sz w:val="22"/>
                <w:szCs w:val="22"/>
              </w:rPr>
              <w:t>, Britain &amp; Ireland/Britain, Ireland, France</w:t>
            </w:r>
          </w:p>
        </w:tc>
      </w:tr>
      <w:tr w:rsidR="00B0257A" w:rsidRPr="003558C5" w14:paraId="223C0668" w14:textId="77777777" w:rsidTr="00ED00AB">
        <w:trPr>
          <w:trHeight w:val="300"/>
        </w:trPr>
        <w:tc>
          <w:tcPr>
            <w:tcW w:w="5000" w:type="pct"/>
            <w:shd w:val="clear" w:color="DCE6F1" w:fill="DCE6F1"/>
            <w:noWrap/>
            <w:vAlign w:val="bottom"/>
            <w:hideMark/>
          </w:tcPr>
          <w:p w14:paraId="6176B649"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Gaviiformes</w:t>
            </w:r>
          </w:p>
        </w:tc>
      </w:tr>
      <w:tr w:rsidR="00B0257A" w:rsidRPr="003558C5" w14:paraId="5659C743" w14:textId="77777777" w:rsidTr="00ED00AB">
        <w:trPr>
          <w:trHeight w:val="300"/>
        </w:trPr>
        <w:tc>
          <w:tcPr>
            <w:tcW w:w="5000" w:type="pct"/>
            <w:shd w:val="clear" w:color="auto" w:fill="auto"/>
            <w:noWrap/>
            <w:vAlign w:val="bottom"/>
            <w:hideMark/>
          </w:tcPr>
          <w:p w14:paraId="73CE8F3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Gaviidae</w:t>
            </w:r>
          </w:p>
        </w:tc>
      </w:tr>
      <w:tr w:rsidR="00B0257A" w:rsidRPr="003558C5" w14:paraId="69312083" w14:textId="77777777" w:rsidTr="00ED00AB">
        <w:trPr>
          <w:trHeight w:val="300"/>
        </w:trPr>
        <w:tc>
          <w:tcPr>
            <w:tcW w:w="5000" w:type="pct"/>
            <w:shd w:val="clear" w:color="auto" w:fill="auto"/>
            <w:noWrap/>
            <w:vAlign w:val="bottom"/>
            <w:hideMark/>
          </w:tcPr>
          <w:p w14:paraId="4D3E46DB" w14:textId="77777777" w:rsidR="00B0257A" w:rsidRPr="00ED00AB" w:rsidRDefault="00A33C6C" w:rsidP="004A729E">
            <w:pPr>
              <w:spacing w:before="100" w:beforeAutospacing="1" w:after="100" w:afterAutospacing="1"/>
              <w:ind w:firstLine="600"/>
              <w:rPr>
                <w:sz w:val="22"/>
                <w:szCs w:val="22"/>
              </w:rPr>
            </w:pPr>
            <w:r w:rsidRPr="00ED00AB">
              <w:rPr>
                <w:sz w:val="22"/>
                <w:szCs w:val="22"/>
              </w:rPr>
              <w:t>Arctic Loon</w:t>
            </w:r>
            <w:r w:rsidRPr="00ED00AB">
              <w:rPr>
                <w:i/>
                <w:sz w:val="22"/>
                <w:szCs w:val="22"/>
              </w:rPr>
              <w:t xml:space="preserve"> </w:t>
            </w:r>
            <w:r w:rsidR="00B0257A" w:rsidRPr="00ED00AB">
              <w:rPr>
                <w:i/>
                <w:sz w:val="22"/>
                <w:szCs w:val="22"/>
              </w:rPr>
              <w:t>Gavia arctica arctica</w:t>
            </w:r>
            <w:r w:rsidR="00B0257A" w:rsidRPr="00ED00AB">
              <w:rPr>
                <w:sz w:val="22"/>
                <w:szCs w:val="22"/>
              </w:rPr>
              <w:t>, Northern Europe &amp; Western Siberia/Europe</w:t>
            </w:r>
          </w:p>
        </w:tc>
      </w:tr>
      <w:tr w:rsidR="00B0257A" w:rsidRPr="003558C5" w14:paraId="0A5D1794" w14:textId="77777777" w:rsidTr="00ED00AB">
        <w:trPr>
          <w:trHeight w:val="300"/>
        </w:trPr>
        <w:tc>
          <w:tcPr>
            <w:tcW w:w="5000" w:type="pct"/>
            <w:shd w:val="clear" w:color="95B3D7" w:fill="95B3D7"/>
            <w:noWrap/>
            <w:vAlign w:val="bottom"/>
            <w:hideMark/>
          </w:tcPr>
          <w:p w14:paraId="1CB94371"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Western Palearctic - Black Sea - Mediterranean</w:t>
            </w:r>
          </w:p>
        </w:tc>
      </w:tr>
      <w:tr w:rsidR="00B0257A" w:rsidRPr="003558C5" w14:paraId="28120107" w14:textId="77777777" w:rsidTr="00ED00AB">
        <w:trPr>
          <w:trHeight w:val="300"/>
        </w:trPr>
        <w:tc>
          <w:tcPr>
            <w:tcW w:w="5000" w:type="pct"/>
            <w:shd w:val="clear" w:color="DCE6F1" w:fill="DCE6F1"/>
            <w:noWrap/>
            <w:vAlign w:val="bottom"/>
            <w:hideMark/>
          </w:tcPr>
          <w:p w14:paraId="305E2DDB"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7CF2B1E0" w14:textId="77777777" w:rsidTr="00ED00AB">
        <w:trPr>
          <w:trHeight w:val="300"/>
        </w:trPr>
        <w:tc>
          <w:tcPr>
            <w:tcW w:w="5000" w:type="pct"/>
            <w:shd w:val="clear" w:color="auto" w:fill="auto"/>
            <w:noWrap/>
            <w:vAlign w:val="bottom"/>
            <w:hideMark/>
          </w:tcPr>
          <w:p w14:paraId="55BE348C"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3C491471" w14:textId="77777777" w:rsidTr="00ED00AB">
        <w:trPr>
          <w:trHeight w:val="300"/>
        </w:trPr>
        <w:tc>
          <w:tcPr>
            <w:tcW w:w="5000" w:type="pct"/>
            <w:shd w:val="clear" w:color="auto" w:fill="auto"/>
            <w:noWrap/>
            <w:vAlign w:val="bottom"/>
            <w:hideMark/>
          </w:tcPr>
          <w:p w14:paraId="059EE879" w14:textId="77777777" w:rsidR="00B0257A" w:rsidRPr="00ED00AB" w:rsidRDefault="00A33C6C" w:rsidP="004A729E">
            <w:pPr>
              <w:spacing w:before="100" w:beforeAutospacing="1" w:after="100" w:afterAutospacing="1"/>
              <w:ind w:firstLine="600"/>
              <w:rPr>
                <w:sz w:val="22"/>
                <w:szCs w:val="22"/>
              </w:rPr>
            </w:pPr>
            <w:r w:rsidRPr="00ED00AB">
              <w:rPr>
                <w:sz w:val="22"/>
                <w:szCs w:val="22"/>
              </w:rPr>
              <w:t>Lesser White-fronted Goose</w:t>
            </w:r>
            <w:r w:rsidRPr="00ED00AB">
              <w:rPr>
                <w:i/>
                <w:sz w:val="22"/>
                <w:szCs w:val="22"/>
              </w:rPr>
              <w:t xml:space="preserve"> </w:t>
            </w:r>
            <w:r w:rsidR="00B0257A" w:rsidRPr="00ED00AB">
              <w:rPr>
                <w:i/>
                <w:sz w:val="22"/>
                <w:szCs w:val="22"/>
              </w:rPr>
              <w:t>Anser erythropus</w:t>
            </w:r>
            <w:r w:rsidRPr="00ED00AB">
              <w:rPr>
                <w:sz w:val="22"/>
                <w:szCs w:val="22"/>
              </w:rPr>
              <w:t>,</w:t>
            </w:r>
            <w:r w:rsidR="00B0257A" w:rsidRPr="00ED00AB">
              <w:rPr>
                <w:i/>
                <w:sz w:val="22"/>
                <w:szCs w:val="22"/>
              </w:rPr>
              <w:t xml:space="preserve"> </w:t>
            </w:r>
            <w:r w:rsidR="00B0257A" w:rsidRPr="00ED00AB">
              <w:rPr>
                <w:sz w:val="22"/>
                <w:szCs w:val="22"/>
              </w:rPr>
              <w:t>Fennoscandia</w:t>
            </w:r>
          </w:p>
        </w:tc>
      </w:tr>
      <w:tr w:rsidR="00B0257A" w:rsidRPr="003558C5" w14:paraId="15C6F926" w14:textId="77777777" w:rsidTr="00ED00AB">
        <w:trPr>
          <w:trHeight w:val="300"/>
        </w:trPr>
        <w:tc>
          <w:tcPr>
            <w:tcW w:w="5000" w:type="pct"/>
            <w:shd w:val="clear" w:color="auto" w:fill="auto"/>
            <w:noWrap/>
            <w:vAlign w:val="bottom"/>
            <w:hideMark/>
          </w:tcPr>
          <w:p w14:paraId="5AA20C84" w14:textId="77777777" w:rsidR="00B0257A" w:rsidRPr="00ED00AB" w:rsidRDefault="00A33C6C" w:rsidP="004A729E">
            <w:pPr>
              <w:spacing w:before="100" w:beforeAutospacing="1" w:after="100" w:afterAutospacing="1"/>
              <w:ind w:firstLine="600"/>
              <w:rPr>
                <w:sz w:val="22"/>
                <w:szCs w:val="22"/>
              </w:rPr>
            </w:pPr>
            <w:r w:rsidRPr="00ED00AB">
              <w:rPr>
                <w:sz w:val="22"/>
                <w:szCs w:val="22"/>
              </w:rPr>
              <w:t>Common Pochard</w:t>
            </w:r>
            <w:r w:rsidRPr="00ED00AB">
              <w:rPr>
                <w:i/>
                <w:sz w:val="22"/>
                <w:szCs w:val="22"/>
              </w:rPr>
              <w:t xml:space="preserve"> </w:t>
            </w:r>
            <w:r w:rsidR="00B0257A" w:rsidRPr="00ED00AB">
              <w:rPr>
                <w:i/>
                <w:sz w:val="22"/>
                <w:szCs w:val="22"/>
              </w:rPr>
              <w:t xml:space="preserve">Aythya </w:t>
            </w:r>
            <w:r w:rsidRPr="00ED00AB">
              <w:rPr>
                <w:i/>
                <w:sz w:val="22"/>
                <w:szCs w:val="22"/>
              </w:rPr>
              <w:t>f</w:t>
            </w:r>
            <w:r w:rsidR="00D84ECF" w:rsidRPr="00ED00AB">
              <w:rPr>
                <w:i/>
                <w:sz w:val="22"/>
                <w:szCs w:val="22"/>
              </w:rPr>
              <w:t>e</w:t>
            </w:r>
            <w:r w:rsidRPr="00ED00AB">
              <w:rPr>
                <w:i/>
                <w:sz w:val="22"/>
                <w:szCs w:val="22"/>
              </w:rPr>
              <w:t>rina</w:t>
            </w:r>
            <w:r w:rsidRPr="00ED00AB">
              <w:rPr>
                <w:sz w:val="22"/>
                <w:szCs w:val="22"/>
              </w:rPr>
              <w:t>,</w:t>
            </w:r>
            <w:r w:rsidR="00B0257A" w:rsidRPr="00ED00AB">
              <w:rPr>
                <w:i/>
                <w:sz w:val="22"/>
                <w:szCs w:val="22"/>
              </w:rPr>
              <w:t xml:space="preserve"> </w:t>
            </w:r>
            <w:r w:rsidR="00B0257A" w:rsidRPr="00ED00AB">
              <w:rPr>
                <w:sz w:val="22"/>
                <w:szCs w:val="22"/>
              </w:rPr>
              <w:t>Central &amp; NE Europe/Black Sea &amp; Mediterranean</w:t>
            </w:r>
          </w:p>
        </w:tc>
      </w:tr>
      <w:tr w:rsidR="00B0257A" w:rsidRPr="00F77572" w14:paraId="74D80B09" w14:textId="77777777" w:rsidTr="00ED00AB">
        <w:trPr>
          <w:trHeight w:val="300"/>
        </w:trPr>
        <w:tc>
          <w:tcPr>
            <w:tcW w:w="5000" w:type="pct"/>
            <w:shd w:val="clear" w:color="auto" w:fill="auto"/>
            <w:noWrap/>
            <w:vAlign w:val="bottom"/>
            <w:hideMark/>
          </w:tcPr>
          <w:p w14:paraId="0D50EE71" w14:textId="77777777" w:rsidR="00B0257A" w:rsidRPr="00ED00AB" w:rsidRDefault="00A33C6C" w:rsidP="00A33C6C">
            <w:pPr>
              <w:spacing w:before="100" w:beforeAutospacing="1" w:after="100" w:afterAutospacing="1"/>
              <w:ind w:firstLine="600"/>
              <w:rPr>
                <w:sz w:val="22"/>
                <w:szCs w:val="22"/>
                <w:lang w:val="it-IT"/>
              </w:rPr>
            </w:pPr>
            <w:r w:rsidRPr="00ED00AB">
              <w:rPr>
                <w:sz w:val="22"/>
                <w:szCs w:val="22"/>
                <w:lang w:val="it-IT"/>
              </w:rPr>
              <w:t>Eurasian Wigeon</w:t>
            </w:r>
            <w:r w:rsidRPr="00ED00AB">
              <w:rPr>
                <w:i/>
                <w:sz w:val="22"/>
                <w:szCs w:val="22"/>
                <w:lang w:val="it-IT"/>
              </w:rPr>
              <w:t xml:space="preserve"> </w:t>
            </w:r>
            <w:r w:rsidR="00B0257A" w:rsidRPr="00ED00AB">
              <w:rPr>
                <w:i/>
                <w:sz w:val="22"/>
                <w:szCs w:val="22"/>
                <w:lang w:val="it-IT"/>
              </w:rPr>
              <w:t xml:space="preserve">Mareca </w:t>
            </w:r>
            <w:r w:rsidRPr="00ED00AB">
              <w:rPr>
                <w:i/>
                <w:sz w:val="22"/>
                <w:szCs w:val="22"/>
                <w:lang w:val="it-IT"/>
              </w:rPr>
              <w:t>penelope,</w:t>
            </w:r>
            <w:r w:rsidR="00B0257A" w:rsidRPr="00ED00AB">
              <w:rPr>
                <w:i/>
                <w:sz w:val="22"/>
                <w:szCs w:val="22"/>
                <w:lang w:val="it-IT"/>
              </w:rPr>
              <w:t xml:space="preserve"> </w:t>
            </w:r>
            <w:r w:rsidR="00B0257A" w:rsidRPr="00ED00AB">
              <w:rPr>
                <w:sz w:val="22"/>
                <w:szCs w:val="22"/>
                <w:lang w:val="it-IT"/>
              </w:rPr>
              <w:t>W Siberia &amp; NE Europe/Black Sea &amp; Mediterranean</w:t>
            </w:r>
          </w:p>
        </w:tc>
      </w:tr>
      <w:tr w:rsidR="00B0257A" w:rsidRPr="003558C5" w14:paraId="03D205B4" w14:textId="77777777" w:rsidTr="00ED00AB">
        <w:trPr>
          <w:trHeight w:val="300"/>
        </w:trPr>
        <w:tc>
          <w:tcPr>
            <w:tcW w:w="5000" w:type="pct"/>
            <w:shd w:val="clear" w:color="auto" w:fill="auto"/>
            <w:noWrap/>
            <w:vAlign w:val="bottom"/>
            <w:hideMark/>
          </w:tcPr>
          <w:p w14:paraId="1F2C5BFF" w14:textId="77777777" w:rsidR="00B0257A" w:rsidRPr="00ED00AB" w:rsidRDefault="00A33C6C" w:rsidP="004A729E">
            <w:pPr>
              <w:spacing w:before="100" w:beforeAutospacing="1" w:after="100" w:afterAutospacing="1"/>
              <w:ind w:firstLine="600"/>
              <w:rPr>
                <w:sz w:val="22"/>
                <w:szCs w:val="22"/>
              </w:rPr>
            </w:pPr>
            <w:r w:rsidRPr="00ED00AB">
              <w:rPr>
                <w:sz w:val="22"/>
                <w:szCs w:val="22"/>
              </w:rPr>
              <w:t>Marbled Teal</w:t>
            </w:r>
            <w:r w:rsidRPr="00ED00AB">
              <w:rPr>
                <w:i/>
                <w:sz w:val="22"/>
                <w:szCs w:val="22"/>
              </w:rPr>
              <w:t xml:space="preserve"> </w:t>
            </w:r>
            <w:r w:rsidR="00B0257A" w:rsidRPr="00ED00AB">
              <w:rPr>
                <w:i/>
                <w:sz w:val="22"/>
                <w:szCs w:val="22"/>
              </w:rPr>
              <w:t>Marmaronetta angustirostris</w:t>
            </w:r>
            <w:r w:rsidRPr="00ED00AB">
              <w:rPr>
                <w:sz w:val="22"/>
                <w:szCs w:val="22"/>
              </w:rPr>
              <w:t>,</w:t>
            </w:r>
            <w:r w:rsidR="00B0257A" w:rsidRPr="00ED00AB">
              <w:rPr>
                <w:i/>
                <w:sz w:val="22"/>
                <w:szCs w:val="22"/>
              </w:rPr>
              <w:t xml:space="preserve"> </w:t>
            </w:r>
            <w:r w:rsidR="00B0257A" w:rsidRPr="00ED00AB">
              <w:rPr>
                <w:sz w:val="22"/>
                <w:szCs w:val="22"/>
              </w:rPr>
              <w:t xml:space="preserve">East Mediterranean </w:t>
            </w:r>
          </w:p>
        </w:tc>
      </w:tr>
      <w:tr w:rsidR="00B0257A" w:rsidRPr="003558C5" w14:paraId="26740B47" w14:textId="77777777" w:rsidTr="00ED00AB">
        <w:trPr>
          <w:trHeight w:val="300"/>
        </w:trPr>
        <w:tc>
          <w:tcPr>
            <w:tcW w:w="5000" w:type="pct"/>
            <w:shd w:val="clear" w:color="auto" w:fill="auto"/>
            <w:noWrap/>
            <w:vAlign w:val="bottom"/>
            <w:hideMark/>
          </w:tcPr>
          <w:p w14:paraId="2B31897B" w14:textId="77777777" w:rsidR="00B0257A" w:rsidRPr="00ED00AB" w:rsidRDefault="00A33C6C" w:rsidP="004A729E">
            <w:pPr>
              <w:spacing w:before="100" w:beforeAutospacing="1" w:after="100" w:afterAutospacing="1"/>
              <w:ind w:firstLine="600"/>
              <w:rPr>
                <w:sz w:val="22"/>
                <w:szCs w:val="22"/>
              </w:rPr>
            </w:pPr>
            <w:r w:rsidRPr="00ED00AB">
              <w:rPr>
                <w:sz w:val="22"/>
                <w:szCs w:val="22"/>
              </w:rPr>
              <w:t>Velvet Scoter</w:t>
            </w:r>
            <w:r w:rsidRPr="00ED00AB">
              <w:rPr>
                <w:i/>
                <w:sz w:val="22"/>
                <w:szCs w:val="22"/>
              </w:rPr>
              <w:t xml:space="preserve"> </w:t>
            </w:r>
            <w:r w:rsidR="00B0257A" w:rsidRPr="00ED00AB">
              <w:rPr>
                <w:i/>
                <w:sz w:val="22"/>
                <w:szCs w:val="22"/>
              </w:rPr>
              <w:t>Melanitta fusca</w:t>
            </w:r>
            <w:r w:rsidRPr="00ED00AB">
              <w:rPr>
                <w:sz w:val="22"/>
                <w:szCs w:val="22"/>
              </w:rPr>
              <w:t>,</w:t>
            </w:r>
            <w:r w:rsidR="00B0257A" w:rsidRPr="00ED00AB">
              <w:rPr>
                <w:i/>
                <w:sz w:val="22"/>
                <w:szCs w:val="22"/>
              </w:rPr>
              <w:t xml:space="preserve"> </w:t>
            </w:r>
            <w:r w:rsidR="00B0257A" w:rsidRPr="00ED00AB">
              <w:rPr>
                <w:sz w:val="22"/>
                <w:szCs w:val="22"/>
              </w:rPr>
              <w:t>Black Sea &amp; Caspian</w:t>
            </w:r>
          </w:p>
        </w:tc>
      </w:tr>
      <w:tr w:rsidR="00B0257A" w:rsidRPr="003558C5" w14:paraId="7DA8B05D" w14:textId="77777777" w:rsidTr="00ED00AB">
        <w:trPr>
          <w:trHeight w:val="300"/>
        </w:trPr>
        <w:tc>
          <w:tcPr>
            <w:tcW w:w="5000" w:type="pct"/>
            <w:shd w:val="clear" w:color="auto" w:fill="auto"/>
            <w:noWrap/>
            <w:vAlign w:val="bottom"/>
            <w:hideMark/>
          </w:tcPr>
          <w:p w14:paraId="4CE1633B" w14:textId="77777777" w:rsidR="00B0257A" w:rsidRPr="00ED00AB" w:rsidRDefault="00A33C6C" w:rsidP="004A729E">
            <w:pPr>
              <w:spacing w:before="100" w:beforeAutospacing="1" w:after="100" w:afterAutospacing="1"/>
              <w:ind w:firstLine="600"/>
              <w:rPr>
                <w:sz w:val="22"/>
                <w:szCs w:val="22"/>
              </w:rPr>
            </w:pPr>
            <w:r w:rsidRPr="00ED00AB">
              <w:rPr>
                <w:sz w:val="22"/>
                <w:szCs w:val="22"/>
              </w:rPr>
              <w:t>Smew</w:t>
            </w:r>
            <w:r w:rsidRPr="00ED00AB">
              <w:rPr>
                <w:i/>
                <w:sz w:val="22"/>
                <w:szCs w:val="22"/>
              </w:rPr>
              <w:t xml:space="preserve"> </w:t>
            </w:r>
            <w:r w:rsidR="00B0257A" w:rsidRPr="00ED00AB">
              <w:rPr>
                <w:i/>
                <w:sz w:val="22"/>
                <w:szCs w:val="22"/>
              </w:rPr>
              <w:t>Mergellus albellus</w:t>
            </w:r>
            <w:r w:rsidRPr="00ED00AB">
              <w:rPr>
                <w:sz w:val="22"/>
                <w:szCs w:val="22"/>
              </w:rPr>
              <w:t>,</w:t>
            </w:r>
            <w:r w:rsidR="00B0257A" w:rsidRPr="00ED00AB">
              <w:rPr>
                <w:i/>
                <w:sz w:val="22"/>
                <w:szCs w:val="22"/>
              </w:rPr>
              <w:t xml:space="preserve"> </w:t>
            </w:r>
            <w:r w:rsidR="00B0257A" w:rsidRPr="00ED00AB">
              <w:rPr>
                <w:sz w:val="22"/>
                <w:szCs w:val="22"/>
              </w:rPr>
              <w:t>North-east Europe/Black Sea &amp; East Mediterranean</w:t>
            </w:r>
          </w:p>
        </w:tc>
      </w:tr>
      <w:tr w:rsidR="00B0257A" w:rsidRPr="003558C5" w14:paraId="736B062C" w14:textId="77777777" w:rsidTr="00ED00AB">
        <w:trPr>
          <w:trHeight w:val="300"/>
        </w:trPr>
        <w:tc>
          <w:tcPr>
            <w:tcW w:w="5000" w:type="pct"/>
            <w:shd w:val="clear" w:color="auto" w:fill="auto"/>
            <w:noWrap/>
            <w:vAlign w:val="bottom"/>
            <w:hideMark/>
          </w:tcPr>
          <w:p w14:paraId="4B82C922" w14:textId="77777777" w:rsidR="00B0257A" w:rsidRPr="00ED00AB" w:rsidRDefault="00A33C6C" w:rsidP="004A729E">
            <w:pPr>
              <w:spacing w:before="100" w:beforeAutospacing="1" w:after="100" w:afterAutospacing="1"/>
              <w:ind w:firstLine="600"/>
              <w:rPr>
                <w:sz w:val="22"/>
                <w:szCs w:val="22"/>
              </w:rPr>
            </w:pPr>
            <w:r w:rsidRPr="00ED00AB">
              <w:rPr>
                <w:sz w:val="22"/>
                <w:szCs w:val="22"/>
              </w:rPr>
              <w:t>Red-breasted Merganser</w:t>
            </w:r>
            <w:r w:rsidRPr="00ED00AB">
              <w:rPr>
                <w:i/>
                <w:sz w:val="22"/>
                <w:szCs w:val="22"/>
              </w:rPr>
              <w:t xml:space="preserve"> </w:t>
            </w:r>
            <w:r w:rsidR="00B0257A" w:rsidRPr="00ED00AB">
              <w:rPr>
                <w:i/>
                <w:sz w:val="22"/>
                <w:szCs w:val="22"/>
              </w:rPr>
              <w:t>Mergus serrator</w:t>
            </w:r>
            <w:r w:rsidRPr="00ED00AB">
              <w:rPr>
                <w:sz w:val="22"/>
                <w:szCs w:val="22"/>
              </w:rPr>
              <w:t>,</w:t>
            </w:r>
            <w:r w:rsidR="00B0257A" w:rsidRPr="00ED00AB">
              <w:rPr>
                <w:i/>
                <w:sz w:val="22"/>
                <w:szCs w:val="22"/>
              </w:rPr>
              <w:t xml:space="preserve"> </w:t>
            </w:r>
            <w:r w:rsidR="00B0257A" w:rsidRPr="00ED00AB">
              <w:rPr>
                <w:sz w:val="22"/>
                <w:szCs w:val="22"/>
              </w:rPr>
              <w:t>North-east Europe/Black Sea &amp; Mediterranean</w:t>
            </w:r>
          </w:p>
        </w:tc>
      </w:tr>
      <w:tr w:rsidR="00B0257A" w:rsidRPr="003558C5" w14:paraId="76E189A0" w14:textId="77777777" w:rsidTr="00ED00AB">
        <w:trPr>
          <w:trHeight w:val="300"/>
        </w:trPr>
        <w:tc>
          <w:tcPr>
            <w:tcW w:w="5000" w:type="pct"/>
            <w:shd w:val="clear" w:color="DCE6F1" w:fill="DCE6F1"/>
            <w:noWrap/>
            <w:vAlign w:val="bottom"/>
            <w:hideMark/>
          </w:tcPr>
          <w:p w14:paraId="6BD8CA9B"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04F4CA3B" w14:textId="77777777" w:rsidTr="00ED00AB">
        <w:trPr>
          <w:trHeight w:val="300"/>
        </w:trPr>
        <w:tc>
          <w:tcPr>
            <w:tcW w:w="5000" w:type="pct"/>
            <w:shd w:val="clear" w:color="auto" w:fill="auto"/>
            <w:noWrap/>
            <w:vAlign w:val="bottom"/>
            <w:hideMark/>
          </w:tcPr>
          <w:p w14:paraId="4569BFE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lastRenderedPageBreak/>
              <w:t>Charadriidae</w:t>
            </w:r>
          </w:p>
        </w:tc>
      </w:tr>
      <w:tr w:rsidR="00B0257A" w:rsidRPr="003558C5" w14:paraId="799C83C0" w14:textId="77777777" w:rsidTr="00ED00AB">
        <w:trPr>
          <w:trHeight w:val="300"/>
        </w:trPr>
        <w:tc>
          <w:tcPr>
            <w:tcW w:w="5000" w:type="pct"/>
            <w:shd w:val="clear" w:color="auto" w:fill="auto"/>
            <w:noWrap/>
            <w:vAlign w:val="bottom"/>
            <w:hideMark/>
          </w:tcPr>
          <w:p w14:paraId="3DFEF8D3" w14:textId="77777777" w:rsidR="00B0257A" w:rsidRPr="00ED00AB" w:rsidRDefault="00A33C6C" w:rsidP="004A729E">
            <w:pPr>
              <w:spacing w:before="100" w:beforeAutospacing="1" w:after="100" w:afterAutospacing="1"/>
              <w:ind w:firstLine="600"/>
              <w:rPr>
                <w:sz w:val="22"/>
                <w:szCs w:val="22"/>
              </w:rPr>
            </w:pPr>
            <w:r w:rsidRPr="00ED00AB">
              <w:rPr>
                <w:sz w:val="22"/>
                <w:szCs w:val="22"/>
              </w:rPr>
              <w:t>Eurasian Dotterel</w:t>
            </w:r>
            <w:r w:rsidRPr="00ED00AB">
              <w:rPr>
                <w:i/>
                <w:sz w:val="22"/>
                <w:szCs w:val="22"/>
              </w:rPr>
              <w:t xml:space="preserve"> </w:t>
            </w:r>
            <w:r w:rsidR="00B0257A" w:rsidRPr="00ED00AB">
              <w:rPr>
                <w:i/>
                <w:sz w:val="22"/>
                <w:szCs w:val="22"/>
              </w:rPr>
              <w:t>Eudromias morinellus</w:t>
            </w:r>
            <w:r w:rsidRPr="00ED00AB">
              <w:rPr>
                <w:sz w:val="22"/>
                <w:szCs w:val="22"/>
              </w:rPr>
              <w:t>,</w:t>
            </w:r>
            <w:r w:rsidR="00B0257A" w:rsidRPr="00ED00AB">
              <w:rPr>
                <w:i/>
                <w:sz w:val="22"/>
                <w:szCs w:val="22"/>
              </w:rPr>
              <w:t xml:space="preserve"> </w:t>
            </w:r>
            <w:r w:rsidR="00B0257A" w:rsidRPr="00ED00AB">
              <w:rPr>
                <w:sz w:val="22"/>
                <w:szCs w:val="22"/>
              </w:rPr>
              <w:t>Europe/North-west Africa</w:t>
            </w:r>
          </w:p>
        </w:tc>
      </w:tr>
      <w:tr w:rsidR="00B0257A" w:rsidRPr="003558C5" w14:paraId="71AEB463" w14:textId="77777777" w:rsidTr="00ED00AB">
        <w:trPr>
          <w:trHeight w:val="300"/>
        </w:trPr>
        <w:tc>
          <w:tcPr>
            <w:tcW w:w="5000" w:type="pct"/>
            <w:shd w:val="clear" w:color="auto" w:fill="auto"/>
            <w:noWrap/>
            <w:vAlign w:val="bottom"/>
            <w:hideMark/>
          </w:tcPr>
          <w:p w14:paraId="0477596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1F39F2FD" w14:textId="77777777" w:rsidTr="00ED00AB">
        <w:trPr>
          <w:trHeight w:val="300"/>
        </w:trPr>
        <w:tc>
          <w:tcPr>
            <w:tcW w:w="5000" w:type="pct"/>
            <w:shd w:val="clear" w:color="auto" w:fill="auto"/>
            <w:noWrap/>
            <w:vAlign w:val="bottom"/>
            <w:hideMark/>
          </w:tcPr>
          <w:p w14:paraId="564B3B97" w14:textId="77777777" w:rsidR="00B0257A" w:rsidRPr="00ED00AB" w:rsidRDefault="00A33C6C" w:rsidP="004A729E">
            <w:pPr>
              <w:spacing w:before="100" w:beforeAutospacing="1" w:after="100" w:afterAutospacing="1"/>
              <w:ind w:firstLine="600"/>
              <w:rPr>
                <w:sz w:val="22"/>
                <w:szCs w:val="22"/>
              </w:rPr>
            </w:pPr>
            <w:r w:rsidRPr="00ED00AB">
              <w:rPr>
                <w:sz w:val="22"/>
                <w:szCs w:val="22"/>
              </w:rPr>
              <w:t>Little Gull</w:t>
            </w:r>
            <w:r w:rsidRPr="00ED00AB">
              <w:rPr>
                <w:i/>
                <w:sz w:val="22"/>
                <w:szCs w:val="22"/>
              </w:rPr>
              <w:t xml:space="preserve"> </w:t>
            </w:r>
            <w:r w:rsidR="00B0257A" w:rsidRPr="00ED00AB">
              <w:rPr>
                <w:i/>
                <w:sz w:val="22"/>
                <w:szCs w:val="22"/>
              </w:rPr>
              <w:t>Hydrocoloeus minutus</w:t>
            </w:r>
            <w:r w:rsidRPr="00ED00AB">
              <w:rPr>
                <w:sz w:val="22"/>
                <w:szCs w:val="22"/>
              </w:rPr>
              <w:t>,</w:t>
            </w:r>
            <w:r w:rsidR="00B0257A" w:rsidRPr="00ED00AB">
              <w:rPr>
                <w:i/>
                <w:sz w:val="22"/>
                <w:szCs w:val="22"/>
              </w:rPr>
              <w:t xml:space="preserve"> </w:t>
            </w:r>
            <w:r w:rsidR="00B0257A" w:rsidRPr="00ED00AB">
              <w:rPr>
                <w:sz w:val="22"/>
                <w:szCs w:val="22"/>
              </w:rPr>
              <w:t xml:space="preserve">W Asia/E Mediterranean, Black Sea &amp; Caspian </w:t>
            </w:r>
          </w:p>
        </w:tc>
      </w:tr>
      <w:tr w:rsidR="00B0257A" w:rsidRPr="003558C5" w14:paraId="5BBEBE13" w14:textId="77777777" w:rsidTr="00ED00AB">
        <w:trPr>
          <w:trHeight w:val="300"/>
        </w:trPr>
        <w:tc>
          <w:tcPr>
            <w:tcW w:w="5000" w:type="pct"/>
            <w:shd w:val="clear" w:color="auto" w:fill="auto"/>
            <w:noWrap/>
            <w:vAlign w:val="bottom"/>
            <w:hideMark/>
          </w:tcPr>
          <w:p w14:paraId="0D2B934E" w14:textId="77777777" w:rsidR="00B0257A" w:rsidRPr="00ED00AB" w:rsidRDefault="00A33C6C" w:rsidP="004A729E">
            <w:pPr>
              <w:spacing w:before="100" w:beforeAutospacing="1" w:after="100" w:afterAutospacing="1"/>
              <w:ind w:firstLine="600"/>
              <w:rPr>
                <w:sz w:val="22"/>
                <w:szCs w:val="22"/>
              </w:rPr>
            </w:pPr>
            <w:r w:rsidRPr="00ED00AB">
              <w:rPr>
                <w:sz w:val="22"/>
                <w:szCs w:val="22"/>
              </w:rPr>
              <w:t>Armenian Gull</w:t>
            </w:r>
            <w:r w:rsidRPr="00ED00AB">
              <w:rPr>
                <w:i/>
                <w:sz w:val="22"/>
                <w:szCs w:val="22"/>
              </w:rPr>
              <w:t xml:space="preserve"> </w:t>
            </w:r>
            <w:r w:rsidR="00B0257A" w:rsidRPr="00ED00AB">
              <w:rPr>
                <w:i/>
                <w:sz w:val="22"/>
                <w:szCs w:val="22"/>
              </w:rPr>
              <w:t>Larus armenicus</w:t>
            </w:r>
            <w:r w:rsidRPr="00ED00AB">
              <w:rPr>
                <w:sz w:val="22"/>
                <w:szCs w:val="22"/>
              </w:rPr>
              <w:t>,</w:t>
            </w:r>
            <w:r w:rsidR="00B0257A" w:rsidRPr="00ED00AB">
              <w:rPr>
                <w:i/>
                <w:sz w:val="22"/>
                <w:szCs w:val="22"/>
              </w:rPr>
              <w:t xml:space="preserve"> </w:t>
            </w:r>
            <w:r w:rsidR="00B0257A" w:rsidRPr="00ED00AB">
              <w:rPr>
                <w:sz w:val="22"/>
                <w:szCs w:val="22"/>
              </w:rPr>
              <w:t>Armenia, Eastern Turkey &amp; NW Iran</w:t>
            </w:r>
          </w:p>
        </w:tc>
      </w:tr>
      <w:tr w:rsidR="00B0257A" w:rsidRPr="003558C5" w14:paraId="60CB08C6" w14:textId="77777777" w:rsidTr="00ED00AB">
        <w:trPr>
          <w:trHeight w:val="300"/>
        </w:trPr>
        <w:tc>
          <w:tcPr>
            <w:tcW w:w="5000" w:type="pct"/>
            <w:shd w:val="clear" w:color="auto" w:fill="auto"/>
            <w:noWrap/>
            <w:vAlign w:val="bottom"/>
            <w:hideMark/>
          </w:tcPr>
          <w:p w14:paraId="3F8EB538" w14:textId="77777777" w:rsidR="00B0257A" w:rsidRPr="00ED00AB" w:rsidRDefault="00A33C6C" w:rsidP="004A729E">
            <w:pPr>
              <w:spacing w:before="100" w:beforeAutospacing="1" w:after="100" w:afterAutospacing="1"/>
              <w:ind w:firstLine="600"/>
              <w:rPr>
                <w:sz w:val="22"/>
                <w:szCs w:val="22"/>
              </w:rPr>
            </w:pPr>
            <w:r w:rsidRPr="00ED00AB">
              <w:rPr>
                <w:sz w:val="22"/>
                <w:szCs w:val="22"/>
              </w:rPr>
              <w:t>Slender-billed Gull</w:t>
            </w:r>
            <w:r w:rsidRPr="00ED00AB">
              <w:rPr>
                <w:i/>
                <w:sz w:val="22"/>
                <w:szCs w:val="22"/>
              </w:rPr>
              <w:t xml:space="preserve"> </w:t>
            </w:r>
            <w:r w:rsidR="00B0257A" w:rsidRPr="00ED00AB">
              <w:rPr>
                <w:i/>
                <w:sz w:val="22"/>
                <w:szCs w:val="22"/>
              </w:rPr>
              <w:t>Larus genei</w:t>
            </w:r>
            <w:r w:rsidRPr="00ED00AB">
              <w:rPr>
                <w:sz w:val="22"/>
                <w:szCs w:val="22"/>
              </w:rPr>
              <w:t>,</w:t>
            </w:r>
            <w:r w:rsidR="00B0257A" w:rsidRPr="00ED00AB">
              <w:rPr>
                <w:i/>
                <w:sz w:val="22"/>
                <w:szCs w:val="22"/>
              </w:rPr>
              <w:t xml:space="preserve"> </w:t>
            </w:r>
            <w:r w:rsidR="00B0257A" w:rsidRPr="00ED00AB">
              <w:rPr>
                <w:sz w:val="22"/>
                <w:szCs w:val="22"/>
              </w:rPr>
              <w:t>Black Sea &amp; Mediterranean (bre)</w:t>
            </w:r>
          </w:p>
        </w:tc>
      </w:tr>
      <w:tr w:rsidR="00B0257A" w:rsidRPr="003558C5" w14:paraId="25E28DC8" w14:textId="77777777" w:rsidTr="00ED00AB">
        <w:trPr>
          <w:trHeight w:val="300"/>
        </w:trPr>
        <w:tc>
          <w:tcPr>
            <w:tcW w:w="5000" w:type="pct"/>
            <w:shd w:val="clear" w:color="auto" w:fill="auto"/>
            <w:noWrap/>
            <w:vAlign w:val="bottom"/>
            <w:hideMark/>
          </w:tcPr>
          <w:p w14:paraId="681C6F3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Scolopacidae</w:t>
            </w:r>
          </w:p>
        </w:tc>
      </w:tr>
      <w:tr w:rsidR="00B0257A" w:rsidRPr="003558C5" w14:paraId="08863C4E" w14:textId="77777777" w:rsidTr="00ED00AB">
        <w:trPr>
          <w:trHeight w:val="300"/>
        </w:trPr>
        <w:tc>
          <w:tcPr>
            <w:tcW w:w="5000" w:type="pct"/>
            <w:shd w:val="clear" w:color="auto" w:fill="auto"/>
            <w:noWrap/>
            <w:vAlign w:val="bottom"/>
            <w:hideMark/>
          </w:tcPr>
          <w:p w14:paraId="7F660978" w14:textId="77777777" w:rsidR="00B0257A" w:rsidRPr="00ED00AB" w:rsidRDefault="00A33C6C" w:rsidP="004A729E">
            <w:pPr>
              <w:spacing w:before="100" w:beforeAutospacing="1" w:after="100" w:afterAutospacing="1"/>
              <w:ind w:firstLine="600"/>
              <w:rPr>
                <w:sz w:val="22"/>
                <w:szCs w:val="22"/>
              </w:rPr>
            </w:pPr>
            <w:r w:rsidRPr="00ED00AB">
              <w:rPr>
                <w:sz w:val="22"/>
                <w:szCs w:val="22"/>
              </w:rPr>
              <w:t>Slender-billed Curlew</w:t>
            </w:r>
            <w:r w:rsidRPr="00ED00AB">
              <w:rPr>
                <w:i/>
                <w:sz w:val="22"/>
                <w:szCs w:val="22"/>
              </w:rPr>
              <w:t xml:space="preserve"> </w:t>
            </w:r>
            <w:r w:rsidR="00B0257A" w:rsidRPr="00ED00AB">
              <w:rPr>
                <w:i/>
                <w:sz w:val="22"/>
                <w:szCs w:val="22"/>
              </w:rPr>
              <w:t>Numenius tenuirostris</w:t>
            </w:r>
            <w:r w:rsidRPr="00ED00AB">
              <w:rPr>
                <w:sz w:val="22"/>
                <w:szCs w:val="22"/>
              </w:rPr>
              <w:t>,</w:t>
            </w:r>
            <w:r w:rsidR="00B0257A" w:rsidRPr="00ED00AB">
              <w:rPr>
                <w:i/>
                <w:sz w:val="22"/>
                <w:szCs w:val="22"/>
              </w:rPr>
              <w:t xml:space="preserve"> </w:t>
            </w:r>
            <w:r w:rsidR="00B0257A" w:rsidRPr="00ED00AB">
              <w:rPr>
                <w:sz w:val="22"/>
                <w:szCs w:val="22"/>
              </w:rPr>
              <w:t xml:space="preserve">Central Siberia/Mediterranean &amp; SW Asia </w:t>
            </w:r>
          </w:p>
        </w:tc>
      </w:tr>
      <w:tr w:rsidR="00B0257A" w:rsidRPr="003558C5" w14:paraId="20CA177B" w14:textId="77777777" w:rsidTr="00ED00AB">
        <w:trPr>
          <w:trHeight w:val="300"/>
        </w:trPr>
        <w:tc>
          <w:tcPr>
            <w:tcW w:w="5000" w:type="pct"/>
            <w:shd w:val="clear" w:color="DCE6F1" w:fill="DCE6F1"/>
            <w:noWrap/>
            <w:vAlign w:val="bottom"/>
            <w:hideMark/>
          </w:tcPr>
          <w:p w14:paraId="20C42B9E"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2F1B1F4F" w14:textId="77777777" w:rsidTr="00ED00AB">
        <w:trPr>
          <w:trHeight w:val="300"/>
        </w:trPr>
        <w:tc>
          <w:tcPr>
            <w:tcW w:w="5000" w:type="pct"/>
            <w:shd w:val="clear" w:color="auto" w:fill="auto"/>
            <w:noWrap/>
            <w:vAlign w:val="bottom"/>
            <w:hideMark/>
          </w:tcPr>
          <w:p w14:paraId="03F37D50"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Ardeidae</w:t>
            </w:r>
          </w:p>
        </w:tc>
      </w:tr>
      <w:tr w:rsidR="00B0257A" w:rsidRPr="003558C5" w14:paraId="3F1A55CF" w14:textId="77777777" w:rsidTr="00ED00AB">
        <w:trPr>
          <w:trHeight w:val="300"/>
        </w:trPr>
        <w:tc>
          <w:tcPr>
            <w:tcW w:w="5000" w:type="pct"/>
            <w:shd w:val="clear" w:color="auto" w:fill="auto"/>
            <w:noWrap/>
            <w:vAlign w:val="bottom"/>
            <w:hideMark/>
          </w:tcPr>
          <w:p w14:paraId="3E8CEAD9" w14:textId="77777777" w:rsidR="00B0257A" w:rsidRPr="00ED00AB" w:rsidRDefault="00DA4748" w:rsidP="00222127">
            <w:pPr>
              <w:spacing w:before="100" w:beforeAutospacing="1" w:after="100" w:afterAutospacing="1"/>
              <w:ind w:left="601"/>
              <w:rPr>
                <w:sz w:val="22"/>
                <w:szCs w:val="22"/>
              </w:rPr>
            </w:pPr>
            <w:r w:rsidRPr="00ED00AB">
              <w:rPr>
                <w:sz w:val="22"/>
                <w:szCs w:val="22"/>
              </w:rPr>
              <w:t xml:space="preserve">Purple Heron </w:t>
            </w:r>
            <w:r w:rsidR="00B0257A" w:rsidRPr="00ED00AB">
              <w:rPr>
                <w:i/>
                <w:sz w:val="22"/>
                <w:szCs w:val="22"/>
              </w:rPr>
              <w:t>Ardea purpurea purpurea</w:t>
            </w:r>
            <w:r w:rsidR="00B0257A" w:rsidRPr="00ED00AB">
              <w:rPr>
                <w:sz w:val="22"/>
                <w:szCs w:val="22"/>
              </w:rPr>
              <w:t>, East Europe, Black Sea &amp; Mediter</w:t>
            </w:r>
            <w:r w:rsidR="000E31B0" w:rsidRPr="00ED00AB">
              <w:rPr>
                <w:sz w:val="22"/>
                <w:szCs w:val="22"/>
              </w:rPr>
              <w:t>ane</w:t>
            </w:r>
            <w:r w:rsidR="00B0257A" w:rsidRPr="00ED00AB">
              <w:rPr>
                <w:sz w:val="22"/>
                <w:szCs w:val="22"/>
              </w:rPr>
              <w:t>an/Sub-Saharan Africa</w:t>
            </w:r>
          </w:p>
        </w:tc>
      </w:tr>
      <w:tr w:rsidR="00B0257A" w:rsidRPr="003558C5" w14:paraId="615B75C6" w14:textId="77777777" w:rsidTr="00ED00AB">
        <w:trPr>
          <w:trHeight w:val="300"/>
        </w:trPr>
        <w:tc>
          <w:tcPr>
            <w:tcW w:w="5000" w:type="pct"/>
            <w:shd w:val="clear" w:color="DCE6F1" w:fill="DCE6F1"/>
            <w:noWrap/>
            <w:vAlign w:val="bottom"/>
            <w:hideMark/>
          </w:tcPr>
          <w:p w14:paraId="705AAAE8"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0C28729E" w14:textId="77777777" w:rsidTr="00ED00AB">
        <w:trPr>
          <w:trHeight w:val="300"/>
        </w:trPr>
        <w:tc>
          <w:tcPr>
            <w:tcW w:w="5000" w:type="pct"/>
            <w:shd w:val="clear" w:color="auto" w:fill="auto"/>
            <w:noWrap/>
            <w:vAlign w:val="bottom"/>
            <w:hideMark/>
          </w:tcPr>
          <w:p w14:paraId="0CC21190" w14:textId="77777777" w:rsidR="00B0257A" w:rsidRPr="00ED00AB" w:rsidRDefault="00B0257A" w:rsidP="004A729E">
            <w:pPr>
              <w:spacing w:before="100" w:beforeAutospacing="1" w:after="100" w:afterAutospacing="1"/>
              <w:ind w:firstLine="400"/>
              <w:rPr>
                <w:i/>
                <w:sz w:val="22"/>
                <w:szCs w:val="22"/>
              </w:rPr>
            </w:pPr>
            <w:r w:rsidRPr="00ED00AB">
              <w:rPr>
                <w:i/>
                <w:sz w:val="22"/>
                <w:szCs w:val="22"/>
              </w:rPr>
              <w:t>Gruidae</w:t>
            </w:r>
          </w:p>
        </w:tc>
      </w:tr>
      <w:tr w:rsidR="00B0257A" w:rsidRPr="003558C5" w14:paraId="568D62A5" w14:textId="77777777" w:rsidTr="00ED00AB">
        <w:trPr>
          <w:trHeight w:val="300"/>
        </w:trPr>
        <w:tc>
          <w:tcPr>
            <w:tcW w:w="5000" w:type="pct"/>
            <w:shd w:val="clear" w:color="auto" w:fill="auto"/>
            <w:noWrap/>
            <w:vAlign w:val="bottom"/>
            <w:hideMark/>
          </w:tcPr>
          <w:p w14:paraId="06C1DECF" w14:textId="77777777" w:rsidR="00B0257A" w:rsidRPr="00ED00AB" w:rsidRDefault="00DA4748" w:rsidP="004A729E">
            <w:pPr>
              <w:spacing w:before="100" w:beforeAutospacing="1" w:after="100" w:afterAutospacing="1"/>
              <w:ind w:firstLine="600"/>
              <w:rPr>
                <w:sz w:val="22"/>
                <w:szCs w:val="22"/>
              </w:rPr>
            </w:pPr>
            <w:r w:rsidRPr="00ED00AB">
              <w:rPr>
                <w:sz w:val="22"/>
                <w:szCs w:val="22"/>
              </w:rPr>
              <w:t>Demoiselle Crane</w:t>
            </w:r>
            <w:r w:rsidRPr="00ED00AB">
              <w:rPr>
                <w:i/>
                <w:sz w:val="22"/>
                <w:szCs w:val="22"/>
              </w:rPr>
              <w:t xml:space="preserve"> </w:t>
            </w:r>
            <w:r w:rsidR="00B0257A" w:rsidRPr="00ED00AB">
              <w:rPr>
                <w:i/>
                <w:sz w:val="22"/>
                <w:szCs w:val="22"/>
              </w:rPr>
              <w:t>Anthropoides virgo</w:t>
            </w:r>
            <w:r w:rsidRPr="00ED00AB">
              <w:rPr>
                <w:sz w:val="22"/>
                <w:szCs w:val="22"/>
              </w:rPr>
              <w:t>,</w:t>
            </w:r>
            <w:r w:rsidR="00B0257A" w:rsidRPr="00ED00AB">
              <w:rPr>
                <w:i/>
                <w:sz w:val="22"/>
                <w:szCs w:val="22"/>
              </w:rPr>
              <w:t xml:space="preserve"> </w:t>
            </w:r>
            <w:r w:rsidR="00B0257A" w:rsidRPr="00ED00AB">
              <w:rPr>
                <w:sz w:val="22"/>
                <w:szCs w:val="22"/>
              </w:rPr>
              <w:t>Turkey (bre)</w:t>
            </w:r>
          </w:p>
        </w:tc>
      </w:tr>
      <w:tr w:rsidR="00B0257A" w:rsidRPr="003558C5" w14:paraId="026087EA" w14:textId="77777777" w:rsidTr="00ED00AB">
        <w:trPr>
          <w:trHeight w:val="300"/>
        </w:trPr>
        <w:tc>
          <w:tcPr>
            <w:tcW w:w="5000" w:type="pct"/>
            <w:shd w:val="clear" w:color="auto" w:fill="auto"/>
            <w:noWrap/>
            <w:vAlign w:val="bottom"/>
            <w:hideMark/>
          </w:tcPr>
          <w:p w14:paraId="090E3DAB" w14:textId="77777777" w:rsidR="00B0257A" w:rsidRPr="00ED00AB" w:rsidRDefault="00DA4748" w:rsidP="004A729E">
            <w:pPr>
              <w:spacing w:before="100" w:beforeAutospacing="1" w:after="100" w:afterAutospacing="1"/>
              <w:ind w:firstLine="600"/>
              <w:rPr>
                <w:sz w:val="22"/>
                <w:szCs w:val="22"/>
              </w:rPr>
            </w:pPr>
            <w:r w:rsidRPr="00ED00AB">
              <w:rPr>
                <w:sz w:val="22"/>
                <w:szCs w:val="22"/>
              </w:rPr>
              <w:t>Common Crane</w:t>
            </w:r>
            <w:r w:rsidRPr="00ED00AB">
              <w:rPr>
                <w:i/>
                <w:sz w:val="22"/>
                <w:szCs w:val="22"/>
              </w:rPr>
              <w:t xml:space="preserve"> </w:t>
            </w:r>
            <w:r w:rsidR="00B0257A" w:rsidRPr="00ED00AB">
              <w:rPr>
                <w:i/>
                <w:sz w:val="22"/>
                <w:szCs w:val="22"/>
              </w:rPr>
              <w:t>Grus grus archibaldi</w:t>
            </w:r>
            <w:r w:rsidR="00B0257A" w:rsidRPr="00ED00AB">
              <w:rPr>
                <w:sz w:val="22"/>
                <w:szCs w:val="22"/>
              </w:rPr>
              <w:t>, Turkey &amp; Georgia (bre)</w:t>
            </w:r>
          </w:p>
        </w:tc>
      </w:tr>
      <w:tr w:rsidR="00B0257A" w:rsidRPr="003558C5" w14:paraId="6E42CB7E" w14:textId="77777777" w:rsidTr="00ED00AB">
        <w:trPr>
          <w:trHeight w:val="300"/>
        </w:trPr>
        <w:tc>
          <w:tcPr>
            <w:tcW w:w="5000" w:type="pct"/>
            <w:shd w:val="clear" w:color="95B3D7" w:fill="95B3D7"/>
            <w:noWrap/>
            <w:vAlign w:val="bottom"/>
            <w:hideMark/>
          </w:tcPr>
          <w:p w14:paraId="4C4AD7BA"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Western Palearctic - C and SW Asia</w:t>
            </w:r>
          </w:p>
        </w:tc>
      </w:tr>
      <w:tr w:rsidR="00B0257A" w:rsidRPr="003558C5" w14:paraId="072D17C7" w14:textId="77777777" w:rsidTr="00ED00AB">
        <w:trPr>
          <w:trHeight w:val="300"/>
        </w:trPr>
        <w:tc>
          <w:tcPr>
            <w:tcW w:w="5000" w:type="pct"/>
            <w:shd w:val="clear" w:color="DCE6F1" w:fill="DCE6F1"/>
            <w:noWrap/>
            <w:vAlign w:val="bottom"/>
            <w:hideMark/>
          </w:tcPr>
          <w:p w14:paraId="13859836" w14:textId="77777777" w:rsidR="00B0257A" w:rsidRPr="00ED00AB" w:rsidRDefault="00B0257A" w:rsidP="004A729E">
            <w:pPr>
              <w:spacing w:before="100" w:beforeAutospacing="1" w:after="100" w:afterAutospacing="1"/>
              <w:ind w:firstLine="200"/>
              <w:rPr>
                <w:i/>
                <w:sz w:val="22"/>
                <w:szCs w:val="22"/>
              </w:rPr>
            </w:pPr>
            <w:r w:rsidRPr="00ED00AB">
              <w:rPr>
                <w:i/>
                <w:sz w:val="22"/>
                <w:szCs w:val="22"/>
              </w:rPr>
              <w:t>Anseriformes</w:t>
            </w:r>
          </w:p>
        </w:tc>
      </w:tr>
      <w:tr w:rsidR="00B0257A" w:rsidRPr="003558C5" w14:paraId="5E46DC8A" w14:textId="77777777" w:rsidTr="00ED00AB">
        <w:trPr>
          <w:trHeight w:val="300"/>
        </w:trPr>
        <w:tc>
          <w:tcPr>
            <w:tcW w:w="5000" w:type="pct"/>
            <w:shd w:val="clear" w:color="auto" w:fill="auto"/>
            <w:noWrap/>
            <w:vAlign w:val="bottom"/>
            <w:hideMark/>
          </w:tcPr>
          <w:p w14:paraId="67F5DDB2"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F77572" w14:paraId="6CBAAF22" w14:textId="77777777" w:rsidTr="00ED00AB">
        <w:trPr>
          <w:trHeight w:val="300"/>
        </w:trPr>
        <w:tc>
          <w:tcPr>
            <w:tcW w:w="5000" w:type="pct"/>
            <w:shd w:val="clear" w:color="auto" w:fill="auto"/>
            <w:noWrap/>
            <w:vAlign w:val="bottom"/>
            <w:hideMark/>
          </w:tcPr>
          <w:p w14:paraId="5F878308" w14:textId="77777777" w:rsidR="00B0257A" w:rsidRPr="00ED00AB" w:rsidRDefault="00DA4748" w:rsidP="004A729E">
            <w:pPr>
              <w:spacing w:before="100" w:beforeAutospacing="1" w:after="100" w:afterAutospacing="1"/>
              <w:ind w:firstLine="600"/>
              <w:rPr>
                <w:sz w:val="22"/>
                <w:szCs w:val="22"/>
                <w:lang w:val="it-IT"/>
              </w:rPr>
            </w:pPr>
            <w:r w:rsidRPr="00ED00AB">
              <w:rPr>
                <w:sz w:val="22"/>
                <w:szCs w:val="22"/>
                <w:lang w:val="it-IT"/>
              </w:rPr>
              <w:t>Common Teal</w:t>
            </w:r>
            <w:r w:rsidRPr="00ED00AB">
              <w:rPr>
                <w:i/>
                <w:sz w:val="22"/>
                <w:szCs w:val="22"/>
                <w:lang w:val="it-IT"/>
              </w:rPr>
              <w:t xml:space="preserve"> </w:t>
            </w:r>
            <w:r w:rsidR="00B0257A" w:rsidRPr="00ED00AB">
              <w:rPr>
                <w:i/>
                <w:sz w:val="22"/>
                <w:szCs w:val="22"/>
                <w:lang w:val="it-IT"/>
              </w:rPr>
              <w:t>Anas crecca crecca</w:t>
            </w:r>
            <w:r w:rsidR="00B0257A" w:rsidRPr="00ED00AB">
              <w:rPr>
                <w:sz w:val="22"/>
                <w:szCs w:val="22"/>
                <w:lang w:val="it-IT"/>
              </w:rPr>
              <w:t>, Western Siberia/SW Asia &amp; NE Africa</w:t>
            </w:r>
          </w:p>
        </w:tc>
      </w:tr>
      <w:tr w:rsidR="00B0257A" w:rsidRPr="003558C5" w14:paraId="5F93005E" w14:textId="77777777" w:rsidTr="00ED00AB">
        <w:trPr>
          <w:trHeight w:val="300"/>
        </w:trPr>
        <w:tc>
          <w:tcPr>
            <w:tcW w:w="5000" w:type="pct"/>
            <w:shd w:val="clear" w:color="auto" w:fill="auto"/>
            <w:noWrap/>
            <w:vAlign w:val="bottom"/>
            <w:hideMark/>
          </w:tcPr>
          <w:p w14:paraId="50DD9466" w14:textId="77777777" w:rsidR="00B0257A" w:rsidRPr="00ED00AB" w:rsidRDefault="00DA4748" w:rsidP="004A729E">
            <w:pPr>
              <w:spacing w:before="100" w:beforeAutospacing="1" w:after="100" w:afterAutospacing="1"/>
              <w:ind w:firstLine="600"/>
              <w:rPr>
                <w:sz w:val="22"/>
                <w:szCs w:val="22"/>
              </w:rPr>
            </w:pPr>
            <w:r w:rsidRPr="00ED00AB">
              <w:rPr>
                <w:sz w:val="22"/>
                <w:szCs w:val="22"/>
              </w:rPr>
              <w:t>Greater White-fronted Goose</w:t>
            </w:r>
            <w:r w:rsidRPr="00ED00AB">
              <w:rPr>
                <w:i/>
                <w:sz w:val="22"/>
                <w:szCs w:val="22"/>
              </w:rPr>
              <w:t xml:space="preserve"> </w:t>
            </w:r>
            <w:r w:rsidR="00B0257A" w:rsidRPr="00ED00AB">
              <w:rPr>
                <w:i/>
                <w:sz w:val="22"/>
                <w:szCs w:val="22"/>
              </w:rPr>
              <w:t>Anser albifrons albifrons</w:t>
            </w:r>
            <w:r w:rsidR="00B0257A" w:rsidRPr="00ED00AB">
              <w:rPr>
                <w:sz w:val="22"/>
                <w:szCs w:val="22"/>
              </w:rPr>
              <w:t>, Northern Siberia/Caspian &amp; Iraq</w:t>
            </w:r>
          </w:p>
        </w:tc>
      </w:tr>
      <w:tr w:rsidR="00B0257A" w:rsidRPr="00F77572" w14:paraId="08028A81" w14:textId="77777777" w:rsidTr="00ED00AB">
        <w:trPr>
          <w:trHeight w:val="300"/>
        </w:trPr>
        <w:tc>
          <w:tcPr>
            <w:tcW w:w="5000" w:type="pct"/>
            <w:shd w:val="clear" w:color="auto" w:fill="auto"/>
            <w:noWrap/>
            <w:vAlign w:val="bottom"/>
            <w:hideMark/>
          </w:tcPr>
          <w:p w14:paraId="258204E5" w14:textId="77777777" w:rsidR="00B0257A" w:rsidRPr="00ED00AB" w:rsidRDefault="00DA4748" w:rsidP="004A729E">
            <w:pPr>
              <w:spacing w:before="100" w:beforeAutospacing="1" w:after="100" w:afterAutospacing="1"/>
              <w:ind w:firstLine="600"/>
              <w:rPr>
                <w:sz w:val="22"/>
                <w:szCs w:val="22"/>
                <w:lang w:val="de-DE"/>
              </w:rPr>
            </w:pPr>
            <w:r w:rsidRPr="00ED00AB">
              <w:rPr>
                <w:sz w:val="22"/>
                <w:szCs w:val="22"/>
                <w:lang w:val="de-DE"/>
              </w:rPr>
              <w:t>Greylag Goose</w:t>
            </w:r>
            <w:r w:rsidRPr="00ED00AB">
              <w:rPr>
                <w:i/>
                <w:sz w:val="22"/>
                <w:szCs w:val="22"/>
                <w:lang w:val="de-DE"/>
              </w:rPr>
              <w:t xml:space="preserve"> </w:t>
            </w:r>
            <w:r w:rsidR="00B0257A" w:rsidRPr="00ED00AB">
              <w:rPr>
                <w:i/>
                <w:sz w:val="22"/>
                <w:szCs w:val="22"/>
                <w:lang w:val="de-DE"/>
              </w:rPr>
              <w:t>Anser anser rubrirostris</w:t>
            </w:r>
            <w:r w:rsidRPr="00ED00AB">
              <w:rPr>
                <w:sz w:val="22"/>
                <w:szCs w:val="22"/>
                <w:lang w:val="de-DE"/>
              </w:rPr>
              <w:t>,</w:t>
            </w:r>
            <w:r w:rsidR="00B0257A" w:rsidRPr="00ED00AB">
              <w:rPr>
                <w:sz w:val="22"/>
                <w:szCs w:val="22"/>
                <w:lang w:val="de-DE"/>
              </w:rPr>
              <w:t xml:space="preserve"> Western Siberia/Caspian &amp; Iraq</w:t>
            </w:r>
          </w:p>
        </w:tc>
      </w:tr>
      <w:tr w:rsidR="00B0257A" w:rsidRPr="003558C5" w14:paraId="56E6FC1D" w14:textId="77777777" w:rsidTr="00ED00AB">
        <w:trPr>
          <w:trHeight w:val="300"/>
        </w:trPr>
        <w:tc>
          <w:tcPr>
            <w:tcW w:w="5000" w:type="pct"/>
            <w:shd w:val="clear" w:color="auto" w:fill="auto"/>
            <w:noWrap/>
            <w:vAlign w:val="bottom"/>
            <w:hideMark/>
          </w:tcPr>
          <w:p w14:paraId="64882B03" w14:textId="77777777" w:rsidR="00B0257A" w:rsidRPr="00ED00AB" w:rsidRDefault="00DA4748" w:rsidP="004A729E">
            <w:pPr>
              <w:spacing w:before="100" w:beforeAutospacing="1" w:after="100" w:afterAutospacing="1"/>
              <w:ind w:firstLine="600"/>
              <w:rPr>
                <w:sz w:val="22"/>
                <w:szCs w:val="22"/>
              </w:rPr>
            </w:pPr>
            <w:r w:rsidRPr="00ED00AB">
              <w:rPr>
                <w:sz w:val="22"/>
                <w:szCs w:val="22"/>
              </w:rPr>
              <w:t>Lesser White-fronted Goose</w:t>
            </w:r>
            <w:r w:rsidRPr="00ED00AB">
              <w:rPr>
                <w:i/>
                <w:sz w:val="22"/>
                <w:szCs w:val="22"/>
              </w:rPr>
              <w:t xml:space="preserve"> </w:t>
            </w:r>
            <w:r w:rsidR="00B0257A" w:rsidRPr="00ED00AB">
              <w:rPr>
                <w:i/>
                <w:sz w:val="22"/>
                <w:szCs w:val="22"/>
              </w:rPr>
              <w:t>Anser erythropus</w:t>
            </w:r>
            <w:r w:rsidRPr="00ED00AB">
              <w:rPr>
                <w:sz w:val="22"/>
                <w:szCs w:val="22"/>
              </w:rPr>
              <w:t>,</w:t>
            </w:r>
            <w:r w:rsidR="00B0257A" w:rsidRPr="00ED00AB">
              <w:rPr>
                <w:sz w:val="22"/>
                <w:szCs w:val="22"/>
              </w:rPr>
              <w:t xml:space="preserve"> NE Europe &amp; W Siberia/Black Sea &amp; Caspian</w:t>
            </w:r>
          </w:p>
        </w:tc>
      </w:tr>
      <w:tr w:rsidR="00B0257A" w:rsidRPr="003558C5" w14:paraId="454DD920" w14:textId="77777777" w:rsidTr="00ED00AB">
        <w:trPr>
          <w:trHeight w:val="300"/>
        </w:trPr>
        <w:tc>
          <w:tcPr>
            <w:tcW w:w="5000" w:type="pct"/>
            <w:shd w:val="clear" w:color="auto" w:fill="auto"/>
            <w:noWrap/>
            <w:vAlign w:val="bottom"/>
            <w:hideMark/>
          </w:tcPr>
          <w:p w14:paraId="7662BF32" w14:textId="77777777" w:rsidR="00B0257A" w:rsidRPr="00ED00AB" w:rsidRDefault="00DA4748" w:rsidP="004A729E">
            <w:pPr>
              <w:spacing w:before="100" w:beforeAutospacing="1" w:after="100" w:afterAutospacing="1"/>
              <w:ind w:firstLine="600"/>
              <w:rPr>
                <w:sz w:val="22"/>
                <w:szCs w:val="22"/>
              </w:rPr>
            </w:pPr>
            <w:r w:rsidRPr="00ED00AB">
              <w:rPr>
                <w:sz w:val="22"/>
                <w:szCs w:val="22"/>
              </w:rPr>
              <w:t>Bean Goose</w:t>
            </w:r>
            <w:r w:rsidRPr="00ED00AB">
              <w:rPr>
                <w:i/>
                <w:sz w:val="22"/>
                <w:szCs w:val="22"/>
              </w:rPr>
              <w:t xml:space="preserve"> </w:t>
            </w:r>
            <w:r w:rsidR="00B0257A" w:rsidRPr="00ED00AB">
              <w:rPr>
                <w:i/>
                <w:sz w:val="22"/>
                <w:szCs w:val="22"/>
              </w:rPr>
              <w:t>Anser fabalis johanseni</w:t>
            </w:r>
            <w:r w:rsidR="00B0257A" w:rsidRPr="00ED00AB">
              <w:rPr>
                <w:sz w:val="22"/>
                <w:szCs w:val="22"/>
              </w:rPr>
              <w:t>, West &amp; Central Siberia/Turkmenistan to W China</w:t>
            </w:r>
          </w:p>
        </w:tc>
      </w:tr>
      <w:tr w:rsidR="00B0257A" w:rsidRPr="003558C5" w14:paraId="58404593" w14:textId="77777777" w:rsidTr="00ED00AB">
        <w:trPr>
          <w:trHeight w:val="300"/>
        </w:trPr>
        <w:tc>
          <w:tcPr>
            <w:tcW w:w="5000" w:type="pct"/>
            <w:shd w:val="clear" w:color="auto" w:fill="auto"/>
            <w:noWrap/>
            <w:vAlign w:val="bottom"/>
            <w:hideMark/>
          </w:tcPr>
          <w:p w14:paraId="568F731F" w14:textId="77777777" w:rsidR="00B0257A" w:rsidRPr="00ED00AB" w:rsidRDefault="00DA4748" w:rsidP="004A729E">
            <w:pPr>
              <w:spacing w:before="100" w:beforeAutospacing="1" w:after="100" w:afterAutospacing="1"/>
              <w:ind w:firstLine="600"/>
              <w:rPr>
                <w:sz w:val="22"/>
                <w:szCs w:val="22"/>
              </w:rPr>
            </w:pPr>
            <w:r w:rsidRPr="00ED00AB">
              <w:rPr>
                <w:sz w:val="22"/>
                <w:szCs w:val="22"/>
              </w:rPr>
              <w:t>Common Pochard</w:t>
            </w:r>
            <w:r w:rsidRPr="00ED00AB">
              <w:rPr>
                <w:i/>
                <w:sz w:val="22"/>
                <w:szCs w:val="22"/>
              </w:rPr>
              <w:t xml:space="preserve"> </w:t>
            </w:r>
            <w:r w:rsidR="00B0257A" w:rsidRPr="00ED00AB">
              <w:rPr>
                <w:i/>
                <w:sz w:val="22"/>
                <w:szCs w:val="22"/>
              </w:rPr>
              <w:t xml:space="preserve">Aythya </w:t>
            </w:r>
            <w:r w:rsidRPr="00ED00AB">
              <w:rPr>
                <w:i/>
                <w:sz w:val="22"/>
                <w:szCs w:val="22"/>
              </w:rPr>
              <w:t>f</w:t>
            </w:r>
            <w:r w:rsidR="00D84ECF" w:rsidRPr="00ED00AB">
              <w:rPr>
                <w:i/>
                <w:sz w:val="22"/>
                <w:szCs w:val="22"/>
              </w:rPr>
              <w:t>e</w:t>
            </w:r>
            <w:r w:rsidRPr="00ED00AB">
              <w:rPr>
                <w:i/>
                <w:sz w:val="22"/>
                <w:szCs w:val="22"/>
              </w:rPr>
              <w:t>rina</w:t>
            </w:r>
            <w:r w:rsidRPr="00ED00AB">
              <w:rPr>
                <w:sz w:val="22"/>
                <w:szCs w:val="22"/>
              </w:rPr>
              <w:t>,</w:t>
            </w:r>
            <w:r w:rsidR="00B0257A" w:rsidRPr="00ED00AB">
              <w:rPr>
                <w:i/>
                <w:sz w:val="22"/>
                <w:szCs w:val="22"/>
              </w:rPr>
              <w:t xml:space="preserve"> </w:t>
            </w:r>
            <w:r w:rsidR="00B0257A" w:rsidRPr="00ED00AB">
              <w:rPr>
                <w:sz w:val="22"/>
                <w:szCs w:val="22"/>
              </w:rPr>
              <w:t>Western Siberia/South-west Asia</w:t>
            </w:r>
          </w:p>
        </w:tc>
      </w:tr>
      <w:tr w:rsidR="00B0257A" w:rsidRPr="003558C5" w14:paraId="5F85E40D" w14:textId="77777777" w:rsidTr="00ED00AB">
        <w:trPr>
          <w:trHeight w:val="300"/>
        </w:trPr>
        <w:tc>
          <w:tcPr>
            <w:tcW w:w="5000" w:type="pct"/>
            <w:shd w:val="clear" w:color="auto" w:fill="auto"/>
            <w:noWrap/>
            <w:vAlign w:val="bottom"/>
            <w:hideMark/>
          </w:tcPr>
          <w:p w14:paraId="34BA0606" w14:textId="77777777" w:rsidR="00B0257A" w:rsidRPr="00ED00AB" w:rsidRDefault="00DA4748" w:rsidP="004A729E">
            <w:pPr>
              <w:spacing w:before="100" w:beforeAutospacing="1" w:after="100" w:afterAutospacing="1"/>
              <w:ind w:firstLine="600"/>
              <w:rPr>
                <w:sz w:val="22"/>
                <w:szCs w:val="22"/>
              </w:rPr>
            </w:pPr>
            <w:r w:rsidRPr="00ED00AB">
              <w:rPr>
                <w:sz w:val="22"/>
                <w:szCs w:val="22"/>
              </w:rPr>
              <w:t>Greater Scaup</w:t>
            </w:r>
            <w:r w:rsidRPr="00ED00AB">
              <w:rPr>
                <w:i/>
                <w:sz w:val="22"/>
                <w:szCs w:val="22"/>
              </w:rPr>
              <w:t xml:space="preserve"> </w:t>
            </w:r>
            <w:r w:rsidR="00B0257A" w:rsidRPr="00ED00AB">
              <w:rPr>
                <w:i/>
                <w:sz w:val="22"/>
                <w:szCs w:val="22"/>
              </w:rPr>
              <w:t>Aythya marila marila</w:t>
            </w:r>
            <w:r w:rsidR="00B0257A" w:rsidRPr="00ED00AB">
              <w:rPr>
                <w:sz w:val="22"/>
                <w:szCs w:val="22"/>
              </w:rPr>
              <w:t>, Western Siberia/Black Sea &amp; Caspian</w:t>
            </w:r>
          </w:p>
        </w:tc>
      </w:tr>
      <w:tr w:rsidR="00B0257A" w:rsidRPr="003558C5" w14:paraId="1ADC1C58" w14:textId="77777777" w:rsidTr="00ED00AB">
        <w:trPr>
          <w:trHeight w:val="300"/>
        </w:trPr>
        <w:tc>
          <w:tcPr>
            <w:tcW w:w="5000" w:type="pct"/>
            <w:shd w:val="clear" w:color="auto" w:fill="auto"/>
            <w:noWrap/>
            <w:vAlign w:val="bottom"/>
            <w:hideMark/>
          </w:tcPr>
          <w:p w14:paraId="2E8AB8B1" w14:textId="77777777" w:rsidR="00B0257A" w:rsidRPr="00ED00AB" w:rsidRDefault="00DA4748" w:rsidP="004A729E">
            <w:pPr>
              <w:spacing w:before="100" w:beforeAutospacing="1" w:after="100" w:afterAutospacing="1"/>
              <w:ind w:firstLine="600"/>
              <w:rPr>
                <w:sz w:val="22"/>
                <w:szCs w:val="22"/>
              </w:rPr>
            </w:pPr>
            <w:r w:rsidRPr="00ED00AB">
              <w:rPr>
                <w:sz w:val="22"/>
                <w:szCs w:val="22"/>
              </w:rPr>
              <w:t>Eurasian Wigeon</w:t>
            </w:r>
            <w:r w:rsidRPr="00ED00AB">
              <w:rPr>
                <w:i/>
                <w:sz w:val="22"/>
                <w:szCs w:val="22"/>
              </w:rPr>
              <w:t xml:space="preserve"> </w:t>
            </w:r>
            <w:r w:rsidR="00B0257A" w:rsidRPr="00ED00AB">
              <w:rPr>
                <w:i/>
                <w:sz w:val="22"/>
                <w:szCs w:val="22"/>
              </w:rPr>
              <w:t xml:space="preserve">Mareca </w:t>
            </w:r>
            <w:r w:rsidR="00D84ECF" w:rsidRPr="00ED00AB">
              <w:rPr>
                <w:i/>
                <w:sz w:val="22"/>
                <w:szCs w:val="22"/>
              </w:rPr>
              <w:t>p</w:t>
            </w:r>
            <w:r w:rsidRPr="00ED00AB">
              <w:rPr>
                <w:i/>
                <w:sz w:val="22"/>
                <w:szCs w:val="22"/>
              </w:rPr>
              <w:t>enelope</w:t>
            </w:r>
            <w:r w:rsidRPr="00ED00AB">
              <w:rPr>
                <w:sz w:val="22"/>
                <w:szCs w:val="22"/>
              </w:rPr>
              <w:t>,</w:t>
            </w:r>
            <w:r w:rsidR="00B0257A" w:rsidRPr="00ED00AB">
              <w:rPr>
                <w:i/>
                <w:sz w:val="22"/>
                <w:szCs w:val="22"/>
              </w:rPr>
              <w:t xml:space="preserve"> </w:t>
            </w:r>
            <w:r w:rsidR="00B0257A" w:rsidRPr="00ED00AB">
              <w:rPr>
                <w:sz w:val="22"/>
                <w:szCs w:val="22"/>
              </w:rPr>
              <w:t>Western Siberia/SW Asia &amp; NE Africa</w:t>
            </w:r>
          </w:p>
        </w:tc>
      </w:tr>
      <w:tr w:rsidR="00B0257A" w:rsidRPr="00F77572" w14:paraId="48FFBFB4" w14:textId="77777777" w:rsidTr="00ED00AB">
        <w:trPr>
          <w:trHeight w:val="300"/>
        </w:trPr>
        <w:tc>
          <w:tcPr>
            <w:tcW w:w="5000" w:type="pct"/>
            <w:shd w:val="clear" w:color="auto" w:fill="auto"/>
            <w:noWrap/>
            <w:vAlign w:val="bottom"/>
            <w:hideMark/>
          </w:tcPr>
          <w:p w14:paraId="09381EBC" w14:textId="77777777" w:rsidR="00B0257A" w:rsidRPr="00ED00AB" w:rsidRDefault="00DA4748" w:rsidP="004A729E">
            <w:pPr>
              <w:spacing w:before="100" w:beforeAutospacing="1" w:after="100" w:afterAutospacing="1"/>
              <w:ind w:firstLine="600"/>
              <w:rPr>
                <w:sz w:val="22"/>
                <w:szCs w:val="22"/>
                <w:lang w:val="it-IT"/>
              </w:rPr>
            </w:pPr>
            <w:r w:rsidRPr="00ED00AB">
              <w:rPr>
                <w:sz w:val="22"/>
                <w:szCs w:val="22"/>
                <w:lang w:val="it-IT"/>
              </w:rPr>
              <w:t>Gadwall</w:t>
            </w:r>
            <w:r w:rsidRPr="00ED00AB">
              <w:rPr>
                <w:i/>
                <w:sz w:val="22"/>
                <w:szCs w:val="22"/>
                <w:lang w:val="it-IT"/>
              </w:rPr>
              <w:t xml:space="preserve"> </w:t>
            </w:r>
            <w:r w:rsidR="00B0257A" w:rsidRPr="00ED00AB">
              <w:rPr>
                <w:i/>
                <w:sz w:val="22"/>
                <w:szCs w:val="22"/>
                <w:lang w:val="it-IT"/>
              </w:rPr>
              <w:t>Mareca strepera strepera</w:t>
            </w:r>
            <w:r w:rsidR="00B0257A" w:rsidRPr="00ED00AB">
              <w:rPr>
                <w:sz w:val="22"/>
                <w:szCs w:val="22"/>
                <w:lang w:val="it-IT"/>
              </w:rPr>
              <w:t>, Western Siberia/SW Asia &amp; NE Africa</w:t>
            </w:r>
          </w:p>
        </w:tc>
      </w:tr>
      <w:tr w:rsidR="00B0257A" w:rsidRPr="003558C5" w14:paraId="041C8232" w14:textId="77777777" w:rsidTr="00ED00AB">
        <w:trPr>
          <w:trHeight w:val="300"/>
        </w:trPr>
        <w:tc>
          <w:tcPr>
            <w:tcW w:w="5000" w:type="pct"/>
            <w:shd w:val="clear" w:color="auto" w:fill="auto"/>
            <w:noWrap/>
            <w:vAlign w:val="bottom"/>
            <w:hideMark/>
          </w:tcPr>
          <w:p w14:paraId="166A3914" w14:textId="77777777" w:rsidR="00B0257A" w:rsidRPr="00ED00AB" w:rsidRDefault="00762569" w:rsidP="004A729E">
            <w:pPr>
              <w:spacing w:before="100" w:beforeAutospacing="1" w:after="100" w:afterAutospacing="1"/>
              <w:ind w:firstLine="600"/>
              <w:rPr>
                <w:sz w:val="22"/>
                <w:szCs w:val="22"/>
              </w:rPr>
            </w:pPr>
            <w:r w:rsidRPr="00ED00AB">
              <w:rPr>
                <w:sz w:val="22"/>
                <w:szCs w:val="22"/>
              </w:rPr>
              <w:t>Marbled Teal</w:t>
            </w:r>
            <w:r w:rsidRPr="00ED00AB">
              <w:rPr>
                <w:i/>
                <w:sz w:val="22"/>
                <w:szCs w:val="22"/>
              </w:rPr>
              <w:t xml:space="preserve"> </w:t>
            </w:r>
            <w:r w:rsidR="00B0257A" w:rsidRPr="00ED00AB">
              <w:rPr>
                <w:i/>
                <w:sz w:val="22"/>
                <w:szCs w:val="22"/>
              </w:rPr>
              <w:t xml:space="preserve">Marmaronetta angustirostris </w:t>
            </w:r>
            <w:r w:rsidR="00B0257A" w:rsidRPr="00ED00AB">
              <w:rPr>
                <w:sz w:val="22"/>
                <w:szCs w:val="22"/>
              </w:rPr>
              <w:t>South-west Asia</w:t>
            </w:r>
          </w:p>
        </w:tc>
      </w:tr>
      <w:tr w:rsidR="00B0257A" w:rsidRPr="003558C5" w14:paraId="34934A75" w14:textId="77777777" w:rsidTr="00ED00AB">
        <w:trPr>
          <w:trHeight w:val="300"/>
        </w:trPr>
        <w:tc>
          <w:tcPr>
            <w:tcW w:w="5000" w:type="pct"/>
            <w:shd w:val="clear" w:color="auto" w:fill="auto"/>
            <w:noWrap/>
            <w:vAlign w:val="bottom"/>
            <w:hideMark/>
          </w:tcPr>
          <w:p w14:paraId="54BB680B" w14:textId="77777777" w:rsidR="00B0257A" w:rsidRPr="00ED00AB" w:rsidRDefault="00762569" w:rsidP="004A729E">
            <w:pPr>
              <w:spacing w:before="100" w:beforeAutospacing="1" w:after="100" w:afterAutospacing="1"/>
              <w:ind w:firstLine="600"/>
              <w:rPr>
                <w:sz w:val="22"/>
                <w:szCs w:val="22"/>
              </w:rPr>
            </w:pPr>
            <w:r w:rsidRPr="00ED00AB">
              <w:rPr>
                <w:sz w:val="22"/>
                <w:szCs w:val="22"/>
              </w:rPr>
              <w:t>Red-breasted Merganser</w:t>
            </w:r>
            <w:r w:rsidRPr="00ED00AB">
              <w:rPr>
                <w:i/>
                <w:sz w:val="22"/>
                <w:szCs w:val="22"/>
              </w:rPr>
              <w:t xml:space="preserve"> </w:t>
            </w:r>
            <w:r w:rsidR="00B0257A" w:rsidRPr="00ED00AB">
              <w:rPr>
                <w:i/>
                <w:sz w:val="22"/>
                <w:szCs w:val="22"/>
              </w:rPr>
              <w:t xml:space="preserve">Mergus serrator </w:t>
            </w:r>
            <w:r w:rsidR="00B0257A" w:rsidRPr="00ED00AB">
              <w:rPr>
                <w:sz w:val="22"/>
                <w:szCs w:val="22"/>
              </w:rPr>
              <w:t>Western Siberia/South-west &amp; Central Asia</w:t>
            </w:r>
          </w:p>
        </w:tc>
      </w:tr>
      <w:tr w:rsidR="00B0257A" w:rsidRPr="003558C5" w14:paraId="33CB6C12" w14:textId="77777777" w:rsidTr="00ED00AB">
        <w:trPr>
          <w:trHeight w:val="300"/>
        </w:trPr>
        <w:tc>
          <w:tcPr>
            <w:tcW w:w="5000" w:type="pct"/>
            <w:shd w:val="clear" w:color="auto" w:fill="auto"/>
            <w:noWrap/>
            <w:vAlign w:val="bottom"/>
            <w:hideMark/>
          </w:tcPr>
          <w:p w14:paraId="119C49E4" w14:textId="77777777" w:rsidR="00B0257A" w:rsidRPr="00ED00AB" w:rsidRDefault="004C0C7C" w:rsidP="004A729E">
            <w:pPr>
              <w:spacing w:before="100" w:beforeAutospacing="1" w:after="100" w:afterAutospacing="1"/>
              <w:ind w:firstLine="600"/>
              <w:rPr>
                <w:sz w:val="22"/>
                <w:szCs w:val="22"/>
              </w:rPr>
            </w:pPr>
            <w:r w:rsidRPr="00ED00AB">
              <w:rPr>
                <w:sz w:val="22"/>
                <w:szCs w:val="22"/>
              </w:rPr>
              <w:t>Red-crested Pochard</w:t>
            </w:r>
            <w:r w:rsidRPr="00ED00AB">
              <w:rPr>
                <w:i/>
                <w:sz w:val="22"/>
                <w:szCs w:val="22"/>
              </w:rPr>
              <w:t xml:space="preserve"> </w:t>
            </w:r>
            <w:r w:rsidR="00B0257A" w:rsidRPr="00ED00AB">
              <w:rPr>
                <w:i/>
                <w:sz w:val="22"/>
                <w:szCs w:val="22"/>
              </w:rPr>
              <w:t>Netta rufina</w:t>
            </w:r>
            <w:r w:rsidRPr="00ED00AB">
              <w:rPr>
                <w:sz w:val="22"/>
                <w:szCs w:val="22"/>
              </w:rPr>
              <w:t>,</w:t>
            </w:r>
            <w:r w:rsidR="00B0257A" w:rsidRPr="00ED00AB">
              <w:rPr>
                <w:i/>
                <w:sz w:val="22"/>
                <w:szCs w:val="22"/>
              </w:rPr>
              <w:t xml:space="preserve"> </w:t>
            </w:r>
            <w:r w:rsidR="00B0257A" w:rsidRPr="00ED00AB">
              <w:rPr>
                <w:sz w:val="22"/>
                <w:szCs w:val="22"/>
              </w:rPr>
              <w:t>Western &amp; Central Asia/South-west Asia</w:t>
            </w:r>
          </w:p>
        </w:tc>
      </w:tr>
      <w:tr w:rsidR="00B0257A" w:rsidRPr="003558C5" w14:paraId="2C368053" w14:textId="77777777" w:rsidTr="00ED00AB">
        <w:trPr>
          <w:trHeight w:val="300"/>
        </w:trPr>
        <w:tc>
          <w:tcPr>
            <w:tcW w:w="5000" w:type="pct"/>
            <w:shd w:val="clear" w:color="auto" w:fill="auto"/>
            <w:noWrap/>
            <w:vAlign w:val="bottom"/>
            <w:hideMark/>
          </w:tcPr>
          <w:p w14:paraId="1DFDC9E1" w14:textId="77777777" w:rsidR="00B0257A" w:rsidRPr="00ED00AB" w:rsidRDefault="004C0C7C" w:rsidP="004A729E">
            <w:pPr>
              <w:spacing w:before="100" w:beforeAutospacing="1" w:after="100" w:afterAutospacing="1"/>
              <w:ind w:firstLine="600"/>
              <w:rPr>
                <w:sz w:val="22"/>
                <w:szCs w:val="22"/>
              </w:rPr>
            </w:pPr>
            <w:r w:rsidRPr="00ED00AB">
              <w:rPr>
                <w:sz w:val="22"/>
                <w:szCs w:val="22"/>
              </w:rPr>
              <w:t>White-headed Duck</w:t>
            </w:r>
            <w:r w:rsidRPr="00ED00AB">
              <w:rPr>
                <w:i/>
                <w:sz w:val="22"/>
                <w:szCs w:val="22"/>
              </w:rPr>
              <w:t xml:space="preserve"> </w:t>
            </w:r>
            <w:r w:rsidR="00B0257A" w:rsidRPr="00ED00AB">
              <w:rPr>
                <w:i/>
                <w:sz w:val="22"/>
                <w:szCs w:val="22"/>
              </w:rPr>
              <w:t>Oxyura leucocephala</w:t>
            </w:r>
            <w:r w:rsidRPr="00ED00AB">
              <w:rPr>
                <w:sz w:val="22"/>
                <w:szCs w:val="22"/>
              </w:rPr>
              <w:t>,</w:t>
            </w:r>
            <w:r w:rsidR="00B0257A" w:rsidRPr="00ED00AB">
              <w:rPr>
                <w:i/>
                <w:sz w:val="22"/>
                <w:szCs w:val="22"/>
              </w:rPr>
              <w:t xml:space="preserve"> </w:t>
            </w:r>
            <w:r w:rsidR="00B0257A" w:rsidRPr="00ED00AB">
              <w:rPr>
                <w:sz w:val="22"/>
                <w:szCs w:val="22"/>
              </w:rPr>
              <w:t>East Mediterranean, Turkey &amp; South-west Asia</w:t>
            </w:r>
          </w:p>
        </w:tc>
      </w:tr>
      <w:tr w:rsidR="00B0257A" w:rsidRPr="003558C5" w14:paraId="2697318D" w14:textId="77777777" w:rsidTr="00ED00AB">
        <w:trPr>
          <w:trHeight w:val="300"/>
        </w:trPr>
        <w:tc>
          <w:tcPr>
            <w:tcW w:w="5000" w:type="pct"/>
            <w:shd w:val="clear" w:color="auto" w:fill="auto"/>
            <w:noWrap/>
            <w:vAlign w:val="bottom"/>
            <w:hideMark/>
          </w:tcPr>
          <w:p w14:paraId="41E5C3D9" w14:textId="77777777" w:rsidR="00B0257A" w:rsidRPr="00ED00AB" w:rsidRDefault="004C0C7C" w:rsidP="004A729E">
            <w:pPr>
              <w:spacing w:before="100" w:beforeAutospacing="1" w:after="100" w:afterAutospacing="1"/>
              <w:ind w:firstLine="600"/>
              <w:rPr>
                <w:sz w:val="22"/>
                <w:szCs w:val="22"/>
              </w:rPr>
            </w:pPr>
            <w:r w:rsidRPr="00ED00AB">
              <w:rPr>
                <w:sz w:val="22"/>
                <w:szCs w:val="22"/>
              </w:rPr>
              <w:t>Common Shelduck</w:t>
            </w:r>
            <w:r w:rsidRPr="00ED00AB">
              <w:rPr>
                <w:i/>
                <w:sz w:val="22"/>
                <w:szCs w:val="22"/>
              </w:rPr>
              <w:t xml:space="preserve"> </w:t>
            </w:r>
            <w:r w:rsidR="00B0257A" w:rsidRPr="00ED00AB">
              <w:rPr>
                <w:i/>
                <w:sz w:val="22"/>
                <w:szCs w:val="22"/>
              </w:rPr>
              <w:t>Tadorna tadorna</w:t>
            </w:r>
            <w:r w:rsidRPr="00ED00AB">
              <w:rPr>
                <w:sz w:val="22"/>
                <w:szCs w:val="22"/>
              </w:rPr>
              <w:t>,</w:t>
            </w:r>
            <w:r w:rsidR="00B0257A" w:rsidRPr="00ED00AB">
              <w:rPr>
                <w:i/>
                <w:sz w:val="22"/>
                <w:szCs w:val="22"/>
              </w:rPr>
              <w:t xml:space="preserve"> </w:t>
            </w:r>
            <w:r w:rsidR="00B0257A" w:rsidRPr="00ED00AB">
              <w:rPr>
                <w:sz w:val="22"/>
                <w:szCs w:val="22"/>
              </w:rPr>
              <w:t>Western Asia/Caspian &amp; Middle East</w:t>
            </w:r>
          </w:p>
        </w:tc>
      </w:tr>
      <w:tr w:rsidR="00B0257A" w:rsidRPr="003558C5" w14:paraId="7B60ECEE" w14:textId="77777777" w:rsidTr="00ED00AB">
        <w:trPr>
          <w:trHeight w:val="300"/>
        </w:trPr>
        <w:tc>
          <w:tcPr>
            <w:tcW w:w="5000" w:type="pct"/>
            <w:shd w:val="clear" w:color="DCE6F1" w:fill="DCE6F1"/>
            <w:noWrap/>
            <w:vAlign w:val="bottom"/>
            <w:hideMark/>
          </w:tcPr>
          <w:p w14:paraId="1154C046"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37510EE7" w14:textId="77777777" w:rsidTr="00ED00AB">
        <w:trPr>
          <w:trHeight w:val="300"/>
        </w:trPr>
        <w:tc>
          <w:tcPr>
            <w:tcW w:w="5000" w:type="pct"/>
            <w:shd w:val="clear" w:color="auto" w:fill="auto"/>
            <w:noWrap/>
            <w:vAlign w:val="bottom"/>
            <w:hideMark/>
          </w:tcPr>
          <w:p w14:paraId="506E6CC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Threskiornithidae</w:t>
            </w:r>
          </w:p>
        </w:tc>
      </w:tr>
      <w:tr w:rsidR="00B0257A" w:rsidRPr="003558C5" w14:paraId="3B602770" w14:textId="77777777" w:rsidTr="00ED00AB">
        <w:trPr>
          <w:trHeight w:val="300"/>
        </w:trPr>
        <w:tc>
          <w:tcPr>
            <w:tcW w:w="5000" w:type="pct"/>
            <w:shd w:val="clear" w:color="auto" w:fill="auto"/>
            <w:noWrap/>
            <w:vAlign w:val="bottom"/>
            <w:hideMark/>
          </w:tcPr>
          <w:p w14:paraId="3BB57542" w14:textId="77777777" w:rsidR="00B0257A" w:rsidRPr="00ED00AB" w:rsidRDefault="004C0C7C" w:rsidP="004A729E">
            <w:pPr>
              <w:spacing w:before="100" w:beforeAutospacing="1" w:after="100" w:afterAutospacing="1"/>
              <w:ind w:firstLine="600"/>
              <w:rPr>
                <w:i/>
                <w:sz w:val="22"/>
                <w:szCs w:val="22"/>
              </w:rPr>
            </w:pPr>
            <w:r w:rsidRPr="00ED00AB">
              <w:rPr>
                <w:sz w:val="22"/>
                <w:szCs w:val="22"/>
              </w:rPr>
              <w:t>Common Shelduck</w:t>
            </w:r>
            <w:r w:rsidRPr="00ED00AB">
              <w:rPr>
                <w:i/>
                <w:sz w:val="22"/>
                <w:szCs w:val="22"/>
              </w:rPr>
              <w:t xml:space="preserve"> </w:t>
            </w:r>
            <w:r w:rsidR="00B0257A" w:rsidRPr="00ED00AB">
              <w:rPr>
                <w:i/>
                <w:sz w:val="22"/>
                <w:szCs w:val="22"/>
              </w:rPr>
              <w:t>Platalea leucorodia archeri, Red Sea &amp; Somalia</w:t>
            </w:r>
          </w:p>
        </w:tc>
      </w:tr>
      <w:tr w:rsidR="00B0257A" w:rsidRPr="003558C5" w14:paraId="0FE41E16" w14:textId="77777777" w:rsidTr="00ED00AB">
        <w:trPr>
          <w:trHeight w:val="300"/>
        </w:trPr>
        <w:tc>
          <w:tcPr>
            <w:tcW w:w="5000" w:type="pct"/>
            <w:shd w:val="clear" w:color="DCE6F1" w:fill="DCE6F1"/>
            <w:noWrap/>
            <w:vAlign w:val="bottom"/>
            <w:hideMark/>
          </w:tcPr>
          <w:p w14:paraId="72D5D1F2"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19CA1313" w14:textId="77777777" w:rsidTr="00ED00AB">
        <w:trPr>
          <w:trHeight w:val="300"/>
        </w:trPr>
        <w:tc>
          <w:tcPr>
            <w:tcW w:w="5000" w:type="pct"/>
            <w:shd w:val="clear" w:color="auto" w:fill="auto"/>
            <w:noWrap/>
            <w:vAlign w:val="bottom"/>
            <w:hideMark/>
          </w:tcPr>
          <w:p w14:paraId="3D62FE7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Gruidae</w:t>
            </w:r>
          </w:p>
        </w:tc>
      </w:tr>
      <w:tr w:rsidR="00B0257A" w:rsidRPr="003558C5" w14:paraId="5BDA1AAB" w14:textId="77777777" w:rsidTr="00ED00AB">
        <w:trPr>
          <w:trHeight w:val="300"/>
        </w:trPr>
        <w:tc>
          <w:tcPr>
            <w:tcW w:w="5000" w:type="pct"/>
            <w:shd w:val="clear" w:color="auto" w:fill="auto"/>
            <w:noWrap/>
            <w:vAlign w:val="bottom"/>
            <w:hideMark/>
          </w:tcPr>
          <w:p w14:paraId="784A7792" w14:textId="77777777" w:rsidR="00B0257A" w:rsidRPr="00ED00AB" w:rsidRDefault="00D25112" w:rsidP="004A729E">
            <w:pPr>
              <w:spacing w:before="100" w:beforeAutospacing="1" w:after="100" w:afterAutospacing="1"/>
              <w:ind w:firstLine="600"/>
              <w:rPr>
                <w:sz w:val="22"/>
                <w:szCs w:val="22"/>
              </w:rPr>
            </w:pPr>
            <w:r w:rsidRPr="00ED00AB">
              <w:rPr>
                <w:sz w:val="22"/>
                <w:szCs w:val="22"/>
              </w:rPr>
              <w:t>Siberian Crane</w:t>
            </w:r>
            <w:r w:rsidRPr="00ED00AB">
              <w:rPr>
                <w:i/>
                <w:sz w:val="22"/>
                <w:szCs w:val="22"/>
              </w:rPr>
              <w:t xml:space="preserve"> </w:t>
            </w:r>
            <w:r w:rsidR="00B0257A" w:rsidRPr="00ED00AB">
              <w:rPr>
                <w:i/>
                <w:sz w:val="22"/>
                <w:szCs w:val="22"/>
              </w:rPr>
              <w:t>Leucogeranus leucogeranus</w:t>
            </w:r>
            <w:r w:rsidRPr="00ED00AB">
              <w:rPr>
                <w:sz w:val="22"/>
                <w:szCs w:val="22"/>
              </w:rPr>
              <w:t>,</w:t>
            </w:r>
            <w:r w:rsidR="00B0257A" w:rsidRPr="00ED00AB">
              <w:rPr>
                <w:sz w:val="22"/>
                <w:szCs w:val="22"/>
              </w:rPr>
              <w:t xml:space="preserve"> Iran (win)</w:t>
            </w:r>
          </w:p>
        </w:tc>
      </w:tr>
      <w:tr w:rsidR="00B0257A" w:rsidRPr="003558C5" w14:paraId="376F8F97" w14:textId="77777777" w:rsidTr="00ED00AB">
        <w:trPr>
          <w:trHeight w:val="300"/>
        </w:trPr>
        <w:tc>
          <w:tcPr>
            <w:tcW w:w="5000" w:type="pct"/>
            <w:shd w:val="clear" w:color="DCE6F1" w:fill="DCE6F1"/>
            <w:noWrap/>
            <w:vAlign w:val="bottom"/>
            <w:hideMark/>
          </w:tcPr>
          <w:p w14:paraId="593DEB0F" w14:textId="77777777" w:rsidR="00B0257A" w:rsidRPr="00ED00AB" w:rsidRDefault="00B0257A" w:rsidP="004A729E">
            <w:pPr>
              <w:spacing w:before="100" w:beforeAutospacing="1" w:after="100" w:afterAutospacing="1"/>
              <w:ind w:firstLine="200"/>
              <w:rPr>
                <w:i/>
                <w:sz w:val="22"/>
                <w:szCs w:val="22"/>
              </w:rPr>
            </w:pPr>
            <w:r w:rsidRPr="00ED00AB">
              <w:rPr>
                <w:i/>
                <w:sz w:val="22"/>
                <w:szCs w:val="22"/>
              </w:rPr>
              <w:t>Pelicaniformes</w:t>
            </w:r>
          </w:p>
        </w:tc>
      </w:tr>
      <w:tr w:rsidR="00B0257A" w:rsidRPr="003558C5" w14:paraId="50E944F9" w14:textId="77777777" w:rsidTr="00ED00AB">
        <w:trPr>
          <w:trHeight w:val="300"/>
        </w:trPr>
        <w:tc>
          <w:tcPr>
            <w:tcW w:w="5000" w:type="pct"/>
            <w:shd w:val="clear" w:color="auto" w:fill="auto"/>
            <w:noWrap/>
            <w:vAlign w:val="bottom"/>
            <w:hideMark/>
          </w:tcPr>
          <w:p w14:paraId="4DE47855"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Phalacrocoracidae</w:t>
            </w:r>
          </w:p>
        </w:tc>
      </w:tr>
      <w:tr w:rsidR="00B0257A" w:rsidRPr="003558C5" w14:paraId="6760ECDE" w14:textId="77777777" w:rsidTr="00ED00AB">
        <w:trPr>
          <w:trHeight w:val="300"/>
        </w:trPr>
        <w:tc>
          <w:tcPr>
            <w:tcW w:w="5000" w:type="pct"/>
            <w:shd w:val="clear" w:color="auto" w:fill="auto"/>
            <w:noWrap/>
            <w:vAlign w:val="bottom"/>
            <w:hideMark/>
          </w:tcPr>
          <w:p w14:paraId="2007D41C" w14:textId="77777777" w:rsidR="00B0257A" w:rsidRPr="00ED00AB" w:rsidRDefault="00D25112" w:rsidP="004A729E">
            <w:pPr>
              <w:spacing w:before="100" w:beforeAutospacing="1" w:after="100" w:afterAutospacing="1"/>
              <w:ind w:firstLine="600"/>
              <w:rPr>
                <w:sz w:val="22"/>
                <w:szCs w:val="22"/>
              </w:rPr>
            </w:pPr>
            <w:r w:rsidRPr="00ED00AB">
              <w:rPr>
                <w:sz w:val="22"/>
                <w:szCs w:val="22"/>
              </w:rPr>
              <w:t>Socotra Cormorant</w:t>
            </w:r>
            <w:r w:rsidRPr="00ED00AB">
              <w:rPr>
                <w:i/>
                <w:sz w:val="22"/>
                <w:szCs w:val="22"/>
              </w:rPr>
              <w:t xml:space="preserve"> </w:t>
            </w:r>
            <w:r w:rsidR="00B0257A" w:rsidRPr="00ED00AB">
              <w:rPr>
                <w:i/>
                <w:sz w:val="22"/>
                <w:szCs w:val="22"/>
              </w:rPr>
              <w:t>Phalacrocorax nigrogularis</w:t>
            </w:r>
            <w:r w:rsidRPr="00ED00AB">
              <w:rPr>
                <w:sz w:val="22"/>
                <w:szCs w:val="22"/>
              </w:rPr>
              <w:t>,</w:t>
            </w:r>
            <w:r w:rsidR="00B0257A" w:rsidRPr="00ED00AB">
              <w:rPr>
                <w:i/>
                <w:sz w:val="22"/>
                <w:szCs w:val="22"/>
              </w:rPr>
              <w:t xml:space="preserve"> </w:t>
            </w:r>
            <w:r w:rsidR="00B0257A" w:rsidRPr="00ED00AB">
              <w:rPr>
                <w:sz w:val="22"/>
                <w:szCs w:val="22"/>
              </w:rPr>
              <w:t>Arabian Coast</w:t>
            </w:r>
          </w:p>
        </w:tc>
      </w:tr>
      <w:tr w:rsidR="00B0257A" w:rsidRPr="003558C5" w14:paraId="24195783" w14:textId="77777777" w:rsidTr="00ED00AB">
        <w:trPr>
          <w:trHeight w:val="300"/>
        </w:trPr>
        <w:tc>
          <w:tcPr>
            <w:tcW w:w="5000" w:type="pct"/>
            <w:shd w:val="clear" w:color="DCE6F1" w:fill="DCE6F1"/>
            <w:noWrap/>
            <w:vAlign w:val="bottom"/>
            <w:hideMark/>
          </w:tcPr>
          <w:p w14:paraId="0C6BF16B"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Podicipediformes</w:t>
            </w:r>
          </w:p>
        </w:tc>
      </w:tr>
      <w:tr w:rsidR="00B0257A" w:rsidRPr="003558C5" w14:paraId="39390617" w14:textId="77777777" w:rsidTr="00ED00AB">
        <w:trPr>
          <w:trHeight w:val="300"/>
        </w:trPr>
        <w:tc>
          <w:tcPr>
            <w:tcW w:w="5000" w:type="pct"/>
            <w:shd w:val="clear" w:color="auto" w:fill="auto"/>
            <w:noWrap/>
            <w:vAlign w:val="bottom"/>
            <w:hideMark/>
          </w:tcPr>
          <w:p w14:paraId="7B3EF48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Podicipedidae</w:t>
            </w:r>
          </w:p>
        </w:tc>
      </w:tr>
      <w:tr w:rsidR="00B0257A" w:rsidRPr="003558C5" w14:paraId="59E0BFD7" w14:textId="77777777" w:rsidTr="00ED00AB">
        <w:trPr>
          <w:trHeight w:val="300"/>
        </w:trPr>
        <w:tc>
          <w:tcPr>
            <w:tcW w:w="5000" w:type="pct"/>
            <w:shd w:val="clear" w:color="auto" w:fill="auto"/>
            <w:noWrap/>
            <w:vAlign w:val="bottom"/>
            <w:hideMark/>
          </w:tcPr>
          <w:p w14:paraId="5BAB68CF" w14:textId="77777777" w:rsidR="00B0257A" w:rsidRPr="00ED00AB" w:rsidRDefault="00D25112" w:rsidP="004A729E">
            <w:pPr>
              <w:spacing w:before="100" w:beforeAutospacing="1" w:after="100" w:afterAutospacing="1"/>
              <w:ind w:firstLine="600"/>
              <w:rPr>
                <w:sz w:val="22"/>
                <w:szCs w:val="22"/>
              </w:rPr>
            </w:pPr>
            <w:r w:rsidRPr="00ED00AB">
              <w:rPr>
                <w:sz w:val="22"/>
                <w:szCs w:val="22"/>
              </w:rPr>
              <w:t>Black-necked Grebe</w:t>
            </w:r>
            <w:r w:rsidRPr="00ED00AB">
              <w:rPr>
                <w:i/>
                <w:sz w:val="22"/>
                <w:szCs w:val="22"/>
              </w:rPr>
              <w:t xml:space="preserve"> </w:t>
            </w:r>
            <w:r w:rsidR="00B0257A" w:rsidRPr="00ED00AB">
              <w:rPr>
                <w:i/>
                <w:sz w:val="22"/>
                <w:szCs w:val="22"/>
              </w:rPr>
              <w:t>Podiceps nigricollis nigricollis</w:t>
            </w:r>
            <w:r w:rsidR="00B0257A" w:rsidRPr="00ED00AB">
              <w:rPr>
                <w:sz w:val="22"/>
                <w:szCs w:val="22"/>
              </w:rPr>
              <w:t>, Western Asia/South-west &amp; South Asia</w:t>
            </w:r>
          </w:p>
        </w:tc>
      </w:tr>
      <w:tr w:rsidR="00B0257A" w:rsidRPr="003558C5" w14:paraId="2A0AFF89" w14:textId="77777777" w:rsidTr="00ED00AB">
        <w:trPr>
          <w:trHeight w:val="300"/>
        </w:trPr>
        <w:tc>
          <w:tcPr>
            <w:tcW w:w="5000" w:type="pct"/>
            <w:shd w:val="clear" w:color="95B3D7" w:fill="95B3D7"/>
            <w:noWrap/>
            <w:vAlign w:val="bottom"/>
            <w:hideMark/>
          </w:tcPr>
          <w:p w14:paraId="1E2C7180"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Western Palearctic - Europe &amp; N Africa</w:t>
            </w:r>
          </w:p>
        </w:tc>
      </w:tr>
      <w:tr w:rsidR="00B0257A" w:rsidRPr="003558C5" w14:paraId="4C282B00" w14:textId="77777777" w:rsidTr="00ED00AB">
        <w:trPr>
          <w:trHeight w:val="300"/>
        </w:trPr>
        <w:tc>
          <w:tcPr>
            <w:tcW w:w="5000" w:type="pct"/>
            <w:shd w:val="clear" w:color="DCE6F1" w:fill="DCE6F1"/>
            <w:noWrap/>
            <w:vAlign w:val="bottom"/>
            <w:hideMark/>
          </w:tcPr>
          <w:p w14:paraId="02FA01EA"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5E820259" w14:textId="77777777" w:rsidTr="00ED00AB">
        <w:trPr>
          <w:trHeight w:val="300"/>
        </w:trPr>
        <w:tc>
          <w:tcPr>
            <w:tcW w:w="5000" w:type="pct"/>
            <w:shd w:val="clear" w:color="auto" w:fill="auto"/>
            <w:noWrap/>
            <w:vAlign w:val="bottom"/>
            <w:hideMark/>
          </w:tcPr>
          <w:p w14:paraId="3C06734C"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lastRenderedPageBreak/>
              <w:t>Charadriidae</w:t>
            </w:r>
          </w:p>
        </w:tc>
      </w:tr>
      <w:tr w:rsidR="00B0257A" w:rsidRPr="003558C5" w14:paraId="084C5D3B" w14:textId="77777777" w:rsidTr="00ED00AB">
        <w:trPr>
          <w:trHeight w:val="300"/>
        </w:trPr>
        <w:tc>
          <w:tcPr>
            <w:tcW w:w="5000" w:type="pct"/>
            <w:shd w:val="clear" w:color="auto" w:fill="auto"/>
            <w:noWrap/>
            <w:vAlign w:val="bottom"/>
            <w:hideMark/>
          </w:tcPr>
          <w:p w14:paraId="3CA10512" w14:textId="77777777" w:rsidR="00B0257A" w:rsidRPr="00ED00AB" w:rsidRDefault="00D25112" w:rsidP="004A729E">
            <w:pPr>
              <w:spacing w:before="100" w:beforeAutospacing="1" w:after="100" w:afterAutospacing="1"/>
              <w:ind w:firstLine="600"/>
              <w:rPr>
                <w:sz w:val="22"/>
                <w:szCs w:val="22"/>
              </w:rPr>
            </w:pPr>
            <w:r w:rsidRPr="00ED00AB">
              <w:rPr>
                <w:sz w:val="22"/>
                <w:szCs w:val="22"/>
              </w:rPr>
              <w:t>Northern Lapwing</w:t>
            </w:r>
            <w:r w:rsidRPr="00ED00AB">
              <w:rPr>
                <w:i/>
                <w:sz w:val="22"/>
                <w:szCs w:val="22"/>
              </w:rPr>
              <w:t xml:space="preserve"> </w:t>
            </w:r>
            <w:r w:rsidR="00B0257A" w:rsidRPr="00ED00AB">
              <w:rPr>
                <w:i/>
                <w:sz w:val="22"/>
                <w:szCs w:val="22"/>
              </w:rPr>
              <w:t xml:space="preserve">Vanellus vanellus </w:t>
            </w:r>
            <w:r w:rsidR="00B0257A" w:rsidRPr="00ED00AB">
              <w:rPr>
                <w:sz w:val="22"/>
                <w:szCs w:val="22"/>
              </w:rPr>
              <w:t>Europe, W Asia/Europe, N Africa &amp; SW Asia</w:t>
            </w:r>
          </w:p>
        </w:tc>
      </w:tr>
      <w:tr w:rsidR="00B0257A" w:rsidRPr="003558C5" w14:paraId="6E8CA740" w14:textId="77777777" w:rsidTr="00ED00AB">
        <w:trPr>
          <w:trHeight w:val="300"/>
        </w:trPr>
        <w:tc>
          <w:tcPr>
            <w:tcW w:w="5000" w:type="pct"/>
            <w:shd w:val="clear" w:color="DCE6F1" w:fill="DCE6F1"/>
            <w:noWrap/>
            <w:vAlign w:val="bottom"/>
            <w:hideMark/>
          </w:tcPr>
          <w:p w14:paraId="74A1642A"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Podicipediformes</w:t>
            </w:r>
          </w:p>
        </w:tc>
      </w:tr>
      <w:tr w:rsidR="00B0257A" w:rsidRPr="003558C5" w14:paraId="079FC31A" w14:textId="77777777" w:rsidTr="00ED00AB">
        <w:trPr>
          <w:trHeight w:val="300"/>
        </w:trPr>
        <w:tc>
          <w:tcPr>
            <w:tcW w:w="5000" w:type="pct"/>
            <w:shd w:val="clear" w:color="auto" w:fill="auto"/>
            <w:noWrap/>
            <w:vAlign w:val="bottom"/>
            <w:hideMark/>
          </w:tcPr>
          <w:p w14:paraId="24F9362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Podicipedidae</w:t>
            </w:r>
          </w:p>
        </w:tc>
      </w:tr>
      <w:tr w:rsidR="00B0257A" w:rsidRPr="003558C5" w14:paraId="51F53081" w14:textId="77777777" w:rsidTr="00ED00AB">
        <w:trPr>
          <w:trHeight w:val="300"/>
        </w:trPr>
        <w:tc>
          <w:tcPr>
            <w:tcW w:w="5000" w:type="pct"/>
            <w:shd w:val="clear" w:color="auto" w:fill="auto"/>
            <w:noWrap/>
            <w:vAlign w:val="bottom"/>
            <w:hideMark/>
          </w:tcPr>
          <w:p w14:paraId="170C67C2" w14:textId="77777777" w:rsidR="00B0257A" w:rsidRPr="00ED00AB" w:rsidRDefault="00D25112" w:rsidP="004A729E">
            <w:pPr>
              <w:spacing w:before="100" w:beforeAutospacing="1" w:after="100" w:afterAutospacing="1"/>
              <w:ind w:firstLine="600"/>
              <w:rPr>
                <w:sz w:val="22"/>
                <w:szCs w:val="22"/>
              </w:rPr>
            </w:pPr>
            <w:r w:rsidRPr="00ED00AB">
              <w:rPr>
                <w:sz w:val="22"/>
                <w:szCs w:val="22"/>
              </w:rPr>
              <w:t>Horned Grebe</w:t>
            </w:r>
            <w:r w:rsidRPr="00ED00AB">
              <w:rPr>
                <w:i/>
                <w:sz w:val="22"/>
                <w:szCs w:val="22"/>
              </w:rPr>
              <w:t xml:space="preserve"> </w:t>
            </w:r>
            <w:r w:rsidR="00B0257A" w:rsidRPr="00ED00AB">
              <w:rPr>
                <w:i/>
                <w:sz w:val="22"/>
                <w:szCs w:val="22"/>
              </w:rPr>
              <w:t>Podiceps auritus auritus</w:t>
            </w:r>
            <w:r w:rsidR="00B0257A" w:rsidRPr="00ED00AB">
              <w:rPr>
                <w:sz w:val="22"/>
                <w:szCs w:val="22"/>
              </w:rPr>
              <w:t>, North-east Europe (small-billed)</w:t>
            </w:r>
          </w:p>
        </w:tc>
      </w:tr>
    </w:tbl>
    <w:p w14:paraId="46529317" w14:textId="77777777" w:rsidR="00B0257A" w:rsidRDefault="00B0257A">
      <w:pPr>
        <w:pStyle w:val="Normal1"/>
      </w:pPr>
    </w:p>
    <w:p w14:paraId="68E1A51B" w14:textId="77777777" w:rsidR="00B0257A" w:rsidRDefault="00B0257A">
      <w:pPr>
        <w:pStyle w:val="Normal1"/>
      </w:pPr>
    </w:p>
    <w:p w14:paraId="3387EF26" w14:textId="77777777" w:rsidR="00C103FE" w:rsidRDefault="00C103FE">
      <w:r>
        <w:br w:type="page"/>
      </w:r>
    </w:p>
    <w:p w14:paraId="00EE65B1" w14:textId="77777777" w:rsidR="00C103FE" w:rsidRPr="00ED00AB" w:rsidRDefault="00222127"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74" w:name="_Toc523471854"/>
      <w:r w:rsidRPr="00ED00AB">
        <w:rPr>
          <w:rFonts w:ascii="Times New Roman" w:eastAsia="Times New Roman" w:hAnsi="Times New Roman" w:cs="Times New Roman"/>
          <w:sz w:val="24"/>
          <w:szCs w:val="24"/>
        </w:rPr>
        <w:lastRenderedPageBreak/>
        <w:t>L</w:t>
      </w:r>
      <w:r w:rsidR="0075151D" w:rsidRPr="00ED00AB">
        <w:rPr>
          <w:rFonts w:ascii="Times New Roman" w:eastAsia="Times New Roman" w:hAnsi="Times New Roman" w:cs="Times New Roman"/>
          <w:sz w:val="24"/>
          <w:szCs w:val="24"/>
        </w:rPr>
        <w:t xml:space="preserve">ong-term </w:t>
      </w:r>
      <w:r w:rsidRPr="00ED00AB">
        <w:rPr>
          <w:rFonts w:ascii="Times New Roman" w:eastAsia="Times New Roman" w:hAnsi="Times New Roman" w:cs="Times New Roman"/>
          <w:sz w:val="24"/>
          <w:szCs w:val="24"/>
        </w:rPr>
        <w:t>monitoring is critical to assess long-term trends</w:t>
      </w:r>
      <w:bookmarkEnd w:id="74"/>
    </w:p>
    <w:p w14:paraId="54BFE575" w14:textId="77777777" w:rsidR="003E2C66" w:rsidRDefault="003E2C66">
      <w:pPr>
        <w:pStyle w:val="Normal1"/>
        <w:rPr>
          <w:sz w:val="22"/>
        </w:rPr>
      </w:pPr>
    </w:p>
    <w:p w14:paraId="60D28F25" w14:textId="77777777" w:rsidR="00031AC3" w:rsidRPr="00ED00AB" w:rsidRDefault="00832DD4" w:rsidP="00ED00AB">
      <w:pPr>
        <w:pStyle w:val="Normal1"/>
        <w:spacing w:line="276" w:lineRule="auto"/>
        <w:jc w:val="both"/>
        <w:rPr>
          <w:sz w:val="22"/>
          <w:szCs w:val="22"/>
        </w:rPr>
      </w:pPr>
      <w:r w:rsidRPr="00ED00AB">
        <w:rPr>
          <w:sz w:val="22"/>
          <w:szCs w:val="22"/>
        </w:rPr>
        <w:t xml:space="preserve">As Figure </w:t>
      </w:r>
      <w:r w:rsidR="00863214" w:rsidRPr="00ED00AB">
        <w:rPr>
          <w:sz w:val="22"/>
          <w:szCs w:val="22"/>
        </w:rPr>
        <w:t xml:space="preserve">19 </w:t>
      </w:r>
      <w:r w:rsidRPr="00ED00AB">
        <w:rPr>
          <w:sz w:val="22"/>
          <w:szCs w:val="22"/>
        </w:rPr>
        <w:t xml:space="preserve">shows, the proportion of populations with </w:t>
      </w:r>
      <w:r w:rsidR="00863214" w:rsidRPr="00ED00AB">
        <w:rPr>
          <w:sz w:val="22"/>
          <w:szCs w:val="22"/>
        </w:rPr>
        <w:t xml:space="preserve">unknown </w:t>
      </w:r>
      <w:r w:rsidRPr="00ED00AB">
        <w:rPr>
          <w:sz w:val="22"/>
          <w:szCs w:val="22"/>
        </w:rPr>
        <w:t>recent trend</w:t>
      </w:r>
      <w:r w:rsidR="00B23565" w:rsidRPr="00ED00AB">
        <w:rPr>
          <w:sz w:val="22"/>
          <w:szCs w:val="22"/>
        </w:rPr>
        <w:t xml:space="preserve"> is </w:t>
      </w:r>
      <w:r w:rsidR="003E2C66" w:rsidRPr="00ED00AB">
        <w:rPr>
          <w:sz w:val="22"/>
          <w:szCs w:val="22"/>
        </w:rPr>
        <w:t xml:space="preserve">four-times </w:t>
      </w:r>
      <w:r w:rsidR="00B23565" w:rsidRPr="00ED00AB">
        <w:rPr>
          <w:sz w:val="22"/>
          <w:szCs w:val="22"/>
        </w:rPr>
        <w:t xml:space="preserve">higher </w:t>
      </w:r>
      <w:r w:rsidRPr="00ED00AB">
        <w:rPr>
          <w:sz w:val="22"/>
          <w:szCs w:val="22"/>
        </w:rPr>
        <w:t xml:space="preserve">amongst the populations </w:t>
      </w:r>
      <w:r w:rsidR="003E2C66" w:rsidRPr="00ED00AB">
        <w:rPr>
          <w:sz w:val="22"/>
          <w:szCs w:val="22"/>
        </w:rPr>
        <w:t xml:space="preserve">not in </w:t>
      </w:r>
      <w:r w:rsidRPr="00ED00AB">
        <w:rPr>
          <w:sz w:val="22"/>
          <w:szCs w:val="22"/>
        </w:rPr>
        <w:t xml:space="preserve">significant long-term decline </w:t>
      </w:r>
      <w:r w:rsidR="003E2C66" w:rsidRPr="00ED00AB">
        <w:rPr>
          <w:sz w:val="22"/>
          <w:szCs w:val="22"/>
        </w:rPr>
        <w:t xml:space="preserve">than amongst </w:t>
      </w:r>
      <w:r w:rsidR="00031AC3" w:rsidRPr="00ED00AB">
        <w:rPr>
          <w:sz w:val="22"/>
          <w:szCs w:val="22"/>
        </w:rPr>
        <w:t xml:space="preserve">those </w:t>
      </w:r>
      <w:r w:rsidR="003E2C66" w:rsidRPr="00ED00AB">
        <w:rPr>
          <w:sz w:val="22"/>
          <w:szCs w:val="22"/>
        </w:rPr>
        <w:t xml:space="preserve">in significant long-term decline. </w:t>
      </w:r>
    </w:p>
    <w:p w14:paraId="08CA7B5A" w14:textId="77777777" w:rsidR="00031AC3" w:rsidRPr="00ED00AB" w:rsidRDefault="00031AC3" w:rsidP="00ED00AB">
      <w:pPr>
        <w:pStyle w:val="Normal1"/>
        <w:spacing w:line="276" w:lineRule="auto"/>
        <w:jc w:val="both"/>
        <w:rPr>
          <w:sz w:val="22"/>
          <w:szCs w:val="22"/>
        </w:rPr>
      </w:pPr>
    </w:p>
    <w:p w14:paraId="5AEAD74D" w14:textId="773B6F68" w:rsidR="00031AC3" w:rsidRPr="00ED00AB" w:rsidRDefault="00031AC3" w:rsidP="00ED00AB">
      <w:pPr>
        <w:pStyle w:val="Normal1"/>
        <w:spacing w:line="276" w:lineRule="auto"/>
        <w:jc w:val="both"/>
        <w:rPr>
          <w:sz w:val="22"/>
          <w:szCs w:val="22"/>
        </w:rPr>
      </w:pPr>
      <w:r w:rsidRPr="00ED00AB">
        <w:rPr>
          <w:sz w:val="22"/>
          <w:szCs w:val="22"/>
        </w:rPr>
        <w:t>On the one hand</w:t>
      </w:r>
      <w:r w:rsidR="00222127" w:rsidRPr="00ED00AB">
        <w:rPr>
          <w:sz w:val="22"/>
          <w:szCs w:val="22"/>
        </w:rPr>
        <w:t>,</w:t>
      </w:r>
      <w:r w:rsidRPr="00ED00AB">
        <w:rPr>
          <w:sz w:val="22"/>
          <w:szCs w:val="22"/>
        </w:rPr>
        <w:t xml:space="preserve"> this indicates that the application of significant long-term decline is based on relatively recent information in over 90% of the cases. </w:t>
      </w:r>
      <w:r w:rsidR="00222127" w:rsidRPr="00ED00AB">
        <w:rPr>
          <w:sz w:val="22"/>
          <w:szCs w:val="22"/>
        </w:rPr>
        <w:t>However</w:t>
      </w:r>
      <w:r w:rsidRPr="00ED00AB">
        <w:rPr>
          <w:sz w:val="22"/>
          <w:szCs w:val="22"/>
        </w:rPr>
        <w:t xml:space="preserve">, it also indicates that </w:t>
      </w:r>
      <w:r w:rsidR="000F5D43" w:rsidRPr="00ED00AB">
        <w:rPr>
          <w:sz w:val="22"/>
          <w:szCs w:val="22"/>
        </w:rPr>
        <w:t>significant long-term decline might be underestimated for</w:t>
      </w:r>
      <w:r w:rsidRPr="00ED00AB">
        <w:rPr>
          <w:sz w:val="22"/>
          <w:szCs w:val="22"/>
        </w:rPr>
        <w:t xml:space="preserve"> </w:t>
      </w:r>
      <w:r w:rsidR="00B23565" w:rsidRPr="00ED00AB">
        <w:rPr>
          <w:sz w:val="22"/>
          <w:szCs w:val="22"/>
        </w:rPr>
        <w:t xml:space="preserve">61 populations </w:t>
      </w:r>
      <w:r w:rsidRPr="00ED00AB">
        <w:rPr>
          <w:sz w:val="22"/>
          <w:szCs w:val="22"/>
        </w:rPr>
        <w:t xml:space="preserve">currently considered not </w:t>
      </w:r>
      <w:r w:rsidR="000F5D43" w:rsidRPr="00ED00AB">
        <w:rPr>
          <w:sz w:val="22"/>
          <w:szCs w:val="22"/>
        </w:rPr>
        <w:t xml:space="preserve">to be </w:t>
      </w:r>
      <w:r w:rsidRPr="00ED00AB">
        <w:rPr>
          <w:sz w:val="22"/>
          <w:szCs w:val="22"/>
        </w:rPr>
        <w:t xml:space="preserve">in significant long-term decline, </w:t>
      </w:r>
      <w:r w:rsidR="00B23565" w:rsidRPr="00ED00AB">
        <w:rPr>
          <w:sz w:val="22"/>
          <w:szCs w:val="22"/>
        </w:rPr>
        <w:t>and some population</w:t>
      </w:r>
      <w:r w:rsidR="000F5D43" w:rsidRPr="00ED00AB">
        <w:rPr>
          <w:sz w:val="22"/>
          <w:szCs w:val="22"/>
        </w:rPr>
        <w:t>s</w:t>
      </w:r>
      <w:r w:rsidR="00B23565" w:rsidRPr="00ED00AB">
        <w:rPr>
          <w:sz w:val="22"/>
          <w:szCs w:val="22"/>
        </w:rPr>
        <w:t xml:space="preserve"> may </w:t>
      </w:r>
      <w:r w:rsidRPr="00ED00AB">
        <w:rPr>
          <w:sz w:val="22"/>
          <w:szCs w:val="22"/>
        </w:rPr>
        <w:t xml:space="preserve">not receive adequate protection. </w:t>
      </w:r>
      <w:r w:rsidR="00222127" w:rsidRPr="00ED00AB">
        <w:rPr>
          <w:sz w:val="22"/>
          <w:szCs w:val="22"/>
        </w:rPr>
        <w:t>O</w:t>
      </w:r>
      <w:r w:rsidR="00C85959" w:rsidRPr="00ED00AB">
        <w:rPr>
          <w:sz w:val="22"/>
          <w:szCs w:val="22"/>
        </w:rPr>
        <w:t xml:space="preserve">f </w:t>
      </w:r>
      <w:r w:rsidR="00B23565" w:rsidRPr="00ED00AB">
        <w:rPr>
          <w:sz w:val="22"/>
          <w:szCs w:val="22"/>
        </w:rPr>
        <w:t>the populations wit</w:t>
      </w:r>
      <w:r w:rsidR="000F5D43" w:rsidRPr="00ED00AB">
        <w:rPr>
          <w:sz w:val="22"/>
          <w:szCs w:val="22"/>
        </w:rPr>
        <w:t>h</w:t>
      </w:r>
      <w:r w:rsidR="00B23565" w:rsidRPr="00ED00AB">
        <w:rPr>
          <w:sz w:val="22"/>
          <w:szCs w:val="22"/>
        </w:rPr>
        <w:t xml:space="preserve"> unknown long-term trend</w:t>
      </w:r>
      <w:r w:rsidR="00222127" w:rsidRPr="00ED00AB">
        <w:rPr>
          <w:sz w:val="22"/>
          <w:szCs w:val="22"/>
        </w:rPr>
        <w:t>, 37 %</w:t>
      </w:r>
      <w:r w:rsidR="00B23565" w:rsidRPr="00ED00AB">
        <w:rPr>
          <w:sz w:val="22"/>
          <w:szCs w:val="22"/>
        </w:rPr>
        <w:t xml:space="preserve"> are </w:t>
      </w:r>
      <w:r w:rsidR="00C85959" w:rsidRPr="00ED00AB">
        <w:rPr>
          <w:sz w:val="22"/>
          <w:szCs w:val="22"/>
        </w:rPr>
        <w:t xml:space="preserve">from the West Asian-East African Flyway (14) and the Central and South-west Asia part of the Western Palearctic (9) and another 25 populations (40%) from the Afrotropic, where Western and Central Africa has the highest numbers (11 populations) mostly the difficult to monitor plovers </w:t>
      </w:r>
      <w:r w:rsidR="003558C5">
        <w:rPr>
          <w:sz w:val="22"/>
          <w:szCs w:val="22"/>
        </w:rPr>
        <w:t>(</w:t>
      </w:r>
      <w:r w:rsidR="00C85959" w:rsidRPr="00ED00AB">
        <w:rPr>
          <w:i/>
          <w:sz w:val="22"/>
          <w:szCs w:val="22"/>
        </w:rPr>
        <w:t>Charadriidae</w:t>
      </w:r>
      <w:r w:rsidR="003558C5">
        <w:rPr>
          <w:sz w:val="22"/>
          <w:szCs w:val="22"/>
        </w:rPr>
        <w:t>)</w:t>
      </w:r>
      <w:r w:rsidR="00C85959" w:rsidRPr="00ED00AB">
        <w:rPr>
          <w:i/>
          <w:sz w:val="22"/>
          <w:szCs w:val="22"/>
        </w:rPr>
        <w:t xml:space="preserve"> </w:t>
      </w:r>
      <w:r w:rsidR="00C85959" w:rsidRPr="00ED00AB">
        <w:rPr>
          <w:sz w:val="22"/>
          <w:szCs w:val="22"/>
        </w:rPr>
        <w:t xml:space="preserve">and gulls and terns </w:t>
      </w:r>
      <w:r w:rsidR="003558C5">
        <w:rPr>
          <w:sz w:val="22"/>
          <w:szCs w:val="22"/>
        </w:rPr>
        <w:t>(</w:t>
      </w:r>
      <w:r w:rsidR="00C85959" w:rsidRPr="00ED00AB">
        <w:rPr>
          <w:i/>
          <w:sz w:val="22"/>
          <w:szCs w:val="22"/>
        </w:rPr>
        <w:t>Laridae</w:t>
      </w:r>
      <w:r w:rsidR="003558C5">
        <w:rPr>
          <w:sz w:val="22"/>
          <w:szCs w:val="22"/>
        </w:rPr>
        <w:t>)</w:t>
      </w:r>
      <w:r w:rsidR="00C85959" w:rsidRPr="00ED00AB">
        <w:rPr>
          <w:i/>
          <w:sz w:val="22"/>
          <w:szCs w:val="22"/>
        </w:rPr>
        <w:t>.</w:t>
      </w:r>
    </w:p>
    <w:p w14:paraId="7E529A3B" w14:textId="77777777" w:rsidR="00B653CA" w:rsidRDefault="00B653CA">
      <w:pPr>
        <w:pStyle w:val="Normal1"/>
      </w:pPr>
    </w:p>
    <w:p w14:paraId="41F3D3E7" w14:textId="77777777" w:rsidR="00741F7A" w:rsidRDefault="00B653CA">
      <w:pPr>
        <w:pStyle w:val="Normal1"/>
      </w:pPr>
      <w:r w:rsidRPr="00B653CA">
        <w:rPr>
          <w:noProof/>
          <w:lang w:val="en-US"/>
        </w:rPr>
        <w:drawing>
          <wp:inline distT="0" distB="0" distL="0" distR="0" wp14:anchorId="1558324C" wp14:editId="0DA8AEA0">
            <wp:extent cx="6098650" cy="4375088"/>
            <wp:effectExtent l="0" t="0" r="0" b="6985"/>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5069" cy="4379693"/>
                    </a:xfrm>
                    <a:prstGeom prst="rect">
                      <a:avLst/>
                    </a:prstGeom>
                    <a:noFill/>
                    <a:ln>
                      <a:noFill/>
                    </a:ln>
                  </pic:spPr>
                </pic:pic>
              </a:graphicData>
            </a:graphic>
          </wp:inline>
        </w:drawing>
      </w:r>
    </w:p>
    <w:p w14:paraId="31C48A34" w14:textId="77777777" w:rsidR="007C0441" w:rsidRDefault="007C0441" w:rsidP="004A729E">
      <w:pPr>
        <w:pStyle w:val="Caption"/>
      </w:pPr>
      <w:bookmarkStart w:id="75" w:name="h.3j2qqm3" w:colFirst="0" w:colLast="0"/>
      <w:bookmarkEnd w:id="75"/>
    </w:p>
    <w:p w14:paraId="4215122B" w14:textId="2F643150" w:rsidR="00C85959" w:rsidRPr="00ED00AB" w:rsidRDefault="00832DD4" w:rsidP="004A729E">
      <w:pPr>
        <w:pStyle w:val="Caption"/>
        <w:rPr>
          <w:b w:val="0"/>
          <w:i/>
          <w:color w:val="auto"/>
          <w:sz w:val="22"/>
          <w:szCs w:val="22"/>
        </w:rPr>
      </w:pPr>
      <w:r w:rsidRPr="00ED00AB">
        <w:rPr>
          <w:b w:val="0"/>
          <w:i/>
          <w:color w:val="auto"/>
          <w:sz w:val="22"/>
          <w:szCs w:val="22"/>
        </w:rPr>
        <w:t xml:space="preserve">Figure </w:t>
      </w:r>
      <w:r w:rsidR="0075151D" w:rsidRPr="00ED00AB">
        <w:rPr>
          <w:b w:val="0"/>
          <w:i/>
          <w:color w:val="auto"/>
          <w:sz w:val="22"/>
          <w:szCs w:val="22"/>
        </w:rPr>
        <w:t>19</w:t>
      </w:r>
      <w:r w:rsidRPr="00ED00AB">
        <w:rPr>
          <w:b w:val="0"/>
          <w:i/>
          <w:color w:val="auto"/>
          <w:sz w:val="22"/>
          <w:szCs w:val="22"/>
        </w:rPr>
        <w:t>. Quality of population trend estimates for populations classified as whether or not in significant long-term decline.  (Numbers are the number of populations within each category).</w:t>
      </w:r>
      <w:bookmarkStart w:id="76" w:name="h.4f1mdlm" w:colFirst="0" w:colLast="0"/>
      <w:bookmarkEnd w:id="76"/>
    </w:p>
    <w:p w14:paraId="3D66DFE0" w14:textId="77777777" w:rsidR="00741F7A" w:rsidRDefault="00832DD4">
      <w:pPr>
        <w:pStyle w:val="Normal1"/>
      </w:pPr>
      <w:r>
        <w:br w:type="page"/>
      </w:r>
    </w:p>
    <w:p w14:paraId="2EA76F90" w14:textId="37027DB2" w:rsidR="003D0751" w:rsidRPr="00ED00AB" w:rsidRDefault="003D0751"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77" w:name="_Toc523471855"/>
      <w:r w:rsidRPr="00ED00AB">
        <w:rPr>
          <w:rFonts w:ascii="Times New Roman" w:eastAsia="Times New Roman" w:hAnsi="Times New Roman" w:cs="Times New Roman"/>
          <w:sz w:val="24"/>
          <w:szCs w:val="24"/>
        </w:rPr>
        <w:lastRenderedPageBreak/>
        <w:t xml:space="preserve">How </w:t>
      </w:r>
      <w:r w:rsidR="005556BC" w:rsidRPr="00ED00AB">
        <w:rPr>
          <w:rFonts w:ascii="Times New Roman" w:eastAsia="Times New Roman" w:hAnsi="Times New Roman" w:cs="Times New Roman"/>
          <w:sz w:val="24"/>
          <w:szCs w:val="24"/>
        </w:rPr>
        <w:t xml:space="preserve">did </w:t>
      </w:r>
      <w:r w:rsidR="003D659A" w:rsidRPr="00ED00AB">
        <w:rPr>
          <w:rFonts w:ascii="Times New Roman" w:eastAsia="Times New Roman" w:hAnsi="Times New Roman" w:cs="Times New Roman"/>
          <w:sz w:val="24"/>
          <w:szCs w:val="24"/>
        </w:rPr>
        <w:t xml:space="preserve">AEWA </w:t>
      </w:r>
      <w:r w:rsidRPr="00ED00AB">
        <w:rPr>
          <w:rFonts w:ascii="Times New Roman" w:eastAsia="Times New Roman" w:hAnsi="Times New Roman" w:cs="Times New Roman"/>
          <w:sz w:val="24"/>
          <w:szCs w:val="24"/>
        </w:rPr>
        <w:t>po</w:t>
      </w:r>
      <w:bookmarkStart w:id="78" w:name="Itt"/>
      <w:bookmarkEnd w:id="78"/>
      <w:r w:rsidRPr="00ED00AB">
        <w:rPr>
          <w:rFonts w:ascii="Times New Roman" w:eastAsia="Times New Roman" w:hAnsi="Times New Roman" w:cs="Times New Roman"/>
          <w:sz w:val="24"/>
          <w:szCs w:val="24"/>
        </w:rPr>
        <w:t xml:space="preserve">pulations </w:t>
      </w:r>
      <w:r w:rsidR="005556BC" w:rsidRPr="00ED00AB">
        <w:rPr>
          <w:rFonts w:ascii="Times New Roman" w:eastAsia="Times New Roman" w:hAnsi="Times New Roman" w:cs="Times New Roman"/>
          <w:sz w:val="24"/>
          <w:szCs w:val="24"/>
        </w:rPr>
        <w:t xml:space="preserve">change </w:t>
      </w:r>
      <w:r w:rsidRPr="00ED00AB">
        <w:rPr>
          <w:rFonts w:ascii="Times New Roman" w:eastAsia="Times New Roman" w:hAnsi="Times New Roman" w:cs="Times New Roman"/>
          <w:sz w:val="24"/>
          <w:szCs w:val="24"/>
        </w:rPr>
        <w:t>over time?</w:t>
      </w:r>
      <w:bookmarkEnd w:id="77"/>
    </w:p>
    <w:p w14:paraId="759CF785" w14:textId="77777777" w:rsidR="001F2289" w:rsidRPr="001F2289" w:rsidRDefault="001F2289" w:rsidP="001F2289">
      <w:pPr>
        <w:pStyle w:val="Normal1"/>
      </w:pPr>
    </w:p>
    <w:p w14:paraId="686FC353" w14:textId="454F9EA2" w:rsidR="00611C7E" w:rsidRDefault="005556BC" w:rsidP="00ED00AB">
      <w:pPr>
        <w:pStyle w:val="Normal1"/>
        <w:spacing w:line="276" w:lineRule="auto"/>
        <w:jc w:val="both"/>
        <w:rPr>
          <w:sz w:val="22"/>
          <w:szCs w:val="22"/>
        </w:rPr>
      </w:pPr>
      <w:r w:rsidRPr="00ED00AB">
        <w:rPr>
          <w:sz w:val="22"/>
          <w:szCs w:val="22"/>
        </w:rPr>
        <w:t xml:space="preserve">The availability of annual waterbird censuses across the </w:t>
      </w:r>
      <w:r w:rsidR="00A13249" w:rsidRPr="00ED00AB">
        <w:rPr>
          <w:sz w:val="22"/>
          <w:szCs w:val="22"/>
        </w:rPr>
        <w:t xml:space="preserve">Agreement Area </w:t>
      </w:r>
      <w:r w:rsidRPr="00ED00AB">
        <w:rPr>
          <w:sz w:val="22"/>
          <w:szCs w:val="22"/>
        </w:rPr>
        <w:t>and the availability of the MSI-tool</w:t>
      </w:r>
      <w:r w:rsidR="00A13249" w:rsidRPr="00ED00AB">
        <w:rPr>
          <w:rStyle w:val="FootnoteReference"/>
          <w:sz w:val="22"/>
          <w:szCs w:val="22"/>
        </w:rPr>
        <w:footnoteReference w:id="12"/>
      </w:r>
      <w:r w:rsidRPr="00ED00AB">
        <w:rPr>
          <w:sz w:val="22"/>
          <w:szCs w:val="22"/>
        </w:rPr>
        <w:t xml:space="preserve"> developed by Statistics Netherlands</w:t>
      </w:r>
      <w:r w:rsidR="003558C5">
        <w:rPr>
          <w:sz w:val="22"/>
          <w:szCs w:val="22"/>
        </w:rPr>
        <w:t>, now</w:t>
      </w:r>
      <w:r w:rsidRPr="00ED00AB">
        <w:rPr>
          <w:sz w:val="22"/>
          <w:szCs w:val="22"/>
        </w:rPr>
        <w:t xml:space="preserve"> allows </w:t>
      </w:r>
      <w:r w:rsidR="003558C5">
        <w:rPr>
          <w:sz w:val="22"/>
          <w:szCs w:val="22"/>
        </w:rPr>
        <w:t>for the production of</w:t>
      </w:r>
      <w:r w:rsidRPr="00ED00AB">
        <w:rPr>
          <w:sz w:val="22"/>
          <w:szCs w:val="22"/>
        </w:rPr>
        <w:t xml:space="preserve"> annual multispecies indices for AEWA populations. </w:t>
      </w:r>
      <w:r w:rsidR="00611C7E" w:rsidRPr="00ED00AB">
        <w:rPr>
          <w:sz w:val="22"/>
          <w:szCs w:val="22"/>
        </w:rPr>
        <w:t xml:space="preserve">Currently, IWC trend data </w:t>
      </w:r>
      <w:r w:rsidR="003558C5">
        <w:rPr>
          <w:sz w:val="22"/>
          <w:szCs w:val="22"/>
        </w:rPr>
        <w:t xml:space="preserve">can be used </w:t>
      </w:r>
      <w:r w:rsidR="00611C7E" w:rsidRPr="00ED00AB">
        <w:rPr>
          <w:sz w:val="22"/>
          <w:szCs w:val="22"/>
        </w:rPr>
        <w:t xml:space="preserve">for 141 AEWA populations (i.e. 25% of all AEWA populations and 31% of the populations with trend estimates). Figure </w:t>
      </w:r>
      <w:r w:rsidR="00D05F5E" w:rsidRPr="00ED00AB">
        <w:rPr>
          <w:sz w:val="22"/>
          <w:szCs w:val="22"/>
        </w:rPr>
        <w:t>20</w:t>
      </w:r>
      <w:r w:rsidR="00611C7E" w:rsidRPr="00ED00AB">
        <w:rPr>
          <w:sz w:val="22"/>
          <w:szCs w:val="22"/>
        </w:rPr>
        <w:t>. shows that the overall index has increased slowly in the last 25 years and was stable in the last 10 years</w:t>
      </w:r>
      <w:r w:rsidR="00FC2A59" w:rsidRPr="00ED00AB">
        <w:rPr>
          <w:sz w:val="22"/>
          <w:szCs w:val="22"/>
        </w:rPr>
        <w:t xml:space="preserve">, but with strong regional differences as shown on Figure </w:t>
      </w:r>
      <w:r w:rsidR="00D05F5E" w:rsidRPr="00ED00AB">
        <w:rPr>
          <w:sz w:val="22"/>
          <w:szCs w:val="22"/>
        </w:rPr>
        <w:t>21</w:t>
      </w:r>
      <w:r w:rsidR="00611C7E" w:rsidRPr="00ED00AB">
        <w:rPr>
          <w:sz w:val="22"/>
          <w:szCs w:val="22"/>
        </w:rPr>
        <w:t>.</w:t>
      </w:r>
      <w:r w:rsidR="00FC2A59" w:rsidRPr="00ED00AB">
        <w:rPr>
          <w:sz w:val="22"/>
          <w:szCs w:val="22"/>
        </w:rPr>
        <w:t xml:space="preserve"> </w:t>
      </w:r>
    </w:p>
    <w:p w14:paraId="4362D7A1" w14:textId="2591098A" w:rsidR="003558C5" w:rsidRDefault="003558C5" w:rsidP="00ED00AB">
      <w:pPr>
        <w:pStyle w:val="Normal1"/>
        <w:spacing w:line="276" w:lineRule="auto"/>
        <w:jc w:val="both"/>
        <w:rPr>
          <w:sz w:val="22"/>
          <w:szCs w:val="22"/>
        </w:rPr>
      </w:pPr>
    </w:p>
    <w:p w14:paraId="4827A915" w14:textId="77777777" w:rsidR="003558C5" w:rsidRPr="00ED00AB" w:rsidRDefault="003558C5" w:rsidP="00ED00AB">
      <w:pPr>
        <w:pStyle w:val="Normal1"/>
        <w:spacing w:line="276" w:lineRule="auto"/>
        <w:jc w:val="both"/>
        <w:rPr>
          <w:sz w:val="22"/>
          <w:szCs w:val="22"/>
        </w:rPr>
      </w:pPr>
    </w:p>
    <w:p w14:paraId="22A52317" w14:textId="029E9525" w:rsidR="003D0751" w:rsidRDefault="003558C5" w:rsidP="004A729E">
      <w:pPr>
        <w:pStyle w:val="Normal1"/>
      </w:pPr>
      <w:r w:rsidRPr="00F61E1A">
        <w:rPr>
          <w:noProof/>
          <w:lang w:val="en-US"/>
        </w:rPr>
        <w:drawing>
          <wp:inline distT="0" distB="0" distL="0" distR="0" wp14:anchorId="33441C16" wp14:editId="5CDC5983">
            <wp:extent cx="6114415" cy="3361690"/>
            <wp:effectExtent l="0" t="0" r="0" b="0"/>
            <wp:docPr id="48" name="Content Placeholder 3" descr="TOTAL_GRAP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OTAL_GRAPH.JPG"/>
                    <pic:cNvPicPr>
                      <a:picLocks noGrp="1" noChangeAspect="1"/>
                    </pic:cNvPicPr>
                  </pic:nvPicPr>
                  <pic:blipFill>
                    <a:blip r:embed="rId51">
                      <a:extLst>
                        <a:ext uri="{28A0092B-C50C-407E-A947-70E740481C1C}">
                          <a14:useLocalDpi xmlns:a14="http://schemas.microsoft.com/office/drawing/2010/main" val="0"/>
                        </a:ext>
                      </a:extLst>
                    </a:blip>
                    <a:srcRect l="-13600" r="-13600"/>
                    <a:stretch>
                      <a:fillRect/>
                    </a:stretch>
                  </pic:blipFill>
                  <pic:spPr>
                    <a:xfrm>
                      <a:off x="0" y="0"/>
                      <a:ext cx="6114415" cy="3361690"/>
                    </a:xfrm>
                    <a:prstGeom prst="rect">
                      <a:avLst/>
                    </a:prstGeom>
                  </pic:spPr>
                </pic:pic>
              </a:graphicData>
            </a:graphic>
          </wp:inline>
        </w:drawing>
      </w:r>
    </w:p>
    <w:p w14:paraId="343FFE53" w14:textId="558C4E24" w:rsidR="005556BC" w:rsidRDefault="005556BC" w:rsidP="004A729E">
      <w:pPr>
        <w:keepNext/>
      </w:pPr>
    </w:p>
    <w:p w14:paraId="42F68368" w14:textId="77777777" w:rsidR="007C0441" w:rsidRPr="00ED00AB" w:rsidRDefault="007C0441" w:rsidP="005556BC">
      <w:pPr>
        <w:pStyle w:val="Caption"/>
        <w:rPr>
          <w:b w:val="0"/>
          <w:i/>
          <w:color w:val="auto"/>
          <w:sz w:val="22"/>
          <w:szCs w:val="22"/>
        </w:rPr>
      </w:pPr>
    </w:p>
    <w:p w14:paraId="160C8F3F" w14:textId="7F643948" w:rsidR="005556BC" w:rsidRPr="00ED00AB" w:rsidRDefault="005556BC" w:rsidP="005556BC">
      <w:pPr>
        <w:pStyle w:val="Caption"/>
        <w:rPr>
          <w:b w:val="0"/>
          <w:i/>
          <w:color w:val="auto"/>
          <w:sz w:val="22"/>
          <w:szCs w:val="22"/>
        </w:rPr>
      </w:pPr>
      <w:r w:rsidRPr="00ED00AB">
        <w:rPr>
          <w:b w:val="0"/>
          <w:i/>
          <w:color w:val="auto"/>
          <w:sz w:val="22"/>
          <w:szCs w:val="22"/>
        </w:rPr>
        <w:t xml:space="preserve">Figure </w:t>
      </w:r>
      <w:r w:rsidR="00D05F5E" w:rsidRPr="00ED00AB">
        <w:rPr>
          <w:b w:val="0"/>
          <w:i/>
          <w:color w:val="auto"/>
          <w:sz w:val="22"/>
          <w:szCs w:val="22"/>
        </w:rPr>
        <w:t>20</w:t>
      </w:r>
      <w:r w:rsidRPr="00ED00AB">
        <w:rPr>
          <w:b w:val="0"/>
          <w:i/>
          <w:color w:val="auto"/>
          <w:sz w:val="22"/>
          <w:szCs w:val="22"/>
        </w:rPr>
        <w:t xml:space="preserve">.  Multi Species Index of the overall change of AEWA populations </w:t>
      </w:r>
      <w:r w:rsidR="009D0485" w:rsidRPr="00ED00AB">
        <w:rPr>
          <w:b w:val="0"/>
          <w:i/>
          <w:color w:val="auto"/>
          <w:sz w:val="22"/>
          <w:szCs w:val="22"/>
        </w:rPr>
        <w:t xml:space="preserve">(N = 141) </w:t>
      </w:r>
      <w:r w:rsidRPr="00ED00AB">
        <w:rPr>
          <w:b w:val="0"/>
          <w:i/>
          <w:color w:val="auto"/>
          <w:sz w:val="22"/>
          <w:szCs w:val="22"/>
        </w:rPr>
        <w:t>during the period of 1991-2015 based on the International Waterbird Census</w:t>
      </w:r>
    </w:p>
    <w:p w14:paraId="7AE0163C" w14:textId="77777777" w:rsidR="009230F0" w:rsidRDefault="009230F0">
      <w:r>
        <w:br w:type="page"/>
      </w:r>
    </w:p>
    <w:p w14:paraId="01C1FE67" w14:textId="77777777" w:rsidR="009230F0" w:rsidRPr="009230F0" w:rsidRDefault="009230F0" w:rsidP="002419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2"/>
      </w:tblGrid>
      <w:tr w:rsidR="002E552B" w:rsidRPr="009230F0" w14:paraId="77A7AEF8" w14:textId="77777777" w:rsidTr="00241917">
        <w:tc>
          <w:tcPr>
            <w:tcW w:w="4261" w:type="dxa"/>
          </w:tcPr>
          <w:p w14:paraId="0A49599D" w14:textId="77777777" w:rsidR="002E552B" w:rsidRPr="00ED00AB" w:rsidRDefault="002C6450" w:rsidP="002E552B">
            <w:pPr>
              <w:rPr>
                <w:bCs/>
                <w:i/>
                <w:color w:val="4F81BD" w:themeColor="accent1"/>
                <w:sz w:val="22"/>
                <w:szCs w:val="22"/>
              </w:rPr>
            </w:pPr>
            <w:r w:rsidRPr="00ED00AB">
              <w:rPr>
                <w:bCs/>
                <w:i/>
                <w:color w:val="auto"/>
                <w:sz w:val="22"/>
                <w:szCs w:val="22"/>
              </w:rPr>
              <w:t>a) Afrotropic - Eastern</w:t>
            </w:r>
          </w:p>
        </w:tc>
        <w:tc>
          <w:tcPr>
            <w:tcW w:w="4262" w:type="dxa"/>
          </w:tcPr>
          <w:p w14:paraId="3AFF8540" w14:textId="77777777" w:rsidR="002E552B" w:rsidRPr="00241917" w:rsidRDefault="002C6450" w:rsidP="002E552B">
            <w:pPr>
              <w:rPr>
                <w:b/>
                <w:bCs/>
                <w:color w:val="4F81BD" w:themeColor="accent1"/>
                <w:sz w:val="18"/>
                <w:szCs w:val="18"/>
              </w:rPr>
            </w:pPr>
            <w:r w:rsidRPr="00ED00AB">
              <w:rPr>
                <w:bCs/>
                <w:i/>
                <w:color w:val="auto"/>
                <w:sz w:val="22"/>
                <w:szCs w:val="22"/>
              </w:rPr>
              <w:t>b) Afrotropic - Eastern &amp; Southern</w:t>
            </w:r>
          </w:p>
        </w:tc>
      </w:tr>
      <w:tr w:rsidR="002E552B" w14:paraId="0646088F" w14:textId="77777777" w:rsidTr="00241917">
        <w:tc>
          <w:tcPr>
            <w:tcW w:w="4261" w:type="dxa"/>
          </w:tcPr>
          <w:p w14:paraId="76F062FE" w14:textId="77777777" w:rsidR="002E552B" w:rsidRDefault="002C6450" w:rsidP="002E552B">
            <w:r>
              <w:rPr>
                <w:noProof/>
                <w:lang w:val="en-US"/>
              </w:rPr>
              <w:drawing>
                <wp:inline distT="0" distB="0" distL="0" distR="0" wp14:anchorId="43AB1EAC" wp14:editId="16C4747E">
                  <wp:extent cx="2520000" cy="1765156"/>
                  <wp:effectExtent l="0" t="0" r="0" b="0"/>
                  <wp:docPr id="14" name="Picture 14" descr="Macintosh HD:Users:szabika:Dropbox:My files:Work:Wetlands International:Ongoing Projects:1366 CSR7:4 Report:Data analysis:with setting to 0:1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zabika:Dropbox:My files:Work:Wetlands International:Ongoing Projects:1366 CSR7:4 Report:Data analysis:with setting to 0:1_GRAPH.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7F1290B2" w14:textId="77777777" w:rsidR="002E552B" w:rsidRDefault="002C6450" w:rsidP="002E552B">
            <w:r>
              <w:rPr>
                <w:noProof/>
                <w:lang w:val="en-US"/>
              </w:rPr>
              <w:drawing>
                <wp:inline distT="0" distB="0" distL="0" distR="0" wp14:anchorId="09B5CE9B" wp14:editId="1EC3D911">
                  <wp:extent cx="2520000" cy="1765156"/>
                  <wp:effectExtent l="0" t="0" r="0" b="0"/>
                  <wp:docPr id="15" name="Picture 15" descr="Macintosh HD:Users:szabika:Dropbox:My files:Work:Wetlands International:Ongoing Projects:1366 CSR7:4 Report:Data analysis:with setting to 0:2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zabika:Dropbox:My files:Work:Wetlands International:Ongoing Projects:1366 CSR7:4 Report:Data analysis:with setting to 0:2_GRAP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66D9E575" w14:textId="77777777" w:rsidTr="00241917">
        <w:tc>
          <w:tcPr>
            <w:tcW w:w="4261" w:type="dxa"/>
          </w:tcPr>
          <w:p w14:paraId="47C30E38" w14:textId="77777777" w:rsidR="002E552B" w:rsidRPr="00241917" w:rsidRDefault="009230F0" w:rsidP="002E552B">
            <w:pPr>
              <w:rPr>
                <w:b/>
                <w:bCs/>
                <w:color w:val="4F81BD" w:themeColor="accent1"/>
                <w:sz w:val="18"/>
                <w:szCs w:val="18"/>
              </w:rPr>
            </w:pPr>
            <w:r w:rsidRPr="00241917">
              <w:rPr>
                <w:b/>
                <w:bCs/>
                <w:color w:val="4F81BD" w:themeColor="accent1"/>
                <w:sz w:val="18"/>
                <w:szCs w:val="18"/>
              </w:rPr>
              <w:t>c</w:t>
            </w:r>
            <w:r w:rsidRPr="00ED00AB">
              <w:rPr>
                <w:bCs/>
                <w:i/>
                <w:color w:val="auto"/>
                <w:sz w:val="22"/>
                <w:szCs w:val="22"/>
              </w:rPr>
              <w:t>) Afrotropic - Southern</w:t>
            </w:r>
          </w:p>
        </w:tc>
        <w:tc>
          <w:tcPr>
            <w:tcW w:w="4262" w:type="dxa"/>
          </w:tcPr>
          <w:p w14:paraId="210563FF" w14:textId="77777777" w:rsidR="002E552B" w:rsidRPr="00241917" w:rsidRDefault="009230F0" w:rsidP="002E552B">
            <w:pPr>
              <w:rPr>
                <w:b/>
                <w:bCs/>
                <w:color w:val="4F81BD" w:themeColor="accent1"/>
                <w:sz w:val="18"/>
                <w:szCs w:val="18"/>
              </w:rPr>
            </w:pPr>
            <w:r w:rsidRPr="00241917">
              <w:rPr>
                <w:b/>
                <w:bCs/>
                <w:color w:val="4F81BD" w:themeColor="accent1"/>
                <w:sz w:val="18"/>
                <w:szCs w:val="18"/>
              </w:rPr>
              <w:t>d</w:t>
            </w:r>
            <w:r w:rsidRPr="00ED00AB">
              <w:rPr>
                <w:bCs/>
                <w:i/>
                <w:color w:val="auto"/>
                <w:sz w:val="22"/>
                <w:szCs w:val="22"/>
              </w:rPr>
              <w:t>) Afrotropic - Sub-Saharan</w:t>
            </w:r>
          </w:p>
        </w:tc>
      </w:tr>
      <w:tr w:rsidR="002E552B" w14:paraId="367E74EE" w14:textId="77777777" w:rsidTr="00241917">
        <w:tc>
          <w:tcPr>
            <w:tcW w:w="4261" w:type="dxa"/>
          </w:tcPr>
          <w:p w14:paraId="50449FB5" w14:textId="77777777" w:rsidR="002E552B" w:rsidRDefault="009230F0" w:rsidP="002E552B">
            <w:r>
              <w:rPr>
                <w:noProof/>
                <w:lang w:val="en-US"/>
              </w:rPr>
              <w:drawing>
                <wp:inline distT="0" distB="0" distL="0" distR="0" wp14:anchorId="5A6B22F6" wp14:editId="5B2923A3">
                  <wp:extent cx="2520000" cy="1765156"/>
                  <wp:effectExtent l="0" t="0" r="0" b="0"/>
                  <wp:docPr id="16" name="Picture 16" descr="Macintosh HD:Users:szabika:Dropbox:My files:Work:Wetlands International:Ongoing Projects:1366 CSR7:4 Report:Data analysis:with setting to 0:3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zabika:Dropbox:My files:Work:Wetlands International:Ongoing Projects:1366 CSR7:4 Report:Data analysis:with setting to 0:3_GRAPH.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73AFB34D" w14:textId="77777777" w:rsidR="002E552B" w:rsidRDefault="009230F0" w:rsidP="002E552B">
            <w:r>
              <w:rPr>
                <w:noProof/>
                <w:lang w:val="en-US"/>
              </w:rPr>
              <w:drawing>
                <wp:inline distT="0" distB="0" distL="0" distR="0" wp14:anchorId="5449101C" wp14:editId="11FBF198">
                  <wp:extent cx="2520000" cy="1765156"/>
                  <wp:effectExtent l="0" t="0" r="0" b="0"/>
                  <wp:docPr id="19" name="Picture 19" descr="Macintosh HD:Users:szabika:Dropbox:My files:Work:Wetlands International:Ongoing Projects:1366 CSR7:4 Report:Data analysis:with setting to 0:4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zabika:Dropbox:My files:Work:Wetlands International:Ongoing Projects:1366 CSR7:4 Report:Data analysis:with setting to 0:4_GRAP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0D52F0D2" w14:textId="77777777" w:rsidTr="00241917">
        <w:tc>
          <w:tcPr>
            <w:tcW w:w="4261" w:type="dxa"/>
          </w:tcPr>
          <w:p w14:paraId="2C588DED" w14:textId="77777777" w:rsidR="002E552B" w:rsidRPr="00ED00AB" w:rsidRDefault="009230F0" w:rsidP="002E552B">
            <w:pPr>
              <w:rPr>
                <w:bCs/>
                <w:i/>
                <w:color w:val="auto"/>
                <w:sz w:val="22"/>
                <w:szCs w:val="22"/>
              </w:rPr>
            </w:pPr>
            <w:r w:rsidRPr="00ED00AB">
              <w:rPr>
                <w:bCs/>
                <w:i/>
                <w:color w:val="auto"/>
                <w:sz w:val="22"/>
                <w:szCs w:val="22"/>
              </w:rPr>
              <w:t>e) Afrotropic - Western and Central</w:t>
            </w:r>
          </w:p>
        </w:tc>
        <w:tc>
          <w:tcPr>
            <w:tcW w:w="4262" w:type="dxa"/>
          </w:tcPr>
          <w:p w14:paraId="5C49912A" w14:textId="77777777" w:rsidR="002E552B" w:rsidRPr="00ED00AB" w:rsidRDefault="009230F0" w:rsidP="002E552B">
            <w:pPr>
              <w:rPr>
                <w:bCs/>
                <w:i/>
                <w:color w:val="auto"/>
                <w:sz w:val="22"/>
                <w:szCs w:val="22"/>
              </w:rPr>
            </w:pPr>
            <w:r w:rsidRPr="00ED00AB">
              <w:rPr>
                <w:bCs/>
                <w:i/>
                <w:color w:val="auto"/>
                <w:sz w:val="22"/>
                <w:szCs w:val="22"/>
              </w:rPr>
              <w:t>f) Black Sea-Mediterranean Flyway</w:t>
            </w:r>
            <w:r w:rsidR="005F638D" w:rsidRPr="00ED00AB">
              <w:rPr>
                <w:bCs/>
                <w:i/>
                <w:color w:val="auto"/>
                <w:sz w:val="22"/>
                <w:szCs w:val="22"/>
              </w:rPr>
              <w:t xml:space="preserve"> (N = 15)</w:t>
            </w:r>
          </w:p>
        </w:tc>
      </w:tr>
      <w:tr w:rsidR="002E552B" w14:paraId="6BC25138" w14:textId="77777777" w:rsidTr="00241917">
        <w:tc>
          <w:tcPr>
            <w:tcW w:w="4261" w:type="dxa"/>
          </w:tcPr>
          <w:p w14:paraId="41ED65BB" w14:textId="77777777" w:rsidR="002E552B" w:rsidRDefault="009230F0" w:rsidP="002E552B">
            <w:r>
              <w:rPr>
                <w:noProof/>
                <w:lang w:val="en-US"/>
              </w:rPr>
              <w:drawing>
                <wp:inline distT="0" distB="0" distL="0" distR="0" wp14:anchorId="09700B85" wp14:editId="2A76A2BE">
                  <wp:extent cx="2520000" cy="1765156"/>
                  <wp:effectExtent l="0" t="0" r="0" b="0"/>
                  <wp:docPr id="20" name="Picture 20" descr="Macintosh HD:Users:szabika:Dropbox:My files:Work:Wetlands International:Ongoing Projects:1366 CSR7:4 Report:Data analysis:with setting to 0:5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zabika:Dropbox:My files:Work:Wetlands International:Ongoing Projects:1366 CSR7:4 Report:Data analysis:with setting to 0:5_GRAP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4B648EAD" w14:textId="77777777" w:rsidR="002E552B" w:rsidRDefault="009230F0" w:rsidP="002E552B">
            <w:r>
              <w:rPr>
                <w:noProof/>
                <w:lang w:val="en-US"/>
              </w:rPr>
              <w:drawing>
                <wp:inline distT="0" distB="0" distL="0" distR="0" wp14:anchorId="244E1A0F" wp14:editId="634A6C6A">
                  <wp:extent cx="2520000" cy="1765156"/>
                  <wp:effectExtent l="0" t="0" r="0" b="0"/>
                  <wp:docPr id="22" name="Picture 22" descr="Macintosh HD:Users:szabika:Dropbox:My files:Work:Wetlands International:Ongoing Projects:1366 CSR7:4 Report:Data analysis:with setting to 0:7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zabika:Dropbox:My files:Work:Wetlands International:Ongoing Projects:1366 CSR7:4 Report:Data analysis:with setting to 0:7_GRAPH.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75D97BE2" w14:textId="77777777" w:rsidTr="00241917">
        <w:tc>
          <w:tcPr>
            <w:tcW w:w="4261" w:type="dxa"/>
          </w:tcPr>
          <w:p w14:paraId="18B2D166" w14:textId="77777777" w:rsidR="002E552B" w:rsidRPr="00241917" w:rsidRDefault="005F638D" w:rsidP="002E552B">
            <w:pPr>
              <w:rPr>
                <w:b/>
                <w:bCs/>
                <w:color w:val="4F81BD" w:themeColor="accent1"/>
                <w:sz w:val="18"/>
                <w:szCs w:val="18"/>
              </w:rPr>
            </w:pPr>
            <w:r w:rsidRPr="00ED00AB">
              <w:rPr>
                <w:bCs/>
                <w:i/>
                <w:color w:val="auto"/>
                <w:sz w:val="22"/>
                <w:szCs w:val="22"/>
              </w:rPr>
              <w:t>g) East Atlantic Flyway (N = 16)</w:t>
            </w:r>
          </w:p>
        </w:tc>
        <w:tc>
          <w:tcPr>
            <w:tcW w:w="4262" w:type="dxa"/>
          </w:tcPr>
          <w:p w14:paraId="1F17F9DE" w14:textId="77777777" w:rsidR="002E552B" w:rsidRPr="00241917" w:rsidRDefault="005F638D" w:rsidP="002E552B">
            <w:pPr>
              <w:rPr>
                <w:b/>
                <w:bCs/>
                <w:color w:val="4F81BD" w:themeColor="accent1"/>
                <w:sz w:val="18"/>
                <w:szCs w:val="18"/>
              </w:rPr>
            </w:pPr>
            <w:r w:rsidRPr="00ED00AB">
              <w:rPr>
                <w:bCs/>
                <w:i/>
                <w:color w:val="auto"/>
                <w:sz w:val="22"/>
                <w:szCs w:val="22"/>
              </w:rPr>
              <w:t>h) West Asian-East African Flyway (N = 31)</w:t>
            </w:r>
          </w:p>
        </w:tc>
      </w:tr>
      <w:tr w:rsidR="002E552B" w14:paraId="7BC9F50A" w14:textId="77777777" w:rsidTr="00241917">
        <w:tc>
          <w:tcPr>
            <w:tcW w:w="4261" w:type="dxa"/>
          </w:tcPr>
          <w:p w14:paraId="33727CD2" w14:textId="77777777" w:rsidR="002E552B" w:rsidRDefault="005F638D" w:rsidP="002E552B">
            <w:r>
              <w:rPr>
                <w:noProof/>
                <w:lang w:val="en-US"/>
              </w:rPr>
              <w:drawing>
                <wp:inline distT="0" distB="0" distL="0" distR="0" wp14:anchorId="392E1CD6" wp14:editId="39152106">
                  <wp:extent cx="2520000" cy="1765156"/>
                  <wp:effectExtent l="0" t="0" r="0" b="0"/>
                  <wp:docPr id="23" name="Picture 23" descr="Macintosh HD:Users:szabika:Dropbox:My files:Work:Wetlands International:Ongoing Projects:1366 CSR7:4 Report:Data analysis:with setting to 0:9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zabika:Dropbox:My files:Work:Wetlands International:Ongoing Projects:1366 CSR7:4 Report:Data analysis:with setting to 0:9_GRAPH.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4A2B5789" w14:textId="77777777" w:rsidR="002E552B" w:rsidRDefault="005F638D" w:rsidP="002E552B">
            <w:r>
              <w:rPr>
                <w:noProof/>
                <w:lang w:val="en-US"/>
              </w:rPr>
              <w:drawing>
                <wp:inline distT="0" distB="0" distL="0" distR="0" wp14:anchorId="7AA0B081" wp14:editId="01A03017">
                  <wp:extent cx="2520000" cy="1765156"/>
                  <wp:effectExtent l="0" t="0" r="0" b="0"/>
                  <wp:docPr id="26" name="Picture 26" descr="Macintosh HD:Users:szabika:Dropbox:My files:Work:Wetlands International:Ongoing Projects:1366 CSR7:4 Report:Data analysis:with setting to 0:12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zabika:Dropbox:My files:Work:Wetlands International:Ongoing Projects:1366 CSR7:4 Report:Data analysis:with setting to 0:12_GRAPH.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bl>
    <w:p w14:paraId="1BEF7081" w14:textId="77777777" w:rsidR="007C0441" w:rsidRDefault="007C0441">
      <w:pPr>
        <w:rPr>
          <w:b/>
          <w:bCs/>
          <w:color w:val="4F81BD" w:themeColor="accent1"/>
          <w:sz w:val="18"/>
          <w:szCs w:val="18"/>
        </w:rPr>
      </w:pPr>
    </w:p>
    <w:p w14:paraId="0DCA6B69" w14:textId="5605147A" w:rsidR="00241917" w:rsidRPr="00ED00AB" w:rsidRDefault="00241917">
      <w:pPr>
        <w:rPr>
          <w:bCs/>
          <w:i/>
          <w:color w:val="auto"/>
          <w:sz w:val="22"/>
          <w:szCs w:val="22"/>
        </w:rPr>
      </w:pPr>
      <w:r w:rsidRPr="00ED00AB">
        <w:rPr>
          <w:bCs/>
          <w:i/>
          <w:color w:val="auto"/>
          <w:sz w:val="22"/>
          <w:szCs w:val="22"/>
        </w:rPr>
        <w:t>Figure 21. Multi Species Indices of the overall change of AEWA populations in different multispecies flyways during the period of 1991-2015 based on the International Waterbird Census</w:t>
      </w:r>
    </w:p>
    <w:p w14:paraId="2987487A" w14:textId="77777777" w:rsidR="00241917" w:rsidRPr="00ED00AB" w:rsidRDefault="00241917">
      <w:pPr>
        <w:rPr>
          <w:bCs/>
          <w:i/>
          <w:color w:val="auto"/>
          <w:sz w:val="22"/>
          <w:szCs w:val="22"/>
        </w:rPr>
      </w:pPr>
      <w:r w:rsidRPr="00ED00AB">
        <w:rPr>
          <w:bCs/>
          <w:i/>
          <w:color w:val="auto"/>
          <w:sz w:val="22"/>
          <w:szCs w:val="22"/>
        </w:rPr>
        <w:br w:type="page"/>
      </w:r>
    </w:p>
    <w:p w14:paraId="45F4460A" w14:textId="77777777" w:rsidR="00241917" w:rsidRPr="00241917" w:rsidRDefault="00241917">
      <w:pPr>
        <w:rPr>
          <w:b/>
          <w:bCs/>
          <w:color w:val="4F81BD" w:themeColor="accent1"/>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2"/>
      </w:tblGrid>
      <w:tr w:rsidR="002E552B" w:rsidRPr="00241917" w14:paraId="64487B3F" w14:textId="77777777" w:rsidTr="00241917">
        <w:tc>
          <w:tcPr>
            <w:tcW w:w="4261" w:type="dxa"/>
          </w:tcPr>
          <w:p w14:paraId="472FBFAE" w14:textId="77777777" w:rsidR="002E552B" w:rsidRPr="00241917" w:rsidRDefault="005F638D" w:rsidP="002E552B">
            <w:pPr>
              <w:rPr>
                <w:b/>
                <w:bCs/>
                <w:color w:val="4F81BD" w:themeColor="accent1"/>
                <w:sz w:val="18"/>
                <w:szCs w:val="18"/>
              </w:rPr>
            </w:pPr>
            <w:r w:rsidRPr="00241917">
              <w:rPr>
                <w:b/>
                <w:bCs/>
                <w:color w:val="4F81BD" w:themeColor="accent1"/>
                <w:sz w:val="18"/>
                <w:szCs w:val="18"/>
              </w:rPr>
              <w:t>i</w:t>
            </w:r>
            <w:r w:rsidRPr="00ED00AB">
              <w:rPr>
                <w:bCs/>
                <w:i/>
                <w:color w:val="auto"/>
                <w:sz w:val="22"/>
                <w:szCs w:val="22"/>
              </w:rPr>
              <w:t>) Western Palearctic - Atlantic (N = 16)</w:t>
            </w:r>
          </w:p>
        </w:tc>
        <w:tc>
          <w:tcPr>
            <w:tcW w:w="4262" w:type="dxa"/>
          </w:tcPr>
          <w:p w14:paraId="0DD94C15" w14:textId="77777777" w:rsidR="002E552B" w:rsidRPr="00241917" w:rsidRDefault="005F638D" w:rsidP="002E552B">
            <w:pPr>
              <w:rPr>
                <w:b/>
                <w:bCs/>
                <w:color w:val="4F81BD" w:themeColor="accent1"/>
                <w:sz w:val="18"/>
                <w:szCs w:val="18"/>
              </w:rPr>
            </w:pPr>
            <w:r w:rsidRPr="00ED00AB">
              <w:rPr>
                <w:bCs/>
                <w:i/>
                <w:color w:val="auto"/>
                <w:sz w:val="22"/>
                <w:szCs w:val="22"/>
              </w:rPr>
              <w:t>j) Western Palearctic - Black Sea - Mediterranean (N = 35)</w:t>
            </w:r>
          </w:p>
        </w:tc>
      </w:tr>
      <w:tr w:rsidR="002E552B" w14:paraId="3EC74DC1" w14:textId="77777777" w:rsidTr="00241917">
        <w:tc>
          <w:tcPr>
            <w:tcW w:w="4261" w:type="dxa"/>
          </w:tcPr>
          <w:p w14:paraId="4BAD13E0" w14:textId="77777777" w:rsidR="002E552B" w:rsidRDefault="005F638D" w:rsidP="002E552B">
            <w:r>
              <w:rPr>
                <w:noProof/>
                <w:lang w:val="en-US"/>
              </w:rPr>
              <w:drawing>
                <wp:inline distT="0" distB="0" distL="0" distR="0" wp14:anchorId="79619321" wp14:editId="2F5662B6">
                  <wp:extent cx="2520000" cy="1765156"/>
                  <wp:effectExtent l="0" t="0" r="0" b="0"/>
                  <wp:docPr id="28" name="Picture 28" descr="Macintosh HD:Users:szabika:Dropbox:My files:Work:Wetlands International:Ongoing Projects:1366 CSR7:4 Report:Data analysis:with setting to 0:13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zabika:Dropbox:My files:Work:Wetlands International:Ongoing Projects:1366 CSR7:4 Report:Data analysis:with setting to 0:13_GRAPH.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49E0591B" w14:textId="77777777" w:rsidR="002E552B" w:rsidRDefault="005F638D" w:rsidP="002E552B">
            <w:r>
              <w:rPr>
                <w:noProof/>
                <w:lang w:val="en-US"/>
              </w:rPr>
              <w:drawing>
                <wp:inline distT="0" distB="0" distL="0" distR="0" wp14:anchorId="20159997" wp14:editId="77B1F58B">
                  <wp:extent cx="2520000" cy="1765156"/>
                  <wp:effectExtent l="0" t="0" r="0" b="0"/>
                  <wp:docPr id="31" name="Picture 31" descr="Macintosh HD:Users:szabika:Dropbox:My files:Work:Wetlands International:Ongoing Projects:1366 CSR7:4 Report:Data analysis:with setting to 0:14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zabika:Dropbox:My files:Work:Wetlands International:Ongoing Projects:1366 CSR7:4 Report:Data analysis:with setting to 0:14_GRAPH.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1DB8F48D" w14:textId="77777777" w:rsidTr="00241917">
        <w:tc>
          <w:tcPr>
            <w:tcW w:w="4261" w:type="dxa"/>
          </w:tcPr>
          <w:p w14:paraId="7EFEC2FF" w14:textId="77777777" w:rsidR="002E552B" w:rsidRPr="00ED00AB" w:rsidRDefault="005F638D" w:rsidP="002E552B">
            <w:pPr>
              <w:rPr>
                <w:bCs/>
                <w:i/>
                <w:color w:val="auto"/>
                <w:sz w:val="22"/>
                <w:szCs w:val="22"/>
              </w:rPr>
            </w:pPr>
            <w:r w:rsidRPr="00ED00AB">
              <w:rPr>
                <w:bCs/>
                <w:i/>
                <w:color w:val="auto"/>
                <w:sz w:val="22"/>
                <w:szCs w:val="22"/>
              </w:rPr>
              <w:t>k) Western Palearctic - C and SW Asia (N = 25)</w:t>
            </w:r>
          </w:p>
        </w:tc>
        <w:tc>
          <w:tcPr>
            <w:tcW w:w="4262" w:type="dxa"/>
          </w:tcPr>
          <w:p w14:paraId="0E8BA155" w14:textId="77777777" w:rsidR="002E552B" w:rsidRPr="00ED00AB" w:rsidRDefault="002E552B" w:rsidP="002E552B">
            <w:pPr>
              <w:rPr>
                <w:bCs/>
                <w:i/>
                <w:color w:val="auto"/>
                <w:sz w:val="22"/>
                <w:szCs w:val="22"/>
              </w:rPr>
            </w:pPr>
          </w:p>
        </w:tc>
      </w:tr>
      <w:tr w:rsidR="002E552B" w14:paraId="06D809D9" w14:textId="77777777" w:rsidTr="00241917">
        <w:tc>
          <w:tcPr>
            <w:tcW w:w="4261" w:type="dxa"/>
          </w:tcPr>
          <w:p w14:paraId="5B8A8150" w14:textId="77777777" w:rsidR="002E552B" w:rsidRDefault="005F638D" w:rsidP="002E552B">
            <w:r>
              <w:rPr>
                <w:noProof/>
                <w:lang w:val="en-US"/>
              </w:rPr>
              <w:drawing>
                <wp:inline distT="0" distB="0" distL="0" distR="0" wp14:anchorId="0125BE7A" wp14:editId="2008EDDE">
                  <wp:extent cx="2520000" cy="1765156"/>
                  <wp:effectExtent l="0" t="0" r="0" b="0"/>
                  <wp:docPr id="36" name="Picture 36" descr="Macintosh HD:Users:szabika:Dropbox:My files:Work:Wetlands International:Ongoing Projects:1366 CSR7:4 Report:Data analysis:with setting to 0:15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zabika:Dropbox:My files:Work:Wetlands International:Ongoing Projects:1366 CSR7:4 Report:Data analysis:with setting to 0:15_GRAPH.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6B8FCDD3" w14:textId="77777777" w:rsidR="002E552B" w:rsidRDefault="002E552B" w:rsidP="002E552B"/>
        </w:tc>
      </w:tr>
    </w:tbl>
    <w:p w14:paraId="28FE766B" w14:textId="77777777" w:rsidR="00611C7E" w:rsidRDefault="00611C7E" w:rsidP="00241917"/>
    <w:p w14:paraId="45119D45" w14:textId="77777777" w:rsidR="003D0751" w:rsidRPr="00ED00AB" w:rsidRDefault="00611C7E" w:rsidP="00ED00AB">
      <w:pPr>
        <w:rPr>
          <w:i/>
          <w:color w:val="auto"/>
          <w:sz w:val="22"/>
          <w:szCs w:val="22"/>
        </w:rPr>
      </w:pPr>
      <w:r w:rsidRPr="00ED00AB">
        <w:rPr>
          <w:bCs/>
          <w:i/>
          <w:color w:val="auto"/>
          <w:sz w:val="22"/>
          <w:szCs w:val="22"/>
        </w:rPr>
        <w:t xml:space="preserve">Figure </w:t>
      </w:r>
      <w:r w:rsidR="00D05F5E" w:rsidRPr="00ED00AB">
        <w:rPr>
          <w:bCs/>
          <w:i/>
          <w:color w:val="auto"/>
          <w:sz w:val="22"/>
          <w:szCs w:val="22"/>
        </w:rPr>
        <w:t>21</w:t>
      </w:r>
      <w:r w:rsidR="00241917" w:rsidRPr="00ED00AB">
        <w:rPr>
          <w:bCs/>
          <w:i/>
          <w:color w:val="auto"/>
          <w:sz w:val="22"/>
          <w:szCs w:val="22"/>
        </w:rPr>
        <w:t xml:space="preserve"> continued</w:t>
      </w:r>
      <w:r w:rsidRPr="00ED00AB">
        <w:rPr>
          <w:bCs/>
          <w:i/>
          <w:color w:val="auto"/>
          <w:sz w:val="22"/>
          <w:szCs w:val="22"/>
        </w:rPr>
        <w:t xml:space="preserve">. </w:t>
      </w:r>
      <w:r w:rsidR="003D0751" w:rsidRPr="00ED00AB">
        <w:rPr>
          <w:bCs/>
          <w:i/>
          <w:color w:val="auto"/>
          <w:sz w:val="22"/>
          <w:szCs w:val="22"/>
        </w:rPr>
        <w:br w:type="page"/>
      </w:r>
    </w:p>
    <w:p w14:paraId="41BB937D" w14:textId="77777777" w:rsidR="00342BA0" w:rsidRPr="00ED00AB" w:rsidRDefault="00D05F5E"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79" w:name="_Toc523471856"/>
      <w:r w:rsidRPr="00ED00AB">
        <w:rPr>
          <w:rFonts w:ascii="Times New Roman" w:eastAsia="Times New Roman" w:hAnsi="Times New Roman" w:cs="Times New Roman"/>
          <w:sz w:val="24"/>
          <w:szCs w:val="24"/>
        </w:rPr>
        <w:lastRenderedPageBreak/>
        <w:t>Successful conservation of waterbirds depends on effective governance</w:t>
      </w:r>
      <w:bookmarkEnd w:id="79"/>
    </w:p>
    <w:p w14:paraId="5415FF3F" w14:textId="77777777" w:rsidR="00342BA0" w:rsidRDefault="00342BA0" w:rsidP="00342BA0">
      <w:pPr>
        <w:pStyle w:val="Normal1"/>
      </w:pPr>
    </w:p>
    <w:p w14:paraId="6AEDEFBF" w14:textId="1A858605" w:rsidR="00342BA0" w:rsidRPr="00ED00AB" w:rsidRDefault="00342BA0" w:rsidP="00ED00AB">
      <w:pPr>
        <w:pStyle w:val="Normal1"/>
        <w:spacing w:line="276" w:lineRule="auto"/>
        <w:jc w:val="both"/>
        <w:rPr>
          <w:sz w:val="22"/>
          <w:szCs w:val="22"/>
        </w:rPr>
      </w:pPr>
      <w:r w:rsidRPr="00ED00AB">
        <w:rPr>
          <w:sz w:val="22"/>
          <w:szCs w:val="22"/>
        </w:rPr>
        <w:t>Using a hierarchical Bayesian mod</w:t>
      </w:r>
      <w:r w:rsidR="009E7E4D" w:rsidRPr="00ED00AB">
        <w:rPr>
          <w:sz w:val="22"/>
          <w:szCs w:val="22"/>
        </w:rPr>
        <w:t>el Amano et al. (2018</w:t>
      </w:r>
      <w:r w:rsidRPr="00ED00AB">
        <w:rPr>
          <w:sz w:val="22"/>
          <w:szCs w:val="22"/>
        </w:rPr>
        <w:t xml:space="preserve">) have analysed the changes in species abundances between 1990 and 2013 at </w:t>
      </w:r>
      <w:r w:rsidR="003558C5">
        <w:rPr>
          <w:sz w:val="22"/>
          <w:szCs w:val="22"/>
        </w:rPr>
        <w:t xml:space="preserve">a </w:t>
      </w:r>
      <w:r w:rsidRPr="00ED00AB">
        <w:rPr>
          <w:sz w:val="22"/>
          <w:szCs w:val="22"/>
        </w:rPr>
        <w:t xml:space="preserve">1 x </w:t>
      </w:r>
      <w:r w:rsidR="00E83E88" w:rsidRPr="00812FCC">
        <w:rPr>
          <w:sz w:val="22"/>
          <w:szCs w:val="22"/>
        </w:rPr>
        <w:t>1-degree</w:t>
      </w:r>
      <w:r w:rsidRPr="00ED00AB">
        <w:rPr>
          <w:sz w:val="22"/>
          <w:szCs w:val="22"/>
        </w:rPr>
        <w:t xml:space="preserve"> resolution based on data from the Christmas Bird Count for North America and the International Waterbird Census for the rest of the World. This alternative analysis </w:t>
      </w:r>
      <w:r w:rsidR="0009634C" w:rsidRPr="00ED00AB">
        <w:rPr>
          <w:sz w:val="22"/>
          <w:szCs w:val="22"/>
        </w:rPr>
        <w:t>provide</w:t>
      </w:r>
      <w:r w:rsidR="000F5D43" w:rsidRPr="00ED00AB">
        <w:rPr>
          <w:sz w:val="22"/>
          <w:szCs w:val="22"/>
        </w:rPr>
        <w:t>s</w:t>
      </w:r>
      <w:r w:rsidR="0009634C" w:rsidRPr="00ED00AB">
        <w:rPr>
          <w:sz w:val="22"/>
          <w:szCs w:val="22"/>
        </w:rPr>
        <w:t xml:space="preserve"> us insight</w:t>
      </w:r>
      <w:r w:rsidR="000F5D43" w:rsidRPr="00ED00AB">
        <w:rPr>
          <w:sz w:val="22"/>
          <w:szCs w:val="22"/>
        </w:rPr>
        <w:t>s</w:t>
      </w:r>
      <w:r w:rsidR="0009634C" w:rsidRPr="00ED00AB">
        <w:rPr>
          <w:sz w:val="22"/>
          <w:szCs w:val="22"/>
        </w:rPr>
        <w:t xml:space="preserve"> into the spatial pattern of population change both at the species level and at the community level at 1 x 1degree resolution. </w:t>
      </w:r>
    </w:p>
    <w:p w14:paraId="451366C0" w14:textId="77777777" w:rsidR="00A13249" w:rsidRPr="00ED00AB" w:rsidRDefault="00A13249" w:rsidP="00ED00AB">
      <w:pPr>
        <w:pStyle w:val="Normal1"/>
        <w:spacing w:line="276" w:lineRule="auto"/>
        <w:rPr>
          <w:sz w:val="22"/>
          <w:szCs w:val="22"/>
        </w:rPr>
      </w:pPr>
    </w:p>
    <w:p w14:paraId="1459B10A" w14:textId="1D71D957" w:rsidR="00A13249" w:rsidRPr="00ED00AB" w:rsidRDefault="00A13249" w:rsidP="00ED00AB">
      <w:pPr>
        <w:spacing w:line="276" w:lineRule="auto"/>
        <w:jc w:val="both"/>
        <w:rPr>
          <w:sz w:val="22"/>
          <w:szCs w:val="22"/>
        </w:rPr>
      </w:pPr>
      <w:r w:rsidRPr="00ED00AB">
        <w:rPr>
          <w:sz w:val="22"/>
          <w:szCs w:val="22"/>
        </w:rPr>
        <w:t>The study highlights major gaps in the availability of consistent long-term monitoring data across the Agreement Area with major gaps in the Arabian Peninsula and large sections of Africa except Southern Africa, Ethiopia in particular</w:t>
      </w:r>
      <w:r w:rsidR="003558C5">
        <w:rPr>
          <w:sz w:val="22"/>
          <w:szCs w:val="22"/>
        </w:rPr>
        <w:t>,</w:t>
      </w:r>
      <w:r w:rsidRPr="00ED00AB">
        <w:rPr>
          <w:sz w:val="22"/>
          <w:szCs w:val="22"/>
        </w:rPr>
        <w:t xml:space="preserve"> and a few other countries to a lesser extent. It also confirms the findings of the flyway level analyses that the strongest declines at community level can be found in Central and South-west Asia, Eastern and Southern Africa (Figure </w:t>
      </w:r>
      <w:r w:rsidR="00D05F5E" w:rsidRPr="00ED00AB">
        <w:rPr>
          <w:sz w:val="22"/>
          <w:szCs w:val="22"/>
        </w:rPr>
        <w:t>22</w:t>
      </w:r>
      <w:r w:rsidRPr="00ED00AB">
        <w:rPr>
          <w:sz w:val="22"/>
          <w:szCs w:val="22"/>
        </w:rPr>
        <w:t>).</w:t>
      </w:r>
    </w:p>
    <w:p w14:paraId="4FE98594" w14:textId="4E6DFA7A" w:rsidR="00342BA0" w:rsidRPr="00ED00AB" w:rsidRDefault="00342BA0" w:rsidP="00ED00AB">
      <w:pPr>
        <w:spacing w:line="276" w:lineRule="auto"/>
        <w:rPr>
          <w:sz w:val="22"/>
          <w:szCs w:val="22"/>
        </w:rPr>
      </w:pPr>
    </w:p>
    <w:p w14:paraId="4CB65A67" w14:textId="6C2EEF23" w:rsidR="009E7E4D" w:rsidRDefault="003558C5" w:rsidP="004A729E">
      <w:pPr>
        <w:keepNext/>
      </w:pPr>
      <w:r>
        <w:rPr>
          <w:noProof/>
          <w:lang w:val="en-US"/>
        </w:rPr>
        <w:drawing>
          <wp:anchor distT="0" distB="0" distL="114300" distR="114300" simplePos="0" relativeHeight="251671040" behindDoc="1" locked="0" layoutInCell="1" allowOverlap="1" wp14:anchorId="119A2330" wp14:editId="6EACEAAF">
            <wp:simplePos x="0" y="0"/>
            <wp:positionH relativeFrom="margin">
              <wp:align>center</wp:align>
            </wp:positionH>
            <wp:positionV relativeFrom="paragraph">
              <wp:posOffset>7620</wp:posOffset>
            </wp:positionV>
            <wp:extent cx="5274945" cy="2626995"/>
            <wp:effectExtent l="0" t="0" r="1905" b="1905"/>
            <wp:wrapTight wrapText="bothSides">
              <wp:wrapPolygon edited="0">
                <wp:start x="0" y="0"/>
                <wp:lineTo x="0" y="21459"/>
                <wp:lineTo x="21530" y="21459"/>
                <wp:lineTo x="21530" y="0"/>
                <wp:lineTo x="0" y="0"/>
              </wp:wrapPolygon>
            </wp:wrapTight>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945" cy="2626995"/>
                    </a:xfrm>
                    <a:prstGeom prst="rect">
                      <a:avLst/>
                    </a:prstGeom>
                    <a:noFill/>
                    <a:ln>
                      <a:noFill/>
                    </a:ln>
                  </pic:spPr>
                </pic:pic>
              </a:graphicData>
            </a:graphic>
          </wp:anchor>
        </w:drawing>
      </w:r>
    </w:p>
    <w:p w14:paraId="0AE22037" w14:textId="77777777" w:rsidR="007C0441" w:rsidRDefault="007C0441" w:rsidP="004A729E">
      <w:pPr>
        <w:pStyle w:val="Caption"/>
      </w:pPr>
    </w:p>
    <w:p w14:paraId="31711219" w14:textId="77777777" w:rsidR="003558C5" w:rsidRDefault="003558C5" w:rsidP="004A729E">
      <w:pPr>
        <w:pStyle w:val="Caption"/>
      </w:pPr>
    </w:p>
    <w:p w14:paraId="1E745075" w14:textId="77777777" w:rsidR="003558C5" w:rsidRDefault="003558C5" w:rsidP="004A729E">
      <w:pPr>
        <w:pStyle w:val="Caption"/>
      </w:pPr>
    </w:p>
    <w:p w14:paraId="10C892B7" w14:textId="77777777" w:rsidR="003558C5" w:rsidRDefault="003558C5" w:rsidP="004A729E">
      <w:pPr>
        <w:pStyle w:val="Caption"/>
      </w:pPr>
    </w:p>
    <w:p w14:paraId="2A52EAB3" w14:textId="77777777" w:rsidR="003558C5" w:rsidRDefault="003558C5" w:rsidP="004A729E">
      <w:pPr>
        <w:pStyle w:val="Caption"/>
      </w:pPr>
    </w:p>
    <w:p w14:paraId="26568052" w14:textId="77777777" w:rsidR="003558C5" w:rsidRDefault="003558C5" w:rsidP="004A729E">
      <w:pPr>
        <w:pStyle w:val="Caption"/>
      </w:pPr>
    </w:p>
    <w:p w14:paraId="62FAAD43" w14:textId="77777777" w:rsidR="003558C5" w:rsidRDefault="003558C5" w:rsidP="004A729E">
      <w:pPr>
        <w:pStyle w:val="Caption"/>
      </w:pPr>
    </w:p>
    <w:p w14:paraId="73B3FD0F" w14:textId="77777777" w:rsidR="003558C5" w:rsidRDefault="003558C5" w:rsidP="004A729E">
      <w:pPr>
        <w:pStyle w:val="Caption"/>
      </w:pPr>
    </w:p>
    <w:p w14:paraId="73DD89EB" w14:textId="77777777" w:rsidR="003558C5" w:rsidRDefault="003558C5" w:rsidP="004A729E">
      <w:pPr>
        <w:pStyle w:val="Caption"/>
      </w:pPr>
    </w:p>
    <w:p w14:paraId="14236499" w14:textId="77777777" w:rsidR="003558C5" w:rsidRDefault="003558C5" w:rsidP="004A729E">
      <w:pPr>
        <w:pStyle w:val="Caption"/>
      </w:pPr>
    </w:p>
    <w:p w14:paraId="0AB700E1" w14:textId="6DFCBE74" w:rsidR="00050640" w:rsidRPr="00ED00AB" w:rsidRDefault="009E7E4D" w:rsidP="004A729E">
      <w:pPr>
        <w:pStyle w:val="Caption"/>
        <w:rPr>
          <w:b w:val="0"/>
          <w:i/>
          <w:color w:val="auto"/>
          <w:sz w:val="22"/>
          <w:szCs w:val="22"/>
        </w:rPr>
      </w:pPr>
      <w:r w:rsidRPr="00ED00AB">
        <w:rPr>
          <w:b w:val="0"/>
          <w:i/>
          <w:color w:val="auto"/>
          <w:sz w:val="22"/>
          <w:szCs w:val="22"/>
        </w:rPr>
        <w:t xml:space="preserve">Figure </w:t>
      </w:r>
      <w:r w:rsidR="00D05F5E" w:rsidRPr="00ED00AB">
        <w:rPr>
          <w:b w:val="0"/>
          <w:i/>
          <w:color w:val="auto"/>
          <w:sz w:val="22"/>
          <w:szCs w:val="22"/>
        </w:rPr>
        <w:t>22</w:t>
      </w:r>
      <w:r w:rsidRPr="00ED00AB">
        <w:rPr>
          <w:b w:val="0"/>
          <w:i/>
          <w:color w:val="auto"/>
          <w:sz w:val="22"/>
          <w:szCs w:val="22"/>
        </w:rPr>
        <w:t xml:space="preserve">.  Overall </w:t>
      </w:r>
      <w:r w:rsidR="00975809" w:rsidRPr="00ED00AB">
        <w:rPr>
          <w:b w:val="0"/>
          <w:i/>
          <w:color w:val="auto"/>
          <w:sz w:val="22"/>
          <w:szCs w:val="22"/>
        </w:rPr>
        <w:t xml:space="preserve">annual growth rates </w:t>
      </w:r>
      <w:r w:rsidRPr="00ED00AB">
        <w:rPr>
          <w:b w:val="0"/>
          <w:i/>
          <w:color w:val="auto"/>
          <w:sz w:val="22"/>
          <w:szCs w:val="22"/>
        </w:rPr>
        <w:t>of waterbirds in 1x1 degree cells from Amano et al. (2018)</w:t>
      </w:r>
      <w:r w:rsidRPr="00ED00AB">
        <w:rPr>
          <w:rStyle w:val="FootnoteReference"/>
          <w:b w:val="0"/>
          <w:i/>
          <w:color w:val="auto"/>
          <w:sz w:val="22"/>
          <w:szCs w:val="22"/>
        </w:rPr>
        <w:footnoteReference w:id="13"/>
      </w:r>
    </w:p>
    <w:p w14:paraId="68C00AA3" w14:textId="77777777" w:rsidR="003558C5" w:rsidRDefault="003558C5" w:rsidP="00ED00AB">
      <w:pPr>
        <w:spacing w:line="276" w:lineRule="auto"/>
        <w:jc w:val="both"/>
        <w:rPr>
          <w:sz w:val="22"/>
          <w:szCs w:val="22"/>
        </w:rPr>
      </w:pPr>
    </w:p>
    <w:p w14:paraId="19FB70C0" w14:textId="77777777" w:rsidR="002805D0" w:rsidRDefault="003D0751" w:rsidP="00ED00AB">
      <w:pPr>
        <w:spacing w:line="276" w:lineRule="auto"/>
        <w:jc w:val="both"/>
        <w:rPr>
          <w:sz w:val="22"/>
          <w:szCs w:val="22"/>
        </w:rPr>
      </w:pPr>
      <w:r w:rsidRPr="00ED00AB">
        <w:rPr>
          <w:sz w:val="22"/>
          <w:szCs w:val="22"/>
        </w:rPr>
        <w:t xml:space="preserve">The key finding is </w:t>
      </w:r>
      <w:r w:rsidR="00050640" w:rsidRPr="00ED00AB">
        <w:rPr>
          <w:sz w:val="22"/>
          <w:szCs w:val="22"/>
        </w:rPr>
        <w:t xml:space="preserve">that the strongest predictor of change in waterbird abundance </w:t>
      </w:r>
      <w:r w:rsidR="000F5D43" w:rsidRPr="00ED00AB">
        <w:rPr>
          <w:sz w:val="22"/>
          <w:szCs w:val="22"/>
        </w:rPr>
        <w:t xml:space="preserve">globally </w:t>
      </w:r>
      <w:r w:rsidR="00050640" w:rsidRPr="00ED00AB">
        <w:rPr>
          <w:sz w:val="22"/>
          <w:szCs w:val="22"/>
        </w:rPr>
        <w:t xml:space="preserve">is the effective governance of the country. </w:t>
      </w:r>
      <w:r w:rsidR="009B1714" w:rsidRPr="00ED00AB">
        <w:rPr>
          <w:sz w:val="22"/>
          <w:szCs w:val="22"/>
        </w:rPr>
        <w:t>This was measured through the World</w:t>
      </w:r>
      <w:r w:rsidR="000F5D43" w:rsidRPr="00ED00AB">
        <w:rPr>
          <w:sz w:val="22"/>
          <w:szCs w:val="22"/>
        </w:rPr>
        <w:t xml:space="preserve"> </w:t>
      </w:r>
      <w:r w:rsidR="009B1714" w:rsidRPr="00ED00AB">
        <w:rPr>
          <w:sz w:val="22"/>
          <w:szCs w:val="22"/>
        </w:rPr>
        <w:t xml:space="preserve">Bank’s Worldwide Governance Indicators that summarises six broad dimensions of governance: </w:t>
      </w:r>
      <w:r w:rsidR="0004426B" w:rsidRPr="00ED00AB">
        <w:rPr>
          <w:sz w:val="22"/>
          <w:szCs w:val="22"/>
        </w:rPr>
        <w:t xml:space="preserve">Voice and Accountability, Political Stability and Absence of Violance, Government Effectiveness, Regulatory Quality, Rule of Law and Control of Corruption.  </w:t>
      </w:r>
    </w:p>
    <w:p w14:paraId="145E1B0D" w14:textId="77777777" w:rsidR="002805D0" w:rsidRDefault="002805D0" w:rsidP="00ED00AB">
      <w:pPr>
        <w:spacing w:line="276" w:lineRule="auto"/>
        <w:jc w:val="both"/>
        <w:rPr>
          <w:sz w:val="22"/>
          <w:szCs w:val="22"/>
        </w:rPr>
      </w:pPr>
    </w:p>
    <w:p w14:paraId="29A97AF3" w14:textId="1FA191AB" w:rsidR="00342BA0" w:rsidRPr="00ED00AB" w:rsidRDefault="0004426B" w:rsidP="00ED00AB">
      <w:pPr>
        <w:spacing w:line="276" w:lineRule="auto"/>
        <w:jc w:val="both"/>
        <w:rPr>
          <w:sz w:val="22"/>
          <w:szCs w:val="22"/>
        </w:rPr>
      </w:pPr>
      <w:r w:rsidRPr="00ED00AB">
        <w:rPr>
          <w:sz w:val="22"/>
          <w:szCs w:val="22"/>
        </w:rPr>
        <w:t>Effective governance had a stronger effect tha</w:t>
      </w:r>
      <w:r w:rsidR="003D0751" w:rsidRPr="00ED00AB">
        <w:rPr>
          <w:sz w:val="22"/>
          <w:szCs w:val="22"/>
        </w:rPr>
        <w:t>n</w:t>
      </w:r>
      <w:r w:rsidRPr="00ED00AB">
        <w:rPr>
          <w:sz w:val="22"/>
          <w:szCs w:val="22"/>
        </w:rPr>
        <w:t xml:space="preserve"> change in surface water, economic and human population growth, agricultural expansion, climate change or biological characteristics of the species (such as range size, migratory status and body size). However, there was a strong</w:t>
      </w:r>
      <w:r w:rsidR="00BF17CD" w:rsidRPr="00ED00AB">
        <w:rPr>
          <w:sz w:val="22"/>
          <w:szCs w:val="22"/>
        </w:rPr>
        <w:t xml:space="preserve"> positive</w:t>
      </w:r>
      <w:r w:rsidRPr="00ED00AB">
        <w:rPr>
          <w:sz w:val="22"/>
          <w:szCs w:val="22"/>
        </w:rPr>
        <w:t xml:space="preserve"> interaction between effective governance and protected areas. This highlights the importance of AEWA </w:t>
      </w:r>
      <w:r w:rsidR="003D0751" w:rsidRPr="00ED00AB">
        <w:rPr>
          <w:sz w:val="22"/>
          <w:szCs w:val="22"/>
        </w:rPr>
        <w:t xml:space="preserve">contributing </w:t>
      </w:r>
      <w:r w:rsidR="009E7E4D" w:rsidRPr="00ED00AB">
        <w:rPr>
          <w:sz w:val="22"/>
          <w:szCs w:val="22"/>
        </w:rPr>
        <w:t xml:space="preserve">to </w:t>
      </w:r>
      <w:r w:rsidR="003D0751" w:rsidRPr="00ED00AB">
        <w:rPr>
          <w:sz w:val="22"/>
          <w:szCs w:val="22"/>
        </w:rPr>
        <w:t xml:space="preserve">improving </w:t>
      </w:r>
      <w:r w:rsidR="009E7E4D" w:rsidRPr="00ED00AB">
        <w:rPr>
          <w:sz w:val="22"/>
          <w:szCs w:val="22"/>
        </w:rPr>
        <w:t xml:space="preserve">several elements of good governance through its </w:t>
      </w:r>
      <w:r w:rsidR="003D0751" w:rsidRPr="00ED00AB">
        <w:rPr>
          <w:sz w:val="22"/>
          <w:szCs w:val="22"/>
        </w:rPr>
        <w:t xml:space="preserve">legislative </w:t>
      </w:r>
      <w:r w:rsidR="009E7E4D" w:rsidRPr="00ED00AB">
        <w:rPr>
          <w:sz w:val="22"/>
          <w:szCs w:val="22"/>
        </w:rPr>
        <w:t xml:space="preserve">requirements and </w:t>
      </w:r>
      <w:r w:rsidRPr="00ED00AB">
        <w:rPr>
          <w:sz w:val="22"/>
          <w:szCs w:val="22"/>
        </w:rPr>
        <w:t xml:space="preserve">capacity building </w:t>
      </w:r>
      <w:r w:rsidR="009E7E4D" w:rsidRPr="00ED00AB">
        <w:rPr>
          <w:sz w:val="22"/>
          <w:szCs w:val="22"/>
        </w:rPr>
        <w:t>programmes.</w:t>
      </w:r>
    </w:p>
    <w:p w14:paraId="65DE937E" w14:textId="77777777" w:rsidR="00F91A37" w:rsidRPr="00ED00AB" w:rsidRDefault="00F91A37" w:rsidP="00ED00AB">
      <w:pPr>
        <w:pStyle w:val="Heading1"/>
        <w:ind w:left="1080" w:hanging="1080"/>
        <w:rPr>
          <w:color w:val="17365D" w:themeColor="text2" w:themeShade="BF"/>
          <w:sz w:val="28"/>
          <w:szCs w:val="28"/>
        </w:rPr>
      </w:pPr>
      <w:bookmarkStart w:id="80" w:name="h.2u6wntf" w:colFirst="0" w:colLast="0"/>
      <w:bookmarkStart w:id="81" w:name="h.v9urc5ojcy9z" w:colFirst="0" w:colLast="0"/>
      <w:bookmarkStart w:id="82" w:name="_Toc523471857"/>
      <w:bookmarkEnd w:id="80"/>
      <w:bookmarkEnd w:id="81"/>
      <w:r w:rsidRPr="00ED00AB">
        <w:rPr>
          <w:color w:val="17365D" w:themeColor="text2" w:themeShade="BF"/>
          <w:sz w:val="28"/>
          <w:szCs w:val="28"/>
        </w:rPr>
        <w:lastRenderedPageBreak/>
        <w:t>Part 4. Threats to waterbird species in the AEWA region</w:t>
      </w:r>
      <w:bookmarkEnd w:id="82"/>
    </w:p>
    <w:p w14:paraId="26CD3319" w14:textId="77777777" w:rsidR="00F91A37" w:rsidRPr="00ED00AB" w:rsidRDefault="00701C49" w:rsidP="00ED00AB">
      <w:pPr>
        <w:pStyle w:val="Normal1"/>
        <w:spacing w:line="276" w:lineRule="auto"/>
        <w:jc w:val="both"/>
        <w:rPr>
          <w:sz w:val="22"/>
          <w:szCs w:val="22"/>
        </w:rPr>
      </w:pPr>
      <w:r w:rsidRPr="00ED00AB">
        <w:rPr>
          <w:sz w:val="22"/>
          <w:szCs w:val="22"/>
        </w:rPr>
        <w:t>As n</w:t>
      </w:r>
      <w:r w:rsidR="00F91A37" w:rsidRPr="00ED00AB">
        <w:rPr>
          <w:sz w:val="22"/>
          <w:szCs w:val="22"/>
        </w:rPr>
        <w:t>o comprehensively updated information is available on threats affecting the species listed on Annex 2 of the A</w:t>
      </w:r>
      <w:r w:rsidRPr="00ED00AB">
        <w:rPr>
          <w:sz w:val="22"/>
          <w:szCs w:val="22"/>
        </w:rPr>
        <w:t>greement, no new analysis of threats has been performed. Part 4 of the 5</w:t>
      </w:r>
      <w:r w:rsidRPr="00ED00AB">
        <w:rPr>
          <w:sz w:val="22"/>
          <w:szCs w:val="22"/>
          <w:vertAlign w:val="superscript"/>
        </w:rPr>
        <w:t>th</w:t>
      </w:r>
      <w:r w:rsidRPr="00ED00AB">
        <w:rPr>
          <w:sz w:val="22"/>
          <w:szCs w:val="22"/>
        </w:rPr>
        <w:t xml:space="preserve"> edition of the Conservation Status report can be accessed online </w:t>
      </w:r>
      <w:hyperlink r:id="rId64" w:history="1">
        <w:r w:rsidRPr="00ED00AB">
          <w:rPr>
            <w:rStyle w:val="Hyperlink"/>
            <w:sz w:val="22"/>
            <w:szCs w:val="22"/>
          </w:rPr>
          <w:t>here</w:t>
        </w:r>
      </w:hyperlink>
      <w:r w:rsidRPr="00ED00AB">
        <w:rPr>
          <w:sz w:val="22"/>
          <w:szCs w:val="22"/>
        </w:rPr>
        <w:t xml:space="preserve">. </w:t>
      </w:r>
    </w:p>
    <w:p w14:paraId="292E1642" w14:textId="77777777" w:rsidR="00701C49" w:rsidRPr="00ED00AB" w:rsidRDefault="00701C49" w:rsidP="00ED00AB">
      <w:pPr>
        <w:pStyle w:val="Heading1"/>
        <w:spacing w:line="276" w:lineRule="auto"/>
        <w:rPr>
          <w:sz w:val="22"/>
          <w:szCs w:val="22"/>
        </w:rPr>
      </w:pPr>
    </w:p>
    <w:p w14:paraId="6818A316" w14:textId="77777777" w:rsidR="00071E38" w:rsidRPr="004A729E" w:rsidRDefault="00071E38" w:rsidP="004A729E">
      <w:pPr>
        <w:pStyle w:val="Normal1"/>
      </w:pPr>
    </w:p>
    <w:p w14:paraId="14357D47" w14:textId="77777777" w:rsidR="00071E38" w:rsidRDefault="00071E38">
      <w:r>
        <w:br w:type="page"/>
      </w:r>
    </w:p>
    <w:p w14:paraId="0A47CBC6" w14:textId="6C333EE9" w:rsidR="00741F7A" w:rsidRPr="00ED00AB" w:rsidRDefault="00832DD4" w:rsidP="00ED00AB">
      <w:pPr>
        <w:pStyle w:val="Heading1"/>
        <w:ind w:left="1080" w:hanging="1080"/>
        <w:rPr>
          <w:color w:val="17365D" w:themeColor="text2" w:themeShade="BF"/>
          <w:sz w:val="28"/>
          <w:szCs w:val="28"/>
        </w:rPr>
      </w:pPr>
      <w:bookmarkStart w:id="83" w:name="_Toc523471858"/>
      <w:r w:rsidRPr="00ED00AB">
        <w:rPr>
          <w:color w:val="17365D" w:themeColor="text2" w:themeShade="BF"/>
          <w:sz w:val="28"/>
          <w:szCs w:val="28"/>
        </w:rPr>
        <w:lastRenderedPageBreak/>
        <w:t>Part 5. Species of global conservation concern</w:t>
      </w:r>
      <w:bookmarkEnd w:id="83"/>
    </w:p>
    <w:p w14:paraId="0501647D" w14:textId="77777777" w:rsidR="00D360C2" w:rsidRPr="00D360C2" w:rsidRDefault="00D360C2" w:rsidP="00ED00AB">
      <w:pPr>
        <w:pStyle w:val="Normal1"/>
      </w:pPr>
    </w:p>
    <w:p w14:paraId="7F611B8E" w14:textId="77777777" w:rsidR="00741F7A" w:rsidRPr="00ED00AB" w:rsidRDefault="00832DD4" w:rsidP="00ED00AB">
      <w:pPr>
        <w:pStyle w:val="Normal1"/>
        <w:spacing w:line="276" w:lineRule="auto"/>
        <w:rPr>
          <w:sz w:val="22"/>
          <w:szCs w:val="22"/>
        </w:rPr>
      </w:pPr>
      <w:r w:rsidRPr="00ED00AB">
        <w:rPr>
          <w:sz w:val="22"/>
          <w:szCs w:val="22"/>
        </w:rPr>
        <w:t xml:space="preserve">A detailed overview of the status of species of global conservation concern was produced by BirdLife International and the full report is presented in Annex 2. </w:t>
      </w:r>
    </w:p>
    <w:p w14:paraId="4B6B125E" w14:textId="6F13DC31" w:rsidR="00741F7A" w:rsidRPr="00ED00AB" w:rsidRDefault="00D05F5E"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84" w:name="h.nmf14n" w:colFirst="0" w:colLast="0"/>
      <w:bookmarkStart w:id="85" w:name="_Toc523471859"/>
      <w:bookmarkEnd w:id="84"/>
      <w:r w:rsidRPr="00ED00AB">
        <w:rPr>
          <w:rFonts w:ascii="Times New Roman" w:eastAsia="Times New Roman" w:hAnsi="Times New Roman" w:cs="Times New Roman"/>
          <w:sz w:val="24"/>
          <w:szCs w:val="24"/>
        </w:rPr>
        <w:t>Increasing number</w:t>
      </w:r>
      <w:r w:rsidR="004767E6" w:rsidRPr="00ED00AB">
        <w:rPr>
          <w:rFonts w:ascii="Times New Roman" w:eastAsia="Times New Roman" w:hAnsi="Times New Roman" w:cs="Times New Roman"/>
          <w:sz w:val="24"/>
          <w:szCs w:val="24"/>
        </w:rPr>
        <w:t>s</w:t>
      </w:r>
      <w:r w:rsidRPr="00ED00AB">
        <w:rPr>
          <w:rFonts w:ascii="Times New Roman" w:eastAsia="Times New Roman" w:hAnsi="Times New Roman" w:cs="Times New Roman"/>
          <w:sz w:val="24"/>
          <w:szCs w:val="24"/>
        </w:rPr>
        <w:t xml:space="preserve"> of AEWA populations appear on the Red List</w:t>
      </w:r>
      <w:bookmarkEnd w:id="85"/>
    </w:p>
    <w:p w14:paraId="65AC7CAF" w14:textId="77777777" w:rsidR="00741F7A" w:rsidRDefault="00741F7A">
      <w:pPr>
        <w:pStyle w:val="Normal1"/>
        <w:jc w:val="both"/>
      </w:pPr>
    </w:p>
    <w:p w14:paraId="3ED5A538" w14:textId="77777777" w:rsidR="00CA6105" w:rsidRDefault="00832DD4" w:rsidP="00ED00AB">
      <w:pPr>
        <w:pStyle w:val="Normal1"/>
        <w:spacing w:line="276" w:lineRule="auto"/>
        <w:jc w:val="both"/>
        <w:rPr>
          <w:sz w:val="22"/>
          <w:szCs w:val="22"/>
        </w:rPr>
      </w:pPr>
      <w:r w:rsidRPr="00ED00AB">
        <w:rPr>
          <w:sz w:val="22"/>
          <w:szCs w:val="22"/>
        </w:rPr>
        <w:t xml:space="preserve">The Red List status of the </w:t>
      </w:r>
      <w:r w:rsidR="00A22C39" w:rsidRPr="00ED00AB">
        <w:rPr>
          <w:sz w:val="22"/>
          <w:szCs w:val="22"/>
        </w:rPr>
        <w:t xml:space="preserve">254 </w:t>
      </w:r>
      <w:r w:rsidRPr="00ED00AB">
        <w:rPr>
          <w:sz w:val="22"/>
          <w:szCs w:val="22"/>
        </w:rPr>
        <w:t xml:space="preserve">species listed on Annex 2 of AEWA has been reviewed by BirdLife International, the Red List authority for birds, in </w:t>
      </w:r>
      <w:r w:rsidR="00A22C39" w:rsidRPr="00ED00AB">
        <w:rPr>
          <w:sz w:val="22"/>
          <w:szCs w:val="22"/>
        </w:rPr>
        <w:t>2017</w:t>
      </w:r>
      <w:r w:rsidRPr="00ED00AB">
        <w:rPr>
          <w:sz w:val="22"/>
          <w:szCs w:val="22"/>
        </w:rPr>
        <w:t xml:space="preserve">. The full report is presented in Annex 2. </w:t>
      </w:r>
      <w:r w:rsidR="00222127" w:rsidRPr="00ED00AB">
        <w:rPr>
          <w:sz w:val="22"/>
          <w:szCs w:val="22"/>
        </w:rPr>
        <w:t xml:space="preserve">Five </w:t>
      </w:r>
      <w:r w:rsidR="00A22C39" w:rsidRPr="00ED00AB">
        <w:rPr>
          <w:sz w:val="22"/>
          <w:szCs w:val="22"/>
        </w:rPr>
        <w:t xml:space="preserve">species are listed as Critically Endangered, </w:t>
      </w:r>
      <w:r w:rsidR="00222127" w:rsidRPr="00ED00AB">
        <w:rPr>
          <w:sz w:val="22"/>
          <w:szCs w:val="22"/>
        </w:rPr>
        <w:t xml:space="preserve">seven </w:t>
      </w:r>
      <w:r w:rsidR="00A22C39" w:rsidRPr="00ED00AB">
        <w:rPr>
          <w:sz w:val="22"/>
          <w:szCs w:val="22"/>
        </w:rPr>
        <w:t>as Endangered, 19 as Vulnerable, 21 as Near Threatened and 202 as Least Concern. Hence, 31 (12%) are considered threatened (in the first three of these categories).</w:t>
      </w:r>
      <w:r w:rsidR="00F870D1" w:rsidRPr="00ED00AB">
        <w:rPr>
          <w:sz w:val="22"/>
          <w:szCs w:val="22"/>
        </w:rPr>
        <w:t xml:space="preserve"> </w:t>
      </w:r>
      <w:r w:rsidR="00052674" w:rsidRPr="00ED00AB">
        <w:rPr>
          <w:sz w:val="22"/>
          <w:szCs w:val="22"/>
        </w:rPr>
        <w:br w:type="textWrapping" w:clear="all"/>
      </w:r>
      <w:r w:rsidR="00F870D1" w:rsidRPr="00ED00AB">
        <w:rPr>
          <w:sz w:val="22"/>
          <w:szCs w:val="22"/>
        </w:rPr>
        <w:t xml:space="preserve">26 species have had their IUCN Red List category revised since the previous report from BirdLife to AEWA in 2014 (Table 2), both for genuine </w:t>
      </w:r>
      <w:r w:rsidR="002E25F8" w:rsidRPr="00ED00AB">
        <w:rPr>
          <w:sz w:val="22"/>
          <w:szCs w:val="22"/>
        </w:rPr>
        <w:t>changes</w:t>
      </w:r>
      <w:r w:rsidR="00F870D1" w:rsidRPr="00ED00AB">
        <w:rPr>
          <w:rStyle w:val="FootnoteReference"/>
          <w:sz w:val="22"/>
          <w:szCs w:val="22"/>
        </w:rPr>
        <w:footnoteReference w:id="14"/>
      </w:r>
      <w:r w:rsidR="00F870D1" w:rsidRPr="00ED00AB">
        <w:rPr>
          <w:sz w:val="22"/>
          <w:szCs w:val="22"/>
        </w:rPr>
        <w:t xml:space="preserve"> and because of improved knowledge or changes in taxonomy.</w:t>
      </w:r>
      <w:r w:rsidRPr="00ED00AB">
        <w:rPr>
          <w:sz w:val="22"/>
          <w:szCs w:val="22"/>
        </w:rPr>
        <w:t xml:space="preserve"> </w:t>
      </w:r>
    </w:p>
    <w:p w14:paraId="79E9D94E" w14:textId="77777777" w:rsidR="00CA6105" w:rsidRDefault="00CA6105" w:rsidP="00ED00AB">
      <w:pPr>
        <w:pStyle w:val="Normal1"/>
        <w:spacing w:line="276" w:lineRule="auto"/>
        <w:jc w:val="both"/>
        <w:rPr>
          <w:sz w:val="22"/>
          <w:szCs w:val="22"/>
        </w:rPr>
      </w:pPr>
    </w:p>
    <w:p w14:paraId="25382BEE" w14:textId="6B9948B5" w:rsidR="00F870D1" w:rsidRPr="00ED00AB" w:rsidRDefault="00CA6105" w:rsidP="00ED00AB">
      <w:pPr>
        <w:pStyle w:val="Normal1"/>
        <w:spacing w:line="276" w:lineRule="auto"/>
        <w:jc w:val="both"/>
        <w:rPr>
          <w:sz w:val="22"/>
          <w:szCs w:val="22"/>
        </w:rPr>
      </w:pPr>
      <w:r w:rsidRPr="00EA3F62">
        <w:rPr>
          <w:noProof/>
          <w:lang w:val="en-US"/>
        </w:rPr>
        <w:drawing>
          <wp:anchor distT="0" distB="0" distL="114300" distR="114300" simplePos="0" relativeHeight="251672064" behindDoc="1" locked="0" layoutInCell="1" allowOverlap="1" wp14:anchorId="1F538ACD" wp14:editId="741041E0">
            <wp:simplePos x="0" y="0"/>
            <wp:positionH relativeFrom="margin">
              <wp:align>center</wp:align>
            </wp:positionH>
            <wp:positionV relativeFrom="paragraph">
              <wp:posOffset>1063818</wp:posOffset>
            </wp:positionV>
            <wp:extent cx="5676519" cy="3999506"/>
            <wp:effectExtent l="0" t="0" r="635" b="1270"/>
            <wp:wrapTight wrapText="bothSides">
              <wp:wrapPolygon edited="0">
                <wp:start x="0" y="0"/>
                <wp:lineTo x="0" y="21504"/>
                <wp:lineTo x="21530" y="21504"/>
                <wp:lineTo x="21530" y="0"/>
                <wp:lineTo x="0" y="0"/>
              </wp:wrapPolygon>
            </wp:wrapTight>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6519" cy="3999506"/>
                    </a:xfrm>
                    <a:prstGeom prst="rect">
                      <a:avLst/>
                    </a:prstGeom>
                    <a:noFill/>
                    <a:ln>
                      <a:noFill/>
                    </a:ln>
                  </pic:spPr>
                </pic:pic>
              </a:graphicData>
            </a:graphic>
          </wp:anchor>
        </w:drawing>
      </w:r>
      <w:r w:rsidR="00832DD4" w:rsidRPr="00ED00AB">
        <w:rPr>
          <w:sz w:val="22"/>
          <w:szCs w:val="22"/>
        </w:rPr>
        <w:t xml:space="preserve">A total of </w:t>
      </w:r>
      <w:r w:rsidR="00A22C39" w:rsidRPr="00ED00AB">
        <w:rPr>
          <w:sz w:val="22"/>
          <w:szCs w:val="22"/>
        </w:rPr>
        <w:t xml:space="preserve">23 </w:t>
      </w:r>
      <w:r w:rsidR="00832DD4" w:rsidRPr="00ED00AB">
        <w:rPr>
          <w:sz w:val="22"/>
          <w:szCs w:val="22"/>
        </w:rPr>
        <w:t xml:space="preserve">AEWA-listed species qualified for higher or lower Red List categories owing to genuine deterioration or improvement in status during 1988-2012. All are listed in Table 3 of Annex 2 to this report, with notes on the basis of each change. </w:t>
      </w:r>
      <w:r w:rsidR="00BB4E1A" w:rsidRPr="00ED00AB">
        <w:rPr>
          <w:sz w:val="22"/>
          <w:szCs w:val="22"/>
        </w:rPr>
        <w:t xml:space="preserve">Ducks, geese and swans </w:t>
      </w:r>
      <w:r>
        <w:rPr>
          <w:sz w:val="22"/>
          <w:szCs w:val="22"/>
        </w:rPr>
        <w:t>(</w:t>
      </w:r>
      <w:r w:rsidR="00BB4E1A" w:rsidRPr="00ED00AB">
        <w:rPr>
          <w:i/>
          <w:sz w:val="22"/>
          <w:szCs w:val="22"/>
        </w:rPr>
        <w:t>Anatidae</w:t>
      </w:r>
      <w:r>
        <w:rPr>
          <w:i/>
          <w:sz w:val="22"/>
          <w:szCs w:val="22"/>
        </w:rPr>
        <w:t xml:space="preserve"> -</w:t>
      </w:r>
      <w:r>
        <w:rPr>
          <w:sz w:val="22"/>
          <w:szCs w:val="22"/>
        </w:rPr>
        <w:t xml:space="preserve"> </w:t>
      </w:r>
      <w:r w:rsidR="00BB4E1A" w:rsidRPr="00ED00AB">
        <w:rPr>
          <w:sz w:val="22"/>
          <w:szCs w:val="22"/>
        </w:rPr>
        <w:t xml:space="preserve">25), sandpipers and allies </w:t>
      </w:r>
      <w:r>
        <w:rPr>
          <w:sz w:val="22"/>
          <w:szCs w:val="22"/>
        </w:rPr>
        <w:t>(</w:t>
      </w:r>
      <w:r w:rsidR="00BB4E1A" w:rsidRPr="00ED00AB">
        <w:rPr>
          <w:i/>
          <w:sz w:val="22"/>
          <w:szCs w:val="22"/>
        </w:rPr>
        <w:t xml:space="preserve">Scolopacidae </w:t>
      </w:r>
      <w:r>
        <w:rPr>
          <w:i/>
          <w:sz w:val="22"/>
          <w:szCs w:val="22"/>
        </w:rPr>
        <w:t>-</w:t>
      </w:r>
      <w:r>
        <w:rPr>
          <w:sz w:val="22"/>
          <w:szCs w:val="22"/>
        </w:rPr>
        <w:t xml:space="preserve"> </w:t>
      </w:r>
      <w:r w:rsidR="00BB4E1A" w:rsidRPr="00ED00AB">
        <w:rPr>
          <w:sz w:val="22"/>
          <w:szCs w:val="22"/>
        </w:rPr>
        <w:t>18) have the highest number of populations of species of Global Conservation Concern, but the proportion of populations is high</w:t>
      </w:r>
      <w:r w:rsidR="002E25F8" w:rsidRPr="00ED00AB">
        <w:rPr>
          <w:sz w:val="22"/>
          <w:szCs w:val="22"/>
        </w:rPr>
        <w:t>est</w:t>
      </w:r>
      <w:r w:rsidR="00BB4E1A" w:rsidRPr="00ED00AB">
        <w:rPr>
          <w:sz w:val="22"/>
          <w:szCs w:val="22"/>
        </w:rPr>
        <w:t xml:space="preserve"> amongst cranes </w:t>
      </w:r>
      <w:r>
        <w:rPr>
          <w:sz w:val="22"/>
          <w:szCs w:val="22"/>
        </w:rPr>
        <w:t>(</w:t>
      </w:r>
      <w:r w:rsidR="00BB4E1A" w:rsidRPr="00ED00AB">
        <w:rPr>
          <w:i/>
          <w:sz w:val="22"/>
          <w:szCs w:val="22"/>
        </w:rPr>
        <w:t>Gruidae</w:t>
      </w:r>
      <w:r>
        <w:rPr>
          <w:sz w:val="22"/>
          <w:szCs w:val="22"/>
        </w:rPr>
        <w:t xml:space="preserve"> - </w:t>
      </w:r>
      <w:r w:rsidR="00A13249" w:rsidRPr="00ED00AB">
        <w:rPr>
          <w:sz w:val="22"/>
          <w:szCs w:val="22"/>
        </w:rPr>
        <w:t xml:space="preserve">Figure </w:t>
      </w:r>
      <w:r w:rsidR="00D05F5E" w:rsidRPr="00ED00AB">
        <w:rPr>
          <w:sz w:val="22"/>
          <w:szCs w:val="22"/>
        </w:rPr>
        <w:t>23</w:t>
      </w:r>
      <w:r w:rsidR="00A13249" w:rsidRPr="00ED00AB">
        <w:rPr>
          <w:sz w:val="22"/>
          <w:szCs w:val="22"/>
        </w:rPr>
        <w:t>)</w:t>
      </w:r>
      <w:r w:rsidR="00BB4E1A" w:rsidRPr="00ED00AB">
        <w:rPr>
          <w:sz w:val="22"/>
          <w:szCs w:val="22"/>
        </w:rPr>
        <w:t xml:space="preserve">. </w:t>
      </w:r>
    </w:p>
    <w:p w14:paraId="76FA0194" w14:textId="2468FFEC" w:rsidR="00A22C39" w:rsidRDefault="00A22C39">
      <w:pPr>
        <w:pStyle w:val="Normal1"/>
        <w:jc w:val="both"/>
      </w:pPr>
    </w:p>
    <w:p w14:paraId="701B8CD7" w14:textId="60AE6993" w:rsidR="00741F7A" w:rsidRPr="00ED00AB" w:rsidRDefault="00832DD4" w:rsidP="004A729E">
      <w:pPr>
        <w:pStyle w:val="Caption"/>
        <w:rPr>
          <w:b w:val="0"/>
          <w:i/>
          <w:sz w:val="22"/>
          <w:szCs w:val="22"/>
        </w:rPr>
      </w:pPr>
      <w:r w:rsidRPr="00ED00AB">
        <w:rPr>
          <w:b w:val="0"/>
          <w:i/>
          <w:color w:val="auto"/>
          <w:sz w:val="22"/>
          <w:szCs w:val="22"/>
        </w:rPr>
        <w:t xml:space="preserve">Figure </w:t>
      </w:r>
      <w:r w:rsidR="00D05F5E" w:rsidRPr="00ED00AB">
        <w:rPr>
          <w:b w:val="0"/>
          <w:i/>
          <w:color w:val="auto"/>
          <w:sz w:val="22"/>
          <w:szCs w:val="22"/>
        </w:rPr>
        <w:t>23</w:t>
      </w:r>
      <w:r w:rsidRPr="00ED00AB">
        <w:rPr>
          <w:b w:val="0"/>
          <w:i/>
          <w:color w:val="auto"/>
          <w:sz w:val="22"/>
          <w:szCs w:val="22"/>
        </w:rPr>
        <w:t xml:space="preserve">. Proportion and number of </w:t>
      </w:r>
      <w:r w:rsidR="00222127" w:rsidRPr="00ED00AB">
        <w:rPr>
          <w:b w:val="0"/>
          <w:i/>
          <w:color w:val="auto"/>
          <w:sz w:val="22"/>
          <w:szCs w:val="22"/>
        </w:rPr>
        <w:t xml:space="preserve">AEWA populations </w:t>
      </w:r>
      <w:r w:rsidRPr="00ED00AB">
        <w:rPr>
          <w:b w:val="0"/>
          <w:i/>
          <w:color w:val="auto"/>
          <w:sz w:val="22"/>
          <w:szCs w:val="22"/>
        </w:rPr>
        <w:t xml:space="preserve">by their Red List status and by families listed according to increasing value of the Red List Index of the family (i.e. most threatened families on the </w:t>
      </w:r>
      <w:r w:rsidR="00D05F5E" w:rsidRPr="00ED00AB">
        <w:rPr>
          <w:b w:val="0"/>
          <w:i/>
          <w:color w:val="auto"/>
          <w:sz w:val="22"/>
          <w:szCs w:val="22"/>
        </w:rPr>
        <w:t>top</w:t>
      </w:r>
      <w:r w:rsidRPr="00ED00AB">
        <w:rPr>
          <w:b w:val="0"/>
          <w:i/>
          <w:color w:val="auto"/>
          <w:sz w:val="22"/>
          <w:szCs w:val="22"/>
        </w:rPr>
        <w:t>)</w:t>
      </w:r>
      <w:r w:rsidRPr="00ED00AB">
        <w:rPr>
          <w:b w:val="0"/>
          <w:i/>
          <w:sz w:val="22"/>
          <w:szCs w:val="22"/>
        </w:rPr>
        <w:br w:type="page"/>
      </w:r>
    </w:p>
    <w:p w14:paraId="6BF6FA88" w14:textId="2E05B900" w:rsidR="00741F7A" w:rsidRPr="00ED00AB" w:rsidRDefault="004767E6"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86" w:name="h.37m2jsg" w:colFirst="0" w:colLast="0"/>
      <w:bookmarkStart w:id="87" w:name="_Toc523471860"/>
      <w:bookmarkEnd w:id="86"/>
      <w:r w:rsidRPr="00ED00AB">
        <w:rPr>
          <w:rFonts w:ascii="Times New Roman" w:eastAsia="Times New Roman" w:hAnsi="Times New Roman" w:cs="Times New Roman"/>
          <w:sz w:val="24"/>
          <w:szCs w:val="24"/>
        </w:rPr>
        <w:lastRenderedPageBreak/>
        <w:t>The h</w:t>
      </w:r>
      <w:r w:rsidR="00D05F5E" w:rsidRPr="00ED00AB">
        <w:rPr>
          <w:rFonts w:ascii="Times New Roman" w:eastAsia="Times New Roman" w:hAnsi="Times New Roman" w:cs="Times New Roman"/>
          <w:sz w:val="24"/>
          <w:szCs w:val="24"/>
        </w:rPr>
        <w:t xml:space="preserve">ighest proportion of populations on the Red List </w:t>
      </w:r>
      <w:r w:rsidR="00CB1E26" w:rsidRPr="00ED00AB">
        <w:rPr>
          <w:rFonts w:ascii="Times New Roman" w:eastAsia="Times New Roman" w:hAnsi="Times New Roman" w:cs="Times New Roman"/>
          <w:sz w:val="24"/>
          <w:szCs w:val="24"/>
        </w:rPr>
        <w:t xml:space="preserve">are </w:t>
      </w:r>
      <w:r w:rsidR="00D05F5E" w:rsidRPr="00ED00AB">
        <w:rPr>
          <w:rFonts w:ascii="Times New Roman" w:eastAsia="Times New Roman" w:hAnsi="Times New Roman" w:cs="Times New Roman"/>
          <w:sz w:val="24"/>
          <w:szCs w:val="24"/>
        </w:rPr>
        <w:t>in Eastern and Southern Africa</w:t>
      </w:r>
      <w:bookmarkEnd w:id="87"/>
    </w:p>
    <w:p w14:paraId="70AD0912" w14:textId="77777777" w:rsidR="00D553E9" w:rsidRDefault="00D553E9">
      <w:pPr>
        <w:pStyle w:val="Normal1"/>
        <w:jc w:val="both"/>
        <w:rPr>
          <w:szCs w:val="24"/>
        </w:rPr>
      </w:pPr>
    </w:p>
    <w:p w14:paraId="08276776" w14:textId="0FEC20A5" w:rsidR="00741F7A" w:rsidRPr="00ED00AB" w:rsidRDefault="00832DD4" w:rsidP="00ED00AB">
      <w:pPr>
        <w:pStyle w:val="Normal1"/>
        <w:spacing w:line="276" w:lineRule="auto"/>
        <w:jc w:val="both"/>
        <w:rPr>
          <w:sz w:val="22"/>
          <w:szCs w:val="22"/>
        </w:rPr>
      </w:pPr>
      <w:r w:rsidRPr="00ED00AB">
        <w:rPr>
          <w:sz w:val="22"/>
          <w:szCs w:val="22"/>
        </w:rPr>
        <w:t>The geographic patterns in the conservation status of AEWA populations were assessed on the basis of their Red List status.</w:t>
      </w:r>
    </w:p>
    <w:p w14:paraId="6AB8DD3A" w14:textId="77777777" w:rsidR="00741F7A" w:rsidRPr="00ED00AB" w:rsidRDefault="00741F7A" w:rsidP="00ED00AB">
      <w:pPr>
        <w:pStyle w:val="Normal1"/>
        <w:spacing w:line="276" w:lineRule="auto"/>
        <w:jc w:val="both"/>
        <w:rPr>
          <w:sz w:val="22"/>
          <w:szCs w:val="22"/>
        </w:rPr>
      </w:pPr>
    </w:p>
    <w:p w14:paraId="510BDF39" w14:textId="77777777" w:rsidR="00590FA1" w:rsidRPr="00ED00AB" w:rsidRDefault="009B1AD5" w:rsidP="00ED00AB">
      <w:pPr>
        <w:pStyle w:val="Normal1"/>
        <w:spacing w:line="276" w:lineRule="auto"/>
        <w:jc w:val="both"/>
        <w:rPr>
          <w:sz w:val="22"/>
          <w:szCs w:val="22"/>
        </w:rPr>
      </w:pPr>
      <w:r w:rsidRPr="00ED00AB">
        <w:rPr>
          <w:sz w:val="22"/>
          <w:szCs w:val="22"/>
        </w:rPr>
        <w:t>The Atlantic region of the Western Palearctic is the home of the largest number (21) of populations that belong to a species of global conservation concern. This is partly because of the large number (10) populations of Near Threatened species that were added to the Red List after 2014 when the results of the new European Red List of Birds (BirdLife International 2015) became available. Due to the large number of populations involved, this region has the highest Red List Index. However, the Southern and Eastern regions of the Afrotropic have the highest proportion of the populations that belong a species of Global Conservation Concern</w:t>
      </w:r>
      <w:r w:rsidR="00A13249" w:rsidRPr="00ED00AB">
        <w:rPr>
          <w:sz w:val="22"/>
          <w:szCs w:val="22"/>
        </w:rPr>
        <w:t xml:space="preserve"> (Figure </w:t>
      </w:r>
      <w:r w:rsidR="00D05F5E" w:rsidRPr="00ED00AB">
        <w:rPr>
          <w:sz w:val="22"/>
          <w:szCs w:val="22"/>
        </w:rPr>
        <w:t>24</w:t>
      </w:r>
      <w:r w:rsidR="00A13249" w:rsidRPr="00ED00AB">
        <w:rPr>
          <w:sz w:val="22"/>
          <w:szCs w:val="22"/>
        </w:rPr>
        <w:t>)</w:t>
      </w:r>
      <w:r w:rsidRPr="00ED00AB">
        <w:rPr>
          <w:sz w:val="22"/>
          <w:szCs w:val="22"/>
        </w:rPr>
        <w:t xml:space="preserve">. </w:t>
      </w:r>
    </w:p>
    <w:p w14:paraId="4F7F6FCA" w14:textId="77777777" w:rsidR="00741F7A" w:rsidRDefault="00832DD4">
      <w:pPr>
        <w:pStyle w:val="Normal1"/>
        <w:jc w:val="both"/>
      </w:pPr>
      <w:r>
        <w:rPr>
          <w:sz w:val="22"/>
        </w:rPr>
        <w:t xml:space="preserve"> </w:t>
      </w:r>
    </w:p>
    <w:p w14:paraId="66F0694E" w14:textId="77777777" w:rsidR="00741F7A" w:rsidRDefault="00776441">
      <w:pPr>
        <w:pStyle w:val="Normal1"/>
      </w:pPr>
      <w:r w:rsidRPr="00776441">
        <w:rPr>
          <w:noProof/>
          <w:lang w:val="en-US"/>
        </w:rPr>
        <w:drawing>
          <wp:inline distT="0" distB="0" distL="0" distR="0" wp14:anchorId="27AB90F1" wp14:editId="02E35DA1">
            <wp:extent cx="6058894" cy="4186368"/>
            <wp:effectExtent l="0" t="0" r="0" b="5080"/>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69608" cy="4193771"/>
                    </a:xfrm>
                    <a:prstGeom prst="rect">
                      <a:avLst/>
                    </a:prstGeom>
                    <a:noFill/>
                    <a:ln>
                      <a:noFill/>
                    </a:ln>
                  </pic:spPr>
                </pic:pic>
              </a:graphicData>
            </a:graphic>
          </wp:inline>
        </w:drawing>
      </w:r>
    </w:p>
    <w:p w14:paraId="273EC034" w14:textId="77777777" w:rsidR="007C0441" w:rsidRDefault="007C0441" w:rsidP="004A729E">
      <w:pPr>
        <w:pStyle w:val="Caption"/>
      </w:pPr>
    </w:p>
    <w:p w14:paraId="3004B5C5" w14:textId="3158659B"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D05F5E" w:rsidRPr="00ED00AB">
        <w:rPr>
          <w:b w:val="0"/>
          <w:i/>
          <w:color w:val="auto"/>
          <w:sz w:val="22"/>
          <w:szCs w:val="22"/>
        </w:rPr>
        <w:t>24</w:t>
      </w:r>
      <w:r w:rsidRPr="00ED00AB">
        <w:rPr>
          <w:b w:val="0"/>
          <w:i/>
          <w:color w:val="auto"/>
          <w:sz w:val="22"/>
          <w:szCs w:val="22"/>
        </w:rPr>
        <w:t>. Proportion and number of populations by their conservation status assessment and by flyways according to increasing value of the Red List Index of the flyway (i.e. most threatened flyways are on the top)</w:t>
      </w:r>
    </w:p>
    <w:p w14:paraId="3FBE17A4" w14:textId="77777777" w:rsidR="00741F7A" w:rsidRPr="00ED00AB" w:rsidRDefault="00741F7A">
      <w:pPr>
        <w:pStyle w:val="Normal1"/>
        <w:rPr>
          <w:i/>
          <w:color w:val="auto"/>
          <w:sz w:val="22"/>
          <w:szCs w:val="22"/>
        </w:rPr>
      </w:pPr>
    </w:p>
    <w:p w14:paraId="7A9DB695" w14:textId="77777777" w:rsidR="00446B8F" w:rsidRDefault="00446B8F">
      <w:pPr>
        <w:pStyle w:val="Normal1"/>
      </w:pPr>
    </w:p>
    <w:p w14:paraId="0F726153" w14:textId="77777777" w:rsidR="00446B8F" w:rsidRDefault="00446B8F">
      <w:r>
        <w:br w:type="page"/>
      </w:r>
    </w:p>
    <w:p w14:paraId="320C75E9" w14:textId="77777777" w:rsidR="007D7B65" w:rsidRPr="00ED00AB" w:rsidRDefault="007D7B65"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88" w:name="_Toc523471861"/>
      <w:r w:rsidRPr="00ED00AB">
        <w:rPr>
          <w:rFonts w:ascii="Times New Roman" w:eastAsia="Times New Roman" w:hAnsi="Times New Roman" w:cs="Times New Roman"/>
          <w:sz w:val="24"/>
          <w:szCs w:val="24"/>
        </w:rPr>
        <w:lastRenderedPageBreak/>
        <w:t xml:space="preserve">Action plans work, but </w:t>
      </w:r>
      <w:r w:rsidR="002E25F8" w:rsidRPr="00ED00AB">
        <w:rPr>
          <w:rFonts w:ascii="Times New Roman" w:eastAsia="Times New Roman" w:hAnsi="Times New Roman" w:cs="Times New Roman"/>
          <w:sz w:val="24"/>
          <w:szCs w:val="24"/>
        </w:rPr>
        <w:t xml:space="preserve">require </w:t>
      </w:r>
      <w:r w:rsidR="00A13249" w:rsidRPr="00ED00AB">
        <w:rPr>
          <w:rFonts w:ascii="Times New Roman" w:eastAsia="Times New Roman" w:hAnsi="Times New Roman" w:cs="Times New Roman"/>
          <w:sz w:val="24"/>
          <w:szCs w:val="24"/>
        </w:rPr>
        <w:t xml:space="preserve">long-term </w:t>
      </w:r>
      <w:r w:rsidRPr="00ED00AB">
        <w:rPr>
          <w:rFonts w:ascii="Times New Roman" w:eastAsia="Times New Roman" w:hAnsi="Times New Roman" w:cs="Times New Roman"/>
          <w:sz w:val="24"/>
          <w:szCs w:val="24"/>
        </w:rPr>
        <w:t>commitment</w:t>
      </w:r>
      <w:bookmarkEnd w:id="88"/>
    </w:p>
    <w:p w14:paraId="23142D6F" w14:textId="77777777" w:rsidR="00741F7A" w:rsidRDefault="00741F7A">
      <w:pPr>
        <w:pStyle w:val="Normal1"/>
      </w:pPr>
    </w:p>
    <w:p w14:paraId="581FC13B" w14:textId="5FDF507D" w:rsidR="007D7B65" w:rsidRPr="00ED00AB" w:rsidRDefault="00EF01CE" w:rsidP="00ED00AB">
      <w:pPr>
        <w:pStyle w:val="Normal1"/>
        <w:spacing w:line="276" w:lineRule="auto"/>
        <w:jc w:val="both"/>
        <w:rPr>
          <w:sz w:val="22"/>
          <w:szCs w:val="22"/>
        </w:rPr>
      </w:pPr>
      <w:r w:rsidRPr="00ED00AB">
        <w:rPr>
          <w:sz w:val="22"/>
          <w:szCs w:val="22"/>
        </w:rPr>
        <w:t xml:space="preserve">The </w:t>
      </w:r>
      <w:r w:rsidR="007D7B65" w:rsidRPr="00ED00AB">
        <w:rPr>
          <w:sz w:val="22"/>
          <w:szCs w:val="22"/>
        </w:rPr>
        <w:t xml:space="preserve">Agreement requires development of </w:t>
      </w:r>
      <w:r w:rsidR="00D05F5E" w:rsidRPr="00ED00AB">
        <w:rPr>
          <w:sz w:val="22"/>
          <w:szCs w:val="22"/>
        </w:rPr>
        <w:t xml:space="preserve">Action Plans </w:t>
      </w:r>
      <w:r w:rsidR="007D7B65" w:rsidRPr="00ED00AB">
        <w:rPr>
          <w:sz w:val="22"/>
          <w:szCs w:val="22"/>
        </w:rPr>
        <w:t xml:space="preserve">to coordinate the recovery of populations listed in Category 1 of Column A of Table 1. </w:t>
      </w:r>
      <w:r w:rsidR="00E83E88">
        <w:rPr>
          <w:sz w:val="22"/>
          <w:szCs w:val="22"/>
        </w:rPr>
        <w:t xml:space="preserve">International </w:t>
      </w:r>
      <w:r w:rsidR="008E6B5C" w:rsidRPr="00ED00AB">
        <w:rPr>
          <w:sz w:val="22"/>
          <w:szCs w:val="22"/>
        </w:rPr>
        <w:t>S</w:t>
      </w:r>
      <w:r w:rsidR="007D7B65" w:rsidRPr="00ED00AB">
        <w:rPr>
          <w:sz w:val="22"/>
          <w:szCs w:val="22"/>
        </w:rPr>
        <w:t xml:space="preserve">ingle </w:t>
      </w:r>
      <w:r w:rsidR="008E6B5C" w:rsidRPr="00ED00AB">
        <w:rPr>
          <w:sz w:val="22"/>
          <w:szCs w:val="22"/>
        </w:rPr>
        <w:t>S</w:t>
      </w:r>
      <w:r w:rsidR="007D7B65" w:rsidRPr="00ED00AB">
        <w:rPr>
          <w:sz w:val="22"/>
          <w:szCs w:val="22"/>
        </w:rPr>
        <w:t xml:space="preserve">pecies </w:t>
      </w:r>
      <w:r w:rsidR="008E6B5C" w:rsidRPr="00ED00AB">
        <w:rPr>
          <w:sz w:val="22"/>
          <w:szCs w:val="22"/>
        </w:rPr>
        <w:t>A</w:t>
      </w:r>
      <w:r w:rsidR="007D7B65" w:rsidRPr="00ED00AB">
        <w:rPr>
          <w:sz w:val="22"/>
          <w:szCs w:val="22"/>
        </w:rPr>
        <w:t xml:space="preserve">ction </w:t>
      </w:r>
      <w:r w:rsidR="008E6B5C" w:rsidRPr="00ED00AB">
        <w:rPr>
          <w:sz w:val="22"/>
          <w:szCs w:val="22"/>
        </w:rPr>
        <w:t>P</w:t>
      </w:r>
      <w:r w:rsidR="007D7B65" w:rsidRPr="00ED00AB">
        <w:rPr>
          <w:sz w:val="22"/>
          <w:szCs w:val="22"/>
        </w:rPr>
        <w:t>lans require significant investment into the</w:t>
      </w:r>
      <w:r w:rsidR="008E6B5C" w:rsidRPr="00ED00AB">
        <w:rPr>
          <w:sz w:val="22"/>
          <w:szCs w:val="22"/>
        </w:rPr>
        <w:t>ir</w:t>
      </w:r>
      <w:r w:rsidR="007D7B65" w:rsidRPr="00ED00AB">
        <w:rPr>
          <w:sz w:val="22"/>
          <w:szCs w:val="22"/>
        </w:rPr>
        <w:t xml:space="preserve"> development and implementation. </w:t>
      </w:r>
    </w:p>
    <w:p w14:paraId="5544E054" w14:textId="77777777" w:rsidR="007D7B65" w:rsidRPr="00ED00AB" w:rsidRDefault="007D7B65" w:rsidP="00ED00AB">
      <w:pPr>
        <w:pStyle w:val="Normal1"/>
        <w:spacing w:line="276" w:lineRule="auto"/>
        <w:rPr>
          <w:sz w:val="22"/>
          <w:szCs w:val="22"/>
        </w:rPr>
      </w:pPr>
    </w:p>
    <w:p w14:paraId="4E5EE5EF" w14:textId="06D16AE9" w:rsidR="007D7B65" w:rsidRPr="00ED00AB" w:rsidRDefault="007D7B65" w:rsidP="00ED00AB">
      <w:pPr>
        <w:pStyle w:val="Normal1"/>
        <w:spacing w:line="276" w:lineRule="auto"/>
        <w:jc w:val="both"/>
        <w:rPr>
          <w:sz w:val="22"/>
          <w:szCs w:val="22"/>
        </w:rPr>
      </w:pPr>
      <w:r w:rsidRPr="00ED00AB">
        <w:rPr>
          <w:sz w:val="22"/>
          <w:szCs w:val="22"/>
        </w:rPr>
        <w:t xml:space="preserve">Figure </w:t>
      </w:r>
      <w:r w:rsidR="002809BE" w:rsidRPr="00ED00AB">
        <w:rPr>
          <w:sz w:val="22"/>
          <w:szCs w:val="22"/>
        </w:rPr>
        <w:t xml:space="preserve">25 </w:t>
      </w:r>
      <w:r w:rsidRPr="00ED00AB">
        <w:rPr>
          <w:sz w:val="22"/>
          <w:szCs w:val="22"/>
        </w:rPr>
        <w:t xml:space="preserve">shows that investment into </w:t>
      </w:r>
      <w:r w:rsidR="00E83E88">
        <w:rPr>
          <w:sz w:val="22"/>
          <w:szCs w:val="22"/>
        </w:rPr>
        <w:t xml:space="preserve">International </w:t>
      </w:r>
      <w:r w:rsidR="00D05F5E" w:rsidRPr="00ED00AB">
        <w:rPr>
          <w:sz w:val="22"/>
          <w:szCs w:val="22"/>
        </w:rPr>
        <w:t xml:space="preserve">Single Species Action Plans </w:t>
      </w:r>
      <w:r w:rsidRPr="00ED00AB">
        <w:rPr>
          <w:sz w:val="22"/>
          <w:szCs w:val="22"/>
        </w:rPr>
        <w:t>usually result</w:t>
      </w:r>
      <w:r w:rsidR="002E25F8" w:rsidRPr="00ED00AB">
        <w:rPr>
          <w:sz w:val="22"/>
          <w:szCs w:val="22"/>
        </w:rPr>
        <w:t>s</w:t>
      </w:r>
      <w:r w:rsidRPr="00ED00AB">
        <w:rPr>
          <w:sz w:val="22"/>
          <w:szCs w:val="22"/>
        </w:rPr>
        <w:t xml:space="preserve"> in positive population trend</w:t>
      </w:r>
      <w:r w:rsidR="002E25F8" w:rsidRPr="00ED00AB">
        <w:rPr>
          <w:sz w:val="22"/>
          <w:szCs w:val="22"/>
        </w:rPr>
        <w:t>s</w:t>
      </w:r>
      <w:r w:rsidRPr="00ED00AB">
        <w:rPr>
          <w:sz w:val="22"/>
          <w:szCs w:val="22"/>
        </w:rPr>
        <w:t xml:space="preserve">. However, the stabilization and </w:t>
      </w:r>
      <w:r w:rsidR="00611826" w:rsidRPr="00ED00AB">
        <w:rPr>
          <w:sz w:val="22"/>
          <w:szCs w:val="22"/>
        </w:rPr>
        <w:t xml:space="preserve">eventual </w:t>
      </w:r>
      <w:r w:rsidRPr="00ED00AB">
        <w:rPr>
          <w:sz w:val="22"/>
          <w:szCs w:val="22"/>
        </w:rPr>
        <w:t>recovery of the populations require</w:t>
      </w:r>
      <w:r w:rsidR="002E25F8" w:rsidRPr="00ED00AB">
        <w:rPr>
          <w:sz w:val="22"/>
          <w:szCs w:val="22"/>
        </w:rPr>
        <w:t>s</w:t>
      </w:r>
      <w:r w:rsidRPr="00ED00AB">
        <w:rPr>
          <w:sz w:val="22"/>
          <w:szCs w:val="22"/>
        </w:rPr>
        <w:t xml:space="preserve"> time and depends on sustained investment. </w:t>
      </w:r>
      <w:r w:rsidR="00611826" w:rsidRPr="00ED00AB">
        <w:rPr>
          <w:sz w:val="22"/>
          <w:szCs w:val="22"/>
        </w:rPr>
        <w:t xml:space="preserve">This explains why there is a discrepancy between the negative tendency suggested by the Red List Index and the positive tendencies suggested in other analyses in this report. </w:t>
      </w:r>
    </w:p>
    <w:p w14:paraId="29A7DF7C" w14:textId="77777777" w:rsidR="00741F7A" w:rsidRDefault="00741F7A">
      <w:pPr>
        <w:pStyle w:val="Normal1"/>
      </w:pPr>
    </w:p>
    <w:p w14:paraId="283573D6" w14:textId="77777777" w:rsidR="007D7B65" w:rsidRDefault="007D7B65" w:rsidP="004A729E">
      <w:pPr>
        <w:pStyle w:val="Normal1"/>
        <w:keepNext/>
      </w:pPr>
      <w:r w:rsidRPr="007D7B65">
        <w:rPr>
          <w:noProof/>
          <w:lang w:val="en-US"/>
        </w:rPr>
        <w:drawing>
          <wp:inline distT="0" distB="0" distL="0" distR="0" wp14:anchorId="7D9C8FA1" wp14:editId="71F0FB7E">
            <wp:extent cx="6098650" cy="3078770"/>
            <wp:effectExtent l="0" t="0" r="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4382" cy="3086712"/>
                    </a:xfrm>
                    <a:prstGeom prst="rect">
                      <a:avLst/>
                    </a:prstGeom>
                    <a:noFill/>
                    <a:ln>
                      <a:noFill/>
                    </a:ln>
                  </pic:spPr>
                </pic:pic>
              </a:graphicData>
            </a:graphic>
          </wp:inline>
        </w:drawing>
      </w:r>
    </w:p>
    <w:p w14:paraId="0E89F966" w14:textId="77777777" w:rsidR="007C0441" w:rsidRDefault="007C0441" w:rsidP="004A729E">
      <w:pPr>
        <w:pStyle w:val="Caption"/>
      </w:pPr>
    </w:p>
    <w:p w14:paraId="25A99FC7" w14:textId="1C734E27" w:rsidR="00741F7A" w:rsidRPr="00ED00AB" w:rsidRDefault="007D7B65" w:rsidP="004A729E">
      <w:pPr>
        <w:pStyle w:val="Caption"/>
        <w:rPr>
          <w:b w:val="0"/>
          <w:i/>
          <w:color w:val="auto"/>
          <w:sz w:val="22"/>
          <w:szCs w:val="22"/>
        </w:rPr>
      </w:pPr>
      <w:r w:rsidRPr="00ED00AB">
        <w:rPr>
          <w:b w:val="0"/>
          <w:i/>
          <w:color w:val="auto"/>
          <w:sz w:val="22"/>
          <w:szCs w:val="22"/>
        </w:rPr>
        <w:t xml:space="preserve">Figure </w:t>
      </w:r>
      <w:r w:rsidR="002809BE" w:rsidRPr="00ED00AB">
        <w:rPr>
          <w:b w:val="0"/>
          <w:i/>
          <w:color w:val="auto"/>
          <w:sz w:val="22"/>
          <w:szCs w:val="22"/>
        </w:rPr>
        <w:t>25</w:t>
      </w:r>
      <w:r w:rsidRPr="00ED00AB">
        <w:rPr>
          <w:b w:val="0"/>
          <w:i/>
          <w:color w:val="auto"/>
          <w:sz w:val="22"/>
          <w:szCs w:val="22"/>
        </w:rPr>
        <w:t xml:space="preserve">. </w:t>
      </w:r>
      <w:r w:rsidR="00996AE9" w:rsidRPr="00ED00AB">
        <w:rPr>
          <w:b w:val="0"/>
          <w:i/>
          <w:color w:val="auto"/>
          <w:sz w:val="22"/>
          <w:szCs w:val="22"/>
        </w:rPr>
        <w:t>Tr</w:t>
      </w:r>
      <w:r w:rsidRPr="00ED00AB">
        <w:rPr>
          <w:b w:val="0"/>
          <w:i/>
          <w:color w:val="auto"/>
          <w:sz w:val="22"/>
          <w:szCs w:val="22"/>
        </w:rPr>
        <w:t xml:space="preserve">end </w:t>
      </w:r>
      <w:r w:rsidR="00996AE9" w:rsidRPr="00ED00AB">
        <w:rPr>
          <w:b w:val="0"/>
          <w:i/>
          <w:color w:val="auto"/>
          <w:sz w:val="22"/>
          <w:szCs w:val="22"/>
        </w:rPr>
        <w:t xml:space="preserve">of populations </w:t>
      </w:r>
      <w:r w:rsidRPr="00ED00AB">
        <w:rPr>
          <w:b w:val="0"/>
          <w:i/>
          <w:color w:val="auto"/>
          <w:sz w:val="22"/>
          <w:szCs w:val="22"/>
        </w:rPr>
        <w:t>according to the date of the adoption of their first action plan</w:t>
      </w:r>
      <w:r w:rsidR="00996AE9" w:rsidRPr="00ED00AB">
        <w:rPr>
          <w:b w:val="0"/>
          <w:i/>
          <w:color w:val="auto"/>
          <w:sz w:val="22"/>
          <w:szCs w:val="22"/>
        </w:rPr>
        <w:t xml:space="preserve"> compared to the trend of populations without an action plan.  </w:t>
      </w:r>
    </w:p>
    <w:p w14:paraId="77635042" w14:textId="77777777" w:rsidR="00996AE9" w:rsidRPr="00ED00AB" w:rsidRDefault="002E25F8" w:rsidP="00ED00AB">
      <w:pPr>
        <w:spacing w:line="276" w:lineRule="auto"/>
        <w:jc w:val="both"/>
        <w:rPr>
          <w:sz w:val="22"/>
          <w:szCs w:val="22"/>
        </w:rPr>
      </w:pPr>
      <w:r w:rsidRPr="00ED00AB">
        <w:rPr>
          <w:sz w:val="22"/>
          <w:szCs w:val="22"/>
        </w:rPr>
        <w:t>I</w:t>
      </w:r>
      <w:r w:rsidR="00611826" w:rsidRPr="00ED00AB">
        <w:rPr>
          <w:sz w:val="22"/>
          <w:szCs w:val="22"/>
        </w:rPr>
        <w:t>t is important to emphasise that a</w:t>
      </w:r>
      <w:r w:rsidR="00996AE9" w:rsidRPr="00ED00AB">
        <w:rPr>
          <w:sz w:val="22"/>
          <w:szCs w:val="22"/>
        </w:rPr>
        <w:t xml:space="preserve">ction plans </w:t>
      </w:r>
      <w:r w:rsidR="00611826" w:rsidRPr="00ED00AB">
        <w:rPr>
          <w:sz w:val="22"/>
          <w:szCs w:val="22"/>
        </w:rPr>
        <w:t xml:space="preserve">are </w:t>
      </w:r>
      <w:r w:rsidR="00996AE9" w:rsidRPr="00ED00AB">
        <w:rPr>
          <w:sz w:val="22"/>
          <w:szCs w:val="22"/>
        </w:rPr>
        <w:t>only tools to facilitate reaching agreement on the recovery strategy of the populations concerned</w:t>
      </w:r>
      <w:r w:rsidR="00611826" w:rsidRPr="00ED00AB">
        <w:rPr>
          <w:sz w:val="22"/>
          <w:szCs w:val="22"/>
        </w:rPr>
        <w:t xml:space="preserve">. Their successful implementation requires international and national coordination, sustained commitment of staff and other resources, mobilizing researchers, volunteers and a wide range of other stakeholders including outside of the conservation sector. </w:t>
      </w:r>
    </w:p>
    <w:p w14:paraId="380AF24E" w14:textId="77777777" w:rsidR="00741F7A" w:rsidRDefault="00741F7A">
      <w:pPr>
        <w:pStyle w:val="Normal1"/>
      </w:pPr>
    </w:p>
    <w:p w14:paraId="16FE7DC5" w14:textId="77777777" w:rsidR="00741F7A" w:rsidRDefault="00741F7A">
      <w:pPr>
        <w:pStyle w:val="Normal1"/>
      </w:pPr>
    </w:p>
    <w:p w14:paraId="3C2BA377" w14:textId="77777777" w:rsidR="00741F7A" w:rsidRDefault="00741F7A">
      <w:pPr>
        <w:pStyle w:val="Normal1"/>
      </w:pPr>
    </w:p>
    <w:p w14:paraId="712AEF35" w14:textId="77777777" w:rsidR="00741F7A" w:rsidRDefault="00741F7A">
      <w:pPr>
        <w:pStyle w:val="Normal1"/>
      </w:pPr>
    </w:p>
    <w:p w14:paraId="1727C270" w14:textId="77777777" w:rsidR="00741F7A" w:rsidRDefault="00741F7A">
      <w:pPr>
        <w:pStyle w:val="Normal1"/>
      </w:pPr>
    </w:p>
    <w:p w14:paraId="6B5AF1AA" w14:textId="77777777" w:rsidR="00741F7A" w:rsidRDefault="00741F7A">
      <w:pPr>
        <w:pStyle w:val="Normal1"/>
      </w:pPr>
    </w:p>
    <w:p w14:paraId="1AF602B1" w14:textId="77777777" w:rsidR="00741F7A" w:rsidRDefault="00832DD4">
      <w:pPr>
        <w:pStyle w:val="Normal1"/>
      </w:pPr>
      <w:r>
        <w:br w:type="page"/>
      </w:r>
    </w:p>
    <w:p w14:paraId="6AD2048F" w14:textId="77777777" w:rsidR="00446B8F" w:rsidRPr="00ED00AB" w:rsidRDefault="00446B8F" w:rsidP="00ED00AB">
      <w:pPr>
        <w:pStyle w:val="Heading1"/>
        <w:ind w:left="1080" w:hanging="1080"/>
        <w:rPr>
          <w:color w:val="17365D" w:themeColor="text2" w:themeShade="BF"/>
          <w:sz w:val="28"/>
          <w:szCs w:val="28"/>
        </w:rPr>
      </w:pPr>
      <w:bookmarkStart w:id="89" w:name="h.1mrcu09" w:colFirst="0" w:colLast="0"/>
      <w:bookmarkStart w:id="90" w:name="h.46r0co2" w:colFirst="0" w:colLast="0"/>
      <w:bookmarkStart w:id="91" w:name="_Toc523471862"/>
      <w:bookmarkEnd w:id="89"/>
      <w:bookmarkEnd w:id="90"/>
      <w:r w:rsidRPr="00ED00AB">
        <w:rPr>
          <w:color w:val="17365D" w:themeColor="text2" w:themeShade="BF"/>
          <w:sz w:val="28"/>
          <w:szCs w:val="28"/>
        </w:rPr>
        <w:lastRenderedPageBreak/>
        <w:t xml:space="preserve">Part 6. </w:t>
      </w:r>
      <w:r w:rsidRPr="00ED00AB">
        <w:rPr>
          <w:color w:val="17365D" w:themeColor="text2" w:themeShade="BF"/>
          <w:sz w:val="28"/>
          <w:szCs w:val="28"/>
        </w:rPr>
        <w:tab/>
        <w:t>Progress towards the targets set in the AEWA Strategic Plan</w:t>
      </w:r>
      <w:bookmarkEnd w:id="91"/>
      <w:r w:rsidRPr="00ED00AB">
        <w:rPr>
          <w:color w:val="17365D" w:themeColor="text2" w:themeShade="BF"/>
          <w:sz w:val="28"/>
          <w:szCs w:val="28"/>
        </w:rPr>
        <w:t xml:space="preserve"> </w:t>
      </w:r>
    </w:p>
    <w:p w14:paraId="1605CE00" w14:textId="77777777" w:rsidR="00446B8F" w:rsidRPr="00ED00AB" w:rsidRDefault="00446B8F" w:rsidP="00ED00AB">
      <w:pPr>
        <w:pStyle w:val="Heading1"/>
        <w:ind w:left="1080" w:hanging="1080"/>
        <w:rPr>
          <w:color w:val="17365D" w:themeColor="text2" w:themeShade="BF"/>
          <w:sz w:val="28"/>
          <w:szCs w:val="28"/>
        </w:rPr>
      </w:pPr>
    </w:p>
    <w:p w14:paraId="77BC86C6" w14:textId="77777777" w:rsidR="00446B8F" w:rsidRPr="00ED00AB" w:rsidRDefault="00446B8F" w:rsidP="00ED00AB">
      <w:pPr>
        <w:pStyle w:val="Normal1"/>
        <w:spacing w:line="276" w:lineRule="auto"/>
        <w:jc w:val="both"/>
        <w:rPr>
          <w:sz w:val="22"/>
          <w:szCs w:val="22"/>
        </w:rPr>
      </w:pPr>
      <w:r w:rsidRPr="00ED00AB">
        <w:rPr>
          <w:sz w:val="22"/>
          <w:szCs w:val="22"/>
        </w:rPr>
        <w:t>The logical framework to the AEWA Strategic Plan 2009-201</w:t>
      </w:r>
      <w:r w:rsidR="008E6B5C" w:rsidRPr="00ED00AB">
        <w:rPr>
          <w:sz w:val="22"/>
          <w:szCs w:val="22"/>
        </w:rPr>
        <w:t>8</w:t>
      </w:r>
      <w:r w:rsidRPr="00ED00AB">
        <w:rPr>
          <w:sz w:val="22"/>
          <w:szCs w:val="22"/>
        </w:rPr>
        <w:t xml:space="preserve"> has identified a number of indicators in relation to the goal and relevant actions to be reported in the CSR: </w:t>
      </w:r>
    </w:p>
    <w:p w14:paraId="168B63A7" w14:textId="77777777" w:rsidR="00446B8F" w:rsidRDefault="00446B8F" w:rsidP="00446B8F">
      <w:pPr>
        <w:pStyle w:val="Normal1"/>
        <w:jc w:val="both"/>
      </w:pPr>
    </w:p>
    <w:p w14:paraId="4772F958" w14:textId="77777777" w:rsidR="00612AA0" w:rsidRDefault="00612AA0" w:rsidP="00ED00AB">
      <w:pPr>
        <w:pStyle w:val="Normal1"/>
        <w:shd w:val="clear" w:color="auto" w:fill="D9D9D9"/>
        <w:spacing w:line="276" w:lineRule="auto"/>
        <w:jc w:val="both"/>
        <w:rPr>
          <w:sz w:val="22"/>
          <w:szCs w:val="22"/>
        </w:rPr>
      </w:pPr>
    </w:p>
    <w:p w14:paraId="7C7AABBF" w14:textId="2CD6CC93" w:rsidR="00446B8F" w:rsidRPr="00ED00AB" w:rsidRDefault="00446B8F" w:rsidP="00ED00AB">
      <w:pPr>
        <w:pStyle w:val="Normal1"/>
        <w:shd w:val="clear" w:color="auto" w:fill="D9D9D9"/>
        <w:spacing w:line="276" w:lineRule="auto"/>
        <w:jc w:val="both"/>
        <w:rPr>
          <w:sz w:val="22"/>
          <w:szCs w:val="22"/>
        </w:rPr>
      </w:pPr>
      <w:r w:rsidRPr="00ED00AB">
        <w:rPr>
          <w:sz w:val="22"/>
          <w:szCs w:val="22"/>
        </w:rPr>
        <w:t>Goal: To maintain or to restore migratory waterbird species and their populations at a favourable conservation status throughout their flyways at the Agreement level, within the period of the Strategic Plan 2009-201</w:t>
      </w:r>
      <w:r w:rsidR="008E6B5C" w:rsidRPr="00ED00AB">
        <w:rPr>
          <w:sz w:val="22"/>
          <w:szCs w:val="22"/>
        </w:rPr>
        <w:t>8</w:t>
      </w:r>
      <w:r w:rsidRPr="00ED00AB">
        <w:rPr>
          <w:sz w:val="22"/>
          <w:szCs w:val="22"/>
        </w:rPr>
        <w:t xml:space="preserve"> the following indicators were defined:</w:t>
      </w:r>
    </w:p>
    <w:p w14:paraId="091BB36E" w14:textId="77777777" w:rsidR="00446B8F" w:rsidRPr="00ED00AB" w:rsidRDefault="00446B8F" w:rsidP="00446B8F">
      <w:pPr>
        <w:pStyle w:val="Normal1"/>
        <w:shd w:val="clear" w:color="auto" w:fill="D9D9D9"/>
        <w:ind w:left="540" w:hanging="540"/>
        <w:jc w:val="both"/>
        <w:rPr>
          <w:sz w:val="22"/>
          <w:szCs w:val="22"/>
        </w:rPr>
      </w:pPr>
    </w:p>
    <w:p w14:paraId="06BF2BF3" w14:textId="20654D1E" w:rsidR="00446B8F" w:rsidRPr="00ED00AB" w:rsidRDefault="00446B8F" w:rsidP="00ED00AB">
      <w:pPr>
        <w:pStyle w:val="Normal1"/>
        <w:shd w:val="clear" w:color="auto" w:fill="D9D9D9"/>
        <w:spacing w:line="276" w:lineRule="auto"/>
        <w:jc w:val="both"/>
        <w:rPr>
          <w:sz w:val="22"/>
          <w:szCs w:val="22"/>
        </w:rPr>
      </w:pPr>
      <w:r w:rsidRPr="00ED00AB">
        <w:rPr>
          <w:sz w:val="22"/>
          <w:szCs w:val="22"/>
        </w:rPr>
        <w:t xml:space="preserve">G.1 </w:t>
      </w:r>
      <w:r w:rsidRPr="00ED00AB">
        <w:rPr>
          <w:sz w:val="22"/>
          <w:szCs w:val="22"/>
        </w:rPr>
        <w:tab/>
        <w:t>No AEWA waterbird population has become extinct in the Agreement area.</w:t>
      </w:r>
    </w:p>
    <w:p w14:paraId="694C4466" w14:textId="77777777" w:rsidR="00E83E88" w:rsidRPr="00ED00AB" w:rsidRDefault="00E83E88" w:rsidP="00ED00AB">
      <w:pPr>
        <w:pStyle w:val="Normal1"/>
        <w:shd w:val="clear" w:color="auto" w:fill="D9D9D9"/>
        <w:spacing w:line="276" w:lineRule="auto"/>
        <w:jc w:val="both"/>
        <w:rPr>
          <w:sz w:val="22"/>
          <w:szCs w:val="22"/>
        </w:rPr>
      </w:pPr>
    </w:p>
    <w:p w14:paraId="6F05CA76" w14:textId="2DE8E85A" w:rsidR="00446B8F" w:rsidRPr="00ED00AB" w:rsidRDefault="00446B8F" w:rsidP="00ED00AB">
      <w:pPr>
        <w:pStyle w:val="Normal1"/>
        <w:shd w:val="clear" w:color="auto" w:fill="D9D9D9"/>
        <w:spacing w:line="276" w:lineRule="auto"/>
        <w:ind w:left="720" w:hanging="720"/>
        <w:jc w:val="both"/>
        <w:rPr>
          <w:sz w:val="22"/>
          <w:szCs w:val="22"/>
        </w:rPr>
      </w:pPr>
      <w:r w:rsidRPr="00ED00AB">
        <w:rPr>
          <w:sz w:val="22"/>
          <w:szCs w:val="22"/>
        </w:rPr>
        <w:t>G.2</w:t>
      </w:r>
      <w:r w:rsidRPr="00ED00AB">
        <w:rPr>
          <w:sz w:val="22"/>
          <w:szCs w:val="22"/>
        </w:rPr>
        <w:tab/>
        <w:t>All AEWA waterbird populations currently at favourable conservation status have retained that status.</w:t>
      </w:r>
    </w:p>
    <w:p w14:paraId="5B26A2BB" w14:textId="77777777" w:rsidR="00E83E88" w:rsidRPr="00ED00AB" w:rsidRDefault="00E83E88" w:rsidP="00ED00AB">
      <w:pPr>
        <w:pStyle w:val="Normal1"/>
        <w:shd w:val="clear" w:color="auto" w:fill="D9D9D9"/>
        <w:spacing w:line="276" w:lineRule="auto"/>
        <w:ind w:left="720" w:hanging="720"/>
        <w:jc w:val="both"/>
        <w:rPr>
          <w:sz w:val="22"/>
          <w:szCs w:val="22"/>
        </w:rPr>
      </w:pPr>
    </w:p>
    <w:p w14:paraId="4C35121E" w14:textId="743DB832" w:rsidR="00446B8F" w:rsidRPr="00ED00AB" w:rsidRDefault="00446B8F" w:rsidP="00ED00AB">
      <w:pPr>
        <w:pStyle w:val="Normal1"/>
        <w:shd w:val="clear" w:color="auto" w:fill="D9D9D9"/>
        <w:spacing w:line="276" w:lineRule="auto"/>
        <w:ind w:left="720" w:hanging="720"/>
        <w:jc w:val="both"/>
        <w:rPr>
          <w:sz w:val="22"/>
          <w:szCs w:val="22"/>
        </w:rPr>
      </w:pPr>
      <w:r w:rsidRPr="00ED00AB">
        <w:rPr>
          <w:sz w:val="22"/>
          <w:szCs w:val="22"/>
        </w:rPr>
        <w:t xml:space="preserve">G.3 </w:t>
      </w:r>
      <w:r w:rsidRPr="00ED00AB">
        <w:rPr>
          <w:sz w:val="22"/>
          <w:szCs w:val="22"/>
        </w:rPr>
        <w:tab/>
        <w:t>At least 75% of the AEWA waterbird populations have a positive trend (growing or stable).</w:t>
      </w:r>
    </w:p>
    <w:p w14:paraId="7ED05550" w14:textId="77777777" w:rsidR="00E83E88" w:rsidRPr="00ED00AB" w:rsidRDefault="00E83E88" w:rsidP="00ED00AB">
      <w:pPr>
        <w:pStyle w:val="Normal1"/>
        <w:shd w:val="clear" w:color="auto" w:fill="D9D9D9"/>
        <w:spacing w:line="276" w:lineRule="auto"/>
        <w:ind w:left="720" w:hanging="720"/>
        <w:jc w:val="both"/>
        <w:rPr>
          <w:sz w:val="22"/>
          <w:szCs w:val="22"/>
        </w:rPr>
      </w:pPr>
    </w:p>
    <w:p w14:paraId="2B04EF7A" w14:textId="1965E7B5" w:rsidR="00446B8F" w:rsidRPr="00ED00AB" w:rsidRDefault="00446B8F" w:rsidP="00ED00AB">
      <w:pPr>
        <w:pStyle w:val="Normal1"/>
        <w:shd w:val="clear" w:color="auto" w:fill="D9D9D9"/>
        <w:spacing w:line="276" w:lineRule="auto"/>
        <w:ind w:left="720" w:hanging="720"/>
        <w:jc w:val="both"/>
        <w:rPr>
          <w:sz w:val="22"/>
          <w:szCs w:val="22"/>
        </w:rPr>
      </w:pPr>
      <w:r w:rsidRPr="00ED00AB">
        <w:rPr>
          <w:sz w:val="22"/>
          <w:szCs w:val="22"/>
        </w:rPr>
        <w:t>G.4</w:t>
      </w:r>
      <w:r w:rsidRPr="00ED00AB">
        <w:rPr>
          <w:sz w:val="22"/>
          <w:szCs w:val="22"/>
        </w:rPr>
        <w:tab/>
        <w:t>Overall status of indicator species has improved, as measured by the Waterbird Indicator.</w:t>
      </w:r>
    </w:p>
    <w:p w14:paraId="7576D827" w14:textId="77777777" w:rsidR="00E83E88" w:rsidRPr="00ED00AB" w:rsidRDefault="00E83E88" w:rsidP="00ED00AB">
      <w:pPr>
        <w:pStyle w:val="Normal1"/>
        <w:shd w:val="clear" w:color="auto" w:fill="D9D9D9"/>
        <w:spacing w:line="276" w:lineRule="auto"/>
        <w:ind w:left="720" w:hanging="720"/>
        <w:jc w:val="both"/>
        <w:rPr>
          <w:sz w:val="22"/>
          <w:szCs w:val="22"/>
        </w:rPr>
      </w:pPr>
    </w:p>
    <w:p w14:paraId="7763E858" w14:textId="6B4F425B" w:rsidR="00446B8F" w:rsidRPr="00ED00AB" w:rsidRDefault="00446B8F" w:rsidP="00ED00AB">
      <w:pPr>
        <w:pStyle w:val="Normal1"/>
        <w:shd w:val="clear" w:color="auto" w:fill="D9D9D9"/>
        <w:spacing w:line="276" w:lineRule="auto"/>
        <w:ind w:left="709" w:hanging="709"/>
        <w:jc w:val="both"/>
        <w:rPr>
          <w:sz w:val="22"/>
          <w:szCs w:val="22"/>
        </w:rPr>
      </w:pPr>
      <w:r w:rsidRPr="00ED00AB">
        <w:rPr>
          <w:sz w:val="22"/>
          <w:szCs w:val="22"/>
        </w:rPr>
        <w:t>G.5</w:t>
      </w:r>
      <w:r w:rsidRPr="00ED00AB">
        <w:rPr>
          <w:sz w:val="22"/>
          <w:szCs w:val="22"/>
        </w:rPr>
        <w:tab/>
        <w:t>Overall extinction risk of waterbirds reduced, as measured by the Red List Index.</w:t>
      </w:r>
    </w:p>
    <w:p w14:paraId="5AB1965E" w14:textId="77777777" w:rsidR="00E83E88" w:rsidRPr="00ED00AB" w:rsidRDefault="00E83E88" w:rsidP="00ED00AB">
      <w:pPr>
        <w:pStyle w:val="Normal1"/>
        <w:shd w:val="clear" w:color="auto" w:fill="D9D9D9"/>
        <w:spacing w:line="276" w:lineRule="auto"/>
        <w:ind w:left="709" w:hanging="709"/>
        <w:jc w:val="both"/>
        <w:rPr>
          <w:sz w:val="22"/>
          <w:szCs w:val="22"/>
        </w:rPr>
      </w:pPr>
    </w:p>
    <w:p w14:paraId="4ED56DAE" w14:textId="69E270FB" w:rsidR="00446B8F" w:rsidRPr="00ED00AB" w:rsidRDefault="00446B8F" w:rsidP="00ED00AB">
      <w:pPr>
        <w:pStyle w:val="Normal1"/>
        <w:shd w:val="clear" w:color="auto" w:fill="D9D9D9"/>
        <w:spacing w:line="276" w:lineRule="auto"/>
        <w:ind w:left="720" w:hanging="720"/>
        <w:jc w:val="both"/>
        <w:rPr>
          <w:sz w:val="22"/>
          <w:szCs w:val="22"/>
        </w:rPr>
      </w:pPr>
      <w:r w:rsidRPr="00ED00AB">
        <w:rPr>
          <w:sz w:val="22"/>
          <w:szCs w:val="22"/>
        </w:rPr>
        <w:t>G.6</w:t>
      </w:r>
      <w:r w:rsidRPr="00ED00AB">
        <w:rPr>
          <w:sz w:val="22"/>
          <w:szCs w:val="22"/>
        </w:rPr>
        <w:tab/>
        <w:t xml:space="preserve">20% of threatened and Near Threatened species downlisted to lower categories of threat. </w:t>
      </w:r>
    </w:p>
    <w:p w14:paraId="2F154F69" w14:textId="77777777" w:rsidR="00E83E88" w:rsidRPr="00ED00AB" w:rsidRDefault="00E83E88" w:rsidP="00ED00AB">
      <w:pPr>
        <w:pStyle w:val="Normal1"/>
        <w:shd w:val="clear" w:color="auto" w:fill="D9D9D9"/>
        <w:spacing w:line="276" w:lineRule="auto"/>
        <w:ind w:left="720" w:hanging="720"/>
        <w:jc w:val="both"/>
        <w:rPr>
          <w:sz w:val="22"/>
          <w:szCs w:val="22"/>
        </w:rPr>
      </w:pPr>
    </w:p>
    <w:p w14:paraId="6CDD93D6" w14:textId="5F943D25" w:rsidR="00446B8F" w:rsidRPr="00ED00AB" w:rsidRDefault="00446B8F" w:rsidP="00ED00AB">
      <w:pPr>
        <w:pStyle w:val="Normal1"/>
        <w:shd w:val="clear" w:color="auto" w:fill="D9D9D9"/>
        <w:spacing w:line="276" w:lineRule="auto"/>
        <w:jc w:val="both"/>
        <w:rPr>
          <w:sz w:val="22"/>
          <w:szCs w:val="22"/>
        </w:rPr>
      </w:pPr>
      <w:r w:rsidRPr="00ED00AB">
        <w:rPr>
          <w:sz w:val="22"/>
          <w:szCs w:val="22"/>
        </w:rPr>
        <w:t>G.7</w:t>
      </w:r>
      <w:r w:rsidRPr="00ED00AB">
        <w:rPr>
          <w:sz w:val="22"/>
          <w:szCs w:val="22"/>
        </w:rPr>
        <w:tab/>
        <w:t>Fewer populations to be listed in Category 1 in Column A (20% reduction).</w:t>
      </w:r>
    </w:p>
    <w:p w14:paraId="54FA91A7" w14:textId="77777777" w:rsidR="00E83E88" w:rsidRPr="00ED00AB" w:rsidRDefault="00E83E88" w:rsidP="00ED00AB">
      <w:pPr>
        <w:pStyle w:val="Normal1"/>
        <w:shd w:val="clear" w:color="auto" w:fill="D9D9D9"/>
        <w:spacing w:line="276" w:lineRule="auto"/>
        <w:jc w:val="both"/>
        <w:rPr>
          <w:sz w:val="22"/>
          <w:szCs w:val="22"/>
        </w:rPr>
      </w:pPr>
    </w:p>
    <w:p w14:paraId="0B7D5A9A" w14:textId="77777777" w:rsidR="00446B8F" w:rsidRPr="00ED00AB" w:rsidRDefault="00446B8F" w:rsidP="00ED00AB">
      <w:pPr>
        <w:pStyle w:val="Normal1"/>
        <w:shd w:val="clear" w:color="auto" w:fill="D9D9D9"/>
        <w:spacing w:line="276" w:lineRule="auto"/>
        <w:jc w:val="both"/>
        <w:rPr>
          <w:sz w:val="22"/>
          <w:szCs w:val="22"/>
        </w:rPr>
      </w:pPr>
      <w:r w:rsidRPr="00ED00AB">
        <w:rPr>
          <w:sz w:val="22"/>
          <w:szCs w:val="22"/>
        </w:rPr>
        <w:t>G.8</w:t>
      </w:r>
      <w:r w:rsidRPr="00ED00AB">
        <w:rPr>
          <w:sz w:val="22"/>
          <w:szCs w:val="22"/>
        </w:rPr>
        <w:tab/>
        <w:t>Fewer populations to be listed in Column A (5% reduction).</w:t>
      </w:r>
    </w:p>
    <w:p w14:paraId="6309821C" w14:textId="77777777" w:rsidR="00446B8F" w:rsidRPr="00ED00AB" w:rsidRDefault="00446B8F" w:rsidP="00ED00AB">
      <w:pPr>
        <w:pStyle w:val="Normal1"/>
        <w:shd w:val="clear" w:color="auto" w:fill="D9D9D9"/>
        <w:spacing w:line="276" w:lineRule="auto"/>
        <w:jc w:val="both"/>
        <w:rPr>
          <w:sz w:val="22"/>
          <w:szCs w:val="22"/>
        </w:rPr>
      </w:pPr>
    </w:p>
    <w:p w14:paraId="7ED166E7" w14:textId="77777777" w:rsidR="00446B8F" w:rsidRPr="00ED00AB" w:rsidRDefault="00446B8F" w:rsidP="00ED00AB">
      <w:pPr>
        <w:pStyle w:val="Normal1"/>
        <w:shd w:val="clear" w:color="auto" w:fill="D9D9D9"/>
        <w:spacing w:line="276" w:lineRule="auto"/>
        <w:ind w:left="720" w:hanging="720"/>
        <w:jc w:val="both"/>
        <w:rPr>
          <w:sz w:val="22"/>
          <w:szCs w:val="22"/>
        </w:rPr>
      </w:pPr>
      <w:r w:rsidRPr="00ED00AB">
        <w:rPr>
          <w:sz w:val="22"/>
          <w:szCs w:val="22"/>
        </w:rPr>
        <w:t xml:space="preserve">3.1 </w:t>
      </w:r>
      <w:r w:rsidRPr="00ED00AB">
        <w:rPr>
          <w:sz w:val="22"/>
          <w:szCs w:val="22"/>
        </w:rPr>
        <w:tab/>
        <w:t>Necessary resources are in place to support, on a long-term basis, the international processes for gathering monitoring data for status assessment</w:t>
      </w:r>
      <w:r w:rsidRPr="00ED00AB">
        <w:rPr>
          <w:sz w:val="22"/>
          <w:szCs w:val="22"/>
        </w:rPr>
        <w:tab/>
      </w:r>
    </w:p>
    <w:p w14:paraId="426599FD" w14:textId="72873E23" w:rsidR="00446B8F" w:rsidRPr="00ED00AB" w:rsidRDefault="00B44FA6" w:rsidP="00ED00AB">
      <w:pPr>
        <w:pStyle w:val="Normal1"/>
        <w:shd w:val="clear" w:color="auto" w:fill="D9D9D9"/>
        <w:spacing w:line="276" w:lineRule="auto"/>
        <w:ind w:left="720" w:hanging="720"/>
        <w:jc w:val="both"/>
        <w:rPr>
          <w:sz w:val="22"/>
          <w:szCs w:val="22"/>
        </w:rPr>
      </w:pPr>
      <w:r>
        <w:rPr>
          <w:sz w:val="22"/>
          <w:szCs w:val="22"/>
        </w:rPr>
        <w:tab/>
      </w:r>
      <w:r w:rsidR="00446B8F" w:rsidRPr="00ED00AB">
        <w:rPr>
          <w:sz w:val="22"/>
          <w:szCs w:val="22"/>
        </w:rPr>
        <w:t xml:space="preserve">3.1.2 </w:t>
      </w:r>
      <w:r w:rsidR="00446B8F" w:rsidRPr="00ED00AB">
        <w:rPr>
          <w:sz w:val="22"/>
          <w:szCs w:val="22"/>
        </w:rPr>
        <w:tab/>
        <w:t>50% increase of species/ populations whose international status is being assessed with regular monitoring data</w:t>
      </w:r>
    </w:p>
    <w:p w14:paraId="12F526FF" w14:textId="77777777" w:rsidR="004767E6" w:rsidRPr="00ED00AB" w:rsidRDefault="004767E6" w:rsidP="00ED00AB">
      <w:pPr>
        <w:pStyle w:val="Normal1"/>
        <w:shd w:val="clear" w:color="auto" w:fill="D9D9D9"/>
        <w:spacing w:line="276" w:lineRule="auto"/>
        <w:ind w:left="720" w:hanging="720"/>
        <w:jc w:val="both"/>
        <w:rPr>
          <w:sz w:val="20"/>
        </w:rPr>
      </w:pPr>
    </w:p>
    <w:p w14:paraId="4ED1524E" w14:textId="77777777" w:rsidR="004001EE" w:rsidRPr="00ED00AB" w:rsidRDefault="004001EE" w:rsidP="00ED00AB">
      <w:pPr>
        <w:pStyle w:val="Normal1"/>
        <w:spacing w:line="276" w:lineRule="auto"/>
        <w:ind w:left="540" w:hanging="540"/>
        <w:rPr>
          <w:sz w:val="20"/>
        </w:rPr>
      </w:pPr>
    </w:p>
    <w:p w14:paraId="4F4F5A8B" w14:textId="77777777" w:rsidR="004A4B5D" w:rsidRDefault="004A4B5D">
      <w:r>
        <w:br w:type="page"/>
      </w:r>
    </w:p>
    <w:p w14:paraId="32516907" w14:textId="77777777" w:rsidR="004A4B5D" w:rsidRPr="00ED00AB" w:rsidRDefault="004A4B5D" w:rsidP="004767E6">
      <w:pPr>
        <w:pStyle w:val="Heading3"/>
        <w:jc w:val="both"/>
        <w:rPr>
          <w:rFonts w:ascii="Times New Roman" w:eastAsia="Times New Roman" w:hAnsi="Times New Roman" w:cs="Times New Roman"/>
          <w:sz w:val="24"/>
          <w:szCs w:val="24"/>
        </w:rPr>
      </w:pPr>
      <w:bookmarkStart w:id="92" w:name="_Toc523471863"/>
      <w:r w:rsidRPr="00ED00AB">
        <w:rPr>
          <w:rFonts w:ascii="Times New Roman" w:eastAsia="Times New Roman" w:hAnsi="Times New Roman" w:cs="Times New Roman"/>
          <w:sz w:val="24"/>
          <w:szCs w:val="24"/>
        </w:rPr>
        <w:lastRenderedPageBreak/>
        <w:t>G.1 No AEWA waterbird population has become extinct in the Agreement area</w:t>
      </w:r>
      <w:bookmarkEnd w:id="92"/>
      <w:r w:rsidRPr="00ED00AB">
        <w:rPr>
          <w:rFonts w:ascii="Times New Roman" w:eastAsia="Times New Roman" w:hAnsi="Times New Roman" w:cs="Times New Roman"/>
          <w:sz w:val="24"/>
          <w:szCs w:val="24"/>
        </w:rPr>
        <w:t xml:space="preserve"> </w:t>
      </w:r>
    </w:p>
    <w:p w14:paraId="783705E9" w14:textId="77777777" w:rsidR="00A13249" w:rsidRPr="00CB25EE" w:rsidRDefault="00A13249" w:rsidP="00CB25EE">
      <w:pPr>
        <w:pStyle w:val="Normal1"/>
      </w:pPr>
    </w:p>
    <w:p w14:paraId="71EAA9B6" w14:textId="77777777" w:rsidR="004A4B5D" w:rsidRPr="00ED00AB" w:rsidRDefault="004A4B5D" w:rsidP="00ED00AB">
      <w:pPr>
        <w:pStyle w:val="Normal1"/>
        <w:spacing w:line="276" w:lineRule="auto"/>
        <w:rPr>
          <w:sz w:val="22"/>
          <w:szCs w:val="22"/>
        </w:rPr>
      </w:pPr>
      <w:r w:rsidRPr="00ED00AB">
        <w:rPr>
          <w:b/>
          <w:sz w:val="22"/>
          <w:szCs w:val="22"/>
        </w:rPr>
        <w:t xml:space="preserve">This target is not met </w:t>
      </w:r>
      <w:r w:rsidRPr="00ED00AB">
        <w:rPr>
          <w:sz w:val="22"/>
          <w:szCs w:val="22"/>
        </w:rPr>
        <w:t xml:space="preserve">because the following population has gone extinct: </w:t>
      </w:r>
    </w:p>
    <w:p w14:paraId="527DA4E0" w14:textId="16D2AC13" w:rsidR="004A4B5D" w:rsidRPr="00ED00AB" w:rsidRDefault="004A4B5D" w:rsidP="00ED00AB">
      <w:pPr>
        <w:pStyle w:val="Normal1"/>
        <w:numPr>
          <w:ilvl w:val="0"/>
          <w:numId w:val="5"/>
        </w:numPr>
        <w:spacing w:line="276" w:lineRule="auto"/>
        <w:rPr>
          <w:sz w:val="22"/>
          <w:szCs w:val="22"/>
        </w:rPr>
      </w:pPr>
      <w:r w:rsidRPr="00ED00AB">
        <w:rPr>
          <w:sz w:val="22"/>
          <w:szCs w:val="22"/>
        </w:rPr>
        <w:t xml:space="preserve">Demoiselle Crane </w:t>
      </w:r>
      <w:r w:rsidR="00612AA0">
        <w:rPr>
          <w:sz w:val="22"/>
          <w:szCs w:val="22"/>
        </w:rPr>
        <w:t>(</w:t>
      </w:r>
      <w:r w:rsidRPr="00ED00AB">
        <w:rPr>
          <w:i/>
          <w:sz w:val="22"/>
          <w:szCs w:val="22"/>
        </w:rPr>
        <w:t>Anthropoides virgo</w:t>
      </w:r>
      <w:r w:rsidR="00612AA0">
        <w:rPr>
          <w:sz w:val="22"/>
          <w:szCs w:val="22"/>
        </w:rPr>
        <w:t>)</w:t>
      </w:r>
      <w:r w:rsidRPr="00ED00AB">
        <w:rPr>
          <w:sz w:val="22"/>
          <w:szCs w:val="22"/>
        </w:rPr>
        <w:t>, Turkey (bre)</w:t>
      </w:r>
    </w:p>
    <w:p w14:paraId="392B05A9" w14:textId="77777777" w:rsidR="004A4B5D" w:rsidRPr="00ED00AB" w:rsidRDefault="004A4B5D" w:rsidP="00ED00AB">
      <w:pPr>
        <w:pStyle w:val="Normal1"/>
        <w:spacing w:line="276" w:lineRule="auto"/>
        <w:rPr>
          <w:sz w:val="22"/>
          <w:szCs w:val="22"/>
        </w:rPr>
      </w:pPr>
    </w:p>
    <w:p w14:paraId="4284E788" w14:textId="77777777" w:rsidR="004A4B5D" w:rsidRPr="00ED00AB" w:rsidRDefault="004A4B5D" w:rsidP="00ED00AB">
      <w:pPr>
        <w:pStyle w:val="Normal1"/>
        <w:spacing w:line="276" w:lineRule="auto"/>
        <w:rPr>
          <w:sz w:val="22"/>
          <w:szCs w:val="22"/>
        </w:rPr>
      </w:pPr>
      <w:r w:rsidRPr="00ED00AB">
        <w:rPr>
          <w:sz w:val="22"/>
          <w:szCs w:val="22"/>
        </w:rPr>
        <w:t>The following three populations now can be considered quasi extinct:</w:t>
      </w:r>
    </w:p>
    <w:p w14:paraId="7FB31CA7" w14:textId="080AD61C" w:rsidR="004A4B5D" w:rsidRPr="00ED00AB" w:rsidRDefault="004A4B5D" w:rsidP="00ED00AB">
      <w:pPr>
        <w:pStyle w:val="Normal1"/>
        <w:numPr>
          <w:ilvl w:val="0"/>
          <w:numId w:val="5"/>
        </w:numPr>
        <w:spacing w:line="276" w:lineRule="auto"/>
        <w:jc w:val="both"/>
        <w:rPr>
          <w:sz w:val="22"/>
          <w:szCs w:val="22"/>
        </w:rPr>
      </w:pPr>
      <w:r w:rsidRPr="00ED00AB">
        <w:rPr>
          <w:sz w:val="22"/>
          <w:szCs w:val="22"/>
        </w:rPr>
        <w:t xml:space="preserve">Slender billed Curlew </w:t>
      </w:r>
      <w:r w:rsidR="00612AA0">
        <w:rPr>
          <w:sz w:val="22"/>
          <w:szCs w:val="22"/>
        </w:rPr>
        <w:t>(</w:t>
      </w:r>
      <w:r w:rsidRPr="00ED00AB">
        <w:rPr>
          <w:i/>
          <w:sz w:val="22"/>
          <w:szCs w:val="22"/>
        </w:rPr>
        <w:t>Numenius tenuirostris</w:t>
      </w:r>
      <w:r w:rsidR="00612AA0">
        <w:rPr>
          <w:i/>
          <w:sz w:val="22"/>
          <w:szCs w:val="22"/>
        </w:rPr>
        <w:t>)</w:t>
      </w:r>
      <w:r w:rsidRPr="00ED00AB">
        <w:rPr>
          <w:sz w:val="22"/>
          <w:szCs w:val="22"/>
        </w:rPr>
        <w:t>, Central Siberia/Mediterranean &amp; SW Asia - The last undisputed record with sufficient evidence for incontrovertible identification was on February 1995 in Morocco, despite subsequent intensive searches of the non-breeding range</w:t>
      </w:r>
      <w:r w:rsidR="009F14BC" w:rsidRPr="00ED00AB">
        <w:rPr>
          <w:sz w:val="22"/>
          <w:szCs w:val="22"/>
        </w:rPr>
        <w:t>. This one represents not only the extinction of a population but also of the entire species.</w:t>
      </w:r>
      <w:r w:rsidRPr="00ED00AB">
        <w:rPr>
          <w:sz w:val="22"/>
          <w:szCs w:val="22"/>
        </w:rPr>
        <w:t xml:space="preserve"> </w:t>
      </w:r>
    </w:p>
    <w:p w14:paraId="155F211D" w14:textId="6ECF3191" w:rsidR="004A4B5D" w:rsidRPr="00ED00AB" w:rsidRDefault="004A4B5D" w:rsidP="00ED00AB">
      <w:pPr>
        <w:pStyle w:val="Normal1"/>
        <w:numPr>
          <w:ilvl w:val="0"/>
          <w:numId w:val="5"/>
        </w:numPr>
        <w:spacing w:line="276" w:lineRule="auto"/>
        <w:jc w:val="both"/>
        <w:rPr>
          <w:sz w:val="22"/>
          <w:szCs w:val="22"/>
        </w:rPr>
      </w:pPr>
      <w:r w:rsidRPr="00ED00AB">
        <w:rPr>
          <w:sz w:val="22"/>
          <w:szCs w:val="22"/>
        </w:rPr>
        <w:t xml:space="preserve">Siberian Crane </w:t>
      </w:r>
      <w:r w:rsidR="00612AA0">
        <w:rPr>
          <w:sz w:val="22"/>
          <w:szCs w:val="22"/>
        </w:rPr>
        <w:t>(</w:t>
      </w:r>
      <w:r w:rsidRPr="00ED00AB">
        <w:rPr>
          <w:i/>
          <w:sz w:val="22"/>
          <w:szCs w:val="22"/>
        </w:rPr>
        <w:t>Leucogeranus leucogeranus</w:t>
      </w:r>
      <w:r w:rsidR="00612AA0">
        <w:rPr>
          <w:sz w:val="22"/>
          <w:szCs w:val="22"/>
        </w:rPr>
        <w:t>)</w:t>
      </w:r>
      <w:r w:rsidRPr="00ED00AB">
        <w:rPr>
          <w:sz w:val="22"/>
          <w:szCs w:val="22"/>
        </w:rPr>
        <w:t>, Iran (win) – Only one individual is reported from the wintering site since 2011/2012.</w:t>
      </w:r>
    </w:p>
    <w:p w14:paraId="7D86257B" w14:textId="22A4D2B2" w:rsidR="004A4B5D" w:rsidRPr="00ED00AB" w:rsidRDefault="004A4B5D" w:rsidP="00ED00AB">
      <w:pPr>
        <w:pStyle w:val="Normal1"/>
        <w:numPr>
          <w:ilvl w:val="0"/>
          <w:numId w:val="5"/>
        </w:numPr>
        <w:spacing w:line="276" w:lineRule="auto"/>
        <w:jc w:val="both"/>
        <w:rPr>
          <w:sz w:val="22"/>
          <w:szCs w:val="22"/>
        </w:rPr>
      </w:pPr>
      <w:r w:rsidRPr="00ED00AB">
        <w:rPr>
          <w:sz w:val="22"/>
          <w:szCs w:val="22"/>
        </w:rPr>
        <w:t xml:space="preserve">Northern Bald Ibis </w:t>
      </w:r>
      <w:r w:rsidR="00612AA0">
        <w:rPr>
          <w:sz w:val="22"/>
          <w:szCs w:val="22"/>
        </w:rPr>
        <w:t>(</w:t>
      </w:r>
      <w:r w:rsidRPr="00ED00AB">
        <w:rPr>
          <w:i/>
          <w:sz w:val="22"/>
          <w:szCs w:val="22"/>
        </w:rPr>
        <w:t>Geronticus eremita</w:t>
      </w:r>
      <w:r w:rsidR="00612AA0">
        <w:rPr>
          <w:sz w:val="22"/>
          <w:szCs w:val="22"/>
        </w:rPr>
        <w:t>)</w:t>
      </w:r>
      <w:r w:rsidRPr="00ED00AB">
        <w:rPr>
          <w:sz w:val="22"/>
          <w:szCs w:val="22"/>
        </w:rPr>
        <w:t>, South-west Asia - Last breeding observed in Syria in 2012 and possibly extinct now as a breeding species. However, one individual has been reported in Ethiopia</w:t>
      </w:r>
      <w:r w:rsidR="009F14BC" w:rsidRPr="00ED00AB">
        <w:rPr>
          <w:sz w:val="22"/>
          <w:szCs w:val="22"/>
        </w:rPr>
        <w:t xml:space="preserve"> in 2016</w:t>
      </w:r>
      <w:r w:rsidRPr="00ED00AB">
        <w:rPr>
          <w:sz w:val="22"/>
          <w:szCs w:val="22"/>
        </w:rPr>
        <w:t xml:space="preserve"> which likely represents an individual that has migrated from Syria.</w:t>
      </w:r>
    </w:p>
    <w:p w14:paraId="1E58D89F" w14:textId="41D68C28" w:rsidR="001261E7" w:rsidRDefault="001261E7">
      <w:pPr>
        <w:rPr>
          <w:sz w:val="22"/>
          <w:szCs w:val="22"/>
        </w:rPr>
      </w:pPr>
      <w:r>
        <w:rPr>
          <w:sz w:val="22"/>
          <w:szCs w:val="22"/>
        </w:rPr>
        <w:br w:type="page"/>
      </w:r>
    </w:p>
    <w:p w14:paraId="258E6326" w14:textId="74C14CEE" w:rsidR="004A4B5D" w:rsidRPr="00EC78C5" w:rsidRDefault="004A4B5D" w:rsidP="00ED00AB">
      <w:pPr>
        <w:jc w:val="both"/>
        <w:rPr>
          <w:szCs w:val="24"/>
        </w:rPr>
      </w:pPr>
      <w:bookmarkStart w:id="93" w:name="_Toc523471864"/>
      <w:r w:rsidRPr="00ED00AB">
        <w:rPr>
          <w:b/>
          <w:szCs w:val="24"/>
        </w:rPr>
        <w:lastRenderedPageBreak/>
        <w:t xml:space="preserve">G.2 All AEWA waterbird populations currently at </w:t>
      </w:r>
      <w:r w:rsidR="004767E6" w:rsidRPr="00ED00AB">
        <w:rPr>
          <w:b/>
          <w:szCs w:val="24"/>
        </w:rPr>
        <w:t xml:space="preserve">a </w:t>
      </w:r>
      <w:r w:rsidRPr="00ED00AB">
        <w:rPr>
          <w:b/>
          <w:szCs w:val="24"/>
        </w:rPr>
        <w:t xml:space="preserve">favourable </w:t>
      </w:r>
      <w:r w:rsidR="004767E6" w:rsidRPr="00ED00AB">
        <w:rPr>
          <w:b/>
          <w:szCs w:val="24"/>
        </w:rPr>
        <w:t>c</w:t>
      </w:r>
      <w:r w:rsidRPr="00ED00AB">
        <w:rPr>
          <w:b/>
          <w:szCs w:val="24"/>
        </w:rPr>
        <w:t>onservation status have retained that status</w:t>
      </w:r>
      <w:bookmarkEnd w:id="93"/>
    </w:p>
    <w:p w14:paraId="00BA2731" w14:textId="77777777" w:rsidR="004767E6" w:rsidRPr="004767E6" w:rsidRDefault="004767E6" w:rsidP="004767E6">
      <w:pPr>
        <w:pStyle w:val="Normal1"/>
      </w:pPr>
    </w:p>
    <w:p w14:paraId="627E71B5" w14:textId="4D7E995B" w:rsidR="004A4B5D" w:rsidRPr="00ED00AB" w:rsidRDefault="004A4B5D" w:rsidP="00ED00AB">
      <w:pPr>
        <w:pStyle w:val="Normal1"/>
        <w:spacing w:line="276" w:lineRule="auto"/>
        <w:jc w:val="both"/>
        <w:rPr>
          <w:sz w:val="22"/>
          <w:szCs w:val="22"/>
        </w:rPr>
      </w:pPr>
      <w:r w:rsidRPr="00ED00AB">
        <w:rPr>
          <w:sz w:val="22"/>
          <w:szCs w:val="22"/>
        </w:rPr>
        <w:t xml:space="preserve">As a proxy to the more complex definition of favourable conservation status in Art. 2 of the Convention on Migratory Species, populations listed in Category 1 of Columns B and C in 2008 were considered to be in </w:t>
      </w:r>
      <w:r w:rsidR="001261E7">
        <w:rPr>
          <w:sz w:val="22"/>
          <w:szCs w:val="22"/>
        </w:rPr>
        <w:t xml:space="preserve">a </w:t>
      </w:r>
      <w:r w:rsidRPr="00ED00AB">
        <w:rPr>
          <w:sz w:val="22"/>
          <w:szCs w:val="22"/>
        </w:rPr>
        <w:t>favourable status. Populations that are listed on Appendix 1 of the Convention on Migratory Species (A1a) or which are Globally Threatened (A1b) or which have small and therefore vulnerable population</w:t>
      </w:r>
      <w:r w:rsidR="002E25F8" w:rsidRPr="00ED00AB">
        <w:rPr>
          <w:sz w:val="22"/>
          <w:szCs w:val="22"/>
        </w:rPr>
        <w:t>s</w:t>
      </w:r>
      <w:r w:rsidRPr="00ED00AB">
        <w:rPr>
          <w:sz w:val="22"/>
          <w:szCs w:val="22"/>
        </w:rPr>
        <w:t xml:space="preserve"> (A1c and A2) or which are vulnerable because of being concentrated on a small number of sites (A3a or B2a), depending on a certain habitat type (A3b or B2b), undergoing a significant long-term decline (A3c or B2c) or undergoing large fluctuations (A3d or B2d)</w:t>
      </w:r>
      <w:r w:rsidR="001261E7">
        <w:rPr>
          <w:sz w:val="22"/>
          <w:szCs w:val="22"/>
        </w:rPr>
        <w:t>,</w:t>
      </w:r>
      <w:r w:rsidRPr="00ED00AB">
        <w:rPr>
          <w:sz w:val="22"/>
          <w:szCs w:val="22"/>
        </w:rPr>
        <w:t xml:space="preserve"> were considered as not having a favourable conservation status.</w:t>
      </w:r>
    </w:p>
    <w:p w14:paraId="27DD22D8" w14:textId="77777777" w:rsidR="004A4B5D" w:rsidRPr="00ED00AB" w:rsidRDefault="004A4B5D" w:rsidP="00ED00AB">
      <w:pPr>
        <w:pStyle w:val="Normal1"/>
        <w:spacing w:line="276" w:lineRule="auto"/>
        <w:jc w:val="both"/>
        <w:rPr>
          <w:sz w:val="22"/>
          <w:szCs w:val="22"/>
        </w:rPr>
      </w:pPr>
    </w:p>
    <w:p w14:paraId="698E7622" w14:textId="5BB529A4" w:rsidR="004A4B5D" w:rsidRPr="00ED00AB" w:rsidRDefault="009F14BC" w:rsidP="00ED00AB">
      <w:pPr>
        <w:pStyle w:val="Normal1"/>
        <w:spacing w:line="276" w:lineRule="auto"/>
        <w:jc w:val="both"/>
        <w:rPr>
          <w:sz w:val="22"/>
          <w:szCs w:val="22"/>
        </w:rPr>
      </w:pPr>
      <w:r w:rsidRPr="00ED00AB">
        <w:rPr>
          <w:sz w:val="22"/>
          <w:szCs w:val="22"/>
        </w:rPr>
        <w:t xml:space="preserve">From </w:t>
      </w:r>
      <w:r w:rsidR="004A4B5D" w:rsidRPr="00ED00AB">
        <w:rPr>
          <w:sz w:val="22"/>
          <w:szCs w:val="22"/>
        </w:rPr>
        <w:t>272 populations listed in categories B1 and C1 in Table 1 following MOP4 and having an equivalent population in CSR</w:t>
      </w:r>
      <w:r w:rsidR="001224B7" w:rsidRPr="00ED00AB">
        <w:rPr>
          <w:sz w:val="22"/>
          <w:szCs w:val="22"/>
        </w:rPr>
        <w:t>7</w:t>
      </w:r>
      <w:r w:rsidRPr="00ED00AB">
        <w:rPr>
          <w:sz w:val="22"/>
          <w:szCs w:val="22"/>
        </w:rPr>
        <w:t>, 60</w:t>
      </w:r>
      <w:r w:rsidR="004A4B5D" w:rsidRPr="00ED00AB">
        <w:rPr>
          <w:sz w:val="22"/>
          <w:szCs w:val="22"/>
        </w:rPr>
        <w:t xml:space="preserve"> </w:t>
      </w:r>
      <w:r w:rsidR="001261E7">
        <w:rPr>
          <w:sz w:val="22"/>
          <w:szCs w:val="22"/>
        </w:rPr>
        <w:t xml:space="preserve">populations </w:t>
      </w:r>
      <w:r w:rsidR="004A4B5D" w:rsidRPr="00ED00AB">
        <w:rPr>
          <w:sz w:val="22"/>
          <w:szCs w:val="22"/>
        </w:rPr>
        <w:t>are now in other categories.</w:t>
      </w:r>
      <w:r w:rsidR="00F63BDA" w:rsidRPr="00ED00AB">
        <w:rPr>
          <w:sz w:val="22"/>
          <w:szCs w:val="22"/>
        </w:rPr>
        <w:t xml:space="preserve"> </w:t>
      </w:r>
      <w:r w:rsidR="00052674" w:rsidRPr="00ED00AB">
        <w:rPr>
          <w:sz w:val="22"/>
          <w:szCs w:val="22"/>
        </w:rPr>
        <w:t>Thus,</w:t>
      </w:r>
      <w:r w:rsidR="00F63BDA" w:rsidRPr="00ED00AB">
        <w:rPr>
          <w:sz w:val="22"/>
          <w:szCs w:val="22"/>
        </w:rPr>
        <w:t xml:space="preserve"> </w:t>
      </w:r>
      <w:r w:rsidR="00F63BDA" w:rsidRPr="00ED00AB">
        <w:rPr>
          <w:b/>
          <w:sz w:val="22"/>
          <w:szCs w:val="22"/>
        </w:rPr>
        <w:t>this target was not achieved.</w:t>
      </w:r>
      <w:r w:rsidR="004A4B5D" w:rsidRPr="00ED00AB">
        <w:rPr>
          <w:sz w:val="22"/>
          <w:szCs w:val="22"/>
        </w:rPr>
        <w:t xml:space="preserve"> The reason of changing category is significant long-term decline for 44 of these populations (19 more than in CSR6), and lower population estimates for 16 populations (6 more than in CSR5).</w:t>
      </w:r>
    </w:p>
    <w:p w14:paraId="1956E300" w14:textId="77777777" w:rsidR="00630664" w:rsidRPr="00ED00AB" w:rsidRDefault="00630664" w:rsidP="00ED00AB">
      <w:pPr>
        <w:pStyle w:val="Normal1"/>
        <w:spacing w:line="276" w:lineRule="auto"/>
        <w:jc w:val="both"/>
        <w:rPr>
          <w:sz w:val="22"/>
          <w:szCs w:val="22"/>
        </w:rPr>
      </w:pPr>
    </w:p>
    <w:p w14:paraId="354F3903" w14:textId="00C922F1" w:rsidR="00630664" w:rsidRPr="00ED00AB" w:rsidRDefault="00630664" w:rsidP="00ED00AB">
      <w:pPr>
        <w:pStyle w:val="Normal1"/>
        <w:spacing w:line="276" w:lineRule="auto"/>
        <w:jc w:val="both"/>
        <w:rPr>
          <w:sz w:val="22"/>
          <w:szCs w:val="22"/>
        </w:rPr>
      </w:pPr>
      <w:r w:rsidRPr="00ED00AB">
        <w:rPr>
          <w:sz w:val="22"/>
          <w:szCs w:val="22"/>
        </w:rPr>
        <w:t xml:space="preserve">The largest number of populations that moved from </w:t>
      </w:r>
      <w:r w:rsidR="001261E7">
        <w:rPr>
          <w:sz w:val="22"/>
          <w:szCs w:val="22"/>
        </w:rPr>
        <w:t xml:space="preserve">a </w:t>
      </w:r>
      <w:r w:rsidRPr="00ED00AB">
        <w:rPr>
          <w:sz w:val="22"/>
          <w:szCs w:val="22"/>
        </w:rPr>
        <w:t xml:space="preserve">favourable conservation status are in the Atlantic region of the Western Palearctic. Other regions with </w:t>
      </w:r>
      <w:r w:rsidR="001261E7">
        <w:rPr>
          <w:sz w:val="22"/>
          <w:szCs w:val="22"/>
        </w:rPr>
        <w:t xml:space="preserve">a </w:t>
      </w:r>
      <w:r w:rsidRPr="00ED00AB">
        <w:rPr>
          <w:sz w:val="22"/>
          <w:szCs w:val="22"/>
        </w:rPr>
        <w:t>higher than average proportion include the Eastern &amp; Southern populations of the Afrotropic, the Central &amp; South-west Asia part of the Western Palearctic</w:t>
      </w:r>
      <w:r w:rsidR="001261E7">
        <w:rPr>
          <w:sz w:val="22"/>
          <w:szCs w:val="22"/>
        </w:rPr>
        <w:t>,</w:t>
      </w:r>
      <w:r w:rsidRPr="00ED00AB">
        <w:rPr>
          <w:sz w:val="22"/>
          <w:szCs w:val="22"/>
        </w:rPr>
        <w:t xml:space="preserve"> as well as the Black </w:t>
      </w:r>
      <w:r w:rsidR="00C305F0" w:rsidRPr="00ED00AB">
        <w:rPr>
          <w:sz w:val="22"/>
          <w:szCs w:val="22"/>
        </w:rPr>
        <w:t>Sea Mediterranean</w:t>
      </w:r>
      <w:r w:rsidRPr="00ED00AB">
        <w:rPr>
          <w:sz w:val="22"/>
          <w:szCs w:val="22"/>
        </w:rPr>
        <w:t xml:space="preserve"> and East Atlantic flyways</w:t>
      </w:r>
      <w:r w:rsidR="00A13249" w:rsidRPr="00ED00AB">
        <w:rPr>
          <w:sz w:val="22"/>
          <w:szCs w:val="22"/>
        </w:rPr>
        <w:t xml:space="preserve"> (Figure </w:t>
      </w:r>
      <w:r w:rsidR="009F14BC" w:rsidRPr="00ED00AB">
        <w:rPr>
          <w:sz w:val="22"/>
          <w:szCs w:val="22"/>
        </w:rPr>
        <w:t>26</w:t>
      </w:r>
      <w:r w:rsidR="00A13249" w:rsidRPr="00ED00AB">
        <w:rPr>
          <w:sz w:val="22"/>
          <w:szCs w:val="22"/>
        </w:rPr>
        <w:t>)</w:t>
      </w:r>
      <w:r w:rsidRPr="00ED00AB">
        <w:rPr>
          <w:sz w:val="22"/>
          <w:szCs w:val="22"/>
        </w:rPr>
        <w:t xml:space="preserve">. </w:t>
      </w:r>
    </w:p>
    <w:p w14:paraId="3B4B02E7" w14:textId="77777777" w:rsidR="001224B7" w:rsidRPr="00ED00AB" w:rsidRDefault="001224B7" w:rsidP="00ED00AB">
      <w:pPr>
        <w:pStyle w:val="Normal1"/>
        <w:spacing w:line="276" w:lineRule="auto"/>
        <w:jc w:val="both"/>
        <w:rPr>
          <w:sz w:val="22"/>
          <w:szCs w:val="22"/>
        </w:rPr>
      </w:pPr>
    </w:p>
    <w:p w14:paraId="47BB3774" w14:textId="77777777" w:rsidR="001224B7" w:rsidRDefault="001224B7" w:rsidP="004A729E">
      <w:pPr>
        <w:pStyle w:val="Normal1"/>
        <w:keepNext/>
      </w:pPr>
      <w:r w:rsidRPr="00C10E68">
        <w:rPr>
          <w:noProof/>
          <w:lang w:val="en-US"/>
        </w:rPr>
        <w:drawing>
          <wp:inline distT="0" distB="0" distL="0" distR="0" wp14:anchorId="5FACCD03" wp14:editId="1D4CBBD3">
            <wp:extent cx="6122504" cy="36785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9287" cy="3688678"/>
                    </a:xfrm>
                    <a:prstGeom prst="rect">
                      <a:avLst/>
                    </a:prstGeom>
                    <a:noFill/>
                    <a:ln>
                      <a:noFill/>
                    </a:ln>
                  </pic:spPr>
                </pic:pic>
              </a:graphicData>
            </a:graphic>
          </wp:inline>
        </w:drawing>
      </w:r>
    </w:p>
    <w:p w14:paraId="6C52E30E" w14:textId="77777777" w:rsidR="007C0441" w:rsidRDefault="007C0441" w:rsidP="004A729E">
      <w:pPr>
        <w:pStyle w:val="Caption"/>
      </w:pPr>
    </w:p>
    <w:p w14:paraId="744B2751" w14:textId="5BF54B34" w:rsidR="001224B7" w:rsidRPr="00ED00AB" w:rsidRDefault="001224B7" w:rsidP="004A729E">
      <w:pPr>
        <w:pStyle w:val="Caption"/>
        <w:rPr>
          <w:b w:val="0"/>
          <w:i/>
          <w:color w:val="auto"/>
          <w:sz w:val="22"/>
          <w:szCs w:val="22"/>
        </w:rPr>
      </w:pPr>
      <w:r w:rsidRPr="00ED00AB">
        <w:rPr>
          <w:b w:val="0"/>
          <w:i/>
          <w:color w:val="auto"/>
          <w:sz w:val="22"/>
          <w:szCs w:val="22"/>
        </w:rPr>
        <w:t xml:space="preserve">Figure </w:t>
      </w:r>
      <w:r w:rsidR="009F14BC" w:rsidRPr="00ED00AB">
        <w:rPr>
          <w:b w:val="0"/>
          <w:i/>
          <w:color w:val="auto"/>
          <w:sz w:val="22"/>
          <w:szCs w:val="22"/>
        </w:rPr>
        <w:t>26</w:t>
      </w:r>
      <w:r w:rsidRPr="00ED00AB">
        <w:rPr>
          <w:b w:val="0"/>
          <w:i/>
          <w:color w:val="auto"/>
          <w:sz w:val="22"/>
          <w:szCs w:val="22"/>
        </w:rPr>
        <w:t>.  Proportion of populations that were listed in Categories of 2 and 1 of Column B and C respectively and now moved to other categories and cannot be considered as remaining in favourable conservation status</w:t>
      </w:r>
    </w:p>
    <w:p w14:paraId="114293E1" w14:textId="1926FE26" w:rsidR="005F71D4" w:rsidRPr="00ED00AB" w:rsidRDefault="005F71D4" w:rsidP="00ED00AB">
      <w:pPr>
        <w:spacing w:line="276" w:lineRule="auto"/>
        <w:jc w:val="both"/>
        <w:rPr>
          <w:sz w:val="22"/>
          <w:szCs w:val="22"/>
        </w:rPr>
      </w:pPr>
      <w:r w:rsidRPr="00ED00AB">
        <w:rPr>
          <w:sz w:val="22"/>
          <w:szCs w:val="22"/>
        </w:rPr>
        <w:t xml:space="preserve">However, this indicator gives a rather distorted </w:t>
      </w:r>
      <w:r w:rsidR="00363702" w:rsidRPr="00ED00AB">
        <w:rPr>
          <w:sz w:val="22"/>
          <w:szCs w:val="22"/>
        </w:rPr>
        <w:t xml:space="preserve">picture. As shown on Figure </w:t>
      </w:r>
      <w:r w:rsidR="00A13249" w:rsidRPr="00ED00AB">
        <w:rPr>
          <w:sz w:val="22"/>
          <w:szCs w:val="22"/>
        </w:rPr>
        <w:t>2</w:t>
      </w:r>
      <w:r w:rsidR="009F14BC" w:rsidRPr="00ED00AB">
        <w:rPr>
          <w:sz w:val="22"/>
          <w:szCs w:val="22"/>
        </w:rPr>
        <w:t>7</w:t>
      </w:r>
      <w:r w:rsidR="00363702" w:rsidRPr="00ED00AB">
        <w:rPr>
          <w:sz w:val="22"/>
          <w:szCs w:val="22"/>
        </w:rPr>
        <w:t xml:space="preserve">, </w:t>
      </w:r>
      <w:r w:rsidR="009F14BC" w:rsidRPr="00ED00AB">
        <w:rPr>
          <w:sz w:val="22"/>
          <w:szCs w:val="22"/>
        </w:rPr>
        <w:t>approximately</w:t>
      </w:r>
      <w:r w:rsidR="00363702" w:rsidRPr="00ED00AB">
        <w:rPr>
          <w:sz w:val="22"/>
          <w:szCs w:val="22"/>
        </w:rPr>
        <w:t xml:space="preserve"> 20% of the populations </w:t>
      </w:r>
      <w:r w:rsidR="002E25F8" w:rsidRPr="00ED00AB">
        <w:rPr>
          <w:sz w:val="22"/>
          <w:szCs w:val="22"/>
        </w:rPr>
        <w:t xml:space="preserve">have </w:t>
      </w:r>
      <w:r w:rsidR="00363702" w:rsidRPr="00ED00AB">
        <w:rPr>
          <w:sz w:val="22"/>
          <w:szCs w:val="22"/>
        </w:rPr>
        <w:t xml:space="preserve">moved from favourable to unfavourable conservation status or vice versa. The number of populations with </w:t>
      </w:r>
      <w:r w:rsidR="00362FCB">
        <w:rPr>
          <w:sz w:val="22"/>
          <w:szCs w:val="22"/>
        </w:rPr>
        <w:t xml:space="preserve">a </w:t>
      </w:r>
      <w:r w:rsidR="00363702" w:rsidRPr="00ED00AB">
        <w:rPr>
          <w:sz w:val="22"/>
          <w:szCs w:val="22"/>
        </w:rPr>
        <w:t xml:space="preserve">less favourable status </w:t>
      </w:r>
      <w:r w:rsidR="001B72A3" w:rsidRPr="00ED00AB">
        <w:rPr>
          <w:sz w:val="22"/>
          <w:szCs w:val="22"/>
        </w:rPr>
        <w:t xml:space="preserve">(60) </w:t>
      </w:r>
      <w:r w:rsidR="00363702" w:rsidRPr="00ED00AB">
        <w:rPr>
          <w:sz w:val="22"/>
          <w:szCs w:val="22"/>
        </w:rPr>
        <w:t xml:space="preserve">is </w:t>
      </w:r>
      <w:r w:rsidR="001B72A3" w:rsidRPr="00ED00AB">
        <w:rPr>
          <w:sz w:val="22"/>
          <w:szCs w:val="22"/>
        </w:rPr>
        <w:t xml:space="preserve">roughly </w:t>
      </w:r>
      <w:r w:rsidR="00363702" w:rsidRPr="00ED00AB">
        <w:rPr>
          <w:sz w:val="22"/>
          <w:szCs w:val="22"/>
        </w:rPr>
        <w:t xml:space="preserve">balanced out by number of populations with </w:t>
      </w:r>
      <w:r w:rsidR="00362FCB">
        <w:rPr>
          <w:sz w:val="22"/>
          <w:szCs w:val="22"/>
        </w:rPr>
        <w:t xml:space="preserve">a </w:t>
      </w:r>
      <w:r w:rsidR="00363702" w:rsidRPr="00ED00AB">
        <w:rPr>
          <w:sz w:val="22"/>
          <w:szCs w:val="22"/>
        </w:rPr>
        <w:t xml:space="preserve">more </w:t>
      </w:r>
      <w:r w:rsidR="00363702" w:rsidRPr="00ED00AB">
        <w:rPr>
          <w:sz w:val="22"/>
          <w:szCs w:val="22"/>
        </w:rPr>
        <w:lastRenderedPageBreak/>
        <w:t>favourable status</w:t>
      </w:r>
      <w:r w:rsidR="001B72A3" w:rsidRPr="00ED00AB">
        <w:rPr>
          <w:sz w:val="22"/>
          <w:szCs w:val="22"/>
        </w:rPr>
        <w:t xml:space="preserve"> (57)</w:t>
      </w:r>
      <w:r w:rsidR="00363702" w:rsidRPr="00ED00AB">
        <w:rPr>
          <w:sz w:val="22"/>
          <w:szCs w:val="22"/>
        </w:rPr>
        <w:t xml:space="preserve">.  </w:t>
      </w:r>
      <w:r w:rsidR="001A21D8" w:rsidRPr="00ED00AB">
        <w:rPr>
          <w:sz w:val="22"/>
          <w:szCs w:val="22"/>
        </w:rPr>
        <w:t>T</w:t>
      </w:r>
      <w:r w:rsidR="00363702" w:rsidRPr="00ED00AB">
        <w:rPr>
          <w:sz w:val="22"/>
          <w:szCs w:val="22"/>
        </w:rPr>
        <w:t xml:space="preserve">here are important differences between the various </w:t>
      </w:r>
      <w:r w:rsidR="001B72A3" w:rsidRPr="00ED00AB">
        <w:rPr>
          <w:sz w:val="22"/>
          <w:szCs w:val="22"/>
        </w:rPr>
        <w:t>“</w:t>
      </w:r>
      <w:r w:rsidR="00363702" w:rsidRPr="00ED00AB">
        <w:rPr>
          <w:sz w:val="22"/>
          <w:szCs w:val="22"/>
        </w:rPr>
        <w:t>flyways</w:t>
      </w:r>
      <w:r w:rsidR="001B72A3" w:rsidRPr="00ED00AB">
        <w:rPr>
          <w:sz w:val="22"/>
          <w:szCs w:val="22"/>
        </w:rPr>
        <w:t>” and this follows largely the same pattern as on the previous graph</w:t>
      </w:r>
      <w:r w:rsidR="00363702" w:rsidRPr="00ED00AB">
        <w:rPr>
          <w:sz w:val="22"/>
          <w:szCs w:val="22"/>
        </w:rPr>
        <w:t xml:space="preserve">.  </w:t>
      </w:r>
    </w:p>
    <w:p w14:paraId="422FCBFF" w14:textId="77777777" w:rsidR="001B72A3" w:rsidRPr="00ED00AB" w:rsidRDefault="001B72A3" w:rsidP="00ED00AB">
      <w:pPr>
        <w:spacing w:line="276" w:lineRule="auto"/>
        <w:rPr>
          <w:sz w:val="22"/>
          <w:szCs w:val="22"/>
        </w:rPr>
      </w:pPr>
    </w:p>
    <w:p w14:paraId="3EB1DB64" w14:textId="5DEDE0B1" w:rsidR="00363702" w:rsidRPr="00ED00AB" w:rsidRDefault="00A13249" w:rsidP="00ED00AB">
      <w:pPr>
        <w:spacing w:line="276" w:lineRule="auto"/>
        <w:jc w:val="both"/>
        <w:rPr>
          <w:sz w:val="22"/>
          <w:szCs w:val="22"/>
        </w:rPr>
      </w:pPr>
      <w:r w:rsidRPr="00ED00AB">
        <w:rPr>
          <w:sz w:val="22"/>
          <w:szCs w:val="22"/>
        </w:rPr>
        <w:t xml:space="preserve">However, </w:t>
      </w:r>
      <w:r w:rsidR="001B72A3" w:rsidRPr="00ED00AB">
        <w:rPr>
          <w:sz w:val="22"/>
          <w:szCs w:val="22"/>
        </w:rPr>
        <w:t xml:space="preserve">it is also important to note that many of the same regions have also demonstrated an above average proportion of populations with </w:t>
      </w:r>
      <w:r w:rsidR="00362FCB">
        <w:rPr>
          <w:sz w:val="22"/>
          <w:szCs w:val="22"/>
        </w:rPr>
        <w:t xml:space="preserve">an </w:t>
      </w:r>
      <w:r w:rsidR="001B72A3" w:rsidRPr="00ED00AB">
        <w:rPr>
          <w:sz w:val="22"/>
          <w:szCs w:val="22"/>
        </w:rPr>
        <w:t>improved conservation status, e.g. the Eastern &amp; Southern region of the Afrotropic, the Atlantic and the Black Sea Mediterranean parts of the Western Palearctic</w:t>
      </w:r>
      <w:r w:rsidR="00362FCB">
        <w:rPr>
          <w:sz w:val="22"/>
          <w:szCs w:val="22"/>
        </w:rPr>
        <w:t xml:space="preserve"> and</w:t>
      </w:r>
      <w:r w:rsidR="001B72A3" w:rsidRPr="00ED00AB">
        <w:rPr>
          <w:sz w:val="22"/>
          <w:szCs w:val="22"/>
        </w:rPr>
        <w:t xml:space="preserve"> the East Atlantic and the Black Sea – Mediterranean flyways. </w:t>
      </w:r>
    </w:p>
    <w:p w14:paraId="483A586E" w14:textId="77777777" w:rsidR="001B72A3" w:rsidRDefault="001B72A3" w:rsidP="004A729E"/>
    <w:p w14:paraId="015F4A48" w14:textId="77777777" w:rsidR="00363702" w:rsidRDefault="00363702" w:rsidP="004A729E">
      <w:pPr>
        <w:keepNext/>
      </w:pPr>
      <w:r w:rsidRPr="00204CB8">
        <w:rPr>
          <w:noProof/>
          <w:lang w:val="en-US"/>
        </w:rPr>
        <w:drawing>
          <wp:inline distT="0" distB="0" distL="0" distR="0" wp14:anchorId="11C559EC" wp14:editId="508EC52C">
            <wp:extent cx="6029325" cy="38739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42137" cy="3882225"/>
                    </a:xfrm>
                    <a:prstGeom prst="rect">
                      <a:avLst/>
                    </a:prstGeom>
                    <a:noFill/>
                    <a:ln>
                      <a:noFill/>
                    </a:ln>
                  </pic:spPr>
                </pic:pic>
              </a:graphicData>
            </a:graphic>
          </wp:inline>
        </w:drawing>
      </w:r>
    </w:p>
    <w:p w14:paraId="1A0B76DF" w14:textId="77777777" w:rsidR="007C0441" w:rsidRPr="00ED00AB" w:rsidRDefault="007C0441" w:rsidP="004A729E">
      <w:pPr>
        <w:pStyle w:val="Caption"/>
        <w:rPr>
          <w:b w:val="0"/>
          <w:i/>
          <w:color w:val="auto"/>
          <w:sz w:val="22"/>
          <w:szCs w:val="22"/>
        </w:rPr>
      </w:pPr>
    </w:p>
    <w:p w14:paraId="3FB16939" w14:textId="3CDA340C" w:rsidR="00363702" w:rsidRPr="00ED00AB" w:rsidRDefault="00363702" w:rsidP="004A729E">
      <w:pPr>
        <w:pStyle w:val="Caption"/>
        <w:rPr>
          <w:b w:val="0"/>
          <w:i/>
          <w:color w:val="auto"/>
          <w:sz w:val="22"/>
          <w:szCs w:val="22"/>
        </w:rPr>
      </w:pPr>
      <w:r w:rsidRPr="00ED00AB">
        <w:rPr>
          <w:b w:val="0"/>
          <w:i/>
          <w:color w:val="auto"/>
          <w:sz w:val="22"/>
          <w:szCs w:val="22"/>
        </w:rPr>
        <w:t xml:space="preserve">Figure </w:t>
      </w:r>
      <w:r w:rsidR="009F14BC" w:rsidRPr="00ED00AB">
        <w:rPr>
          <w:b w:val="0"/>
          <w:i/>
          <w:color w:val="auto"/>
          <w:sz w:val="22"/>
          <w:szCs w:val="22"/>
        </w:rPr>
        <w:t>27</w:t>
      </w:r>
      <w:r w:rsidR="00A13249" w:rsidRPr="00ED00AB">
        <w:rPr>
          <w:b w:val="0"/>
          <w:i/>
          <w:color w:val="auto"/>
          <w:sz w:val="22"/>
          <w:szCs w:val="22"/>
        </w:rPr>
        <w:t>.</w:t>
      </w:r>
      <w:r w:rsidR="001B72A3" w:rsidRPr="00ED00AB">
        <w:rPr>
          <w:b w:val="0"/>
          <w:i/>
          <w:color w:val="auto"/>
          <w:sz w:val="22"/>
          <w:szCs w:val="22"/>
        </w:rPr>
        <w:t xml:space="preserve"> Number populations whose conservation status became favourable or unfavourable or whose status has not changed since MOP4. </w:t>
      </w:r>
    </w:p>
    <w:p w14:paraId="141E8AF9" w14:textId="77777777" w:rsidR="00033ACC" w:rsidRDefault="00033ACC">
      <w:r>
        <w:br w:type="page"/>
      </w:r>
    </w:p>
    <w:p w14:paraId="39C08FEF" w14:textId="0A1910F9" w:rsidR="001B72A3" w:rsidRPr="00ED00AB" w:rsidRDefault="00033ACC" w:rsidP="004767E6">
      <w:pPr>
        <w:pStyle w:val="Heading3"/>
        <w:jc w:val="both"/>
        <w:rPr>
          <w:rFonts w:ascii="Times New Roman" w:eastAsia="Times New Roman" w:hAnsi="Times New Roman" w:cs="Times New Roman"/>
          <w:sz w:val="24"/>
          <w:szCs w:val="24"/>
        </w:rPr>
      </w:pPr>
      <w:bookmarkStart w:id="94" w:name="_Toc523471865"/>
      <w:r w:rsidRPr="00ED00AB">
        <w:rPr>
          <w:rFonts w:ascii="Times New Roman" w:eastAsia="Times New Roman" w:hAnsi="Times New Roman" w:cs="Times New Roman"/>
          <w:sz w:val="24"/>
          <w:szCs w:val="24"/>
        </w:rPr>
        <w:lastRenderedPageBreak/>
        <w:t>G.3 At least 75% of the AEWA waterbird populations have a positive trend (growing or stable)</w:t>
      </w:r>
      <w:bookmarkEnd w:id="94"/>
    </w:p>
    <w:p w14:paraId="7EACE05E" w14:textId="77777777" w:rsidR="004767E6" w:rsidRPr="004767E6" w:rsidRDefault="004767E6" w:rsidP="004767E6">
      <w:pPr>
        <w:pStyle w:val="Normal1"/>
      </w:pPr>
    </w:p>
    <w:p w14:paraId="2B5E8889" w14:textId="77777777" w:rsidR="00033ACC" w:rsidRPr="00ED00AB" w:rsidRDefault="00033ACC" w:rsidP="00ED00AB">
      <w:pPr>
        <w:spacing w:line="276" w:lineRule="auto"/>
        <w:jc w:val="both"/>
        <w:rPr>
          <w:sz w:val="22"/>
          <w:szCs w:val="22"/>
        </w:rPr>
      </w:pPr>
      <w:r w:rsidRPr="00ED00AB">
        <w:rPr>
          <w:sz w:val="22"/>
          <w:szCs w:val="22"/>
        </w:rPr>
        <w:t xml:space="preserve">Of the AEWA populations with known population trends, 73% have a positive trend and </w:t>
      </w:r>
      <w:r w:rsidR="001A21D8" w:rsidRPr="00ED00AB">
        <w:rPr>
          <w:sz w:val="22"/>
          <w:szCs w:val="22"/>
        </w:rPr>
        <w:t xml:space="preserve">the </w:t>
      </w:r>
      <w:r w:rsidR="001A21D8" w:rsidRPr="00ED00AB">
        <w:rPr>
          <w:b/>
          <w:sz w:val="22"/>
          <w:szCs w:val="22"/>
        </w:rPr>
        <w:t>target was narrowly missed</w:t>
      </w:r>
      <w:r w:rsidRPr="00ED00AB">
        <w:rPr>
          <w:sz w:val="22"/>
          <w:szCs w:val="22"/>
        </w:rPr>
        <w:t>.</w:t>
      </w:r>
    </w:p>
    <w:p w14:paraId="64A8B8E6" w14:textId="77777777" w:rsidR="00DE4A6C" w:rsidRPr="00ED00AB" w:rsidRDefault="00DE4A6C" w:rsidP="00ED00AB">
      <w:pPr>
        <w:spacing w:line="276" w:lineRule="auto"/>
        <w:jc w:val="both"/>
        <w:rPr>
          <w:sz w:val="22"/>
          <w:szCs w:val="22"/>
        </w:rPr>
      </w:pPr>
    </w:p>
    <w:p w14:paraId="37CA342F" w14:textId="24D6D302" w:rsidR="00DE4A6C" w:rsidRDefault="00DE4A6C" w:rsidP="00ED00AB">
      <w:pPr>
        <w:spacing w:line="276" w:lineRule="auto"/>
        <w:jc w:val="both"/>
        <w:rPr>
          <w:sz w:val="22"/>
          <w:szCs w:val="22"/>
        </w:rPr>
      </w:pPr>
      <w:r w:rsidRPr="00ED00AB">
        <w:rPr>
          <w:sz w:val="22"/>
          <w:szCs w:val="22"/>
        </w:rPr>
        <w:t xml:space="preserve">Figure </w:t>
      </w:r>
      <w:r w:rsidR="00A13249" w:rsidRPr="00ED00AB">
        <w:rPr>
          <w:sz w:val="22"/>
          <w:szCs w:val="22"/>
        </w:rPr>
        <w:t>2</w:t>
      </w:r>
      <w:r w:rsidR="001A21D8" w:rsidRPr="00ED00AB">
        <w:rPr>
          <w:sz w:val="22"/>
          <w:szCs w:val="22"/>
        </w:rPr>
        <w:t>8</w:t>
      </w:r>
      <w:r w:rsidRPr="00ED00AB">
        <w:rPr>
          <w:sz w:val="22"/>
          <w:szCs w:val="22"/>
        </w:rPr>
        <w:t xml:space="preserve"> shows that the proportion of populations with </w:t>
      </w:r>
      <w:r w:rsidR="005B2347">
        <w:rPr>
          <w:sz w:val="22"/>
          <w:szCs w:val="22"/>
        </w:rPr>
        <w:t xml:space="preserve">a </w:t>
      </w:r>
      <w:r w:rsidRPr="00ED00AB">
        <w:rPr>
          <w:sz w:val="22"/>
          <w:szCs w:val="22"/>
        </w:rPr>
        <w:t xml:space="preserve">stable or increasing trend has consistently improved during the lifetime of the current AEWA </w:t>
      </w:r>
      <w:r w:rsidR="001A21D8" w:rsidRPr="00ED00AB">
        <w:rPr>
          <w:sz w:val="22"/>
          <w:szCs w:val="22"/>
        </w:rPr>
        <w:t>Strategic Plan</w:t>
      </w:r>
      <w:r w:rsidRPr="00ED00AB">
        <w:rPr>
          <w:sz w:val="22"/>
          <w:szCs w:val="22"/>
        </w:rPr>
        <w:t xml:space="preserve">. </w:t>
      </w:r>
    </w:p>
    <w:p w14:paraId="1C75AD87" w14:textId="77777777" w:rsidR="005B2347" w:rsidRPr="00ED00AB" w:rsidRDefault="005B2347" w:rsidP="00ED00AB">
      <w:pPr>
        <w:spacing w:line="276" w:lineRule="auto"/>
        <w:jc w:val="both"/>
        <w:rPr>
          <w:sz w:val="22"/>
          <w:szCs w:val="22"/>
        </w:rPr>
      </w:pPr>
    </w:p>
    <w:p w14:paraId="6340C6BD" w14:textId="77777777" w:rsidR="00DE4A6C" w:rsidRDefault="00DE4A6C" w:rsidP="00033ACC">
      <w:pPr>
        <w:rPr>
          <w:sz w:val="20"/>
        </w:rPr>
      </w:pPr>
    </w:p>
    <w:p w14:paraId="47152E6E" w14:textId="77777777" w:rsidR="00DE4A6C" w:rsidRDefault="00DE4A6C" w:rsidP="004A729E">
      <w:pPr>
        <w:keepNext/>
      </w:pPr>
      <w:r w:rsidRPr="00471649">
        <w:rPr>
          <w:noProof/>
          <w:lang w:val="en-US"/>
        </w:rPr>
        <w:drawing>
          <wp:inline distT="0" distB="0" distL="0" distR="0" wp14:anchorId="2E4E308C" wp14:editId="701DEF3A">
            <wp:extent cx="6076950" cy="4073672"/>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4604" cy="4085506"/>
                    </a:xfrm>
                    <a:prstGeom prst="rect">
                      <a:avLst/>
                    </a:prstGeom>
                    <a:noFill/>
                    <a:ln>
                      <a:noFill/>
                    </a:ln>
                  </pic:spPr>
                </pic:pic>
              </a:graphicData>
            </a:graphic>
          </wp:inline>
        </w:drawing>
      </w:r>
    </w:p>
    <w:p w14:paraId="197DBBD0" w14:textId="77777777" w:rsidR="007C0441" w:rsidRDefault="007C0441" w:rsidP="004A729E">
      <w:pPr>
        <w:pStyle w:val="Caption"/>
      </w:pPr>
    </w:p>
    <w:p w14:paraId="12A30FC6" w14:textId="14303C15" w:rsidR="00033ACC" w:rsidRPr="00ED00AB" w:rsidRDefault="00DE4A6C" w:rsidP="00ED00AB">
      <w:pPr>
        <w:pStyle w:val="Caption"/>
        <w:spacing w:line="276" w:lineRule="auto"/>
        <w:rPr>
          <w:b w:val="0"/>
          <w:i/>
          <w:color w:val="auto"/>
          <w:sz w:val="22"/>
          <w:szCs w:val="22"/>
        </w:rPr>
      </w:pPr>
      <w:r w:rsidRPr="00ED00AB">
        <w:rPr>
          <w:b w:val="0"/>
          <w:i/>
          <w:color w:val="auto"/>
          <w:sz w:val="22"/>
          <w:szCs w:val="22"/>
        </w:rPr>
        <w:t xml:space="preserve">Figure </w:t>
      </w:r>
      <w:r w:rsidR="001A21D8" w:rsidRPr="00ED00AB">
        <w:rPr>
          <w:b w:val="0"/>
          <w:i/>
          <w:color w:val="auto"/>
          <w:sz w:val="22"/>
          <w:szCs w:val="22"/>
        </w:rPr>
        <w:t>28</w:t>
      </w:r>
      <w:r w:rsidRPr="00ED00AB">
        <w:rPr>
          <w:b w:val="0"/>
          <w:i/>
          <w:color w:val="auto"/>
          <w:sz w:val="22"/>
          <w:szCs w:val="22"/>
        </w:rPr>
        <w:t>. Proportion of populations with stable or increasing trend in subsequent editions of the AEWA Conservation Status Report during the period of 2008-2017, i.e. that is covered by the AEWA Strategic Plan 2008-2018</w:t>
      </w:r>
    </w:p>
    <w:p w14:paraId="14A0E24B" w14:textId="77777777" w:rsidR="00DE4A6C" w:rsidRPr="00ED00AB" w:rsidRDefault="00DE4A6C" w:rsidP="00ED00AB">
      <w:pPr>
        <w:spacing w:line="276" w:lineRule="auto"/>
        <w:rPr>
          <w:i/>
          <w:color w:val="auto"/>
          <w:sz w:val="22"/>
          <w:szCs w:val="22"/>
        </w:rPr>
      </w:pPr>
      <w:r w:rsidRPr="00ED00AB">
        <w:rPr>
          <w:i/>
          <w:color w:val="auto"/>
          <w:sz w:val="22"/>
          <w:szCs w:val="22"/>
        </w:rPr>
        <w:br w:type="page"/>
      </w:r>
    </w:p>
    <w:p w14:paraId="7B161608" w14:textId="77777777" w:rsidR="00DE4A6C" w:rsidRPr="00ED00AB" w:rsidRDefault="00DE4A6C" w:rsidP="004767E6">
      <w:pPr>
        <w:pStyle w:val="Heading3"/>
        <w:jc w:val="both"/>
        <w:rPr>
          <w:sz w:val="24"/>
          <w:szCs w:val="24"/>
        </w:rPr>
      </w:pPr>
      <w:bookmarkStart w:id="95" w:name="_Toc523471866"/>
      <w:r w:rsidRPr="00ED00AB">
        <w:rPr>
          <w:rFonts w:ascii="Times New Roman" w:eastAsia="Times New Roman" w:hAnsi="Times New Roman" w:cs="Times New Roman"/>
          <w:sz w:val="24"/>
          <w:szCs w:val="24"/>
        </w:rPr>
        <w:lastRenderedPageBreak/>
        <w:t>G.4 Overall status of indicator species has improved, as measured by the Waterbird Indicator</w:t>
      </w:r>
      <w:bookmarkEnd w:id="95"/>
    </w:p>
    <w:p w14:paraId="1958395A" w14:textId="77777777" w:rsidR="00DE4A6C" w:rsidRDefault="00DE4A6C" w:rsidP="004A4B5D">
      <w:pPr>
        <w:pStyle w:val="Normal1"/>
      </w:pPr>
    </w:p>
    <w:p w14:paraId="689D02B1" w14:textId="2A9DA511" w:rsidR="00893E71" w:rsidRPr="00ED00AB" w:rsidRDefault="00DE4A6C" w:rsidP="00ED00AB">
      <w:pPr>
        <w:spacing w:line="276" w:lineRule="auto"/>
        <w:jc w:val="both"/>
        <w:rPr>
          <w:sz w:val="22"/>
          <w:szCs w:val="22"/>
        </w:rPr>
      </w:pPr>
      <w:r w:rsidRPr="00ED00AB">
        <w:rPr>
          <w:sz w:val="22"/>
          <w:szCs w:val="22"/>
        </w:rPr>
        <w:t xml:space="preserve">Currently annual indices can only be calculated for 280 populations and many of these are not representative for the population itself. Nevertheless, Figure </w:t>
      </w:r>
      <w:r w:rsidR="002809BE" w:rsidRPr="00ED00AB">
        <w:rPr>
          <w:sz w:val="22"/>
          <w:szCs w:val="22"/>
        </w:rPr>
        <w:t xml:space="preserve">29 </w:t>
      </w:r>
      <w:r w:rsidRPr="00ED00AB">
        <w:rPr>
          <w:sz w:val="22"/>
          <w:szCs w:val="22"/>
        </w:rPr>
        <w:t xml:space="preserve">shows the overall trend of 141 waterbird populations </w:t>
      </w:r>
      <w:r w:rsidR="00893E71" w:rsidRPr="00ED00AB">
        <w:rPr>
          <w:sz w:val="22"/>
          <w:szCs w:val="22"/>
        </w:rPr>
        <w:t xml:space="preserve">with </w:t>
      </w:r>
      <w:r w:rsidR="005B2347">
        <w:rPr>
          <w:sz w:val="22"/>
          <w:szCs w:val="22"/>
        </w:rPr>
        <w:t xml:space="preserve">a </w:t>
      </w:r>
      <w:r w:rsidR="00893E71" w:rsidRPr="00ED00AB">
        <w:rPr>
          <w:sz w:val="22"/>
          <w:szCs w:val="22"/>
        </w:rPr>
        <w:t>reasonable trend. However, t</w:t>
      </w:r>
      <w:r w:rsidRPr="00ED00AB">
        <w:rPr>
          <w:sz w:val="22"/>
          <w:szCs w:val="22"/>
        </w:rPr>
        <w:t xml:space="preserve">here is a substantial bias in the distribution of populations with </w:t>
      </w:r>
      <w:r w:rsidR="00893E71" w:rsidRPr="00ED00AB">
        <w:rPr>
          <w:sz w:val="22"/>
          <w:szCs w:val="22"/>
        </w:rPr>
        <w:t xml:space="preserve">reasonable </w:t>
      </w:r>
      <w:r w:rsidRPr="00ED00AB">
        <w:rPr>
          <w:sz w:val="22"/>
          <w:szCs w:val="22"/>
        </w:rPr>
        <w:t xml:space="preserve">quality </w:t>
      </w:r>
      <w:r w:rsidR="00893E71" w:rsidRPr="00ED00AB">
        <w:rPr>
          <w:sz w:val="22"/>
          <w:szCs w:val="22"/>
        </w:rPr>
        <w:t>annual trend indices</w:t>
      </w:r>
      <w:r w:rsidR="002E25F8" w:rsidRPr="00ED00AB">
        <w:rPr>
          <w:sz w:val="22"/>
          <w:szCs w:val="22"/>
        </w:rPr>
        <w:t>, with</w:t>
      </w:r>
      <w:r w:rsidR="00893E71" w:rsidRPr="00ED00AB">
        <w:rPr>
          <w:sz w:val="22"/>
          <w:szCs w:val="22"/>
        </w:rPr>
        <w:t xml:space="preserve"> two third</w:t>
      </w:r>
      <w:r w:rsidR="002E25F8" w:rsidRPr="00ED00AB">
        <w:rPr>
          <w:sz w:val="22"/>
          <w:szCs w:val="22"/>
        </w:rPr>
        <w:t>s</w:t>
      </w:r>
      <w:r w:rsidR="00893E71" w:rsidRPr="00ED00AB">
        <w:rPr>
          <w:sz w:val="22"/>
          <w:szCs w:val="22"/>
        </w:rPr>
        <w:t xml:space="preserve"> of them based on data from the Western Palearctic</w:t>
      </w:r>
      <w:r w:rsidRPr="00ED00AB">
        <w:rPr>
          <w:sz w:val="22"/>
          <w:szCs w:val="22"/>
        </w:rPr>
        <w:t xml:space="preserve">. </w:t>
      </w:r>
    </w:p>
    <w:p w14:paraId="6A7D27B3" w14:textId="77777777" w:rsidR="00893E71" w:rsidRPr="00ED00AB" w:rsidRDefault="00893E71" w:rsidP="00ED00AB">
      <w:pPr>
        <w:spacing w:line="276" w:lineRule="auto"/>
        <w:rPr>
          <w:sz w:val="22"/>
          <w:szCs w:val="22"/>
        </w:rPr>
      </w:pPr>
    </w:p>
    <w:p w14:paraId="5E68F157" w14:textId="7CD24CE5" w:rsidR="00DE4A6C" w:rsidRPr="00ED00AB" w:rsidRDefault="00DE4A6C" w:rsidP="00ED00AB">
      <w:pPr>
        <w:spacing w:line="276" w:lineRule="auto"/>
        <w:jc w:val="both"/>
        <w:rPr>
          <w:sz w:val="22"/>
          <w:szCs w:val="22"/>
        </w:rPr>
      </w:pPr>
      <w:r w:rsidRPr="00ED00AB">
        <w:rPr>
          <w:sz w:val="22"/>
          <w:szCs w:val="22"/>
        </w:rPr>
        <w:t xml:space="preserve">Therefore, a composite index similar to the ones generated by the Pan-European Common Bird Monitoring scheme cannot be applied for the entire AEWA region yet. </w:t>
      </w:r>
      <w:r w:rsidR="00451946" w:rsidRPr="00ED00AB">
        <w:rPr>
          <w:sz w:val="22"/>
          <w:szCs w:val="22"/>
        </w:rPr>
        <w:t xml:space="preserve">Instead </w:t>
      </w:r>
      <w:r w:rsidRPr="00ED00AB">
        <w:rPr>
          <w:sz w:val="22"/>
          <w:szCs w:val="22"/>
        </w:rPr>
        <w:t xml:space="preserve">a more qualitative Waterbird Indicator was developed using a similar approach as in the State of the World’s Waterbirds </w:t>
      </w:r>
      <w:r w:rsidR="001A21D8" w:rsidRPr="00ED00AB">
        <w:rPr>
          <w:sz w:val="22"/>
          <w:szCs w:val="22"/>
        </w:rPr>
        <w:t>(</w:t>
      </w:r>
      <w:hyperlink r:id="rId71" w:history="1">
        <w:r w:rsidR="001A21D8" w:rsidRPr="00ED00AB">
          <w:rPr>
            <w:rStyle w:val="Hyperlink"/>
            <w:sz w:val="22"/>
            <w:szCs w:val="22"/>
          </w:rPr>
          <w:t>Wetlands International 2010</w:t>
        </w:r>
      </w:hyperlink>
      <w:r w:rsidR="001A21D8" w:rsidRPr="00ED00AB">
        <w:rPr>
          <w:sz w:val="22"/>
          <w:szCs w:val="22"/>
        </w:rPr>
        <w:t>)</w:t>
      </w:r>
      <w:r w:rsidRPr="00ED00AB">
        <w:rPr>
          <w:sz w:val="22"/>
          <w:szCs w:val="22"/>
        </w:rPr>
        <w:t xml:space="preserve"> calculating an average of the trend scores assigned to increasing (+1), stable or fluctuating (0) </w:t>
      </w:r>
      <w:r w:rsidR="005B2347">
        <w:rPr>
          <w:sz w:val="22"/>
          <w:szCs w:val="22"/>
        </w:rPr>
        <w:br w:type="textWrapping" w:clear="all"/>
      </w:r>
      <w:r w:rsidRPr="00ED00AB">
        <w:rPr>
          <w:sz w:val="22"/>
          <w:szCs w:val="22"/>
        </w:rPr>
        <w:t xml:space="preserve">or declining (-1) populations for a given period, i.e. in this case for CSR4, CSR5 and CSR6. </w:t>
      </w:r>
    </w:p>
    <w:p w14:paraId="7AFF8559" w14:textId="77777777" w:rsidR="00893E71" w:rsidRPr="00ED00AB" w:rsidRDefault="00893E71" w:rsidP="00ED00AB">
      <w:pPr>
        <w:spacing w:line="276" w:lineRule="auto"/>
        <w:rPr>
          <w:sz w:val="22"/>
          <w:szCs w:val="22"/>
        </w:rPr>
      </w:pPr>
    </w:p>
    <w:p w14:paraId="37AB9301" w14:textId="46A7C916" w:rsidR="00893E71" w:rsidRPr="00ED00AB" w:rsidRDefault="008B2E4B" w:rsidP="00ED00AB">
      <w:pPr>
        <w:spacing w:line="276" w:lineRule="auto"/>
        <w:jc w:val="both"/>
        <w:rPr>
          <w:sz w:val="22"/>
          <w:szCs w:val="22"/>
        </w:rPr>
      </w:pPr>
      <w:r w:rsidRPr="00ED00AB">
        <w:rPr>
          <w:sz w:val="22"/>
          <w:szCs w:val="22"/>
        </w:rPr>
        <w:t>The value of the Waterbird Trend Index has increased from -0.1363 (N</w:t>
      </w:r>
      <w:r w:rsidRPr="00ED00AB">
        <w:rPr>
          <w:sz w:val="22"/>
          <w:szCs w:val="22"/>
          <w:vertAlign w:val="subscript"/>
        </w:rPr>
        <w:t>2008</w:t>
      </w:r>
      <w:r w:rsidRPr="00ED00AB">
        <w:rPr>
          <w:sz w:val="22"/>
          <w:szCs w:val="22"/>
        </w:rPr>
        <w:t xml:space="preserve"> = 396) to </w:t>
      </w:r>
      <w:r w:rsidRPr="00ED00AB">
        <w:rPr>
          <w:sz w:val="22"/>
          <w:szCs w:val="22"/>
        </w:rPr>
        <w:br/>
        <w:t>-0.0966 (N</w:t>
      </w:r>
      <w:r w:rsidRPr="00ED00AB">
        <w:rPr>
          <w:sz w:val="22"/>
          <w:szCs w:val="22"/>
          <w:vertAlign w:val="subscript"/>
        </w:rPr>
        <w:t>2017</w:t>
      </w:r>
      <w:r w:rsidRPr="00ED00AB">
        <w:rPr>
          <w:sz w:val="22"/>
          <w:szCs w:val="22"/>
        </w:rPr>
        <w:t xml:space="preserve"> = 445), which represents some 40% improvement compared to the baseline and shows a continued increase. </w:t>
      </w:r>
      <w:r w:rsidR="003A2B9E" w:rsidRPr="00ED00AB">
        <w:rPr>
          <w:sz w:val="22"/>
          <w:szCs w:val="22"/>
        </w:rPr>
        <w:t>Thus,</w:t>
      </w:r>
      <w:r w:rsidR="008809DE" w:rsidRPr="00ED00AB">
        <w:rPr>
          <w:sz w:val="22"/>
          <w:szCs w:val="22"/>
        </w:rPr>
        <w:t xml:space="preserve"> </w:t>
      </w:r>
      <w:r w:rsidR="008809DE" w:rsidRPr="00ED00AB">
        <w:rPr>
          <w:b/>
          <w:sz w:val="22"/>
          <w:szCs w:val="22"/>
        </w:rPr>
        <w:t xml:space="preserve">this target is achieved. </w:t>
      </w:r>
      <w:r w:rsidRPr="00ED00AB">
        <w:rPr>
          <w:sz w:val="22"/>
          <w:szCs w:val="22"/>
        </w:rPr>
        <w:t xml:space="preserve">Nevertheless, it shows that still more populations are declining than increasing. </w:t>
      </w:r>
    </w:p>
    <w:p w14:paraId="4C3367F3" w14:textId="77777777" w:rsidR="00DE4A6C" w:rsidRDefault="00DE4A6C" w:rsidP="004A729E"/>
    <w:p w14:paraId="6B27C644" w14:textId="77777777" w:rsidR="00893E71" w:rsidRDefault="00893E71" w:rsidP="004A729E">
      <w:pPr>
        <w:keepNext/>
      </w:pPr>
      <w:r w:rsidRPr="00202F16">
        <w:rPr>
          <w:noProof/>
          <w:lang w:val="en-US"/>
        </w:rPr>
        <w:drawing>
          <wp:inline distT="0" distB="0" distL="0" distR="0" wp14:anchorId="60FF75B9" wp14:editId="16BD469B">
            <wp:extent cx="6105525" cy="453098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7901" cy="4540170"/>
                    </a:xfrm>
                    <a:prstGeom prst="rect">
                      <a:avLst/>
                    </a:prstGeom>
                    <a:noFill/>
                    <a:ln>
                      <a:noFill/>
                    </a:ln>
                  </pic:spPr>
                </pic:pic>
              </a:graphicData>
            </a:graphic>
          </wp:inline>
        </w:drawing>
      </w:r>
    </w:p>
    <w:p w14:paraId="5B1A5A38" w14:textId="77777777" w:rsidR="007C0441" w:rsidRDefault="007C0441" w:rsidP="004A729E">
      <w:pPr>
        <w:pStyle w:val="Caption"/>
      </w:pPr>
    </w:p>
    <w:p w14:paraId="6FEE1B9B" w14:textId="316DC48E" w:rsidR="00DE4A6C" w:rsidRPr="00ED00AB" w:rsidRDefault="00893E71" w:rsidP="004A729E">
      <w:pPr>
        <w:pStyle w:val="Caption"/>
        <w:rPr>
          <w:b w:val="0"/>
          <w:i/>
          <w:color w:val="auto"/>
          <w:sz w:val="22"/>
          <w:szCs w:val="22"/>
        </w:rPr>
      </w:pPr>
      <w:r w:rsidRPr="00ED00AB">
        <w:rPr>
          <w:b w:val="0"/>
          <w:i/>
          <w:color w:val="auto"/>
          <w:sz w:val="22"/>
          <w:szCs w:val="22"/>
        </w:rPr>
        <w:t xml:space="preserve">Figure </w:t>
      </w:r>
      <w:r w:rsidR="002809BE" w:rsidRPr="00ED00AB">
        <w:rPr>
          <w:b w:val="0"/>
          <w:i/>
          <w:color w:val="auto"/>
          <w:sz w:val="22"/>
          <w:szCs w:val="22"/>
        </w:rPr>
        <w:t>29</w:t>
      </w:r>
      <w:r w:rsidRPr="00ED00AB">
        <w:rPr>
          <w:b w:val="0"/>
          <w:i/>
          <w:color w:val="auto"/>
          <w:sz w:val="22"/>
          <w:szCs w:val="22"/>
        </w:rPr>
        <w:t>.  Changes of the Waterbird Index in subsequent editions of the AEWA Conservation Status Report during the period of 2008-2017, i.e. that is covered by the AEWA Strategic Plan 2008-2018</w:t>
      </w:r>
    </w:p>
    <w:p w14:paraId="1CA601B9" w14:textId="77777777" w:rsidR="00B56154" w:rsidRDefault="00B56154">
      <w:r>
        <w:br w:type="page"/>
      </w:r>
    </w:p>
    <w:p w14:paraId="445C96F9" w14:textId="1E103C70" w:rsidR="00B56154" w:rsidRPr="00ED00AB" w:rsidRDefault="00B56154" w:rsidP="004A729E">
      <w:pPr>
        <w:pStyle w:val="Heading3"/>
        <w:rPr>
          <w:sz w:val="24"/>
          <w:szCs w:val="24"/>
        </w:rPr>
      </w:pPr>
      <w:bookmarkStart w:id="96" w:name="_Toc523471867"/>
      <w:r w:rsidRPr="00ED00AB">
        <w:rPr>
          <w:rFonts w:ascii="Times New Roman" w:eastAsia="Times New Roman" w:hAnsi="Times New Roman" w:cs="Times New Roman"/>
          <w:sz w:val="24"/>
          <w:szCs w:val="24"/>
        </w:rPr>
        <w:lastRenderedPageBreak/>
        <w:t>G.5 Overall extinction risk of waterbirds reduced, as measured by the Red List Index</w:t>
      </w:r>
      <w:bookmarkEnd w:id="96"/>
      <w:r w:rsidR="005B2347">
        <w:rPr>
          <w:rFonts w:ascii="Times New Roman" w:eastAsia="Times New Roman" w:hAnsi="Times New Roman" w:cs="Times New Roman"/>
          <w:sz w:val="24"/>
          <w:szCs w:val="24"/>
        </w:rPr>
        <w:t xml:space="preserve"> (RLI)</w:t>
      </w:r>
    </w:p>
    <w:p w14:paraId="2F1897F7" w14:textId="77777777" w:rsidR="00B56154" w:rsidRDefault="00B56154" w:rsidP="004A4B5D">
      <w:pPr>
        <w:pStyle w:val="Normal1"/>
        <w:rPr>
          <w:sz w:val="20"/>
        </w:rPr>
      </w:pPr>
    </w:p>
    <w:p w14:paraId="5D8A9979" w14:textId="77777777" w:rsidR="00B56154" w:rsidRPr="00ED00AB" w:rsidRDefault="00B56154" w:rsidP="00ED00AB">
      <w:pPr>
        <w:spacing w:line="276" w:lineRule="auto"/>
        <w:jc w:val="both"/>
        <w:rPr>
          <w:sz w:val="22"/>
          <w:szCs w:val="22"/>
        </w:rPr>
      </w:pPr>
      <w:r w:rsidRPr="00ED00AB">
        <w:rPr>
          <w:sz w:val="22"/>
          <w:szCs w:val="22"/>
        </w:rPr>
        <w:t xml:space="preserve">Figure </w:t>
      </w:r>
      <w:r w:rsidR="001A21D8" w:rsidRPr="00ED00AB">
        <w:rPr>
          <w:sz w:val="22"/>
          <w:szCs w:val="22"/>
        </w:rPr>
        <w:t xml:space="preserve">30 </w:t>
      </w:r>
      <w:r w:rsidRPr="00ED00AB">
        <w:rPr>
          <w:sz w:val="22"/>
          <w:szCs w:val="22"/>
        </w:rPr>
        <w:t xml:space="preserve">shows that while AEWA species are less threatened than other species on average (the RLI values are higher), they have declined in status proportionately faster over the last two decades: the RLI has declined by 2.2% between 1988 and 2016, compared to 0.8% for all </w:t>
      </w:r>
      <w:r w:rsidR="001A21D8" w:rsidRPr="00ED00AB">
        <w:rPr>
          <w:sz w:val="22"/>
          <w:szCs w:val="22"/>
        </w:rPr>
        <w:t xml:space="preserve">bird </w:t>
      </w:r>
      <w:r w:rsidRPr="00ED00AB">
        <w:rPr>
          <w:sz w:val="22"/>
          <w:szCs w:val="22"/>
        </w:rPr>
        <w:t>species. Although these figures are small in magnitude, they represent substantial biodiversity losses and significant increases in the rate that species are slipping towards extinction.</w:t>
      </w:r>
      <w:r w:rsidR="009A7795" w:rsidRPr="00ED00AB">
        <w:rPr>
          <w:sz w:val="22"/>
          <w:szCs w:val="22"/>
        </w:rPr>
        <w:t xml:space="preserve"> </w:t>
      </w:r>
      <w:r w:rsidR="009A7795" w:rsidRPr="00ED00AB">
        <w:rPr>
          <w:b/>
          <w:sz w:val="22"/>
          <w:szCs w:val="22"/>
        </w:rPr>
        <w:t xml:space="preserve">It also means that this target of the AEWA Strategic Plan was not achieved. </w:t>
      </w:r>
    </w:p>
    <w:p w14:paraId="292EA062" w14:textId="77777777" w:rsidR="00B56154" w:rsidRPr="00ED00AB" w:rsidRDefault="00B56154" w:rsidP="00ED00AB">
      <w:pPr>
        <w:pStyle w:val="Normal1"/>
        <w:spacing w:line="276" w:lineRule="auto"/>
        <w:rPr>
          <w:sz w:val="22"/>
          <w:szCs w:val="22"/>
        </w:rPr>
      </w:pPr>
    </w:p>
    <w:p w14:paraId="7CCB98E1" w14:textId="09D1D546" w:rsidR="00B56154" w:rsidRPr="00ED00AB" w:rsidRDefault="00B56154" w:rsidP="00ED00AB">
      <w:pPr>
        <w:pStyle w:val="Normal1"/>
        <w:spacing w:line="276" w:lineRule="auto"/>
        <w:jc w:val="both"/>
        <w:rPr>
          <w:sz w:val="22"/>
          <w:szCs w:val="22"/>
        </w:rPr>
      </w:pPr>
      <w:r w:rsidRPr="00ED00AB">
        <w:rPr>
          <w:sz w:val="22"/>
          <w:szCs w:val="22"/>
        </w:rPr>
        <w:t xml:space="preserve">However, it is important to note that the RLI </w:t>
      </w:r>
      <w:r w:rsidR="000D641F" w:rsidRPr="00ED00AB">
        <w:rPr>
          <w:sz w:val="22"/>
          <w:szCs w:val="22"/>
        </w:rPr>
        <w:t>is not very sensitive to positive changes</w:t>
      </w:r>
      <w:r w:rsidR="00D15409" w:rsidRPr="00ED00AB">
        <w:rPr>
          <w:sz w:val="22"/>
          <w:szCs w:val="22"/>
        </w:rPr>
        <w:t xml:space="preserve">. Populations can be listed in higher threat categories based on rapid short-term </w:t>
      </w:r>
      <w:r w:rsidR="005B2347" w:rsidRPr="00812FCC">
        <w:rPr>
          <w:sz w:val="22"/>
          <w:szCs w:val="22"/>
        </w:rPr>
        <w:t>declines but</w:t>
      </w:r>
      <w:r w:rsidR="00D15409" w:rsidRPr="00ED00AB">
        <w:rPr>
          <w:sz w:val="22"/>
          <w:szCs w:val="22"/>
        </w:rPr>
        <w:t xml:space="preserve"> moving them to lower threat categories is usually more conservative. </w:t>
      </w:r>
    </w:p>
    <w:p w14:paraId="29B4E24E" w14:textId="77777777" w:rsidR="00B56154" w:rsidRDefault="00B56154" w:rsidP="004A4B5D">
      <w:pPr>
        <w:pStyle w:val="Normal1"/>
        <w:rPr>
          <w:sz w:val="20"/>
        </w:rPr>
      </w:pPr>
    </w:p>
    <w:p w14:paraId="1B5A99D6" w14:textId="77777777" w:rsidR="00B56154" w:rsidRDefault="00B56154" w:rsidP="004A729E">
      <w:pPr>
        <w:pStyle w:val="Normal1"/>
        <w:keepNext/>
      </w:pPr>
      <w:r>
        <w:rPr>
          <w:noProof/>
          <w:lang w:val="en-US"/>
        </w:rPr>
        <w:drawing>
          <wp:inline distT="0" distB="0" distL="0" distR="0" wp14:anchorId="0E8B9FC3" wp14:editId="54AD7CCC">
            <wp:extent cx="6076950" cy="3352800"/>
            <wp:effectExtent l="0" t="0" r="0" b="0"/>
            <wp:docPr id="5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DF8A4D5" w14:textId="77777777" w:rsidR="007C0441" w:rsidRDefault="007C0441" w:rsidP="004A729E">
      <w:pPr>
        <w:pStyle w:val="Caption"/>
      </w:pPr>
    </w:p>
    <w:p w14:paraId="7DCC75DD" w14:textId="1CDDA466" w:rsidR="00B56154" w:rsidRPr="00ED00AB" w:rsidRDefault="00B56154" w:rsidP="004A729E">
      <w:pPr>
        <w:pStyle w:val="Caption"/>
        <w:rPr>
          <w:b w:val="0"/>
          <w:i/>
          <w:color w:val="auto"/>
          <w:sz w:val="22"/>
          <w:szCs w:val="22"/>
        </w:rPr>
      </w:pPr>
      <w:r w:rsidRPr="00ED00AB">
        <w:rPr>
          <w:b w:val="0"/>
          <w:i/>
          <w:color w:val="auto"/>
          <w:sz w:val="22"/>
          <w:szCs w:val="22"/>
        </w:rPr>
        <w:t xml:space="preserve">Figure </w:t>
      </w:r>
      <w:r w:rsidR="001A21D8" w:rsidRPr="00ED00AB">
        <w:rPr>
          <w:b w:val="0"/>
          <w:i/>
          <w:color w:val="auto"/>
          <w:sz w:val="22"/>
          <w:szCs w:val="22"/>
        </w:rPr>
        <w:t>30</w:t>
      </w:r>
      <w:r w:rsidRPr="00ED00AB">
        <w:rPr>
          <w:b w:val="0"/>
          <w:i/>
          <w:color w:val="auto"/>
          <w:sz w:val="22"/>
          <w:szCs w:val="22"/>
        </w:rPr>
        <w:t>. Change of the Red List Index</w:t>
      </w:r>
      <w:r w:rsidR="001A21D8" w:rsidRPr="00ED00AB">
        <w:rPr>
          <w:b w:val="0"/>
          <w:i/>
          <w:color w:val="auto"/>
          <w:sz w:val="22"/>
          <w:szCs w:val="22"/>
        </w:rPr>
        <w:t xml:space="preserve"> of all bird species (blue line) and species listed on Annex 2 of </w:t>
      </w:r>
      <w:r w:rsidR="00C305F0" w:rsidRPr="00ED00AB">
        <w:rPr>
          <w:b w:val="0"/>
          <w:i/>
          <w:color w:val="auto"/>
          <w:sz w:val="22"/>
          <w:szCs w:val="22"/>
        </w:rPr>
        <w:t>AEWA (</w:t>
      </w:r>
      <w:r w:rsidR="001A21D8" w:rsidRPr="00ED00AB">
        <w:rPr>
          <w:b w:val="0"/>
          <w:i/>
          <w:color w:val="auto"/>
          <w:sz w:val="22"/>
          <w:szCs w:val="22"/>
        </w:rPr>
        <w:t xml:space="preserve">orange line) </w:t>
      </w:r>
      <w:r w:rsidR="005906F8" w:rsidRPr="00ED00AB">
        <w:rPr>
          <w:b w:val="0"/>
          <w:i/>
          <w:color w:val="auto"/>
          <w:sz w:val="22"/>
          <w:szCs w:val="22"/>
        </w:rPr>
        <w:t>between 1988 and 2016</w:t>
      </w:r>
    </w:p>
    <w:p w14:paraId="27D2984C" w14:textId="77777777" w:rsidR="00D15409" w:rsidRDefault="00D15409">
      <w:r>
        <w:br w:type="page"/>
      </w:r>
    </w:p>
    <w:p w14:paraId="55295C92" w14:textId="77777777" w:rsidR="00D15409" w:rsidRPr="00ED00AB" w:rsidRDefault="00D15409" w:rsidP="004A729E">
      <w:pPr>
        <w:pStyle w:val="Heading3"/>
        <w:rPr>
          <w:sz w:val="24"/>
          <w:szCs w:val="24"/>
        </w:rPr>
      </w:pPr>
      <w:bookmarkStart w:id="97" w:name="_Toc523471868"/>
      <w:r w:rsidRPr="00ED00AB">
        <w:rPr>
          <w:rFonts w:ascii="Times New Roman" w:eastAsia="Times New Roman" w:hAnsi="Times New Roman" w:cs="Times New Roman"/>
          <w:sz w:val="24"/>
          <w:szCs w:val="24"/>
        </w:rPr>
        <w:lastRenderedPageBreak/>
        <w:t>G.6 20% of threatened and Near Threatened species downlisted to lower categories of threat</w:t>
      </w:r>
      <w:bookmarkEnd w:id="97"/>
    </w:p>
    <w:p w14:paraId="2ED13963" w14:textId="77777777" w:rsidR="00D15409" w:rsidRDefault="00D15409">
      <w:pPr>
        <w:rPr>
          <w:sz w:val="20"/>
        </w:rPr>
      </w:pPr>
    </w:p>
    <w:p w14:paraId="2B935778" w14:textId="6ECBA24E" w:rsidR="00767F24" w:rsidRPr="00ED00AB" w:rsidRDefault="00767F24" w:rsidP="00ED00AB">
      <w:pPr>
        <w:spacing w:line="276" w:lineRule="auto"/>
        <w:jc w:val="both"/>
        <w:rPr>
          <w:sz w:val="22"/>
          <w:szCs w:val="22"/>
        </w:rPr>
      </w:pPr>
      <w:r w:rsidRPr="00ED00AB">
        <w:rPr>
          <w:sz w:val="22"/>
          <w:szCs w:val="22"/>
        </w:rPr>
        <w:t xml:space="preserve">The number of </w:t>
      </w:r>
      <w:r w:rsidR="00C9073D">
        <w:rPr>
          <w:sz w:val="22"/>
          <w:szCs w:val="22"/>
        </w:rPr>
        <w:t>g</w:t>
      </w:r>
      <w:r w:rsidR="001A21D8" w:rsidRPr="00ED00AB">
        <w:rPr>
          <w:sz w:val="22"/>
          <w:szCs w:val="22"/>
        </w:rPr>
        <w:t xml:space="preserve">lobally </w:t>
      </w:r>
      <w:r w:rsidR="00C9073D">
        <w:rPr>
          <w:sz w:val="22"/>
          <w:szCs w:val="22"/>
        </w:rPr>
        <w:t>t</w:t>
      </w:r>
      <w:r w:rsidR="001A21D8" w:rsidRPr="00ED00AB">
        <w:rPr>
          <w:sz w:val="22"/>
          <w:szCs w:val="22"/>
        </w:rPr>
        <w:t xml:space="preserve">hreatened </w:t>
      </w:r>
      <w:r w:rsidRPr="00ED00AB">
        <w:rPr>
          <w:sz w:val="22"/>
          <w:szCs w:val="22"/>
        </w:rPr>
        <w:t xml:space="preserve">and </w:t>
      </w:r>
      <w:r w:rsidR="001A21D8" w:rsidRPr="00ED00AB">
        <w:rPr>
          <w:sz w:val="22"/>
          <w:szCs w:val="22"/>
        </w:rPr>
        <w:t xml:space="preserve">Near Threatened Species </w:t>
      </w:r>
      <w:r w:rsidRPr="00ED00AB">
        <w:rPr>
          <w:sz w:val="22"/>
          <w:szCs w:val="22"/>
        </w:rPr>
        <w:t>listed on Annex 2 of the Agreement has increased from 37</w:t>
      </w:r>
      <w:r w:rsidR="00B43A03" w:rsidRPr="00ED00AB">
        <w:rPr>
          <w:sz w:val="22"/>
          <w:szCs w:val="22"/>
        </w:rPr>
        <w:t xml:space="preserve"> in 2008</w:t>
      </w:r>
      <w:r w:rsidRPr="00ED00AB">
        <w:rPr>
          <w:sz w:val="22"/>
          <w:szCs w:val="22"/>
        </w:rPr>
        <w:t xml:space="preserve"> to 52</w:t>
      </w:r>
      <w:r w:rsidR="00B43A03" w:rsidRPr="00ED00AB">
        <w:rPr>
          <w:sz w:val="22"/>
          <w:szCs w:val="22"/>
        </w:rPr>
        <w:t xml:space="preserve"> in 2017</w:t>
      </w:r>
      <w:r w:rsidR="009A7795" w:rsidRPr="00ED00AB">
        <w:rPr>
          <w:sz w:val="22"/>
          <w:szCs w:val="22"/>
        </w:rPr>
        <w:t xml:space="preserve"> (Figure </w:t>
      </w:r>
      <w:r w:rsidR="001A21D8" w:rsidRPr="00ED00AB">
        <w:rPr>
          <w:sz w:val="22"/>
          <w:szCs w:val="22"/>
        </w:rPr>
        <w:t>31</w:t>
      </w:r>
      <w:r w:rsidR="009A7795" w:rsidRPr="00ED00AB">
        <w:rPr>
          <w:sz w:val="22"/>
          <w:szCs w:val="22"/>
        </w:rPr>
        <w:t>)</w:t>
      </w:r>
      <w:r w:rsidRPr="00ED00AB">
        <w:rPr>
          <w:sz w:val="22"/>
          <w:szCs w:val="22"/>
        </w:rPr>
        <w:t xml:space="preserve">. Thus, </w:t>
      </w:r>
      <w:r w:rsidRPr="00ED00AB">
        <w:rPr>
          <w:b/>
          <w:sz w:val="22"/>
          <w:szCs w:val="22"/>
        </w:rPr>
        <w:t>this target was not achieved.</w:t>
      </w:r>
      <w:r w:rsidRPr="00ED00AB">
        <w:rPr>
          <w:sz w:val="22"/>
          <w:szCs w:val="22"/>
        </w:rPr>
        <w:t xml:space="preserve"> </w:t>
      </w:r>
    </w:p>
    <w:p w14:paraId="4E8F5B87" w14:textId="77777777" w:rsidR="002A5B30" w:rsidRPr="00ED00AB" w:rsidRDefault="002A5B30" w:rsidP="00ED00AB">
      <w:pPr>
        <w:spacing w:line="276" w:lineRule="auto"/>
        <w:rPr>
          <w:sz w:val="22"/>
          <w:szCs w:val="22"/>
        </w:rPr>
      </w:pPr>
    </w:p>
    <w:p w14:paraId="6CB72813" w14:textId="4C8DE64B" w:rsidR="002A5B30" w:rsidRPr="00ED00AB" w:rsidRDefault="002A5B30" w:rsidP="00ED00AB">
      <w:pPr>
        <w:spacing w:line="276" w:lineRule="auto"/>
        <w:jc w:val="both"/>
        <w:rPr>
          <w:sz w:val="22"/>
          <w:szCs w:val="22"/>
        </w:rPr>
      </w:pPr>
      <w:r w:rsidRPr="00ED00AB">
        <w:rPr>
          <w:sz w:val="22"/>
          <w:szCs w:val="22"/>
        </w:rPr>
        <w:t xml:space="preserve">A major increase in the number of </w:t>
      </w:r>
      <w:r w:rsidR="005B2347">
        <w:rPr>
          <w:sz w:val="22"/>
          <w:szCs w:val="22"/>
        </w:rPr>
        <w:t>g</w:t>
      </w:r>
      <w:r w:rsidRPr="00ED00AB">
        <w:rPr>
          <w:sz w:val="22"/>
          <w:szCs w:val="22"/>
        </w:rPr>
        <w:t xml:space="preserve">lobally </w:t>
      </w:r>
      <w:r w:rsidR="005B2347">
        <w:rPr>
          <w:sz w:val="22"/>
          <w:szCs w:val="22"/>
        </w:rPr>
        <w:t>t</w:t>
      </w:r>
      <w:r w:rsidRPr="00ED00AB">
        <w:rPr>
          <w:sz w:val="22"/>
          <w:szCs w:val="22"/>
        </w:rPr>
        <w:t>hreatened and Near Threatened species has taken place between the 6</w:t>
      </w:r>
      <w:r w:rsidRPr="00ED00AB">
        <w:rPr>
          <w:sz w:val="22"/>
          <w:szCs w:val="22"/>
          <w:vertAlign w:val="superscript"/>
        </w:rPr>
        <w:t>th</w:t>
      </w:r>
      <w:r w:rsidRPr="00ED00AB">
        <w:rPr>
          <w:sz w:val="22"/>
          <w:szCs w:val="22"/>
        </w:rPr>
        <w:t xml:space="preserve"> and 7</w:t>
      </w:r>
      <w:r w:rsidRPr="00ED00AB">
        <w:rPr>
          <w:sz w:val="22"/>
          <w:szCs w:val="22"/>
          <w:vertAlign w:val="superscript"/>
        </w:rPr>
        <w:t>th</w:t>
      </w:r>
      <w:r w:rsidRPr="00ED00AB">
        <w:rPr>
          <w:sz w:val="22"/>
          <w:szCs w:val="22"/>
        </w:rPr>
        <w:t xml:space="preserve"> edition</w:t>
      </w:r>
      <w:r w:rsidR="00A46073">
        <w:rPr>
          <w:sz w:val="22"/>
          <w:szCs w:val="22"/>
        </w:rPr>
        <w:t>s</w:t>
      </w:r>
      <w:r w:rsidRPr="00ED00AB">
        <w:rPr>
          <w:sz w:val="22"/>
          <w:szCs w:val="22"/>
        </w:rPr>
        <w:t xml:space="preserve"> of the AEWA Conservation Status Report</w:t>
      </w:r>
      <w:r w:rsidR="00C9073D">
        <w:rPr>
          <w:sz w:val="22"/>
          <w:szCs w:val="22"/>
        </w:rPr>
        <w:t>,</w:t>
      </w:r>
      <w:r w:rsidRPr="00ED00AB">
        <w:rPr>
          <w:sz w:val="22"/>
          <w:szCs w:val="22"/>
        </w:rPr>
        <w:t xml:space="preserve"> mainly based on the results of the European Red List of Birds (BirdLife International 2014). </w:t>
      </w:r>
    </w:p>
    <w:p w14:paraId="49895F88" w14:textId="77777777" w:rsidR="00767F24" w:rsidRDefault="00767F24"/>
    <w:p w14:paraId="3622BD59" w14:textId="77777777" w:rsidR="00767F24" w:rsidRDefault="00767F24" w:rsidP="004A729E">
      <w:pPr>
        <w:keepNext/>
      </w:pPr>
      <w:r w:rsidRPr="00767F24">
        <w:rPr>
          <w:noProof/>
          <w:lang w:val="en-US"/>
        </w:rPr>
        <w:drawing>
          <wp:inline distT="0" distB="0" distL="0" distR="0" wp14:anchorId="565E0591" wp14:editId="70087147">
            <wp:extent cx="5274945" cy="3520778"/>
            <wp:effectExtent l="0" t="0" r="8255" b="1016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4945" cy="3520778"/>
                    </a:xfrm>
                    <a:prstGeom prst="rect">
                      <a:avLst/>
                    </a:prstGeom>
                    <a:noFill/>
                    <a:ln>
                      <a:noFill/>
                    </a:ln>
                  </pic:spPr>
                </pic:pic>
              </a:graphicData>
            </a:graphic>
          </wp:inline>
        </w:drawing>
      </w:r>
    </w:p>
    <w:p w14:paraId="6B4CC0C9" w14:textId="77777777" w:rsidR="007C0441" w:rsidRDefault="007C0441" w:rsidP="00CB25EE">
      <w:pPr>
        <w:pStyle w:val="Caption"/>
      </w:pPr>
    </w:p>
    <w:p w14:paraId="6DC6CA1C" w14:textId="01888B1B" w:rsidR="00767F24" w:rsidRDefault="00767F24" w:rsidP="00CB25EE">
      <w:pPr>
        <w:pStyle w:val="Caption"/>
        <w:rPr>
          <w:b w:val="0"/>
          <w:i/>
          <w:color w:val="auto"/>
          <w:sz w:val="22"/>
          <w:szCs w:val="22"/>
        </w:rPr>
      </w:pPr>
      <w:r w:rsidRPr="00ED00AB">
        <w:rPr>
          <w:b w:val="0"/>
          <w:i/>
          <w:color w:val="auto"/>
          <w:sz w:val="22"/>
          <w:szCs w:val="22"/>
        </w:rPr>
        <w:t xml:space="preserve">Figure </w:t>
      </w:r>
      <w:r w:rsidR="001A21D8" w:rsidRPr="00ED00AB">
        <w:rPr>
          <w:b w:val="0"/>
          <w:i/>
          <w:color w:val="auto"/>
          <w:sz w:val="22"/>
          <w:szCs w:val="22"/>
        </w:rPr>
        <w:t>31</w:t>
      </w:r>
      <w:r w:rsidRPr="00ED00AB">
        <w:rPr>
          <w:b w:val="0"/>
          <w:i/>
          <w:color w:val="auto"/>
          <w:sz w:val="22"/>
          <w:szCs w:val="22"/>
        </w:rPr>
        <w:t xml:space="preserve">. </w:t>
      </w:r>
      <w:r w:rsidR="000A23E9" w:rsidRPr="00ED00AB">
        <w:rPr>
          <w:b w:val="0"/>
          <w:i/>
          <w:color w:val="auto"/>
          <w:sz w:val="22"/>
          <w:szCs w:val="22"/>
        </w:rPr>
        <w:t xml:space="preserve">Change in numbers of </w:t>
      </w:r>
      <w:r w:rsidR="00A46073" w:rsidRPr="00ED00AB">
        <w:rPr>
          <w:b w:val="0"/>
          <w:i/>
          <w:color w:val="auto"/>
          <w:sz w:val="22"/>
          <w:szCs w:val="22"/>
        </w:rPr>
        <w:t>g</w:t>
      </w:r>
      <w:r w:rsidR="000A23E9" w:rsidRPr="00ED00AB">
        <w:rPr>
          <w:b w:val="0"/>
          <w:i/>
          <w:color w:val="auto"/>
          <w:sz w:val="22"/>
          <w:szCs w:val="22"/>
        </w:rPr>
        <w:t xml:space="preserve">lobally </w:t>
      </w:r>
      <w:r w:rsidR="00A46073" w:rsidRPr="00ED00AB">
        <w:rPr>
          <w:b w:val="0"/>
          <w:i/>
          <w:color w:val="auto"/>
          <w:sz w:val="22"/>
          <w:szCs w:val="22"/>
        </w:rPr>
        <w:t>t</w:t>
      </w:r>
      <w:r w:rsidR="000A23E9" w:rsidRPr="00ED00AB">
        <w:rPr>
          <w:b w:val="0"/>
          <w:i/>
          <w:color w:val="auto"/>
          <w:sz w:val="22"/>
          <w:szCs w:val="22"/>
        </w:rPr>
        <w:t>hreatened and Near Threatened Species listed on Annex 2 of AEWA</w:t>
      </w:r>
    </w:p>
    <w:p w14:paraId="7BB53176" w14:textId="77777777" w:rsidR="00A46073" w:rsidRPr="00812FCC" w:rsidRDefault="00A46073" w:rsidP="00ED00AB"/>
    <w:p w14:paraId="7E4478A6" w14:textId="6E4D2927" w:rsidR="00767F24" w:rsidRDefault="00767F24" w:rsidP="00ED00AB">
      <w:pPr>
        <w:spacing w:line="276" w:lineRule="auto"/>
        <w:jc w:val="both"/>
        <w:rPr>
          <w:sz w:val="22"/>
          <w:szCs w:val="22"/>
        </w:rPr>
      </w:pPr>
      <w:r w:rsidRPr="00ED00AB">
        <w:rPr>
          <w:sz w:val="22"/>
          <w:szCs w:val="22"/>
        </w:rPr>
        <w:t xml:space="preserve">During the </w:t>
      </w:r>
      <w:r w:rsidR="00A46073">
        <w:rPr>
          <w:sz w:val="22"/>
          <w:szCs w:val="22"/>
        </w:rPr>
        <w:t>lifespan</w:t>
      </w:r>
      <w:r w:rsidRPr="00ED00AB">
        <w:rPr>
          <w:sz w:val="22"/>
          <w:szCs w:val="22"/>
        </w:rPr>
        <w:t xml:space="preserve"> of the AEWA Strategic Plan 200</w:t>
      </w:r>
      <w:r w:rsidR="008E6B5C" w:rsidRPr="00ED00AB">
        <w:rPr>
          <w:sz w:val="22"/>
          <w:szCs w:val="22"/>
        </w:rPr>
        <w:t>9</w:t>
      </w:r>
      <w:r w:rsidRPr="00ED00AB">
        <w:rPr>
          <w:sz w:val="22"/>
          <w:szCs w:val="22"/>
        </w:rPr>
        <w:t xml:space="preserve">-2018, only two populations were downlisted owing to genuine reasons: </w:t>
      </w:r>
    </w:p>
    <w:p w14:paraId="785FBD09" w14:textId="77777777" w:rsidR="00A46073" w:rsidRPr="00ED00AB" w:rsidRDefault="00A46073" w:rsidP="00ED00AB">
      <w:pPr>
        <w:spacing w:line="276" w:lineRule="auto"/>
        <w:jc w:val="both"/>
        <w:rPr>
          <w:sz w:val="22"/>
          <w:szCs w:val="22"/>
        </w:rPr>
      </w:pPr>
    </w:p>
    <w:p w14:paraId="23D56879" w14:textId="425A0F12" w:rsidR="00767F24" w:rsidRPr="00ED00AB" w:rsidRDefault="00767F24" w:rsidP="00ED00AB">
      <w:pPr>
        <w:pStyle w:val="ListParagraph"/>
        <w:numPr>
          <w:ilvl w:val="0"/>
          <w:numId w:val="6"/>
        </w:numPr>
        <w:spacing w:line="276" w:lineRule="auto"/>
        <w:rPr>
          <w:sz w:val="22"/>
          <w:szCs w:val="22"/>
        </w:rPr>
      </w:pPr>
      <w:r w:rsidRPr="00ED00AB">
        <w:rPr>
          <w:sz w:val="22"/>
          <w:szCs w:val="22"/>
        </w:rPr>
        <w:t xml:space="preserve">Dalmatian Pelican </w:t>
      </w:r>
      <w:r w:rsidR="00A46073">
        <w:rPr>
          <w:sz w:val="22"/>
          <w:szCs w:val="22"/>
        </w:rPr>
        <w:t>(</w:t>
      </w:r>
      <w:r w:rsidRPr="00ED00AB">
        <w:rPr>
          <w:i/>
          <w:sz w:val="22"/>
          <w:szCs w:val="22"/>
        </w:rPr>
        <w:t>Pelecanus crispus</w:t>
      </w:r>
      <w:r w:rsidR="00A46073">
        <w:rPr>
          <w:i/>
          <w:sz w:val="22"/>
          <w:szCs w:val="22"/>
        </w:rPr>
        <w:t>)</w:t>
      </w:r>
      <w:r w:rsidRPr="00ED00AB">
        <w:rPr>
          <w:sz w:val="22"/>
          <w:szCs w:val="22"/>
        </w:rPr>
        <w:t>: from Vulnerable to Near Threatened</w:t>
      </w:r>
    </w:p>
    <w:p w14:paraId="4D15C0A6" w14:textId="04A8658B" w:rsidR="002A5B30" w:rsidRPr="00ED00AB" w:rsidRDefault="00767F24" w:rsidP="00ED00AB">
      <w:pPr>
        <w:pStyle w:val="ListParagraph"/>
        <w:numPr>
          <w:ilvl w:val="0"/>
          <w:numId w:val="6"/>
        </w:numPr>
        <w:spacing w:line="276" w:lineRule="auto"/>
        <w:rPr>
          <w:sz w:val="22"/>
          <w:szCs w:val="22"/>
        </w:rPr>
      </w:pPr>
      <w:r w:rsidRPr="00ED00AB">
        <w:rPr>
          <w:sz w:val="22"/>
          <w:szCs w:val="22"/>
        </w:rPr>
        <w:t xml:space="preserve">Audouin's Gull </w:t>
      </w:r>
      <w:r w:rsidR="00A46073">
        <w:rPr>
          <w:sz w:val="22"/>
          <w:szCs w:val="22"/>
        </w:rPr>
        <w:t>(</w:t>
      </w:r>
      <w:r w:rsidR="002A5B30" w:rsidRPr="00ED00AB">
        <w:rPr>
          <w:i/>
          <w:sz w:val="22"/>
          <w:szCs w:val="22"/>
        </w:rPr>
        <w:t>Larus audouinii</w:t>
      </w:r>
      <w:r w:rsidR="00A46073">
        <w:rPr>
          <w:i/>
          <w:sz w:val="22"/>
          <w:szCs w:val="22"/>
        </w:rPr>
        <w:t>)</w:t>
      </w:r>
      <w:r w:rsidR="002A5B30" w:rsidRPr="00ED00AB">
        <w:rPr>
          <w:sz w:val="22"/>
          <w:szCs w:val="22"/>
        </w:rPr>
        <w:t>: from Near Threatened to Least Concern</w:t>
      </w:r>
    </w:p>
    <w:p w14:paraId="568C8036" w14:textId="77777777" w:rsidR="002A5B30" w:rsidRPr="00ED00AB" w:rsidRDefault="002A5B30" w:rsidP="00ED00AB">
      <w:pPr>
        <w:spacing w:line="276" w:lineRule="auto"/>
        <w:rPr>
          <w:sz w:val="22"/>
          <w:szCs w:val="22"/>
        </w:rPr>
      </w:pPr>
    </w:p>
    <w:p w14:paraId="671F84A3" w14:textId="77777777" w:rsidR="002A5B30" w:rsidRPr="00ED00AB" w:rsidRDefault="002A5B30" w:rsidP="00ED00AB">
      <w:pPr>
        <w:spacing w:line="276" w:lineRule="auto"/>
        <w:rPr>
          <w:sz w:val="22"/>
          <w:szCs w:val="22"/>
        </w:rPr>
      </w:pPr>
    </w:p>
    <w:p w14:paraId="3F304612" w14:textId="77777777" w:rsidR="00245AE9" w:rsidRDefault="00245AE9">
      <w:r>
        <w:br w:type="page"/>
      </w:r>
    </w:p>
    <w:p w14:paraId="362D0ECB" w14:textId="77777777" w:rsidR="00245AE9" w:rsidRPr="00ED00AB" w:rsidRDefault="00245AE9" w:rsidP="00C305F0">
      <w:pPr>
        <w:pStyle w:val="Heading3"/>
        <w:jc w:val="both"/>
        <w:rPr>
          <w:sz w:val="24"/>
          <w:szCs w:val="24"/>
        </w:rPr>
      </w:pPr>
      <w:bookmarkStart w:id="98" w:name="_Toc523471869"/>
      <w:r w:rsidRPr="00ED00AB">
        <w:rPr>
          <w:rFonts w:ascii="Times New Roman" w:eastAsia="Times New Roman" w:hAnsi="Times New Roman" w:cs="Times New Roman"/>
          <w:sz w:val="24"/>
          <w:szCs w:val="24"/>
        </w:rPr>
        <w:lastRenderedPageBreak/>
        <w:t>G.7 Fewer populations to be listed in Category 1 in Column A (20% reduction)</w:t>
      </w:r>
      <w:bookmarkEnd w:id="98"/>
    </w:p>
    <w:p w14:paraId="799D60AD" w14:textId="77777777" w:rsidR="00245AE9" w:rsidRPr="000A3C4A" w:rsidRDefault="00245AE9"/>
    <w:p w14:paraId="2592D25F" w14:textId="77777777" w:rsidR="00FF0BFB" w:rsidRPr="00ED00AB" w:rsidRDefault="00407D00" w:rsidP="00ED00AB">
      <w:pPr>
        <w:spacing w:line="276" w:lineRule="auto"/>
        <w:jc w:val="both"/>
        <w:rPr>
          <w:b/>
          <w:sz w:val="22"/>
          <w:szCs w:val="22"/>
        </w:rPr>
      </w:pPr>
      <w:r w:rsidRPr="00ED00AB">
        <w:rPr>
          <w:sz w:val="22"/>
          <w:szCs w:val="22"/>
        </w:rPr>
        <w:t xml:space="preserve">The number of populations listed in Category 1 of Column A has increased from 97 at the start of the AEWA Strategic Plan in 2008 (MOP4) to </w:t>
      </w:r>
      <w:r w:rsidR="00EF322F" w:rsidRPr="00ED00AB">
        <w:rPr>
          <w:sz w:val="22"/>
          <w:szCs w:val="22"/>
        </w:rPr>
        <w:t>122</w:t>
      </w:r>
      <w:r w:rsidRPr="00ED00AB">
        <w:rPr>
          <w:sz w:val="22"/>
          <w:szCs w:val="22"/>
        </w:rPr>
        <w:t xml:space="preserve"> in 2018 (MOP7), i.e. the end of the period covered</w:t>
      </w:r>
      <w:r w:rsidR="009A7795" w:rsidRPr="00ED00AB">
        <w:rPr>
          <w:sz w:val="22"/>
          <w:szCs w:val="22"/>
        </w:rPr>
        <w:t xml:space="preserve"> (Figure </w:t>
      </w:r>
      <w:r w:rsidR="006A1555" w:rsidRPr="00ED00AB">
        <w:rPr>
          <w:sz w:val="22"/>
          <w:szCs w:val="22"/>
        </w:rPr>
        <w:t>32</w:t>
      </w:r>
      <w:r w:rsidR="009A7795" w:rsidRPr="00ED00AB">
        <w:rPr>
          <w:sz w:val="22"/>
          <w:szCs w:val="22"/>
        </w:rPr>
        <w:t>)</w:t>
      </w:r>
      <w:r w:rsidRPr="00ED00AB">
        <w:rPr>
          <w:sz w:val="22"/>
          <w:szCs w:val="22"/>
        </w:rPr>
        <w:t xml:space="preserve">. </w:t>
      </w:r>
      <w:r w:rsidRPr="00ED00AB">
        <w:rPr>
          <w:b/>
          <w:sz w:val="22"/>
          <w:szCs w:val="22"/>
        </w:rPr>
        <w:t xml:space="preserve">Thus, the target to reduce the number of populations listed in Category 1 in Column 1 was not achieved. </w:t>
      </w:r>
    </w:p>
    <w:p w14:paraId="0C9D545E" w14:textId="77777777" w:rsidR="00EF322F" w:rsidRDefault="00EF322F"/>
    <w:p w14:paraId="0ABA4310" w14:textId="77777777" w:rsidR="00407D00" w:rsidRDefault="00EF322F">
      <w:r w:rsidRPr="00EF322F">
        <w:rPr>
          <w:noProof/>
          <w:lang w:val="en-US"/>
        </w:rPr>
        <w:drawing>
          <wp:inline distT="0" distB="0" distL="0" distR="0" wp14:anchorId="0EEE9653" wp14:editId="01BDD976">
            <wp:extent cx="6105525" cy="3797343"/>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6931" cy="3804437"/>
                    </a:xfrm>
                    <a:prstGeom prst="rect">
                      <a:avLst/>
                    </a:prstGeom>
                    <a:noFill/>
                    <a:ln>
                      <a:noFill/>
                    </a:ln>
                  </pic:spPr>
                </pic:pic>
              </a:graphicData>
            </a:graphic>
          </wp:inline>
        </w:drawing>
      </w:r>
    </w:p>
    <w:p w14:paraId="70195F40" w14:textId="77777777" w:rsidR="007C0441" w:rsidRDefault="007C0441" w:rsidP="00407D00">
      <w:pPr>
        <w:pStyle w:val="Caption"/>
      </w:pPr>
    </w:p>
    <w:p w14:paraId="26AB7709" w14:textId="087AF518" w:rsidR="00407D00" w:rsidRPr="00ED00AB" w:rsidRDefault="00407D00" w:rsidP="00ED00AB">
      <w:pPr>
        <w:pStyle w:val="Caption"/>
        <w:jc w:val="both"/>
        <w:rPr>
          <w:b w:val="0"/>
          <w:i/>
          <w:color w:val="auto"/>
          <w:sz w:val="22"/>
          <w:szCs w:val="22"/>
        </w:rPr>
      </w:pPr>
      <w:r w:rsidRPr="00ED00AB">
        <w:rPr>
          <w:b w:val="0"/>
          <w:i/>
          <w:color w:val="auto"/>
          <w:sz w:val="22"/>
          <w:szCs w:val="22"/>
        </w:rPr>
        <w:t xml:space="preserve">Figure </w:t>
      </w:r>
      <w:r w:rsidR="006A1555" w:rsidRPr="00ED00AB">
        <w:rPr>
          <w:b w:val="0"/>
          <w:i/>
          <w:color w:val="auto"/>
          <w:sz w:val="22"/>
          <w:szCs w:val="22"/>
        </w:rPr>
        <w:t>32</w:t>
      </w:r>
      <w:r w:rsidRPr="00ED00AB">
        <w:rPr>
          <w:b w:val="0"/>
          <w:i/>
          <w:color w:val="auto"/>
          <w:sz w:val="22"/>
          <w:szCs w:val="22"/>
        </w:rPr>
        <w:t xml:space="preserve">. Number of populations listed in Category 1 of Column A based on the lists relevant MOP resolutions or the proposed changes in case of MOP7 adopting amendments to the Annexes to the Agreement. This table includes all populations. </w:t>
      </w:r>
    </w:p>
    <w:p w14:paraId="4BD15AF4" w14:textId="77777777" w:rsidR="00812FCC" w:rsidRPr="00ED00AB" w:rsidRDefault="00812FCC" w:rsidP="00ED00AB">
      <w:pPr>
        <w:spacing w:line="276" w:lineRule="auto"/>
        <w:jc w:val="both"/>
        <w:rPr>
          <w:sz w:val="22"/>
          <w:szCs w:val="22"/>
        </w:rPr>
      </w:pPr>
    </w:p>
    <w:p w14:paraId="1B024CEB" w14:textId="2B67E538" w:rsidR="00BD6B9A" w:rsidRPr="00ED00AB" w:rsidRDefault="00BD6B9A" w:rsidP="00ED00AB">
      <w:pPr>
        <w:spacing w:line="276" w:lineRule="auto"/>
        <w:jc w:val="both"/>
        <w:rPr>
          <w:sz w:val="22"/>
          <w:szCs w:val="22"/>
        </w:rPr>
      </w:pPr>
      <w:r w:rsidRPr="00ED00AB">
        <w:rPr>
          <w:sz w:val="22"/>
          <w:szCs w:val="22"/>
        </w:rPr>
        <w:t xml:space="preserve">Amongst the populations whose definitions have not changed during this period, the number has increased from 94 to 115. </w:t>
      </w:r>
      <w:r w:rsidR="006A1555" w:rsidRPr="00ED00AB">
        <w:rPr>
          <w:sz w:val="22"/>
          <w:szCs w:val="22"/>
        </w:rPr>
        <w:t xml:space="preserve">Twenty-eight </w:t>
      </w:r>
      <w:r w:rsidRPr="00ED00AB">
        <w:rPr>
          <w:sz w:val="22"/>
          <w:szCs w:val="22"/>
        </w:rPr>
        <w:t xml:space="preserve">populations were added to Category 1 of Column A and seven were removed. </w:t>
      </w:r>
    </w:p>
    <w:p w14:paraId="424D9323" w14:textId="77777777" w:rsidR="00BD6B9A" w:rsidRPr="00ED00AB" w:rsidRDefault="00BD6B9A" w:rsidP="00ED00AB">
      <w:pPr>
        <w:spacing w:line="276" w:lineRule="auto"/>
        <w:rPr>
          <w:sz w:val="22"/>
          <w:szCs w:val="22"/>
        </w:rPr>
      </w:pPr>
    </w:p>
    <w:p w14:paraId="35126F4C" w14:textId="782DCDED" w:rsidR="00BD6B9A" w:rsidRPr="00ED00AB" w:rsidRDefault="006A1555" w:rsidP="00ED00AB">
      <w:pPr>
        <w:spacing w:line="276" w:lineRule="auto"/>
        <w:jc w:val="both"/>
        <w:rPr>
          <w:sz w:val="22"/>
          <w:szCs w:val="22"/>
        </w:rPr>
      </w:pPr>
      <w:r w:rsidRPr="00ED00AB">
        <w:rPr>
          <w:sz w:val="22"/>
          <w:szCs w:val="22"/>
        </w:rPr>
        <w:t xml:space="preserve">Seventeen </w:t>
      </w:r>
      <w:r w:rsidR="00217B75" w:rsidRPr="00ED00AB">
        <w:rPr>
          <w:sz w:val="22"/>
          <w:szCs w:val="22"/>
        </w:rPr>
        <w:t>were added to Category 1b because of the species</w:t>
      </w:r>
      <w:r w:rsidR="00451946" w:rsidRPr="00ED00AB">
        <w:rPr>
          <w:sz w:val="22"/>
          <w:szCs w:val="22"/>
        </w:rPr>
        <w:t xml:space="preserve"> was listed</w:t>
      </w:r>
      <w:r w:rsidR="00217B75" w:rsidRPr="00ED00AB">
        <w:rPr>
          <w:sz w:val="22"/>
          <w:szCs w:val="22"/>
        </w:rPr>
        <w:t xml:space="preserve"> as </w:t>
      </w:r>
      <w:r w:rsidR="00A46073" w:rsidRPr="00ED00AB">
        <w:rPr>
          <w:sz w:val="22"/>
          <w:szCs w:val="22"/>
        </w:rPr>
        <w:t>g</w:t>
      </w:r>
      <w:r w:rsidRPr="00ED00AB">
        <w:rPr>
          <w:sz w:val="22"/>
          <w:szCs w:val="22"/>
        </w:rPr>
        <w:t xml:space="preserve">lobally </w:t>
      </w:r>
      <w:r w:rsidR="00A46073" w:rsidRPr="00ED00AB">
        <w:rPr>
          <w:sz w:val="22"/>
          <w:szCs w:val="22"/>
        </w:rPr>
        <w:t>t</w:t>
      </w:r>
      <w:r w:rsidRPr="00ED00AB">
        <w:rPr>
          <w:sz w:val="22"/>
          <w:szCs w:val="22"/>
        </w:rPr>
        <w:t xml:space="preserve">hreatened </w:t>
      </w:r>
      <w:r w:rsidR="00217B75" w:rsidRPr="00ED00AB">
        <w:rPr>
          <w:sz w:val="22"/>
          <w:szCs w:val="22"/>
        </w:rPr>
        <w:t xml:space="preserve">on the IUCN Red List. </w:t>
      </w:r>
      <w:r w:rsidR="00812FCC">
        <w:rPr>
          <w:sz w:val="22"/>
          <w:szCs w:val="22"/>
        </w:rPr>
        <w:t xml:space="preserve">Eleven </w:t>
      </w:r>
      <w:r w:rsidR="00BD6B9A" w:rsidRPr="00ED00AB">
        <w:rPr>
          <w:sz w:val="22"/>
          <w:szCs w:val="22"/>
        </w:rPr>
        <w:t>populations were added to Category 1c due to lower population size estimates than in the past</w:t>
      </w:r>
      <w:r w:rsidR="00CB1E26" w:rsidRPr="00ED00AB">
        <w:rPr>
          <w:sz w:val="22"/>
          <w:szCs w:val="22"/>
        </w:rPr>
        <w:t xml:space="preserve"> </w:t>
      </w:r>
      <w:r w:rsidR="00BD6B9A" w:rsidRPr="00ED00AB">
        <w:rPr>
          <w:sz w:val="22"/>
          <w:szCs w:val="22"/>
        </w:rPr>
        <w:t xml:space="preserve">(Figure </w:t>
      </w:r>
      <w:r w:rsidR="009A7795" w:rsidRPr="00ED00AB">
        <w:rPr>
          <w:sz w:val="22"/>
          <w:szCs w:val="22"/>
        </w:rPr>
        <w:t>33</w:t>
      </w:r>
      <w:r w:rsidR="00BD6B9A" w:rsidRPr="00ED00AB">
        <w:rPr>
          <w:sz w:val="22"/>
          <w:szCs w:val="22"/>
        </w:rPr>
        <w:t>).</w:t>
      </w:r>
    </w:p>
    <w:p w14:paraId="1F447853" w14:textId="77777777" w:rsidR="00BD6B9A" w:rsidRPr="00ED00AB" w:rsidRDefault="00BD6B9A" w:rsidP="00ED00AB">
      <w:pPr>
        <w:spacing w:line="276" w:lineRule="auto"/>
        <w:rPr>
          <w:sz w:val="22"/>
          <w:szCs w:val="22"/>
        </w:rPr>
      </w:pPr>
    </w:p>
    <w:p w14:paraId="20C8C718" w14:textId="4A24C9DF" w:rsidR="00BD6B9A" w:rsidRPr="00ED00AB" w:rsidRDefault="00BD6B9A" w:rsidP="00ED00AB">
      <w:pPr>
        <w:spacing w:line="276" w:lineRule="auto"/>
        <w:jc w:val="both"/>
        <w:rPr>
          <w:sz w:val="22"/>
          <w:szCs w:val="22"/>
        </w:rPr>
      </w:pPr>
      <w:r w:rsidRPr="00ED00AB">
        <w:rPr>
          <w:sz w:val="22"/>
          <w:szCs w:val="22"/>
        </w:rPr>
        <w:t>Only two of the seven populations (Corncrake</w:t>
      </w:r>
      <w:r w:rsidR="00217B75" w:rsidRPr="00ED00AB">
        <w:rPr>
          <w:sz w:val="22"/>
          <w:szCs w:val="22"/>
        </w:rPr>
        <w:t xml:space="preserve"> </w:t>
      </w:r>
      <w:r w:rsidR="00812FCC">
        <w:rPr>
          <w:sz w:val="22"/>
          <w:szCs w:val="22"/>
        </w:rPr>
        <w:t>(</w:t>
      </w:r>
      <w:r w:rsidR="00217B75" w:rsidRPr="00ED00AB">
        <w:rPr>
          <w:i/>
          <w:sz w:val="22"/>
          <w:szCs w:val="22"/>
        </w:rPr>
        <w:t>Crex</w:t>
      </w:r>
      <w:r w:rsidR="00812FCC">
        <w:rPr>
          <w:sz w:val="22"/>
          <w:szCs w:val="22"/>
        </w:rPr>
        <w:t>)</w:t>
      </w:r>
      <w:r w:rsidR="00217B75" w:rsidRPr="00ED00AB">
        <w:rPr>
          <w:sz w:val="22"/>
          <w:szCs w:val="22"/>
        </w:rPr>
        <w:t xml:space="preserve"> and</w:t>
      </w:r>
      <w:r w:rsidRPr="00ED00AB">
        <w:rPr>
          <w:sz w:val="22"/>
          <w:szCs w:val="22"/>
        </w:rPr>
        <w:t xml:space="preserve"> Audouin’s Gull </w:t>
      </w:r>
      <w:r w:rsidR="00812FCC">
        <w:rPr>
          <w:sz w:val="22"/>
          <w:szCs w:val="22"/>
        </w:rPr>
        <w:t>(</w:t>
      </w:r>
      <w:r w:rsidR="00217B75" w:rsidRPr="00ED00AB">
        <w:rPr>
          <w:i/>
          <w:sz w:val="22"/>
          <w:szCs w:val="22"/>
        </w:rPr>
        <w:t>Larus audouinii</w:t>
      </w:r>
      <w:r w:rsidR="00812FCC">
        <w:rPr>
          <w:sz w:val="22"/>
          <w:szCs w:val="22"/>
        </w:rPr>
        <w:t>)</w:t>
      </w:r>
      <w:r w:rsidR="00217B75" w:rsidRPr="00ED00AB">
        <w:rPr>
          <w:sz w:val="22"/>
          <w:szCs w:val="22"/>
        </w:rPr>
        <w:t xml:space="preserve">) </w:t>
      </w:r>
      <w:r w:rsidRPr="00ED00AB">
        <w:rPr>
          <w:sz w:val="22"/>
          <w:szCs w:val="22"/>
        </w:rPr>
        <w:t xml:space="preserve">were </w:t>
      </w:r>
      <w:r w:rsidR="00217B75" w:rsidRPr="00ED00AB">
        <w:rPr>
          <w:sz w:val="22"/>
          <w:szCs w:val="22"/>
        </w:rPr>
        <w:t xml:space="preserve">removed from </w:t>
      </w:r>
      <w:r w:rsidR="00EF322F" w:rsidRPr="00ED00AB">
        <w:rPr>
          <w:sz w:val="22"/>
          <w:szCs w:val="22"/>
        </w:rPr>
        <w:t>Category 1 because of change</w:t>
      </w:r>
      <w:r w:rsidR="00451946" w:rsidRPr="00ED00AB">
        <w:rPr>
          <w:sz w:val="22"/>
          <w:szCs w:val="22"/>
        </w:rPr>
        <w:t>s</w:t>
      </w:r>
      <w:r w:rsidR="00EF322F" w:rsidRPr="00ED00AB">
        <w:rPr>
          <w:sz w:val="22"/>
          <w:szCs w:val="22"/>
        </w:rPr>
        <w:t xml:space="preserve"> in their global conservation status. The rest of the populations moved to other categories, mostly to Category A2, because of higher population size estimates either as a consequence of population increase</w:t>
      </w:r>
      <w:r w:rsidR="008D3D24">
        <w:rPr>
          <w:sz w:val="22"/>
          <w:szCs w:val="22"/>
        </w:rPr>
        <w:t>,</w:t>
      </w:r>
      <w:r w:rsidR="00EF322F" w:rsidRPr="00ED00AB">
        <w:rPr>
          <w:sz w:val="22"/>
          <w:szCs w:val="22"/>
        </w:rPr>
        <w:t xml:space="preserve"> or as a consequence of improved knowledge. </w:t>
      </w:r>
    </w:p>
    <w:p w14:paraId="518AAD5F" w14:textId="77777777" w:rsidR="00EF322F" w:rsidRPr="00ED00AB" w:rsidRDefault="00EF322F" w:rsidP="00ED00AB">
      <w:pPr>
        <w:spacing w:line="276" w:lineRule="auto"/>
        <w:rPr>
          <w:sz w:val="22"/>
          <w:szCs w:val="22"/>
        </w:rPr>
      </w:pPr>
    </w:p>
    <w:p w14:paraId="502A048E" w14:textId="3C302EFF" w:rsidR="00EF322F" w:rsidRPr="00ED00AB" w:rsidRDefault="00EF322F" w:rsidP="00ED00AB">
      <w:pPr>
        <w:spacing w:line="276" w:lineRule="auto"/>
        <w:rPr>
          <w:sz w:val="22"/>
          <w:szCs w:val="22"/>
        </w:rPr>
      </w:pPr>
    </w:p>
    <w:p w14:paraId="1F87BD09" w14:textId="7DA3B006" w:rsidR="00C305F0" w:rsidRPr="00ED00AB" w:rsidRDefault="00C305F0" w:rsidP="00ED00AB">
      <w:pPr>
        <w:spacing w:line="276" w:lineRule="auto"/>
        <w:rPr>
          <w:sz w:val="22"/>
          <w:szCs w:val="22"/>
        </w:rPr>
      </w:pPr>
    </w:p>
    <w:p w14:paraId="0BA4C4A1" w14:textId="5A32E792" w:rsidR="00C305F0" w:rsidRPr="00ED00AB" w:rsidRDefault="00C305F0" w:rsidP="00ED00AB">
      <w:pPr>
        <w:spacing w:line="276" w:lineRule="auto"/>
        <w:rPr>
          <w:sz w:val="22"/>
          <w:szCs w:val="22"/>
        </w:rPr>
      </w:pPr>
    </w:p>
    <w:p w14:paraId="6DEAA2E1" w14:textId="77777777" w:rsidR="00396B9F" w:rsidRDefault="00396B9F"/>
    <w:p w14:paraId="76FD9CC4" w14:textId="77777777" w:rsidR="00BD6B9A" w:rsidRPr="00ED00AB" w:rsidRDefault="00162A16" w:rsidP="004A729E">
      <w:pPr>
        <w:pStyle w:val="Heading3"/>
        <w:rPr>
          <w:sz w:val="24"/>
          <w:szCs w:val="24"/>
        </w:rPr>
      </w:pPr>
      <w:bookmarkStart w:id="99" w:name="_Toc523471870"/>
      <w:r w:rsidRPr="00ED00AB">
        <w:rPr>
          <w:rFonts w:ascii="Times New Roman" w:eastAsia="Times New Roman" w:hAnsi="Times New Roman" w:cs="Times New Roman"/>
          <w:sz w:val="24"/>
          <w:szCs w:val="24"/>
        </w:rPr>
        <w:lastRenderedPageBreak/>
        <w:t>G.8 Fewer populations to be listed in Column A (5% reduction)</w:t>
      </w:r>
      <w:bookmarkEnd w:id="99"/>
    </w:p>
    <w:p w14:paraId="7A73FB98" w14:textId="77777777" w:rsidR="0007233B" w:rsidRPr="0007233B" w:rsidRDefault="0007233B" w:rsidP="004A729E"/>
    <w:p w14:paraId="4E87E1BE" w14:textId="77777777" w:rsidR="00162A16" w:rsidRPr="00ED00AB" w:rsidRDefault="00162A16" w:rsidP="00ED00AB">
      <w:pPr>
        <w:spacing w:line="276" w:lineRule="auto"/>
        <w:jc w:val="both"/>
        <w:rPr>
          <w:b/>
          <w:sz w:val="22"/>
          <w:szCs w:val="22"/>
        </w:rPr>
      </w:pPr>
      <w:r w:rsidRPr="00ED00AB">
        <w:rPr>
          <w:sz w:val="22"/>
          <w:szCs w:val="22"/>
        </w:rPr>
        <w:t xml:space="preserve">The number of populations listed in Column A has increased from </w:t>
      </w:r>
      <w:r w:rsidR="008417F7" w:rsidRPr="00ED00AB">
        <w:rPr>
          <w:sz w:val="22"/>
          <w:szCs w:val="22"/>
        </w:rPr>
        <w:t>1</w:t>
      </w:r>
      <w:r w:rsidRPr="00ED00AB">
        <w:rPr>
          <w:sz w:val="22"/>
          <w:szCs w:val="22"/>
        </w:rPr>
        <w:t xml:space="preserve">97 at the start of the AEWA Strategic Plan in 2008 (MOP4) to </w:t>
      </w:r>
      <w:r w:rsidR="008417F7" w:rsidRPr="00ED00AB">
        <w:rPr>
          <w:sz w:val="22"/>
          <w:szCs w:val="22"/>
        </w:rPr>
        <w:t>234</w:t>
      </w:r>
      <w:r w:rsidRPr="00ED00AB">
        <w:rPr>
          <w:sz w:val="22"/>
          <w:szCs w:val="22"/>
        </w:rPr>
        <w:t xml:space="preserve"> in 2018 (MOP7), i.e. the end of the period covered</w:t>
      </w:r>
      <w:r w:rsidR="009A7795" w:rsidRPr="00ED00AB">
        <w:rPr>
          <w:sz w:val="22"/>
          <w:szCs w:val="22"/>
        </w:rPr>
        <w:t xml:space="preserve"> (Figure </w:t>
      </w:r>
      <w:r w:rsidR="006A1555" w:rsidRPr="00ED00AB">
        <w:rPr>
          <w:sz w:val="22"/>
          <w:szCs w:val="22"/>
        </w:rPr>
        <w:t>33</w:t>
      </w:r>
      <w:r w:rsidR="009A7795" w:rsidRPr="00ED00AB">
        <w:rPr>
          <w:sz w:val="22"/>
          <w:szCs w:val="22"/>
        </w:rPr>
        <w:t>)</w:t>
      </w:r>
      <w:r w:rsidRPr="00ED00AB">
        <w:rPr>
          <w:sz w:val="22"/>
          <w:szCs w:val="22"/>
        </w:rPr>
        <w:t xml:space="preserve">. </w:t>
      </w:r>
      <w:r w:rsidRPr="00ED00AB">
        <w:rPr>
          <w:b/>
          <w:sz w:val="22"/>
          <w:szCs w:val="22"/>
        </w:rPr>
        <w:t xml:space="preserve">Thus, the target was not achieved. </w:t>
      </w:r>
    </w:p>
    <w:p w14:paraId="4DEC02AD" w14:textId="77777777" w:rsidR="00162A16" w:rsidRPr="00A07B65" w:rsidRDefault="00162A16" w:rsidP="00162A16">
      <w:pPr>
        <w:rPr>
          <w:b/>
        </w:rPr>
      </w:pPr>
    </w:p>
    <w:p w14:paraId="722F79B7" w14:textId="77777777" w:rsidR="008417F7" w:rsidRDefault="00252AB1" w:rsidP="004A729E">
      <w:pPr>
        <w:keepNext/>
      </w:pPr>
      <w:r w:rsidRPr="00A80FAE">
        <w:rPr>
          <w:noProof/>
          <w:lang w:val="en-US"/>
        </w:rPr>
        <w:drawing>
          <wp:inline distT="0" distB="0" distL="0" distR="0" wp14:anchorId="774266E1" wp14:editId="72EA2148">
            <wp:extent cx="6124575" cy="380919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33577" cy="3814791"/>
                    </a:xfrm>
                    <a:prstGeom prst="rect">
                      <a:avLst/>
                    </a:prstGeom>
                    <a:noFill/>
                    <a:ln>
                      <a:noFill/>
                    </a:ln>
                  </pic:spPr>
                </pic:pic>
              </a:graphicData>
            </a:graphic>
          </wp:inline>
        </w:drawing>
      </w:r>
    </w:p>
    <w:p w14:paraId="5FD513BF" w14:textId="77777777" w:rsidR="007C0441" w:rsidRPr="00ED00AB" w:rsidRDefault="007C0441" w:rsidP="004A729E">
      <w:pPr>
        <w:pStyle w:val="Caption"/>
        <w:rPr>
          <w:b w:val="0"/>
          <w:i/>
          <w:color w:val="auto"/>
          <w:sz w:val="22"/>
          <w:szCs w:val="22"/>
        </w:rPr>
      </w:pPr>
    </w:p>
    <w:p w14:paraId="225D5DA4" w14:textId="4759EC8F" w:rsidR="00162A16" w:rsidRPr="00ED00AB" w:rsidRDefault="008417F7" w:rsidP="004A729E">
      <w:pPr>
        <w:pStyle w:val="Caption"/>
        <w:rPr>
          <w:b w:val="0"/>
          <w:i/>
          <w:color w:val="auto"/>
          <w:sz w:val="22"/>
          <w:szCs w:val="22"/>
        </w:rPr>
      </w:pPr>
      <w:r w:rsidRPr="00ED00AB">
        <w:rPr>
          <w:b w:val="0"/>
          <w:i/>
          <w:color w:val="auto"/>
          <w:sz w:val="22"/>
          <w:szCs w:val="22"/>
        </w:rPr>
        <w:t xml:space="preserve">Figure </w:t>
      </w:r>
      <w:r w:rsidR="006A1555" w:rsidRPr="00ED00AB">
        <w:rPr>
          <w:b w:val="0"/>
          <w:i/>
          <w:color w:val="auto"/>
          <w:sz w:val="22"/>
          <w:szCs w:val="22"/>
        </w:rPr>
        <w:t>33</w:t>
      </w:r>
      <w:r w:rsidRPr="00ED00AB">
        <w:rPr>
          <w:b w:val="0"/>
          <w:i/>
          <w:color w:val="auto"/>
          <w:sz w:val="22"/>
          <w:szCs w:val="22"/>
        </w:rPr>
        <w:t>. Number of populations listed in Column A based on the lists in relevant MOP resolutions or the proposed changes in case of MOP7 adopting amendments to the Annexes to the Agreement. This table includes all populations.</w:t>
      </w:r>
    </w:p>
    <w:p w14:paraId="4E00BA37" w14:textId="77777777" w:rsidR="008D3D24" w:rsidRDefault="008D3D24" w:rsidP="004A729E">
      <w:pPr>
        <w:jc w:val="both"/>
      </w:pPr>
    </w:p>
    <w:p w14:paraId="72DE0F4D" w14:textId="3C381169" w:rsidR="00054100" w:rsidRDefault="00A7309D" w:rsidP="004A729E">
      <w:pPr>
        <w:jc w:val="both"/>
      </w:pPr>
      <w:r>
        <w:t>Amongs</w:t>
      </w:r>
      <w:r w:rsidR="00054100">
        <w:t xml:space="preserve">t the populations whose status between CSR4 and </w:t>
      </w:r>
      <w:r w:rsidR="008E6B5C">
        <w:t>CSR</w:t>
      </w:r>
      <w:r w:rsidR="00054100">
        <w:t>7 can be compared, 61 were added to Column A and 28 were removed from Column A.</w:t>
      </w:r>
    </w:p>
    <w:p w14:paraId="4BFDFC0D" w14:textId="77777777" w:rsidR="00252AB1" w:rsidRDefault="00252AB1" w:rsidP="004A729E">
      <w:pPr>
        <w:jc w:val="both"/>
      </w:pPr>
    </w:p>
    <w:p w14:paraId="69BB5AF5" w14:textId="4E7CC645" w:rsidR="00252AB1" w:rsidRDefault="006A1555" w:rsidP="004A729E">
      <w:pPr>
        <w:jc w:val="both"/>
      </w:pPr>
      <w:r>
        <w:t xml:space="preserve">Twenty-nine </w:t>
      </w:r>
      <w:r w:rsidR="00252AB1">
        <w:t xml:space="preserve">populations were added to Column A because they were listed as </w:t>
      </w:r>
      <w:r w:rsidR="00A46073">
        <w:t>g</w:t>
      </w:r>
      <w:r w:rsidR="00252AB1">
        <w:t xml:space="preserve">lobally </w:t>
      </w:r>
      <w:r w:rsidR="00A46073">
        <w:t>t</w:t>
      </w:r>
      <w:r w:rsidR="00252AB1">
        <w:t xml:space="preserve">hreatened or Near Threatened on the IUCN Red List. In 21 cases, the population is now in significant long-term decline. </w:t>
      </w:r>
      <w:r>
        <w:t xml:space="preserve">Ten </w:t>
      </w:r>
      <w:r w:rsidR="00252AB1">
        <w:t xml:space="preserve">populations were added to Column A because their latest population size estimates have fallen below the relevant thresholds. </w:t>
      </w:r>
    </w:p>
    <w:p w14:paraId="539D59D8" w14:textId="77777777" w:rsidR="00054100" w:rsidRDefault="00054100" w:rsidP="004A729E">
      <w:pPr>
        <w:jc w:val="both"/>
      </w:pPr>
    </w:p>
    <w:p w14:paraId="568CA270" w14:textId="2F004D56" w:rsidR="00894988" w:rsidRDefault="006A1555" w:rsidP="004A729E">
      <w:pPr>
        <w:jc w:val="both"/>
      </w:pPr>
      <w:r>
        <w:t xml:space="preserve">Thirteen </w:t>
      </w:r>
      <w:r w:rsidR="00054100">
        <w:t>populations were removed because they are no</w:t>
      </w:r>
      <w:r w:rsidR="008D3D24">
        <w:t xml:space="preserve"> longer</w:t>
      </w:r>
      <w:r w:rsidR="00054100">
        <w:t xml:space="preserve"> in significant long-term decline</w:t>
      </w:r>
      <w:r w:rsidR="00252AB1">
        <w:t>. I</w:t>
      </w:r>
      <w:r w:rsidR="00054100">
        <w:t>n 11 cases</w:t>
      </w:r>
      <w:r w:rsidR="00252AB1">
        <w:t>,</w:t>
      </w:r>
      <w:r w:rsidR="00054100">
        <w:t xml:space="preserve"> the population estimates are higher. In </w:t>
      </w:r>
      <w:r>
        <w:t xml:space="preserve">four </w:t>
      </w:r>
      <w:r w:rsidR="00054100">
        <w:t>cases, other conditions for listing in Category 3 have ceased to apply.</w:t>
      </w:r>
    </w:p>
    <w:p w14:paraId="6C407CE6" w14:textId="77777777" w:rsidR="003B4943" w:rsidRDefault="003B4943" w:rsidP="004A729E">
      <w:pPr>
        <w:jc w:val="both"/>
      </w:pPr>
    </w:p>
    <w:p w14:paraId="01047813" w14:textId="588195D1" w:rsidR="008561C1" w:rsidRPr="00ED00AB" w:rsidRDefault="00894988" w:rsidP="00ED00AB">
      <w:pPr>
        <w:spacing w:line="276" w:lineRule="auto"/>
        <w:jc w:val="both"/>
        <w:rPr>
          <w:sz w:val="22"/>
          <w:szCs w:val="22"/>
        </w:rPr>
      </w:pPr>
      <w:r w:rsidRPr="00ED00AB">
        <w:rPr>
          <w:sz w:val="22"/>
          <w:szCs w:val="22"/>
        </w:rPr>
        <w:t xml:space="preserve">Figure </w:t>
      </w:r>
      <w:r w:rsidR="00F63BDA" w:rsidRPr="00ED00AB">
        <w:rPr>
          <w:sz w:val="22"/>
          <w:szCs w:val="22"/>
        </w:rPr>
        <w:t>3</w:t>
      </w:r>
      <w:r w:rsidR="006A1555" w:rsidRPr="00ED00AB">
        <w:rPr>
          <w:sz w:val="22"/>
          <w:szCs w:val="22"/>
        </w:rPr>
        <w:t>4</w:t>
      </w:r>
      <w:r w:rsidRPr="00ED00AB">
        <w:rPr>
          <w:sz w:val="22"/>
          <w:szCs w:val="22"/>
        </w:rPr>
        <w:t xml:space="preserve"> summarises the changes in AEWA Table 1 during the period covered by the AEWA Strategic Plan </w:t>
      </w:r>
      <w:r w:rsidR="008E6B5C" w:rsidRPr="00ED00AB">
        <w:rPr>
          <w:sz w:val="22"/>
          <w:szCs w:val="22"/>
        </w:rPr>
        <w:t>2009</w:t>
      </w:r>
      <w:r w:rsidRPr="00ED00AB">
        <w:rPr>
          <w:sz w:val="22"/>
          <w:szCs w:val="22"/>
        </w:rPr>
        <w:t xml:space="preserve">-2018. </w:t>
      </w:r>
      <w:r w:rsidR="003B4943" w:rsidRPr="00ED00AB">
        <w:rPr>
          <w:sz w:val="22"/>
          <w:szCs w:val="22"/>
        </w:rPr>
        <w:t xml:space="preserve">Although the number of populations in Column C remained relatively stable (164 in 2008 and 165 in 2018), the number of populations in Column B has declined from 186 to 155 while the number of population listed in Column A, requiring strict protection, has increased from 188 to 218 populations. </w:t>
      </w:r>
      <w:r w:rsidR="006A1555" w:rsidRPr="00ED00AB">
        <w:rPr>
          <w:sz w:val="22"/>
          <w:szCs w:val="22"/>
        </w:rPr>
        <w:t>Populations moved from Column C to Column A are listed in Table</w:t>
      </w:r>
      <w:r w:rsidR="002809BE" w:rsidRPr="00ED00AB">
        <w:rPr>
          <w:sz w:val="22"/>
          <w:szCs w:val="22"/>
        </w:rPr>
        <w:t>s</w:t>
      </w:r>
      <w:r w:rsidR="006A1555" w:rsidRPr="00ED00AB">
        <w:rPr>
          <w:sz w:val="22"/>
          <w:szCs w:val="22"/>
        </w:rPr>
        <w:t xml:space="preserve"> 5</w:t>
      </w:r>
      <w:r w:rsidR="002809BE" w:rsidRPr="00ED00AB">
        <w:rPr>
          <w:sz w:val="22"/>
          <w:szCs w:val="22"/>
        </w:rPr>
        <w:t xml:space="preserve"> and 6</w:t>
      </w:r>
      <w:r w:rsidR="006A1555" w:rsidRPr="00ED00AB">
        <w:rPr>
          <w:sz w:val="22"/>
          <w:szCs w:val="22"/>
        </w:rPr>
        <w:t xml:space="preserve">. </w:t>
      </w:r>
      <w:r w:rsidR="003B4943" w:rsidRPr="00ED00AB">
        <w:rPr>
          <w:sz w:val="22"/>
          <w:szCs w:val="22"/>
        </w:rPr>
        <w:t xml:space="preserve">Many (formerly) huntable species are now listed as </w:t>
      </w:r>
      <w:r w:rsidR="00A46073" w:rsidRPr="00ED00AB">
        <w:rPr>
          <w:sz w:val="22"/>
          <w:szCs w:val="22"/>
        </w:rPr>
        <w:lastRenderedPageBreak/>
        <w:t>g</w:t>
      </w:r>
      <w:r w:rsidR="006A1555" w:rsidRPr="00ED00AB">
        <w:rPr>
          <w:sz w:val="22"/>
          <w:szCs w:val="22"/>
        </w:rPr>
        <w:t xml:space="preserve">lobally </w:t>
      </w:r>
      <w:r w:rsidR="00A46073" w:rsidRPr="00ED00AB">
        <w:rPr>
          <w:sz w:val="22"/>
          <w:szCs w:val="22"/>
        </w:rPr>
        <w:t>t</w:t>
      </w:r>
      <w:r w:rsidR="006A1555" w:rsidRPr="00ED00AB">
        <w:rPr>
          <w:sz w:val="22"/>
          <w:szCs w:val="22"/>
        </w:rPr>
        <w:t xml:space="preserve">hreatened </w:t>
      </w:r>
      <w:r w:rsidR="003B4943" w:rsidRPr="00ED00AB">
        <w:rPr>
          <w:sz w:val="22"/>
          <w:szCs w:val="22"/>
        </w:rPr>
        <w:t xml:space="preserve">or </w:t>
      </w:r>
      <w:r w:rsidR="006A1555" w:rsidRPr="00ED00AB">
        <w:rPr>
          <w:sz w:val="22"/>
          <w:szCs w:val="22"/>
        </w:rPr>
        <w:t>Near Threatened</w:t>
      </w:r>
      <w:r w:rsidR="003B4943" w:rsidRPr="00ED00AB">
        <w:rPr>
          <w:sz w:val="22"/>
          <w:szCs w:val="22"/>
        </w:rPr>
        <w:t xml:space="preserve">, triggering restrictions on hunting </w:t>
      </w:r>
      <w:r w:rsidR="00451946" w:rsidRPr="00ED00AB">
        <w:rPr>
          <w:sz w:val="22"/>
          <w:szCs w:val="22"/>
        </w:rPr>
        <w:t>and impacting</w:t>
      </w:r>
      <w:r w:rsidR="003B4943" w:rsidRPr="00ED00AB">
        <w:rPr>
          <w:sz w:val="22"/>
          <w:szCs w:val="22"/>
        </w:rPr>
        <w:t xml:space="preserve"> hunters and rural communities. </w:t>
      </w:r>
    </w:p>
    <w:p w14:paraId="237F0F66" w14:textId="77777777" w:rsidR="008561C1" w:rsidRPr="00ED00AB" w:rsidRDefault="008561C1" w:rsidP="00ED00AB">
      <w:pPr>
        <w:spacing w:line="276" w:lineRule="auto"/>
        <w:jc w:val="both"/>
        <w:rPr>
          <w:sz w:val="22"/>
          <w:szCs w:val="22"/>
        </w:rPr>
      </w:pPr>
    </w:p>
    <w:p w14:paraId="5C7E931F" w14:textId="7E5D5CCC" w:rsidR="00894988" w:rsidRPr="00ED00AB" w:rsidRDefault="003B4943" w:rsidP="00ED00AB">
      <w:pPr>
        <w:spacing w:line="276" w:lineRule="auto"/>
        <w:jc w:val="both"/>
        <w:rPr>
          <w:sz w:val="22"/>
          <w:szCs w:val="22"/>
        </w:rPr>
      </w:pPr>
      <w:r w:rsidRPr="00ED00AB">
        <w:rPr>
          <w:sz w:val="22"/>
          <w:szCs w:val="22"/>
        </w:rPr>
        <w:t xml:space="preserve">This </w:t>
      </w:r>
      <w:r w:rsidR="008561C1" w:rsidRPr="00ED00AB">
        <w:rPr>
          <w:sz w:val="22"/>
          <w:szCs w:val="22"/>
        </w:rPr>
        <w:t>highlights the importance of focusing on the sustainable management of waterbird populations and their habitats</w:t>
      </w:r>
      <w:r w:rsidR="006F32C4" w:rsidRPr="00ED00AB">
        <w:rPr>
          <w:sz w:val="22"/>
          <w:szCs w:val="22"/>
        </w:rPr>
        <w:t xml:space="preserve"> proactively</w:t>
      </w:r>
      <w:r w:rsidR="008561C1" w:rsidRPr="00ED00AB">
        <w:rPr>
          <w:sz w:val="22"/>
          <w:szCs w:val="22"/>
        </w:rPr>
        <w:t xml:space="preserve">. Even if </w:t>
      </w:r>
      <w:r w:rsidR="006A1555" w:rsidRPr="00ED00AB">
        <w:rPr>
          <w:sz w:val="22"/>
          <w:szCs w:val="22"/>
        </w:rPr>
        <w:t xml:space="preserve">Species Action </w:t>
      </w:r>
      <w:r w:rsidR="006F32C4" w:rsidRPr="00ED00AB">
        <w:rPr>
          <w:sz w:val="22"/>
          <w:szCs w:val="22"/>
        </w:rPr>
        <w:t>P</w:t>
      </w:r>
      <w:r w:rsidR="006A1555" w:rsidRPr="00ED00AB">
        <w:rPr>
          <w:sz w:val="22"/>
          <w:szCs w:val="22"/>
        </w:rPr>
        <w:t xml:space="preserve">lans </w:t>
      </w:r>
      <w:r w:rsidR="008561C1" w:rsidRPr="00ED00AB">
        <w:rPr>
          <w:sz w:val="22"/>
          <w:szCs w:val="22"/>
        </w:rPr>
        <w:t>can be successful, focusing solely on recovery is an expensive and ineffective strategy. If AEWA Parties and stakeholders are interested in maintaining the ecosystem services provided by waterbird populations</w:t>
      </w:r>
      <w:r w:rsidRPr="00ED00AB">
        <w:rPr>
          <w:sz w:val="22"/>
          <w:szCs w:val="22"/>
        </w:rPr>
        <w:t>, the</w:t>
      </w:r>
      <w:r w:rsidR="006674E8" w:rsidRPr="00ED00AB">
        <w:rPr>
          <w:sz w:val="22"/>
          <w:szCs w:val="22"/>
        </w:rPr>
        <w:t>y</w:t>
      </w:r>
      <w:r w:rsidRPr="00ED00AB">
        <w:rPr>
          <w:sz w:val="22"/>
          <w:szCs w:val="22"/>
        </w:rPr>
        <w:t xml:space="preserve"> should </w:t>
      </w:r>
      <w:r w:rsidR="006674E8" w:rsidRPr="00ED00AB">
        <w:rPr>
          <w:sz w:val="22"/>
          <w:szCs w:val="22"/>
        </w:rPr>
        <w:t>invest more into sustainable harvest management</w:t>
      </w:r>
      <w:r w:rsidR="008D3D24">
        <w:rPr>
          <w:sz w:val="22"/>
          <w:szCs w:val="22"/>
        </w:rPr>
        <w:t xml:space="preserve"> and</w:t>
      </w:r>
      <w:r w:rsidR="006674E8" w:rsidRPr="00ED00AB">
        <w:rPr>
          <w:sz w:val="22"/>
          <w:szCs w:val="22"/>
        </w:rPr>
        <w:t xml:space="preserve"> habitat maintenance</w:t>
      </w:r>
      <w:r w:rsidR="006F32C4" w:rsidRPr="00ED00AB">
        <w:rPr>
          <w:sz w:val="22"/>
          <w:szCs w:val="22"/>
        </w:rPr>
        <w:t xml:space="preserve"> (including the protection and management of key sites)</w:t>
      </w:r>
      <w:r w:rsidR="006674E8" w:rsidRPr="00ED00AB">
        <w:rPr>
          <w:sz w:val="22"/>
          <w:szCs w:val="22"/>
        </w:rPr>
        <w:t xml:space="preserve"> and restoration. </w:t>
      </w:r>
    </w:p>
    <w:p w14:paraId="7EDEF425" w14:textId="3DAAE100" w:rsidR="00894988" w:rsidRDefault="008D3D24">
      <w:r>
        <w:rPr>
          <w:noProof/>
          <w:lang w:val="en-US"/>
        </w:rPr>
        <w:drawing>
          <wp:anchor distT="0" distB="0" distL="114300" distR="114300" simplePos="0" relativeHeight="251674112" behindDoc="1" locked="0" layoutInCell="1" allowOverlap="1" wp14:anchorId="2D6FF88A" wp14:editId="5466424D">
            <wp:simplePos x="0" y="0"/>
            <wp:positionH relativeFrom="margin">
              <wp:posOffset>708660</wp:posOffset>
            </wp:positionH>
            <wp:positionV relativeFrom="paragraph">
              <wp:posOffset>173990</wp:posOffset>
            </wp:positionV>
            <wp:extent cx="5274310" cy="5697220"/>
            <wp:effectExtent l="0" t="0" r="0" b="0"/>
            <wp:wrapTight wrapText="bothSides">
              <wp:wrapPolygon edited="0">
                <wp:start x="1092" y="0"/>
                <wp:lineTo x="1092" y="21523"/>
                <wp:lineTo x="20362" y="21523"/>
                <wp:lineTo x="20362" y="0"/>
                <wp:lineTo x="1092"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 changes CSR4 to CSR7.ps"/>
                    <pic:cNvPicPr/>
                  </pic:nvPicPr>
                  <pic:blipFill rotWithShape="1">
                    <a:blip r:embed="rId77">
                      <a:extLst>
                        <a:ext uri="{28A0092B-C50C-407E-A947-70E740481C1C}">
                          <a14:useLocalDpi xmlns:a14="http://schemas.microsoft.com/office/drawing/2010/main" val="0"/>
                        </a:ext>
                      </a:extLst>
                    </a:blip>
                    <a:srcRect t="11968" b="11705"/>
                    <a:stretch/>
                  </pic:blipFill>
                  <pic:spPr bwMode="auto">
                    <a:xfrm>
                      <a:off x="0" y="0"/>
                      <a:ext cx="5274310" cy="5697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4A493CE8" w14:textId="3729122C" w:rsidR="0007233B" w:rsidRDefault="0007233B" w:rsidP="004A729E">
      <w:pPr>
        <w:keepNext/>
      </w:pPr>
    </w:p>
    <w:p w14:paraId="4F702001" w14:textId="77777777" w:rsidR="008D3D24" w:rsidRDefault="008D3D24" w:rsidP="0007233B">
      <w:pPr>
        <w:pStyle w:val="Caption"/>
      </w:pPr>
    </w:p>
    <w:p w14:paraId="2317A5E8" w14:textId="77777777" w:rsidR="008D3D24" w:rsidRDefault="008D3D24" w:rsidP="0007233B">
      <w:pPr>
        <w:pStyle w:val="Caption"/>
      </w:pPr>
    </w:p>
    <w:p w14:paraId="43D313FE" w14:textId="77777777" w:rsidR="008D3D24" w:rsidRDefault="008D3D24" w:rsidP="0007233B">
      <w:pPr>
        <w:pStyle w:val="Caption"/>
      </w:pPr>
    </w:p>
    <w:p w14:paraId="4A3F38C9" w14:textId="77777777" w:rsidR="008D3D24" w:rsidRDefault="008D3D24" w:rsidP="0007233B">
      <w:pPr>
        <w:pStyle w:val="Caption"/>
      </w:pPr>
    </w:p>
    <w:p w14:paraId="48AB46E8" w14:textId="77777777" w:rsidR="008D3D24" w:rsidRDefault="008D3D24" w:rsidP="0007233B">
      <w:pPr>
        <w:pStyle w:val="Caption"/>
      </w:pPr>
    </w:p>
    <w:p w14:paraId="37E22CFB" w14:textId="77777777" w:rsidR="008D3D24" w:rsidRDefault="008D3D24" w:rsidP="0007233B">
      <w:pPr>
        <w:pStyle w:val="Caption"/>
      </w:pPr>
    </w:p>
    <w:p w14:paraId="2A7C2F13" w14:textId="77777777" w:rsidR="008D3D24" w:rsidRDefault="008D3D24" w:rsidP="0007233B">
      <w:pPr>
        <w:pStyle w:val="Caption"/>
      </w:pPr>
    </w:p>
    <w:p w14:paraId="5ED06374" w14:textId="77777777" w:rsidR="008D3D24" w:rsidRDefault="008D3D24" w:rsidP="0007233B">
      <w:pPr>
        <w:pStyle w:val="Caption"/>
      </w:pPr>
    </w:p>
    <w:p w14:paraId="1C287BE4" w14:textId="77777777" w:rsidR="008D3D24" w:rsidRDefault="008D3D24" w:rsidP="0007233B">
      <w:pPr>
        <w:pStyle w:val="Caption"/>
      </w:pPr>
    </w:p>
    <w:p w14:paraId="33433FAA" w14:textId="77777777" w:rsidR="008D3D24" w:rsidRDefault="008D3D24" w:rsidP="0007233B">
      <w:pPr>
        <w:pStyle w:val="Caption"/>
      </w:pPr>
    </w:p>
    <w:p w14:paraId="0DDCA6D4" w14:textId="77777777" w:rsidR="008D3D24" w:rsidRDefault="008D3D24" w:rsidP="0007233B">
      <w:pPr>
        <w:pStyle w:val="Caption"/>
      </w:pPr>
    </w:p>
    <w:p w14:paraId="3687A596" w14:textId="77777777" w:rsidR="008D3D24" w:rsidRDefault="008D3D24" w:rsidP="0007233B">
      <w:pPr>
        <w:pStyle w:val="Caption"/>
      </w:pPr>
    </w:p>
    <w:p w14:paraId="426B8593" w14:textId="77777777" w:rsidR="008D3D24" w:rsidRDefault="008D3D24" w:rsidP="0007233B">
      <w:pPr>
        <w:pStyle w:val="Caption"/>
      </w:pPr>
    </w:p>
    <w:p w14:paraId="644BE2A5" w14:textId="77777777" w:rsidR="008D3D24" w:rsidRDefault="008D3D24" w:rsidP="0007233B">
      <w:pPr>
        <w:pStyle w:val="Caption"/>
      </w:pPr>
    </w:p>
    <w:p w14:paraId="72D903D7" w14:textId="77777777" w:rsidR="008D3D24" w:rsidRDefault="008D3D24" w:rsidP="0007233B">
      <w:pPr>
        <w:pStyle w:val="Caption"/>
      </w:pPr>
    </w:p>
    <w:p w14:paraId="7A4DA563" w14:textId="77777777" w:rsidR="008D3D24" w:rsidRDefault="008D3D24" w:rsidP="0007233B">
      <w:pPr>
        <w:pStyle w:val="Caption"/>
      </w:pPr>
    </w:p>
    <w:p w14:paraId="0650DD6F" w14:textId="77777777" w:rsidR="008D3D24" w:rsidRDefault="008D3D24" w:rsidP="0007233B">
      <w:pPr>
        <w:pStyle w:val="Caption"/>
      </w:pPr>
    </w:p>
    <w:p w14:paraId="49B55615" w14:textId="77777777" w:rsidR="008D3D24" w:rsidRDefault="008D3D24" w:rsidP="0007233B">
      <w:pPr>
        <w:pStyle w:val="Caption"/>
      </w:pPr>
    </w:p>
    <w:p w14:paraId="2C7A499A" w14:textId="77777777" w:rsidR="008D3D24" w:rsidRDefault="008D3D24" w:rsidP="0007233B">
      <w:pPr>
        <w:pStyle w:val="Caption"/>
      </w:pPr>
    </w:p>
    <w:p w14:paraId="3D3A8C36" w14:textId="77777777" w:rsidR="008D3D24" w:rsidRDefault="008D3D24" w:rsidP="0007233B">
      <w:pPr>
        <w:pStyle w:val="Caption"/>
      </w:pPr>
    </w:p>
    <w:p w14:paraId="7526A902" w14:textId="77777777" w:rsidR="008D3D24" w:rsidRDefault="008D3D24" w:rsidP="0007233B">
      <w:pPr>
        <w:pStyle w:val="Caption"/>
      </w:pPr>
    </w:p>
    <w:p w14:paraId="7A7A9E13" w14:textId="77777777" w:rsidR="008D3D24" w:rsidRDefault="008D3D24" w:rsidP="0007233B">
      <w:pPr>
        <w:pStyle w:val="Caption"/>
      </w:pPr>
    </w:p>
    <w:p w14:paraId="3541FD13" w14:textId="5EBDF133" w:rsidR="002809BE" w:rsidRDefault="0007233B" w:rsidP="00ED00AB">
      <w:pPr>
        <w:pStyle w:val="Caption"/>
      </w:pPr>
      <w:r w:rsidRPr="00ED00AB">
        <w:rPr>
          <w:i/>
          <w:color w:val="auto"/>
          <w:sz w:val="22"/>
          <w:szCs w:val="22"/>
        </w:rPr>
        <w:t xml:space="preserve">Figure </w:t>
      </w:r>
      <w:r w:rsidR="009A7795" w:rsidRPr="00ED00AB">
        <w:rPr>
          <w:i/>
          <w:color w:val="auto"/>
          <w:sz w:val="22"/>
          <w:szCs w:val="22"/>
        </w:rPr>
        <w:t>3</w:t>
      </w:r>
      <w:r w:rsidR="006A1555" w:rsidRPr="00ED00AB">
        <w:rPr>
          <w:i/>
          <w:color w:val="auto"/>
          <w:sz w:val="22"/>
          <w:szCs w:val="22"/>
        </w:rPr>
        <w:t>4</w:t>
      </w:r>
      <w:r w:rsidRPr="00ED00AB">
        <w:rPr>
          <w:i/>
          <w:color w:val="auto"/>
          <w:sz w:val="22"/>
          <w:szCs w:val="22"/>
        </w:rPr>
        <w:t xml:space="preserve">. Changes of populations </w:t>
      </w:r>
      <w:r w:rsidR="00BD6B9A" w:rsidRPr="00ED00AB">
        <w:rPr>
          <w:i/>
          <w:color w:val="auto"/>
          <w:sz w:val="22"/>
          <w:szCs w:val="22"/>
        </w:rPr>
        <w:t xml:space="preserve">between categories and columns on Table 1 of the AEWA Action Plan. </w:t>
      </w:r>
      <w:r w:rsidR="00BD6B9A" w:rsidRPr="00ED00AB">
        <w:rPr>
          <w:b w:val="0"/>
          <w:i/>
          <w:color w:val="auto"/>
          <w:sz w:val="22"/>
          <w:szCs w:val="22"/>
        </w:rPr>
        <w:t>This figure only includes populations whose definition has not changed between the 4</w:t>
      </w:r>
      <w:r w:rsidR="00BD6B9A" w:rsidRPr="00ED00AB">
        <w:rPr>
          <w:b w:val="0"/>
          <w:i/>
          <w:color w:val="auto"/>
          <w:sz w:val="22"/>
          <w:szCs w:val="22"/>
          <w:vertAlign w:val="superscript"/>
        </w:rPr>
        <w:t>th</w:t>
      </w:r>
      <w:r w:rsidR="00BD6B9A" w:rsidRPr="00ED00AB">
        <w:rPr>
          <w:b w:val="0"/>
          <w:i/>
          <w:color w:val="auto"/>
          <w:sz w:val="22"/>
          <w:szCs w:val="22"/>
        </w:rPr>
        <w:t xml:space="preserve"> and the 7</w:t>
      </w:r>
      <w:r w:rsidR="00BD6B9A" w:rsidRPr="00ED00AB">
        <w:rPr>
          <w:b w:val="0"/>
          <w:i/>
          <w:color w:val="auto"/>
          <w:sz w:val="22"/>
          <w:szCs w:val="22"/>
          <w:vertAlign w:val="superscript"/>
        </w:rPr>
        <w:t>th</w:t>
      </w:r>
      <w:r w:rsidR="00BD6B9A" w:rsidRPr="00ED00AB">
        <w:rPr>
          <w:b w:val="0"/>
          <w:i/>
          <w:color w:val="auto"/>
          <w:sz w:val="22"/>
          <w:szCs w:val="22"/>
        </w:rPr>
        <w:t xml:space="preserve"> editions. </w:t>
      </w:r>
      <w:r w:rsidR="002809BE">
        <w:br w:type="page"/>
      </w:r>
    </w:p>
    <w:p w14:paraId="0C9A3F76" w14:textId="77777777" w:rsidR="00825601" w:rsidRPr="00ED00AB" w:rsidRDefault="00825601" w:rsidP="00CB1E26">
      <w:pPr>
        <w:pStyle w:val="Caption"/>
        <w:keepNext/>
        <w:rPr>
          <w:b w:val="0"/>
          <w:i/>
          <w:color w:val="auto"/>
          <w:sz w:val="22"/>
          <w:szCs w:val="22"/>
        </w:rPr>
      </w:pPr>
      <w:r w:rsidRPr="00ED00AB">
        <w:rPr>
          <w:b w:val="0"/>
          <w:i/>
          <w:color w:val="auto"/>
          <w:sz w:val="22"/>
          <w:szCs w:val="22"/>
        </w:rPr>
        <w:lastRenderedPageBreak/>
        <w:t xml:space="preserve">Table </w:t>
      </w:r>
      <w:r w:rsidR="002809BE" w:rsidRPr="00ED00AB">
        <w:rPr>
          <w:b w:val="0"/>
          <w:i/>
          <w:color w:val="auto"/>
          <w:sz w:val="22"/>
          <w:szCs w:val="22"/>
        </w:rPr>
        <w:t>5</w:t>
      </w:r>
      <w:r w:rsidRPr="00ED00AB">
        <w:rPr>
          <w:b w:val="0"/>
          <w:i/>
          <w:color w:val="auto"/>
          <w:sz w:val="22"/>
          <w:szCs w:val="22"/>
        </w:rPr>
        <w:t xml:space="preserve">. Populations </w:t>
      </w:r>
      <w:r w:rsidR="002809BE" w:rsidRPr="00ED00AB">
        <w:rPr>
          <w:b w:val="0"/>
          <w:i/>
          <w:color w:val="auto"/>
          <w:sz w:val="22"/>
          <w:szCs w:val="22"/>
        </w:rPr>
        <w:t>moved from Column C to Column A due to improved population size estimates</w:t>
      </w:r>
    </w:p>
    <w:tbl>
      <w:tblPr>
        <w:tblStyle w:val="ListTable2-Accent1"/>
        <w:tblW w:w="5000" w:type="pct"/>
        <w:tblLook w:val="0400" w:firstRow="0" w:lastRow="0" w:firstColumn="0" w:lastColumn="0" w:noHBand="0" w:noVBand="1"/>
      </w:tblPr>
      <w:tblGrid>
        <w:gridCol w:w="9639"/>
      </w:tblGrid>
      <w:tr w:rsidR="00825601" w:rsidRPr="00B60750" w14:paraId="40593B1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5000" w:type="pct"/>
            <w:noWrap/>
            <w:hideMark/>
          </w:tcPr>
          <w:p w14:paraId="148152FC" w14:textId="77777777" w:rsidR="00825601" w:rsidRPr="00ED00AB" w:rsidRDefault="00545DE2">
            <w:pPr>
              <w:keepNext/>
              <w:keepLines/>
              <w:spacing w:before="240" w:after="60"/>
              <w:outlineLvl w:val="2"/>
              <w:rPr>
                <w:color w:val="auto"/>
                <w:szCs w:val="24"/>
              </w:rPr>
            </w:pPr>
            <w:bookmarkStart w:id="100" w:name="_Toc515354072"/>
            <w:bookmarkStart w:id="101" w:name="_Toc523471871"/>
            <w:r w:rsidRPr="00ED00AB">
              <w:rPr>
                <w:color w:val="auto"/>
                <w:szCs w:val="24"/>
              </w:rPr>
              <w:t>Arctic Loon</w:t>
            </w:r>
            <w:r w:rsidRPr="00ED00AB">
              <w:rPr>
                <w:i/>
                <w:color w:val="auto"/>
                <w:szCs w:val="24"/>
              </w:rPr>
              <w:t xml:space="preserve"> </w:t>
            </w:r>
            <w:r w:rsidR="00825601" w:rsidRPr="00ED00AB">
              <w:rPr>
                <w:i/>
                <w:color w:val="auto"/>
                <w:szCs w:val="24"/>
              </w:rPr>
              <w:t>Gavia arctica arctica</w:t>
            </w:r>
            <w:r w:rsidR="00825601" w:rsidRPr="00ED00AB">
              <w:rPr>
                <w:color w:val="auto"/>
                <w:szCs w:val="24"/>
              </w:rPr>
              <w:t>, Central Siberia/Caspian</w:t>
            </w:r>
            <w:bookmarkEnd w:id="100"/>
            <w:bookmarkEnd w:id="101"/>
          </w:p>
        </w:tc>
      </w:tr>
      <w:tr w:rsidR="00825601" w:rsidRPr="00B60750" w14:paraId="5AA95B39" w14:textId="77777777" w:rsidTr="00ED00AB">
        <w:trPr>
          <w:trHeight w:val="300"/>
        </w:trPr>
        <w:tc>
          <w:tcPr>
            <w:tcW w:w="5000" w:type="pct"/>
            <w:noWrap/>
            <w:hideMark/>
          </w:tcPr>
          <w:p w14:paraId="3A3D3F12" w14:textId="77777777" w:rsidR="00825601" w:rsidRPr="00ED00AB" w:rsidRDefault="00545DE2">
            <w:pPr>
              <w:keepNext/>
              <w:keepLines/>
              <w:spacing w:before="240" w:after="60"/>
              <w:outlineLvl w:val="2"/>
              <w:rPr>
                <w:color w:val="auto"/>
                <w:szCs w:val="24"/>
              </w:rPr>
            </w:pPr>
            <w:bookmarkStart w:id="102" w:name="_Toc515354073"/>
            <w:bookmarkStart w:id="103" w:name="_Toc523471872"/>
            <w:r w:rsidRPr="00ED00AB">
              <w:rPr>
                <w:color w:val="auto"/>
                <w:szCs w:val="24"/>
              </w:rPr>
              <w:t xml:space="preserve">Bean Goose </w:t>
            </w:r>
            <w:r w:rsidR="00825601" w:rsidRPr="00ED00AB">
              <w:rPr>
                <w:i/>
                <w:color w:val="auto"/>
                <w:szCs w:val="24"/>
              </w:rPr>
              <w:t>Anser fabalis johanseni</w:t>
            </w:r>
            <w:r w:rsidR="00825601" w:rsidRPr="00ED00AB">
              <w:rPr>
                <w:color w:val="auto"/>
                <w:szCs w:val="24"/>
              </w:rPr>
              <w:t>, West &amp; Central Siberia/Turkmenistan to W China</w:t>
            </w:r>
            <w:bookmarkEnd w:id="102"/>
            <w:bookmarkEnd w:id="103"/>
          </w:p>
        </w:tc>
      </w:tr>
      <w:tr w:rsidR="00825601" w:rsidRPr="00B60750" w14:paraId="3A795872"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5000" w:type="pct"/>
            <w:noWrap/>
            <w:hideMark/>
          </w:tcPr>
          <w:p w14:paraId="2E1D70B3" w14:textId="77777777" w:rsidR="00825601" w:rsidRPr="00ED00AB" w:rsidRDefault="00545DE2">
            <w:pPr>
              <w:keepNext/>
              <w:keepLines/>
              <w:spacing w:before="240" w:after="60"/>
              <w:outlineLvl w:val="2"/>
              <w:rPr>
                <w:color w:val="auto"/>
                <w:szCs w:val="24"/>
              </w:rPr>
            </w:pPr>
            <w:bookmarkStart w:id="104" w:name="_Toc515354074"/>
            <w:bookmarkStart w:id="105" w:name="_Toc523471873"/>
            <w:r w:rsidRPr="00ED00AB">
              <w:rPr>
                <w:color w:val="auto"/>
                <w:szCs w:val="24"/>
              </w:rPr>
              <w:t xml:space="preserve">Red-breasted Merganser </w:t>
            </w:r>
            <w:r w:rsidR="00825601" w:rsidRPr="00ED00AB">
              <w:rPr>
                <w:i/>
                <w:color w:val="auto"/>
                <w:szCs w:val="24"/>
              </w:rPr>
              <w:t>Mergus serrator</w:t>
            </w:r>
            <w:r w:rsidRPr="00ED00AB">
              <w:rPr>
                <w:color w:val="auto"/>
                <w:szCs w:val="24"/>
              </w:rPr>
              <w:t>,</w:t>
            </w:r>
            <w:r w:rsidR="00825601" w:rsidRPr="00ED00AB">
              <w:rPr>
                <w:i/>
                <w:color w:val="auto"/>
                <w:szCs w:val="24"/>
              </w:rPr>
              <w:t xml:space="preserve"> </w:t>
            </w:r>
            <w:r w:rsidR="00825601" w:rsidRPr="00ED00AB">
              <w:rPr>
                <w:color w:val="auto"/>
                <w:szCs w:val="24"/>
              </w:rPr>
              <w:t>North-west &amp; Central Europe (win)</w:t>
            </w:r>
            <w:bookmarkEnd w:id="104"/>
            <w:bookmarkEnd w:id="105"/>
          </w:p>
        </w:tc>
      </w:tr>
      <w:tr w:rsidR="00825601" w:rsidRPr="00B60750" w14:paraId="0E15F5A2" w14:textId="77777777" w:rsidTr="00ED00AB">
        <w:trPr>
          <w:trHeight w:val="300"/>
        </w:trPr>
        <w:tc>
          <w:tcPr>
            <w:tcW w:w="5000" w:type="pct"/>
            <w:noWrap/>
            <w:hideMark/>
          </w:tcPr>
          <w:p w14:paraId="5C42E9F3" w14:textId="77777777" w:rsidR="00825601" w:rsidRPr="00ED00AB" w:rsidRDefault="00545DE2">
            <w:pPr>
              <w:keepNext/>
              <w:keepLines/>
              <w:spacing w:before="240" w:after="60"/>
              <w:outlineLvl w:val="2"/>
              <w:rPr>
                <w:color w:val="auto"/>
                <w:szCs w:val="24"/>
              </w:rPr>
            </w:pPr>
            <w:bookmarkStart w:id="106" w:name="_Toc515354075"/>
            <w:bookmarkStart w:id="107" w:name="_Toc523471874"/>
            <w:r w:rsidRPr="00ED00AB">
              <w:rPr>
                <w:color w:val="auto"/>
                <w:szCs w:val="24"/>
              </w:rPr>
              <w:t xml:space="preserve">Spotted Redshank </w:t>
            </w:r>
            <w:r w:rsidR="00825601" w:rsidRPr="00ED00AB">
              <w:rPr>
                <w:i/>
                <w:color w:val="auto"/>
                <w:szCs w:val="24"/>
              </w:rPr>
              <w:t>Tringa erythropus</w:t>
            </w:r>
            <w:r w:rsidRPr="00ED00AB">
              <w:rPr>
                <w:color w:val="auto"/>
                <w:szCs w:val="24"/>
              </w:rPr>
              <w:t>,</w:t>
            </w:r>
            <w:r w:rsidR="00825601" w:rsidRPr="00ED00AB">
              <w:rPr>
                <w:i/>
                <w:color w:val="auto"/>
                <w:szCs w:val="24"/>
              </w:rPr>
              <w:t xml:space="preserve"> </w:t>
            </w:r>
            <w:r w:rsidR="00825601" w:rsidRPr="00ED00AB">
              <w:rPr>
                <w:color w:val="auto"/>
                <w:szCs w:val="24"/>
              </w:rPr>
              <w:t>N Europe/Southern Europe, North &amp; West Africa</w:t>
            </w:r>
            <w:bookmarkEnd w:id="106"/>
            <w:bookmarkEnd w:id="107"/>
          </w:p>
        </w:tc>
      </w:tr>
      <w:tr w:rsidR="00825601" w:rsidRPr="00B60750" w14:paraId="0574CF2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5000" w:type="pct"/>
            <w:noWrap/>
            <w:hideMark/>
          </w:tcPr>
          <w:p w14:paraId="7B7CFFF8" w14:textId="77777777" w:rsidR="00825601" w:rsidRPr="00ED00AB" w:rsidRDefault="00545DE2">
            <w:pPr>
              <w:keepNext/>
              <w:keepLines/>
              <w:spacing w:before="240" w:after="60"/>
              <w:outlineLvl w:val="2"/>
              <w:rPr>
                <w:color w:val="auto"/>
                <w:szCs w:val="24"/>
              </w:rPr>
            </w:pPr>
            <w:bookmarkStart w:id="108" w:name="_Toc515354076"/>
            <w:bookmarkStart w:id="109" w:name="_Toc523471875"/>
            <w:r w:rsidRPr="00ED00AB">
              <w:rPr>
                <w:color w:val="auto"/>
                <w:szCs w:val="24"/>
              </w:rPr>
              <w:t xml:space="preserve">Ruddy Turnstone </w:t>
            </w:r>
            <w:r w:rsidR="00825601" w:rsidRPr="00ED00AB">
              <w:rPr>
                <w:i/>
                <w:color w:val="auto"/>
                <w:szCs w:val="24"/>
              </w:rPr>
              <w:t>Arenaria interpres interpres</w:t>
            </w:r>
            <w:r w:rsidR="00825601" w:rsidRPr="00ED00AB">
              <w:rPr>
                <w:color w:val="auto"/>
                <w:szCs w:val="24"/>
              </w:rPr>
              <w:t>, Northern Europe/West Africa</w:t>
            </w:r>
            <w:bookmarkEnd w:id="108"/>
            <w:bookmarkEnd w:id="109"/>
          </w:p>
        </w:tc>
      </w:tr>
    </w:tbl>
    <w:p w14:paraId="6D3C8B0C" w14:textId="56B5C9CC" w:rsidR="002809BE" w:rsidRPr="00B60750" w:rsidRDefault="00825601">
      <w:r w:rsidRPr="00B60750">
        <w:t xml:space="preserve"> </w:t>
      </w:r>
    </w:p>
    <w:p w14:paraId="170B8CAD" w14:textId="581A9EF7" w:rsidR="008D3D24" w:rsidRDefault="008D3D24"/>
    <w:p w14:paraId="10515FD2" w14:textId="71138614" w:rsidR="00B44FA6" w:rsidRDefault="00B44FA6"/>
    <w:p w14:paraId="150B8F46" w14:textId="77777777" w:rsidR="00B44FA6" w:rsidRPr="00B60750" w:rsidRDefault="00B44FA6"/>
    <w:p w14:paraId="46AF30D0" w14:textId="694FE6D1" w:rsidR="002809BE" w:rsidRPr="00ED00AB" w:rsidRDefault="002809BE" w:rsidP="00CB1E26">
      <w:pPr>
        <w:pStyle w:val="Caption"/>
        <w:keepNext/>
        <w:rPr>
          <w:b w:val="0"/>
          <w:i/>
          <w:color w:val="auto"/>
          <w:sz w:val="22"/>
          <w:szCs w:val="22"/>
        </w:rPr>
      </w:pPr>
      <w:r w:rsidRPr="00ED00AB">
        <w:rPr>
          <w:b w:val="0"/>
          <w:i/>
          <w:color w:val="auto"/>
          <w:sz w:val="22"/>
          <w:szCs w:val="22"/>
        </w:rPr>
        <w:t xml:space="preserve">Table 6. Populations that moved from Column C to Column A because of being listed as </w:t>
      </w:r>
      <w:r w:rsidR="00A46073" w:rsidRPr="00ED00AB">
        <w:rPr>
          <w:b w:val="0"/>
          <w:i/>
          <w:color w:val="auto"/>
          <w:sz w:val="22"/>
          <w:szCs w:val="22"/>
        </w:rPr>
        <w:t>g</w:t>
      </w:r>
      <w:r w:rsidRPr="00ED00AB">
        <w:rPr>
          <w:b w:val="0"/>
          <w:i/>
          <w:color w:val="auto"/>
          <w:sz w:val="22"/>
          <w:szCs w:val="22"/>
        </w:rPr>
        <w:t xml:space="preserve">lobally </w:t>
      </w:r>
      <w:r w:rsidR="00A46073" w:rsidRPr="00ED00AB">
        <w:rPr>
          <w:b w:val="0"/>
          <w:i/>
          <w:color w:val="auto"/>
          <w:sz w:val="22"/>
          <w:szCs w:val="22"/>
        </w:rPr>
        <w:t>t</w:t>
      </w:r>
      <w:r w:rsidRPr="00ED00AB">
        <w:rPr>
          <w:b w:val="0"/>
          <w:i/>
          <w:color w:val="auto"/>
          <w:sz w:val="22"/>
          <w:szCs w:val="22"/>
        </w:rPr>
        <w:t>hreatened or Near Threatened on the IUCN Global Red List</w:t>
      </w:r>
    </w:p>
    <w:tbl>
      <w:tblPr>
        <w:tblStyle w:val="ListTable2-Accent1"/>
        <w:tblW w:w="8016" w:type="dxa"/>
        <w:tblLook w:val="0400" w:firstRow="0" w:lastRow="0" w:firstColumn="0" w:lastColumn="0" w:noHBand="0" w:noVBand="1"/>
      </w:tblPr>
      <w:tblGrid>
        <w:gridCol w:w="9639"/>
      </w:tblGrid>
      <w:tr w:rsidR="002809BE" w:rsidRPr="00B60750" w14:paraId="288445B6"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49F0734E" w14:textId="77777777" w:rsidR="002809BE" w:rsidRPr="00ED00AB" w:rsidRDefault="009B64BE">
            <w:pPr>
              <w:keepNext/>
              <w:keepLines/>
              <w:spacing w:before="240" w:after="60"/>
              <w:outlineLvl w:val="2"/>
              <w:rPr>
                <w:color w:val="auto"/>
                <w:szCs w:val="24"/>
              </w:rPr>
            </w:pPr>
            <w:bookmarkStart w:id="110" w:name="_Toc515354077"/>
            <w:bookmarkStart w:id="111" w:name="_Toc523471876"/>
            <w:r w:rsidRPr="00ED00AB">
              <w:rPr>
                <w:color w:val="auto"/>
                <w:szCs w:val="24"/>
              </w:rPr>
              <w:t xml:space="preserve">Common Pochard </w:t>
            </w:r>
            <w:r w:rsidR="002809BE" w:rsidRPr="00ED00AB">
              <w:rPr>
                <w:i/>
                <w:color w:val="auto"/>
                <w:szCs w:val="24"/>
              </w:rPr>
              <w:t xml:space="preserve">Aythya </w:t>
            </w:r>
            <w:r w:rsidRPr="00ED00AB">
              <w:rPr>
                <w:i/>
                <w:color w:val="auto"/>
                <w:szCs w:val="24"/>
              </w:rPr>
              <w:t>ferina</w:t>
            </w:r>
            <w:r w:rsidRPr="00ED00AB">
              <w:rPr>
                <w:color w:val="auto"/>
                <w:szCs w:val="24"/>
              </w:rPr>
              <w:t>,</w:t>
            </w:r>
            <w:r w:rsidR="002809BE" w:rsidRPr="00ED00AB">
              <w:rPr>
                <w:color w:val="auto"/>
                <w:szCs w:val="24"/>
              </w:rPr>
              <w:t xml:space="preserve"> North-east Europe/North-west Europe</w:t>
            </w:r>
            <w:bookmarkEnd w:id="110"/>
            <w:bookmarkEnd w:id="111"/>
          </w:p>
        </w:tc>
      </w:tr>
      <w:tr w:rsidR="002809BE" w:rsidRPr="00B60750" w14:paraId="5F2438EF" w14:textId="77777777" w:rsidTr="00ED00AB">
        <w:trPr>
          <w:trHeight w:val="300"/>
        </w:trPr>
        <w:tc>
          <w:tcPr>
            <w:tcW w:w="0" w:type="auto"/>
            <w:noWrap/>
            <w:hideMark/>
          </w:tcPr>
          <w:p w14:paraId="757330CE" w14:textId="77777777" w:rsidR="002809BE" w:rsidRPr="00ED00AB" w:rsidRDefault="009B64BE">
            <w:pPr>
              <w:keepNext/>
              <w:keepLines/>
              <w:spacing w:before="240" w:after="60"/>
              <w:outlineLvl w:val="2"/>
              <w:rPr>
                <w:color w:val="auto"/>
                <w:szCs w:val="24"/>
              </w:rPr>
            </w:pPr>
            <w:bookmarkStart w:id="112" w:name="_Toc515354078"/>
            <w:bookmarkStart w:id="113" w:name="_Toc523471877"/>
            <w:r w:rsidRPr="00ED00AB">
              <w:rPr>
                <w:color w:val="auto"/>
                <w:szCs w:val="24"/>
              </w:rPr>
              <w:t xml:space="preserve">Common Pochard </w:t>
            </w:r>
            <w:r w:rsidR="002809BE" w:rsidRPr="00ED00AB">
              <w:rPr>
                <w:i/>
                <w:color w:val="auto"/>
                <w:szCs w:val="24"/>
              </w:rPr>
              <w:t xml:space="preserve">Aythya </w:t>
            </w:r>
            <w:r w:rsidRPr="00ED00AB">
              <w:rPr>
                <w:i/>
                <w:color w:val="auto"/>
                <w:szCs w:val="24"/>
              </w:rPr>
              <w:t>ferina</w:t>
            </w:r>
            <w:r w:rsidRPr="00ED00AB">
              <w:rPr>
                <w:color w:val="auto"/>
                <w:szCs w:val="24"/>
              </w:rPr>
              <w:t>,</w:t>
            </w:r>
            <w:r w:rsidR="002809BE" w:rsidRPr="00ED00AB">
              <w:rPr>
                <w:color w:val="auto"/>
                <w:szCs w:val="24"/>
              </w:rPr>
              <w:t xml:space="preserve"> Central &amp; NE Europe/Black Sea &amp; Mediterranean</w:t>
            </w:r>
            <w:bookmarkEnd w:id="112"/>
            <w:bookmarkEnd w:id="113"/>
          </w:p>
        </w:tc>
      </w:tr>
      <w:tr w:rsidR="002809BE" w:rsidRPr="00F77572" w14:paraId="6F02F7FA"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0BA90A76" w14:textId="77777777" w:rsidR="002809BE" w:rsidRPr="00ED00AB" w:rsidRDefault="009B64BE">
            <w:pPr>
              <w:keepNext/>
              <w:keepLines/>
              <w:spacing w:before="240" w:after="60"/>
              <w:outlineLvl w:val="2"/>
              <w:rPr>
                <w:color w:val="auto"/>
                <w:szCs w:val="24"/>
                <w:lang w:val="it-IT"/>
              </w:rPr>
            </w:pPr>
            <w:bookmarkStart w:id="114" w:name="_Toc515354079"/>
            <w:bookmarkStart w:id="115" w:name="_Toc523471878"/>
            <w:r w:rsidRPr="00ED00AB">
              <w:rPr>
                <w:color w:val="auto"/>
                <w:szCs w:val="24"/>
                <w:lang w:val="it-IT"/>
              </w:rPr>
              <w:t xml:space="preserve">Common Eider </w:t>
            </w:r>
            <w:r w:rsidR="002809BE" w:rsidRPr="00ED00AB">
              <w:rPr>
                <w:i/>
                <w:color w:val="auto"/>
                <w:szCs w:val="24"/>
                <w:lang w:val="it-IT"/>
              </w:rPr>
              <w:t>Somateria mollissima mollissima</w:t>
            </w:r>
            <w:r w:rsidR="002809BE" w:rsidRPr="00ED00AB">
              <w:rPr>
                <w:color w:val="auto"/>
                <w:szCs w:val="24"/>
                <w:lang w:val="it-IT"/>
              </w:rPr>
              <w:t>, Norway &amp; Russia</w:t>
            </w:r>
            <w:bookmarkEnd w:id="114"/>
            <w:bookmarkEnd w:id="115"/>
          </w:p>
        </w:tc>
      </w:tr>
      <w:tr w:rsidR="002809BE" w:rsidRPr="00B60750" w14:paraId="1BADAE16" w14:textId="77777777" w:rsidTr="00ED00AB">
        <w:trPr>
          <w:trHeight w:val="300"/>
        </w:trPr>
        <w:tc>
          <w:tcPr>
            <w:tcW w:w="0" w:type="auto"/>
            <w:noWrap/>
            <w:hideMark/>
          </w:tcPr>
          <w:p w14:paraId="5FF02AFA" w14:textId="77777777" w:rsidR="002809BE" w:rsidRPr="00ED00AB" w:rsidRDefault="009B64BE">
            <w:pPr>
              <w:keepNext/>
              <w:keepLines/>
              <w:spacing w:before="240" w:after="60"/>
              <w:outlineLvl w:val="2"/>
              <w:rPr>
                <w:color w:val="auto"/>
                <w:szCs w:val="24"/>
              </w:rPr>
            </w:pPr>
            <w:bookmarkStart w:id="116" w:name="_Toc515354080"/>
            <w:bookmarkStart w:id="117" w:name="_Toc523471879"/>
            <w:r w:rsidRPr="00ED00AB">
              <w:rPr>
                <w:color w:val="auto"/>
                <w:szCs w:val="24"/>
              </w:rPr>
              <w:t xml:space="preserve">Long-tailed Duck </w:t>
            </w:r>
            <w:r w:rsidR="002809BE" w:rsidRPr="00ED00AB">
              <w:rPr>
                <w:i/>
                <w:color w:val="auto"/>
                <w:szCs w:val="24"/>
              </w:rPr>
              <w:t>Clangula hyemalis</w:t>
            </w:r>
            <w:r w:rsidRPr="00ED00AB">
              <w:rPr>
                <w:color w:val="auto"/>
                <w:szCs w:val="24"/>
              </w:rPr>
              <w:t>,</w:t>
            </w:r>
            <w:r w:rsidR="002809BE" w:rsidRPr="00ED00AB">
              <w:rPr>
                <w:color w:val="auto"/>
                <w:szCs w:val="24"/>
              </w:rPr>
              <w:t xml:space="preserve"> Iceland &amp; Greenland (bre)</w:t>
            </w:r>
            <w:bookmarkEnd w:id="116"/>
            <w:bookmarkEnd w:id="117"/>
          </w:p>
        </w:tc>
      </w:tr>
      <w:tr w:rsidR="002809BE" w:rsidRPr="00B60750" w14:paraId="1825DC8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70FC3FBB" w14:textId="77777777" w:rsidR="002809BE" w:rsidRPr="00ED00AB" w:rsidRDefault="009B64BE">
            <w:pPr>
              <w:keepNext/>
              <w:keepLines/>
              <w:spacing w:before="240" w:after="60"/>
              <w:outlineLvl w:val="2"/>
              <w:rPr>
                <w:color w:val="auto"/>
                <w:szCs w:val="24"/>
              </w:rPr>
            </w:pPr>
            <w:bookmarkStart w:id="118" w:name="_Toc515354081"/>
            <w:bookmarkStart w:id="119" w:name="_Toc523471880"/>
            <w:r w:rsidRPr="00ED00AB">
              <w:rPr>
                <w:color w:val="auto"/>
                <w:szCs w:val="24"/>
              </w:rPr>
              <w:t xml:space="preserve">Long-tailed Duck </w:t>
            </w:r>
            <w:r w:rsidR="002809BE" w:rsidRPr="00ED00AB">
              <w:rPr>
                <w:i/>
                <w:color w:val="auto"/>
                <w:szCs w:val="24"/>
              </w:rPr>
              <w:t>Clangula hyemalis</w:t>
            </w:r>
            <w:r w:rsidRPr="00ED00AB">
              <w:rPr>
                <w:color w:val="auto"/>
                <w:szCs w:val="24"/>
              </w:rPr>
              <w:t>,</w:t>
            </w:r>
            <w:r w:rsidR="002809BE" w:rsidRPr="00ED00AB">
              <w:rPr>
                <w:color w:val="auto"/>
                <w:szCs w:val="24"/>
              </w:rPr>
              <w:t xml:space="preserve"> Western Siberia/North Europe (bre)</w:t>
            </w:r>
            <w:bookmarkEnd w:id="118"/>
            <w:bookmarkEnd w:id="119"/>
          </w:p>
        </w:tc>
      </w:tr>
      <w:tr w:rsidR="002809BE" w:rsidRPr="00B60750" w14:paraId="0AA1D299" w14:textId="77777777" w:rsidTr="00ED00AB">
        <w:trPr>
          <w:trHeight w:val="300"/>
        </w:trPr>
        <w:tc>
          <w:tcPr>
            <w:tcW w:w="0" w:type="auto"/>
            <w:noWrap/>
            <w:hideMark/>
          </w:tcPr>
          <w:p w14:paraId="7F8ACB2F" w14:textId="77777777" w:rsidR="002809BE" w:rsidRPr="00ED00AB" w:rsidRDefault="009B64BE">
            <w:pPr>
              <w:keepNext/>
              <w:keepLines/>
              <w:spacing w:before="240" w:after="60"/>
              <w:outlineLvl w:val="2"/>
              <w:rPr>
                <w:color w:val="auto"/>
                <w:szCs w:val="24"/>
              </w:rPr>
            </w:pPr>
            <w:bookmarkStart w:id="120" w:name="_Toc515354082"/>
            <w:bookmarkStart w:id="121" w:name="_Toc523471881"/>
            <w:r w:rsidRPr="00ED00AB">
              <w:rPr>
                <w:color w:val="auto"/>
                <w:szCs w:val="24"/>
              </w:rPr>
              <w:t xml:space="preserve">Eurasian Oystercatcher </w:t>
            </w:r>
            <w:r w:rsidR="002809BE" w:rsidRPr="00ED00AB">
              <w:rPr>
                <w:i/>
                <w:color w:val="auto"/>
                <w:szCs w:val="24"/>
              </w:rPr>
              <w:t>Haematopus ostralegus ostralegus</w:t>
            </w:r>
            <w:r w:rsidR="002809BE" w:rsidRPr="00ED00AB">
              <w:rPr>
                <w:color w:val="auto"/>
                <w:szCs w:val="24"/>
              </w:rPr>
              <w:t>, Europe/South &amp; West Europe &amp; NW Africa</w:t>
            </w:r>
            <w:bookmarkEnd w:id="120"/>
            <w:bookmarkEnd w:id="121"/>
          </w:p>
        </w:tc>
      </w:tr>
      <w:tr w:rsidR="002809BE" w:rsidRPr="00B60750" w14:paraId="3FB9733A"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7D18E942" w14:textId="77777777" w:rsidR="002809BE" w:rsidRPr="00ED00AB" w:rsidRDefault="009B64BE">
            <w:pPr>
              <w:keepNext/>
              <w:keepLines/>
              <w:spacing w:before="240" w:after="60"/>
              <w:outlineLvl w:val="2"/>
              <w:rPr>
                <w:color w:val="auto"/>
                <w:szCs w:val="24"/>
              </w:rPr>
            </w:pPr>
            <w:bookmarkStart w:id="122" w:name="_Toc515354083"/>
            <w:bookmarkStart w:id="123" w:name="_Toc523471882"/>
            <w:r w:rsidRPr="00ED00AB">
              <w:rPr>
                <w:color w:val="auto"/>
                <w:szCs w:val="24"/>
              </w:rPr>
              <w:t xml:space="preserve">Bar-tailed Godwit </w:t>
            </w:r>
            <w:r w:rsidR="002809BE" w:rsidRPr="00ED00AB">
              <w:rPr>
                <w:i/>
                <w:color w:val="auto"/>
                <w:szCs w:val="24"/>
              </w:rPr>
              <w:t>Limosa lapponica taymyrensis</w:t>
            </w:r>
            <w:r w:rsidR="002809BE" w:rsidRPr="00ED00AB">
              <w:rPr>
                <w:color w:val="auto"/>
                <w:szCs w:val="24"/>
              </w:rPr>
              <w:t>, Central Siberia/South &amp; SW Asia &amp; Eastern Africa</w:t>
            </w:r>
            <w:bookmarkEnd w:id="122"/>
            <w:bookmarkEnd w:id="123"/>
          </w:p>
        </w:tc>
      </w:tr>
      <w:tr w:rsidR="002809BE" w:rsidRPr="00B60750" w14:paraId="6188C5C4" w14:textId="77777777" w:rsidTr="00ED00AB">
        <w:trPr>
          <w:trHeight w:val="300"/>
        </w:trPr>
        <w:tc>
          <w:tcPr>
            <w:tcW w:w="0" w:type="auto"/>
            <w:noWrap/>
            <w:hideMark/>
          </w:tcPr>
          <w:p w14:paraId="4886416D" w14:textId="77777777" w:rsidR="002809BE" w:rsidRPr="00ED00AB" w:rsidRDefault="009B64BE">
            <w:pPr>
              <w:keepNext/>
              <w:keepLines/>
              <w:spacing w:before="240" w:after="60"/>
              <w:outlineLvl w:val="2"/>
              <w:rPr>
                <w:color w:val="auto"/>
                <w:szCs w:val="24"/>
              </w:rPr>
            </w:pPr>
            <w:bookmarkStart w:id="124" w:name="_Toc515354084"/>
            <w:bookmarkStart w:id="125" w:name="_Toc523471883"/>
            <w:r w:rsidRPr="00ED00AB">
              <w:rPr>
                <w:color w:val="auto"/>
                <w:szCs w:val="24"/>
              </w:rPr>
              <w:t xml:space="preserve">Eurasian Curlew </w:t>
            </w:r>
            <w:r w:rsidR="002809BE" w:rsidRPr="00ED00AB">
              <w:rPr>
                <w:i/>
                <w:color w:val="auto"/>
                <w:szCs w:val="24"/>
              </w:rPr>
              <w:t>Numenius arquata arquata</w:t>
            </w:r>
            <w:r w:rsidR="002809BE" w:rsidRPr="00ED00AB">
              <w:rPr>
                <w:color w:val="auto"/>
                <w:szCs w:val="24"/>
              </w:rPr>
              <w:t>, Europe/Europe, North &amp; West Africa</w:t>
            </w:r>
            <w:bookmarkEnd w:id="124"/>
            <w:bookmarkEnd w:id="125"/>
          </w:p>
        </w:tc>
      </w:tr>
      <w:tr w:rsidR="002809BE" w:rsidRPr="00B60750" w14:paraId="4A40F08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5717E1DE" w14:textId="77777777" w:rsidR="002809BE" w:rsidRPr="00ED00AB" w:rsidRDefault="009B64BE">
            <w:pPr>
              <w:keepNext/>
              <w:keepLines/>
              <w:spacing w:before="240" w:after="60"/>
              <w:outlineLvl w:val="2"/>
              <w:rPr>
                <w:color w:val="auto"/>
                <w:szCs w:val="24"/>
              </w:rPr>
            </w:pPr>
            <w:bookmarkStart w:id="126" w:name="_Toc515354085"/>
            <w:bookmarkStart w:id="127" w:name="_Toc523471884"/>
            <w:r w:rsidRPr="00ED00AB">
              <w:rPr>
                <w:color w:val="auto"/>
                <w:szCs w:val="24"/>
              </w:rPr>
              <w:t xml:space="preserve">Curlew Sandpiper </w:t>
            </w:r>
            <w:r w:rsidR="002809BE" w:rsidRPr="00ED00AB">
              <w:rPr>
                <w:i/>
                <w:color w:val="auto"/>
                <w:szCs w:val="24"/>
              </w:rPr>
              <w:t>Calidris ferruginea</w:t>
            </w:r>
            <w:r w:rsidRPr="00ED00AB">
              <w:rPr>
                <w:color w:val="auto"/>
                <w:szCs w:val="24"/>
              </w:rPr>
              <w:t>,</w:t>
            </w:r>
            <w:r w:rsidR="002809BE" w:rsidRPr="00ED00AB">
              <w:rPr>
                <w:color w:val="auto"/>
                <w:szCs w:val="24"/>
              </w:rPr>
              <w:t xml:space="preserve"> Western Siberia/West Africa</w:t>
            </w:r>
            <w:bookmarkEnd w:id="126"/>
            <w:bookmarkEnd w:id="127"/>
          </w:p>
        </w:tc>
      </w:tr>
      <w:tr w:rsidR="002809BE" w:rsidRPr="00F77572" w14:paraId="4359664B" w14:textId="77777777" w:rsidTr="00ED00AB">
        <w:trPr>
          <w:trHeight w:val="300"/>
        </w:trPr>
        <w:tc>
          <w:tcPr>
            <w:tcW w:w="0" w:type="auto"/>
            <w:noWrap/>
            <w:hideMark/>
          </w:tcPr>
          <w:p w14:paraId="3858D7BE" w14:textId="77777777" w:rsidR="002809BE" w:rsidRPr="00ED00AB" w:rsidRDefault="009B64BE">
            <w:pPr>
              <w:keepNext/>
              <w:keepLines/>
              <w:spacing w:before="240" w:after="60"/>
              <w:outlineLvl w:val="2"/>
              <w:rPr>
                <w:color w:val="auto"/>
                <w:szCs w:val="24"/>
                <w:lang w:val="it-IT"/>
              </w:rPr>
            </w:pPr>
            <w:bookmarkStart w:id="128" w:name="_Toc515354086"/>
            <w:bookmarkStart w:id="129" w:name="_Toc523471885"/>
            <w:r w:rsidRPr="00ED00AB">
              <w:rPr>
                <w:color w:val="auto"/>
                <w:szCs w:val="24"/>
                <w:lang w:val="it-IT"/>
              </w:rPr>
              <w:t xml:space="preserve">Curlew Sandpiper </w:t>
            </w:r>
            <w:r w:rsidRPr="00ED00AB">
              <w:rPr>
                <w:i/>
                <w:color w:val="auto"/>
                <w:szCs w:val="24"/>
                <w:lang w:val="it-IT"/>
              </w:rPr>
              <w:t>Calidris ferruginea</w:t>
            </w:r>
            <w:r w:rsidRPr="00ED00AB">
              <w:rPr>
                <w:color w:val="auto"/>
                <w:szCs w:val="24"/>
                <w:lang w:val="it-IT"/>
              </w:rPr>
              <w:t xml:space="preserve">, </w:t>
            </w:r>
            <w:r w:rsidR="002809BE" w:rsidRPr="00ED00AB">
              <w:rPr>
                <w:color w:val="auto"/>
                <w:szCs w:val="24"/>
                <w:lang w:val="it-IT"/>
              </w:rPr>
              <w:t>Central Siberia/SW Asia, E &amp; S Africa</w:t>
            </w:r>
            <w:bookmarkEnd w:id="128"/>
            <w:bookmarkEnd w:id="129"/>
          </w:p>
        </w:tc>
      </w:tr>
      <w:tr w:rsidR="002809BE" w:rsidRPr="00B60750" w14:paraId="0443317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57B63605" w14:textId="77777777" w:rsidR="002809BE" w:rsidRPr="00ED00AB" w:rsidRDefault="009B64BE" w:rsidP="00ED00AB">
            <w:pPr>
              <w:keepNext/>
              <w:keepLines/>
              <w:spacing w:before="240" w:after="60"/>
              <w:outlineLvl w:val="2"/>
              <w:rPr>
                <w:color w:val="auto"/>
                <w:szCs w:val="24"/>
              </w:rPr>
            </w:pPr>
            <w:r w:rsidRPr="00ED00AB">
              <w:rPr>
                <w:color w:val="auto"/>
                <w:szCs w:val="24"/>
              </w:rPr>
              <w:t xml:space="preserve">Razorbill </w:t>
            </w:r>
            <w:r w:rsidR="002809BE" w:rsidRPr="00ED00AB">
              <w:rPr>
                <w:i/>
                <w:color w:val="auto"/>
                <w:szCs w:val="24"/>
              </w:rPr>
              <w:t>Alca torda islandica</w:t>
            </w:r>
            <w:r w:rsidR="002809BE" w:rsidRPr="00ED00AB">
              <w:rPr>
                <w:color w:val="auto"/>
                <w:szCs w:val="24"/>
              </w:rPr>
              <w:t>, Iceland, Faeroes, Britain, Ireland, Helgoland, NW France</w:t>
            </w:r>
          </w:p>
        </w:tc>
      </w:tr>
      <w:tr w:rsidR="002809BE" w:rsidRPr="00B60750" w14:paraId="5C35F2DB" w14:textId="77777777" w:rsidTr="00ED00AB">
        <w:trPr>
          <w:trHeight w:val="300"/>
        </w:trPr>
        <w:tc>
          <w:tcPr>
            <w:tcW w:w="0" w:type="auto"/>
            <w:noWrap/>
            <w:hideMark/>
          </w:tcPr>
          <w:p w14:paraId="20CC6470" w14:textId="77777777" w:rsidR="002809BE" w:rsidRPr="00ED00AB" w:rsidRDefault="009B64BE">
            <w:pPr>
              <w:keepNext/>
              <w:keepLines/>
              <w:spacing w:before="240" w:after="60"/>
              <w:outlineLvl w:val="2"/>
              <w:rPr>
                <w:color w:val="auto"/>
                <w:szCs w:val="24"/>
              </w:rPr>
            </w:pPr>
            <w:bookmarkStart w:id="130" w:name="_Toc515354087"/>
            <w:bookmarkStart w:id="131" w:name="_Toc523471886"/>
            <w:r w:rsidRPr="00ED00AB">
              <w:rPr>
                <w:color w:val="auto"/>
                <w:szCs w:val="24"/>
              </w:rPr>
              <w:t xml:space="preserve">Razorbill </w:t>
            </w:r>
            <w:r w:rsidRPr="00ED00AB">
              <w:rPr>
                <w:i/>
                <w:color w:val="auto"/>
                <w:szCs w:val="24"/>
              </w:rPr>
              <w:t xml:space="preserve">Alca torda </w:t>
            </w:r>
            <w:r w:rsidR="002809BE" w:rsidRPr="00ED00AB">
              <w:rPr>
                <w:i/>
                <w:color w:val="auto"/>
                <w:szCs w:val="24"/>
              </w:rPr>
              <w:t>torda</w:t>
            </w:r>
            <w:r w:rsidR="002809BE" w:rsidRPr="00ED00AB">
              <w:rPr>
                <w:color w:val="auto"/>
                <w:szCs w:val="24"/>
              </w:rPr>
              <w:t>, E North America, Greenland, E to Baltic &amp; White Seas</w:t>
            </w:r>
            <w:bookmarkEnd w:id="130"/>
            <w:bookmarkEnd w:id="131"/>
          </w:p>
        </w:tc>
      </w:tr>
    </w:tbl>
    <w:p w14:paraId="1CB2910E" w14:textId="77777777" w:rsidR="009A7795" w:rsidRPr="00B60750" w:rsidRDefault="002809BE">
      <w:r w:rsidRPr="00B60750">
        <w:t xml:space="preserve"> </w:t>
      </w:r>
      <w:r w:rsidR="009A7795" w:rsidRPr="00B60750">
        <w:br w:type="page"/>
      </w:r>
    </w:p>
    <w:p w14:paraId="0973833B" w14:textId="279BD9F5" w:rsidR="000C7A60" w:rsidRPr="00ED00AB" w:rsidRDefault="000C7A60" w:rsidP="004A729E">
      <w:pPr>
        <w:pStyle w:val="Heading3"/>
        <w:rPr>
          <w:rFonts w:ascii="Times New Roman" w:eastAsia="Times New Roman" w:hAnsi="Times New Roman" w:cs="Times New Roman"/>
          <w:sz w:val="24"/>
          <w:szCs w:val="24"/>
        </w:rPr>
      </w:pPr>
      <w:bookmarkStart w:id="132" w:name="_Toc523471887"/>
      <w:r w:rsidRPr="00ED00AB">
        <w:rPr>
          <w:rFonts w:ascii="Times New Roman" w:eastAsia="Times New Roman" w:hAnsi="Times New Roman" w:cs="Times New Roman"/>
          <w:sz w:val="24"/>
          <w:szCs w:val="24"/>
        </w:rPr>
        <w:lastRenderedPageBreak/>
        <w:t xml:space="preserve">3.1.2 </w:t>
      </w:r>
      <w:r w:rsidR="008D3D24" w:rsidRPr="00ED00AB">
        <w:rPr>
          <w:rFonts w:ascii="Times New Roman" w:eastAsia="Times New Roman" w:hAnsi="Times New Roman" w:cs="Times New Roman"/>
          <w:sz w:val="24"/>
          <w:szCs w:val="24"/>
        </w:rPr>
        <w:t xml:space="preserve">- </w:t>
      </w:r>
      <w:r w:rsidRPr="00ED00AB">
        <w:rPr>
          <w:rFonts w:ascii="Times New Roman" w:eastAsia="Times New Roman" w:hAnsi="Times New Roman" w:cs="Times New Roman"/>
          <w:sz w:val="24"/>
          <w:szCs w:val="24"/>
        </w:rPr>
        <w:t>50% increase of species/ populations whose international status is being assessed with regular monitoring data</w:t>
      </w:r>
      <w:bookmarkEnd w:id="132"/>
      <w:r w:rsidRPr="00ED00AB">
        <w:rPr>
          <w:rFonts w:ascii="Times New Roman" w:eastAsia="Times New Roman" w:hAnsi="Times New Roman" w:cs="Times New Roman"/>
          <w:sz w:val="24"/>
          <w:szCs w:val="24"/>
        </w:rPr>
        <w:t xml:space="preserve"> </w:t>
      </w:r>
    </w:p>
    <w:p w14:paraId="2F7E2A4D" w14:textId="77777777" w:rsidR="009A7795" w:rsidRPr="0007233B" w:rsidRDefault="009A7795" w:rsidP="009A7795"/>
    <w:p w14:paraId="1629AAD6" w14:textId="77777777" w:rsidR="001463AE" w:rsidRPr="00ED00AB" w:rsidRDefault="001463AE" w:rsidP="00ED00AB">
      <w:pPr>
        <w:spacing w:line="276" w:lineRule="auto"/>
        <w:jc w:val="both"/>
        <w:rPr>
          <w:sz w:val="22"/>
          <w:szCs w:val="22"/>
        </w:rPr>
      </w:pPr>
      <w:r w:rsidRPr="00ED00AB">
        <w:rPr>
          <w:sz w:val="22"/>
          <w:szCs w:val="22"/>
        </w:rPr>
        <w:t>This indicator measures the Strategic Plan target that "</w:t>
      </w:r>
      <w:r w:rsidRPr="00ED00AB">
        <w:rPr>
          <w:i/>
          <w:sz w:val="22"/>
          <w:szCs w:val="22"/>
        </w:rPr>
        <w:t>Necessary resources are in place to support, on a long-term basis, the international processes for gathering monitoring data for status assessment</w:t>
      </w:r>
      <w:r w:rsidRPr="00ED00AB">
        <w:rPr>
          <w:sz w:val="22"/>
          <w:szCs w:val="22"/>
        </w:rPr>
        <w:t xml:space="preserve">". </w:t>
      </w:r>
    </w:p>
    <w:p w14:paraId="578B8592" w14:textId="77777777" w:rsidR="001463AE" w:rsidRPr="00ED00AB" w:rsidRDefault="001463AE" w:rsidP="00ED00AB">
      <w:pPr>
        <w:spacing w:line="276" w:lineRule="auto"/>
        <w:jc w:val="both"/>
        <w:rPr>
          <w:sz w:val="22"/>
          <w:szCs w:val="22"/>
        </w:rPr>
      </w:pPr>
    </w:p>
    <w:p w14:paraId="1E9003DD" w14:textId="77777777" w:rsidR="000C7A60" w:rsidRPr="00ED00AB" w:rsidRDefault="000C7A60" w:rsidP="00ED00AB">
      <w:pPr>
        <w:spacing w:line="276" w:lineRule="auto"/>
        <w:jc w:val="both"/>
        <w:rPr>
          <w:sz w:val="22"/>
          <w:szCs w:val="22"/>
        </w:rPr>
      </w:pPr>
      <w:r w:rsidRPr="00ED00AB">
        <w:rPr>
          <w:sz w:val="22"/>
          <w:szCs w:val="22"/>
        </w:rPr>
        <w:t>The assessment of this indicator is based on scoring the quality of population size and trend estimates for this and the previous reports. For each time period, the minimum of the score for the quality of population size and trends was taken and the resulting values were converted into yes/no scores considering scores 1 and 2 as ‘no’ and 3 and 4 as ‘yes’.</w:t>
      </w:r>
    </w:p>
    <w:p w14:paraId="15F0F640" w14:textId="77777777" w:rsidR="000C7A60" w:rsidRPr="00ED00AB" w:rsidRDefault="000C7A60" w:rsidP="00ED00AB">
      <w:pPr>
        <w:spacing w:line="276" w:lineRule="auto"/>
        <w:jc w:val="both"/>
        <w:rPr>
          <w:sz w:val="22"/>
          <w:szCs w:val="22"/>
        </w:rPr>
      </w:pPr>
    </w:p>
    <w:p w14:paraId="5823BB3B" w14:textId="61EE27F3" w:rsidR="009A7795" w:rsidRPr="00ED00AB" w:rsidRDefault="000C7A60" w:rsidP="00ED00AB">
      <w:pPr>
        <w:spacing w:line="276" w:lineRule="auto"/>
        <w:jc w:val="both"/>
        <w:rPr>
          <w:b/>
          <w:sz w:val="22"/>
          <w:szCs w:val="22"/>
        </w:rPr>
      </w:pPr>
      <w:r w:rsidRPr="00ED00AB">
        <w:rPr>
          <w:sz w:val="22"/>
          <w:szCs w:val="22"/>
        </w:rPr>
        <w:t xml:space="preserve">As Figure </w:t>
      </w:r>
      <w:r w:rsidR="002809BE" w:rsidRPr="00ED00AB">
        <w:rPr>
          <w:sz w:val="22"/>
          <w:szCs w:val="22"/>
        </w:rPr>
        <w:t xml:space="preserve">35 </w:t>
      </w:r>
      <w:r w:rsidRPr="00ED00AB">
        <w:rPr>
          <w:sz w:val="22"/>
          <w:szCs w:val="22"/>
        </w:rPr>
        <w:t xml:space="preserve">shows, the number of populations </w:t>
      </w:r>
      <w:r w:rsidR="001463AE" w:rsidRPr="00ED00AB">
        <w:rPr>
          <w:sz w:val="22"/>
          <w:szCs w:val="22"/>
        </w:rPr>
        <w:t xml:space="preserve">whose international status was assessed based on regular monitoring data has increased from 102 in CSR4 to 221 in this report, i.e. it has increased by 116%, i.e. more than doubled. </w:t>
      </w:r>
      <w:r w:rsidR="003A2B9E" w:rsidRPr="00ED00AB">
        <w:rPr>
          <w:sz w:val="22"/>
          <w:szCs w:val="22"/>
        </w:rPr>
        <w:t>Thus,</w:t>
      </w:r>
      <w:r w:rsidR="001463AE" w:rsidRPr="00ED00AB">
        <w:rPr>
          <w:sz w:val="22"/>
          <w:szCs w:val="22"/>
        </w:rPr>
        <w:t xml:space="preserve"> </w:t>
      </w:r>
      <w:r w:rsidR="001463AE" w:rsidRPr="00ED00AB">
        <w:rPr>
          <w:b/>
          <w:sz w:val="22"/>
          <w:szCs w:val="22"/>
        </w:rPr>
        <w:t xml:space="preserve">this target was achieved. </w:t>
      </w:r>
    </w:p>
    <w:p w14:paraId="6DD2B94C" w14:textId="77777777" w:rsidR="000C7A60" w:rsidRDefault="000C7A60" w:rsidP="004A729E"/>
    <w:p w14:paraId="481B83E8" w14:textId="77777777" w:rsidR="000C7A60" w:rsidRDefault="000C7A60" w:rsidP="004A729E">
      <w:pPr>
        <w:keepNext/>
      </w:pPr>
      <w:r w:rsidRPr="000C7A60">
        <w:rPr>
          <w:noProof/>
          <w:lang w:val="en-US"/>
        </w:rPr>
        <w:drawing>
          <wp:inline distT="0" distB="0" distL="0" distR="0" wp14:anchorId="4DD6975D" wp14:editId="1A4EDF20">
            <wp:extent cx="6115050" cy="3815954"/>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2323" cy="3820492"/>
                    </a:xfrm>
                    <a:prstGeom prst="rect">
                      <a:avLst/>
                    </a:prstGeom>
                    <a:noFill/>
                    <a:ln>
                      <a:noFill/>
                    </a:ln>
                  </pic:spPr>
                </pic:pic>
              </a:graphicData>
            </a:graphic>
          </wp:inline>
        </w:drawing>
      </w:r>
    </w:p>
    <w:p w14:paraId="134DF28E" w14:textId="77777777" w:rsidR="007C0441" w:rsidRDefault="007C0441" w:rsidP="00CB25EE">
      <w:pPr>
        <w:pStyle w:val="Caption"/>
      </w:pPr>
    </w:p>
    <w:p w14:paraId="62A03951" w14:textId="2C71581C" w:rsidR="000C7A60" w:rsidRPr="00ED00AB" w:rsidRDefault="000C7A60" w:rsidP="00ED00AB">
      <w:pPr>
        <w:pStyle w:val="Caption"/>
        <w:jc w:val="both"/>
        <w:rPr>
          <w:b w:val="0"/>
          <w:i/>
          <w:color w:val="auto"/>
          <w:sz w:val="22"/>
          <w:szCs w:val="22"/>
        </w:rPr>
      </w:pPr>
      <w:r w:rsidRPr="00ED00AB">
        <w:rPr>
          <w:b w:val="0"/>
          <w:i/>
          <w:color w:val="auto"/>
          <w:sz w:val="22"/>
          <w:szCs w:val="22"/>
        </w:rPr>
        <w:t>Figure 3</w:t>
      </w:r>
      <w:r w:rsidR="002809BE" w:rsidRPr="00ED00AB">
        <w:rPr>
          <w:b w:val="0"/>
          <w:i/>
          <w:color w:val="auto"/>
          <w:sz w:val="22"/>
          <w:szCs w:val="22"/>
        </w:rPr>
        <w:t>5</w:t>
      </w:r>
      <w:r w:rsidRPr="00ED00AB">
        <w:rPr>
          <w:b w:val="0"/>
          <w:i/>
          <w:color w:val="auto"/>
          <w:sz w:val="22"/>
          <w:szCs w:val="22"/>
        </w:rPr>
        <w:t xml:space="preserve">. Number of populations whose international status </w:t>
      </w:r>
      <w:r w:rsidR="00045AED" w:rsidRPr="00ED00AB">
        <w:rPr>
          <w:b w:val="0"/>
          <w:i/>
          <w:color w:val="auto"/>
          <w:sz w:val="22"/>
          <w:szCs w:val="22"/>
        </w:rPr>
        <w:t>assessment</w:t>
      </w:r>
      <w:r w:rsidRPr="00ED00AB">
        <w:rPr>
          <w:b w:val="0"/>
          <w:i/>
          <w:color w:val="auto"/>
          <w:sz w:val="22"/>
          <w:szCs w:val="22"/>
        </w:rPr>
        <w:t xml:space="preserve"> is based on regular monitoring data</w:t>
      </w:r>
    </w:p>
    <w:p w14:paraId="37C3B0B1" w14:textId="3956DFAE" w:rsidR="006173D2" w:rsidRDefault="006173D2"/>
    <w:p w14:paraId="73C12FC3" w14:textId="77777777" w:rsidR="008D3D24" w:rsidRDefault="006173D2" w:rsidP="00ED00AB">
      <w:pPr>
        <w:spacing w:line="276" w:lineRule="auto"/>
        <w:jc w:val="both"/>
        <w:rPr>
          <w:sz w:val="22"/>
          <w:szCs w:val="22"/>
        </w:rPr>
      </w:pPr>
      <w:r w:rsidRPr="00ED00AB">
        <w:rPr>
          <w:sz w:val="22"/>
          <w:szCs w:val="22"/>
        </w:rPr>
        <w:t xml:space="preserve">However, it is important to note that the 221 populations represent only 40% of all AEWA populations. Assessment of 60% of the populations is still not possible based on regular monitoring. As Figure </w:t>
      </w:r>
      <w:r w:rsidR="002809BE" w:rsidRPr="00ED00AB">
        <w:rPr>
          <w:sz w:val="22"/>
          <w:szCs w:val="22"/>
        </w:rPr>
        <w:t xml:space="preserve">36 </w:t>
      </w:r>
      <w:r w:rsidRPr="00ED00AB">
        <w:rPr>
          <w:sz w:val="22"/>
          <w:szCs w:val="22"/>
        </w:rPr>
        <w:t xml:space="preserve">shows, </w:t>
      </w:r>
      <w:r w:rsidR="00F80BC3" w:rsidRPr="00ED00AB">
        <w:rPr>
          <w:sz w:val="22"/>
          <w:szCs w:val="22"/>
        </w:rPr>
        <w:t xml:space="preserve">the assessment of the status of waterbird populations is based on regular monitoring </w:t>
      </w:r>
      <w:r w:rsidR="00045AED" w:rsidRPr="00ED00AB">
        <w:rPr>
          <w:sz w:val="22"/>
          <w:szCs w:val="22"/>
        </w:rPr>
        <w:t xml:space="preserve">for </w:t>
      </w:r>
      <w:r w:rsidR="00F80BC3" w:rsidRPr="00ED00AB">
        <w:rPr>
          <w:sz w:val="22"/>
          <w:szCs w:val="22"/>
        </w:rPr>
        <w:t xml:space="preserve">less than 20% of the populations in the Central &amp; South-west Asia and </w:t>
      </w:r>
      <w:r w:rsidR="00EF01CE" w:rsidRPr="00ED00AB">
        <w:rPr>
          <w:sz w:val="22"/>
          <w:szCs w:val="22"/>
        </w:rPr>
        <w:t xml:space="preserve">most regions of the Afrotropic </w:t>
      </w:r>
      <w:r w:rsidR="00F80BC3" w:rsidRPr="00ED00AB">
        <w:rPr>
          <w:sz w:val="22"/>
          <w:szCs w:val="22"/>
        </w:rPr>
        <w:t xml:space="preserve">except Southern Africa that even exceeds the Black Sea - Mediterranean Flyway. </w:t>
      </w:r>
    </w:p>
    <w:p w14:paraId="280C4891" w14:textId="183EEA34" w:rsidR="008D3D24" w:rsidRDefault="008D3D24" w:rsidP="00ED00AB">
      <w:pPr>
        <w:spacing w:line="276" w:lineRule="auto"/>
        <w:jc w:val="both"/>
        <w:rPr>
          <w:sz w:val="22"/>
          <w:szCs w:val="22"/>
        </w:rPr>
      </w:pPr>
    </w:p>
    <w:p w14:paraId="40AB877C" w14:textId="77777777" w:rsidR="008D3D24" w:rsidRDefault="008D3D24" w:rsidP="00ED00AB">
      <w:pPr>
        <w:spacing w:line="276" w:lineRule="auto"/>
        <w:jc w:val="both"/>
        <w:rPr>
          <w:sz w:val="22"/>
          <w:szCs w:val="22"/>
        </w:rPr>
      </w:pPr>
    </w:p>
    <w:p w14:paraId="620D088F" w14:textId="750DA8A9" w:rsidR="006173D2" w:rsidRPr="00ED00AB" w:rsidRDefault="003A744A" w:rsidP="00ED00AB">
      <w:pPr>
        <w:spacing w:line="276" w:lineRule="auto"/>
        <w:jc w:val="both"/>
        <w:rPr>
          <w:sz w:val="22"/>
          <w:szCs w:val="22"/>
        </w:rPr>
      </w:pPr>
      <w:r w:rsidRPr="00ED00AB">
        <w:rPr>
          <w:sz w:val="22"/>
          <w:szCs w:val="22"/>
        </w:rPr>
        <w:t>This highlights the importance of improving the national implementation of the International Waterbird Census and launching adequate monitoring schemes (e.g. colonial breeding bird monitoring, bird atlases) in these sub-</w:t>
      </w:r>
      <w:r w:rsidRPr="00ED00AB">
        <w:rPr>
          <w:sz w:val="22"/>
          <w:szCs w:val="22"/>
        </w:rPr>
        <w:lastRenderedPageBreak/>
        <w:t xml:space="preserve">regions to generate data for populations whose status cannot be adequately assessed based on the International Waterbird Census. </w:t>
      </w:r>
    </w:p>
    <w:p w14:paraId="290E42AC" w14:textId="77777777" w:rsidR="006173D2" w:rsidRPr="00ED00AB" w:rsidRDefault="006173D2" w:rsidP="00ED00AB">
      <w:pPr>
        <w:spacing w:line="276" w:lineRule="auto"/>
        <w:rPr>
          <w:sz w:val="22"/>
          <w:szCs w:val="22"/>
        </w:rPr>
      </w:pPr>
    </w:p>
    <w:p w14:paraId="23208977" w14:textId="77777777" w:rsidR="006173D2" w:rsidRDefault="006173D2" w:rsidP="004A729E">
      <w:pPr>
        <w:keepNext/>
      </w:pPr>
      <w:r w:rsidRPr="006173D2">
        <w:rPr>
          <w:noProof/>
          <w:lang w:val="en-US"/>
        </w:rPr>
        <w:drawing>
          <wp:inline distT="0" distB="0" distL="0" distR="0" wp14:anchorId="2273B6E0" wp14:editId="679E61A3">
            <wp:extent cx="6067425" cy="4484144"/>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72053" cy="4487564"/>
                    </a:xfrm>
                    <a:prstGeom prst="rect">
                      <a:avLst/>
                    </a:prstGeom>
                    <a:noFill/>
                    <a:ln>
                      <a:noFill/>
                    </a:ln>
                  </pic:spPr>
                </pic:pic>
              </a:graphicData>
            </a:graphic>
          </wp:inline>
        </w:drawing>
      </w:r>
    </w:p>
    <w:p w14:paraId="3EF99069" w14:textId="77777777" w:rsidR="007C0441" w:rsidRDefault="007C0441" w:rsidP="00CB25EE">
      <w:pPr>
        <w:pStyle w:val="Caption"/>
      </w:pPr>
    </w:p>
    <w:p w14:paraId="324670EC" w14:textId="7D6FA428" w:rsidR="006173D2" w:rsidRPr="00ED00AB" w:rsidRDefault="006173D2" w:rsidP="00CB25EE">
      <w:pPr>
        <w:pStyle w:val="Caption"/>
        <w:rPr>
          <w:b w:val="0"/>
          <w:i/>
          <w:color w:val="auto"/>
          <w:sz w:val="22"/>
          <w:szCs w:val="22"/>
        </w:rPr>
      </w:pPr>
      <w:r w:rsidRPr="00ED00AB">
        <w:rPr>
          <w:b w:val="0"/>
          <w:i/>
          <w:color w:val="auto"/>
          <w:sz w:val="22"/>
          <w:szCs w:val="22"/>
        </w:rPr>
        <w:t xml:space="preserve">Figure </w:t>
      </w:r>
      <w:r w:rsidR="002809BE" w:rsidRPr="00ED00AB">
        <w:rPr>
          <w:b w:val="0"/>
          <w:i/>
          <w:color w:val="auto"/>
          <w:sz w:val="22"/>
          <w:szCs w:val="22"/>
        </w:rPr>
        <w:t>36</w:t>
      </w:r>
      <w:r w:rsidRPr="00ED00AB">
        <w:rPr>
          <w:b w:val="0"/>
          <w:i/>
          <w:color w:val="auto"/>
          <w:sz w:val="22"/>
          <w:szCs w:val="22"/>
        </w:rPr>
        <w:t>. Number and proportion of populations whose status can be assessed based on regular monitoring in different parts of the Agreement Area</w:t>
      </w:r>
    </w:p>
    <w:p w14:paraId="5366EDA4" w14:textId="77777777" w:rsidR="006173D2" w:rsidRDefault="006173D2" w:rsidP="004A729E"/>
    <w:p w14:paraId="2EB7999A" w14:textId="77777777" w:rsidR="00741F7A" w:rsidRPr="006674E8" w:rsidRDefault="006173D2" w:rsidP="004A729E">
      <w:r w:rsidRPr="006173D2">
        <w:t xml:space="preserve"> </w:t>
      </w:r>
      <w:r w:rsidR="00832DD4" w:rsidRPr="004A4B5D">
        <w:br w:type="page"/>
      </w:r>
    </w:p>
    <w:p w14:paraId="2968F9E6" w14:textId="77777777" w:rsidR="00741F7A" w:rsidRPr="00ED00AB" w:rsidRDefault="00832DD4" w:rsidP="00ED00AB">
      <w:pPr>
        <w:pStyle w:val="Heading1"/>
        <w:ind w:left="0" w:firstLine="0"/>
        <w:jc w:val="both"/>
        <w:rPr>
          <w:sz w:val="24"/>
          <w:szCs w:val="24"/>
        </w:rPr>
      </w:pPr>
      <w:bookmarkStart w:id="133" w:name="h.2lwamvv" w:colFirst="0" w:colLast="0"/>
      <w:bookmarkStart w:id="134" w:name="_Toc523471888"/>
      <w:bookmarkEnd w:id="133"/>
      <w:r w:rsidRPr="00ED00AB">
        <w:rPr>
          <w:sz w:val="24"/>
          <w:szCs w:val="24"/>
        </w:rPr>
        <w:lastRenderedPageBreak/>
        <w:t>Annex 1. Population sizes and trends of waterbird species included in the Agreement</w:t>
      </w:r>
      <w:bookmarkEnd w:id="134"/>
    </w:p>
    <w:p w14:paraId="3B47A799" w14:textId="77777777" w:rsidR="00741F7A" w:rsidRDefault="00741F7A">
      <w:pPr>
        <w:pStyle w:val="Normal1"/>
        <w:tabs>
          <w:tab w:val="left" w:pos="-720"/>
        </w:tabs>
        <w:jc w:val="both"/>
      </w:pPr>
    </w:p>
    <w:p w14:paraId="46F57784" w14:textId="77777777" w:rsidR="00741F7A" w:rsidRPr="00CB25EE" w:rsidRDefault="00832DD4" w:rsidP="00CB25EE">
      <w:pPr>
        <w:pStyle w:val="Normal1"/>
        <w:jc w:val="both"/>
        <w:rPr>
          <w:szCs w:val="24"/>
        </w:rPr>
      </w:pPr>
      <w:r w:rsidRPr="004A729E">
        <w:rPr>
          <w:szCs w:val="24"/>
        </w:rPr>
        <w:t>The most recent population estimate of each population listed in Table 1 of Annex 3 to the AEWA Agreement</w:t>
      </w:r>
      <w:r w:rsidRPr="004A729E">
        <w:rPr>
          <w:szCs w:val="24"/>
          <w:vertAlign w:val="superscript"/>
        </w:rPr>
        <w:footnoteReference w:id="15"/>
      </w:r>
      <w:r w:rsidRPr="004A729E">
        <w:rPr>
          <w:szCs w:val="24"/>
        </w:rPr>
        <w:t xml:space="preserve"> is presented in the Waterbird Population Estimates Online Database</w:t>
      </w:r>
      <w:r w:rsidRPr="004A729E">
        <w:rPr>
          <w:szCs w:val="24"/>
          <w:vertAlign w:val="superscript"/>
        </w:rPr>
        <w:footnoteReference w:id="16"/>
      </w:r>
      <w:r w:rsidRPr="004A729E">
        <w:rPr>
          <w:szCs w:val="24"/>
        </w:rPr>
        <w:t xml:space="preserve"> (available also as a separate </w:t>
      </w:r>
      <w:r w:rsidR="00F63BDA" w:rsidRPr="004A729E">
        <w:rPr>
          <w:szCs w:val="24"/>
        </w:rPr>
        <w:t>document</w:t>
      </w:r>
      <w:r w:rsidRPr="004A729E">
        <w:rPr>
          <w:szCs w:val="24"/>
        </w:rPr>
        <w:t>).</w:t>
      </w:r>
    </w:p>
    <w:p w14:paraId="51F6E21C" w14:textId="77777777" w:rsidR="00741F7A" w:rsidRDefault="00741F7A">
      <w:pPr>
        <w:pStyle w:val="Normal1"/>
        <w:jc w:val="both"/>
      </w:pPr>
    </w:p>
    <w:p w14:paraId="074D403D" w14:textId="77777777" w:rsidR="00741F7A" w:rsidRPr="00ED00AB" w:rsidRDefault="00832DD4" w:rsidP="00C305F0">
      <w:pPr>
        <w:pStyle w:val="Heading1"/>
        <w:ind w:left="0" w:firstLine="0"/>
        <w:rPr>
          <w:sz w:val="24"/>
          <w:szCs w:val="24"/>
        </w:rPr>
      </w:pPr>
      <w:bookmarkStart w:id="135" w:name="h.111kx3o" w:colFirst="0" w:colLast="0"/>
      <w:bookmarkStart w:id="136" w:name="_Toc523471889"/>
      <w:bookmarkEnd w:id="135"/>
      <w:r w:rsidRPr="00ED00AB">
        <w:rPr>
          <w:sz w:val="24"/>
          <w:szCs w:val="24"/>
        </w:rPr>
        <w:t>Annex 2. Report on the status and trends of Red Listed AEWA species</w:t>
      </w:r>
      <w:bookmarkEnd w:id="136"/>
    </w:p>
    <w:p w14:paraId="39A62580" w14:textId="77777777" w:rsidR="00741F7A" w:rsidRDefault="00832DD4">
      <w:pPr>
        <w:pStyle w:val="Normal1"/>
      </w:pPr>
      <w:r>
        <w:t xml:space="preserve">Report produced by </w:t>
      </w:r>
      <w:r>
        <w:rPr>
          <w:sz w:val="22"/>
        </w:rPr>
        <w:t xml:space="preserve">BirdLife International is attached as a separate document. </w:t>
      </w:r>
    </w:p>
    <w:p w14:paraId="35F961F6" w14:textId="77777777" w:rsidR="00741F7A" w:rsidRDefault="00741F7A">
      <w:pPr>
        <w:pStyle w:val="Normal1"/>
      </w:pPr>
    </w:p>
    <w:p w14:paraId="3B2FF8A1" w14:textId="77777777" w:rsidR="00741F7A" w:rsidRPr="00ED00AB" w:rsidRDefault="00832DD4">
      <w:pPr>
        <w:pStyle w:val="Heading1"/>
        <w:rPr>
          <w:sz w:val="24"/>
          <w:szCs w:val="24"/>
        </w:rPr>
      </w:pPr>
      <w:bookmarkStart w:id="137" w:name="h.3l18frh" w:colFirst="0" w:colLast="0"/>
      <w:bookmarkStart w:id="138" w:name="_Toc523471890"/>
      <w:bookmarkEnd w:id="137"/>
      <w:r w:rsidRPr="00ED00AB">
        <w:rPr>
          <w:sz w:val="24"/>
          <w:szCs w:val="24"/>
        </w:rPr>
        <w:t>Annex 3. List of contributors to the IWC</w:t>
      </w:r>
      <w:bookmarkEnd w:id="138"/>
    </w:p>
    <w:p w14:paraId="3A61FF4C" w14:textId="5048C707" w:rsidR="00741F7A" w:rsidRDefault="00832DD4">
      <w:pPr>
        <w:pStyle w:val="Normal1"/>
      </w:pPr>
      <w:r>
        <w:t>Separate document</w:t>
      </w:r>
      <w:r w:rsidR="004767E6">
        <w:t>.</w:t>
      </w:r>
    </w:p>
    <w:sectPr w:rsidR="00741F7A" w:rsidSect="00ED00AB">
      <w:footerReference w:type="default" r:id="rId80"/>
      <w:pgSz w:w="11907" w:h="16840" w:code="9"/>
      <w:pgMar w:top="1134" w:right="1134" w:bottom="1134" w:left="1134" w:header="72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2DCBF" w14:textId="77777777" w:rsidR="004E275E" w:rsidRDefault="004E275E">
      <w:r>
        <w:separator/>
      </w:r>
    </w:p>
  </w:endnote>
  <w:endnote w:type="continuationSeparator" w:id="0">
    <w:p w14:paraId="0733B223" w14:textId="77777777" w:rsidR="004E275E" w:rsidRDefault="004E2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6CFD9" w14:textId="77777777" w:rsidR="00656C67" w:rsidRDefault="00656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B4D6" w14:textId="77777777" w:rsidR="004E275E" w:rsidRDefault="004E275E" w:rsidP="00420328">
    <w:pPr>
      <w:pStyle w:val="Normal1"/>
      <w:widowControl w:val="0"/>
      <w:tabs>
        <w:tab w:val="center" w:pos="4320"/>
        <w:tab w:val="right" w:pos="8640"/>
      </w:tabs>
      <w:spacing w:after="72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71606" w14:textId="77777777" w:rsidR="00656C67" w:rsidRDefault="00656C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B2D99" w14:textId="77777777" w:rsidR="004E275E" w:rsidRDefault="004E275E" w:rsidP="004A729E">
    <w:pPr>
      <w:pStyle w:val="Normal1"/>
      <w:widowControl w:val="0"/>
      <w:tabs>
        <w:tab w:val="center" w:pos="4320"/>
        <w:tab w:val="right" w:pos="8640"/>
      </w:tabs>
      <w:spacing w:after="720"/>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549233"/>
      <w:docPartObj>
        <w:docPartGallery w:val="Page Numbers (Bottom of Page)"/>
        <w:docPartUnique/>
      </w:docPartObj>
    </w:sdtPr>
    <w:sdtEndPr>
      <w:rPr>
        <w:sz w:val="20"/>
      </w:rPr>
    </w:sdtEndPr>
    <w:sdtContent>
      <w:p w14:paraId="372DF1C5" w14:textId="4FB42DCC" w:rsidR="004E275E" w:rsidRPr="00ED00AB" w:rsidRDefault="004E275E" w:rsidP="00ED00AB">
        <w:pPr>
          <w:jc w:val="center"/>
          <w:rPr>
            <w:sz w:val="20"/>
          </w:rPr>
        </w:pPr>
        <w:r w:rsidRPr="00ED00AB">
          <w:rPr>
            <w:sz w:val="20"/>
          </w:rPr>
          <w:fldChar w:fldCharType="begin"/>
        </w:r>
        <w:r w:rsidRPr="00ED00AB">
          <w:rPr>
            <w:sz w:val="20"/>
          </w:rPr>
          <w:instrText xml:space="preserve"> PAGE   \* MERGEFORMAT </w:instrText>
        </w:r>
        <w:r w:rsidRPr="00ED00AB">
          <w:rPr>
            <w:sz w:val="20"/>
          </w:rPr>
          <w:fldChar w:fldCharType="separate"/>
        </w:r>
        <w:r w:rsidRPr="00ED00AB">
          <w:rPr>
            <w:sz w:val="20"/>
          </w:rPr>
          <w:t>2</w:t>
        </w:r>
        <w:r w:rsidRPr="00ED00AB">
          <w:rPr>
            <w:sz w:val="20"/>
          </w:rPr>
          <w:fldChar w:fldCharType="end"/>
        </w:r>
      </w:p>
    </w:sdtContent>
  </w:sdt>
  <w:p w14:paraId="6493811E" w14:textId="2B42A7D9" w:rsidR="004E275E" w:rsidRPr="00946320" w:rsidRDefault="004E275E" w:rsidP="00ED00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5A95D" w14:textId="77777777" w:rsidR="004E275E" w:rsidRDefault="004E275E">
      <w:r>
        <w:separator/>
      </w:r>
    </w:p>
  </w:footnote>
  <w:footnote w:type="continuationSeparator" w:id="0">
    <w:p w14:paraId="511F1F74" w14:textId="77777777" w:rsidR="004E275E" w:rsidRDefault="004E275E">
      <w:r>
        <w:continuationSeparator/>
      </w:r>
    </w:p>
  </w:footnote>
  <w:footnote w:id="1">
    <w:p w14:paraId="5E91FF0A" w14:textId="77777777" w:rsidR="004E275E" w:rsidRPr="004A729E" w:rsidRDefault="004E275E">
      <w:pPr>
        <w:pStyle w:val="Normal1"/>
        <w:rPr>
          <w:sz w:val="20"/>
        </w:rPr>
      </w:pPr>
      <w:r>
        <w:rPr>
          <w:vertAlign w:val="superscript"/>
        </w:rPr>
        <w:footnoteRef/>
      </w:r>
      <w:r>
        <w:rPr>
          <w:sz w:val="20"/>
        </w:rPr>
        <w:t xml:space="preserve"> </w:t>
      </w:r>
      <w:r w:rsidRPr="004A729E">
        <w:rPr>
          <w:rStyle w:val="Hyperlink"/>
          <w:sz w:val="20"/>
        </w:rPr>
        <w:t xml:space="preserve">https://www.wetlands.org/publications/1304/ </w:t>
      </w:r>
    </w:p>
  </w:footnote>
  <w:footnote w:id="2">
    <w:p w14:paraId="21F20F95" w14:textId="77777777" w:rsidR="004E275E" w:rsidRDefault="004E275E">
      <w:pPr>
        <w:pStyle w:val="Normal1"/>
      </w:pPr>
      <w:r>
        <w:rPr>
          <w:vertAlign w:val="superscript"/>
        </w:rPr>
        <w:footnoteRef/>
      </w:r>
      <w:r>
        <w:rPr>
          <w:sz w:val="20"/>
        </w:rPr>
        <w:t xml:space="preserve"> </w:t>
      </w:r>
      <w:hyperlink r:id="rId1" w:history="1">
        <w:r w:rsidRPr="00D70E47">
          <w:rPr>
            <w:rStyle w:val="Hyperlink"/>
            <w:sz w:val="20"/>
          </w:rPr>
          <w:t>http://www.ebcc.info/pecbm.html</w:t>
        </w:r>
      </w:hyperlink>
      <w:r>
        <w:rPr>
          <w:sz w:val="20"/>
        </w:rPr>
        <w:t xml:space="preserve"> </w:t>
      </w:r>
    </w:p>
  </w:footnote>
  <w:footnote w:id="3">
    <w:p w14:paraId="5E4C7EA6" w14:textId="77777777" w:rsidR="004E275E" w:rsidRDefault="004E275E">
      <w:pPr>
        <w:pStyle w:val="Normal1"/>
      </w:pPr>
      <w:r>
        <w:rPr>
          <w:vertAlign w:val="superscript"/>
        </w:rPr>
        <w:footnoteRef/>
      </w:r>
      <w:r>
        <w:rPr>
          <w:sz w:val="20"/>
        </w:rPr>
        <w:t xml:space="preserve"> </w:t>
      </w:r>
      <w:hyperlink r:id="rId2" w:history="1">
        <w:r w:rsidRPr="00D70E47">
          <w:rPr>
            <w:rStyle w:val="Hyperlink"/>
            <w:sz w:val="20"/>
          </w:rPr>
          <w:t>http://www.medwaterbirds.net/</w:t>
        </w:r>
      </w:hyperlink>
      <w:r>
        <w:rPr>
          <w:sz w:val="20"/>
        </w:rPr>
        <w:t xml:space="preserve"> </w:t>
      </w:r>
    </w:p>
  </w:footnote>
  <w:footnote w:id="4">
    <w:p w14:paraId="37A396FF" w14:textId="77777777" w:rsidR="004E275E" w:rsidRPr="00ED00AB" w:rsidRDefault="004E275E">
      <w:pPr>
        <w:pStyle w:val="Normal1"/>
        <w:rPr>
          <w:sz w:val="20"/>
        </w:rPr>
      </w:pPr>
      <w:r w:rsidRPr="00ED00AB">
        <w:rPr>
          <w:sz w:val="20"/>
          <w:vertAlign w:val="superscript"/>
        </w:rPr>
        <w:footnoteRef/>
      </w:r>
      <w:r w:rsidRPr="000F64E8">
        <w:rPr>
          <w:sz w:val="20"/>
        </w:rPr>
        <w:t xml:space="preserve"> </w:t>
      </w:r>
      <w:hyperlink r:id="rId3" w:history="1">
        <w:r w:rsidRPr="000F64E8">
          <w:rPr>
            <w:rStyle w:val="Hyperlink"/>
            <w:sz w:val="20"/>
          </w:rPr>
          <w:t>http://www.waddensea-secretariat.org/management/projects/wadden-sea-flyway-initiative-wsfi</w:t>
        </w:r>
      </w:hyperlink>
      <w:r w:rsidRPr="000F64E8">
        <w:rPr>
          <w:sz w:val="20"/>
        </w:rPr>
        <w:t xml:space="preserve"> </w:t>
      </w:r>
    </w:p>
  </w:footnote>
  <w:footnote w:id="5">
    <w:p w14:paraId="19E495AC" w14:textId="77777777" w:rsidR="004E275E" w:rsidRPr="00ED00AB" w:rsidRDefault="004E275E">
      <w:pPr>
        <w:pStyle w:val="Normal1"/>
        <w:rPr>
          <w:sz w:val="20"/>
        </w:rPr>
      </w:pPr>
      <w:r w:rsidRPr="00ED00AB">
        <w:rPr>
          <w:sz w:val="20"/>
          <w:vertAlign w:val="superscript"/>
        </w:rPr>
        <w:footnoteRef/>
      </w:r>
      <w:r w:rsidRPr="000F64E8">
        <w:rPr>
          <w:sz w:val="20"/>
        </w:rPr>
        <w:t xml:space="preserve"> </w:t>
      </w:r>
      <w:hyperlink r:id="rId4" w:history="1">
        <w:r w:rsidRPr="000F64E8">
          <w:rPr>
            <w:rStyle w:val="Hyperlink"/>
            <w:sz w:val="20"/>
          </w:rPr>
          <w:t>http://www.euronatur.org/Adriatic-Flyway.937.0.html</w:t>
        </w:r>
      </w:hyperlink>
      <w:r w:rsidRPr="000F64E8">
        <w:rPr>
          <w:sz w:val="20"/>
        </w:rPr>
        <w:t xml:space="preserve"> </w:t>
      </w:r>
    </w:p>
  </w:footnote>
  <w:footnote w:id="6">
    <w:p w14:paraId="714EA393" w14:textId="77777777" w:rsidR="004E275E" w:rsidRPr="00ED00AB" w:rsidRDefault="004E275E">
      <w:pPr>
        <w:pStyle w:val="FootnoteText"/>
        <w:rPr>
          <w:sz w:val="20"/>
          <w:szCs w:val="20"/>
          <w:lang w:val="hu-HU"/>
        </w:rPr>
      </w:pPr>
      <w:r w:rsidRPr="00ED00AB">
        <w:rPr>
          <w:rStyle w:val="FootnoteReference"/>
          <w:sz w:val="20"/>
          <w:szCs w:val="20"/>
        </w:rPr>
        <w:footnoteRef/>
      </w:r>
      <w:r w:rsidRPr="00ED00AB">
        <w:rPr>
          <w:sz w:val="20"/>
          <w:szCs w:val="20"/>
        </w:rPr>
        <w:t xml:space="preserve"> </w:t>
      </w:r>
      <w:r w:rsidRPr="000F64E8">
        <w:rPr>
          <w:rStyle w:val="Hyperlink"/>
          <w:sz w:val="20"/>
          <w:szCs w:val="20"/>
        </w:rPr>
        <w:t>http://iwc.wetlands.org</w:t>
      </w:r>
    </w:p>
  </w:footnote>
  <w:footnote w:id="7">
    <w:p w14:paraId="70E6322A" w14:textId="77777777" w:rsidR="004E275E" w:rsidRPr="00ED00AB" w:rsidRDefault="004E275E">
      <w:pPr>
        <w:pStyle w:val="Normal1"/>
        <w:rPr>
          <w:lang w:val="hu-HU"/>
        </w:rPr>
      </w:pPr>
      <w:r w:rsidRPr="00ED00AB">
        <w:rPr>
          <w:sz w:val="20"/>
          <w:vertAlign w:val="superscript"/>
        </w:rPr>
        <w:footnoteRef/>
      </w:r>
      <w:r w:rsidRPr="00ED00AB">
        <w:rPr>
          <w:sz w:val="20"/>
          <w:lang w:val="hu-HU"/>
        </w:rPr>
        <w:t xml:space="preserve"> </w:t>
      </w:r>
      <w:hyperlink r:id="rId5" w:history="1">
        <w:r w:rsidRPr="00ED00AB">
          <w:rPr>
            <w:rStyle w:val="Hyperlink"/>
            <w:sz w:val="20"/>
            <w:lang w:val="hu-HU"/>
          </w:rPr>
          <w:t>https://europe.wetlands.org/our-network/waterbird-monitoring-partnership/</w:t>
        </w:r>
      </w:hyperlink>
      <w:r w:rsidRPr="00ED00AB">
        <w:rPr>
          <w:sz w:val="20"/>
          <w:lang w:val="hu-HU"/>
        </w:rPr>
        <w:t xml:space="preserve"> </w:t>
      </w:r>
    </w:p>
  </w:footnote>
  <w:footnote w:id="8">
    <w:p w14:paraId="4A1F6786" w14:textId="77777777" w:rsidR="004E275E" w:rsidRDefault="004E275E">
      <w:pPr>
        <w:pStyle w:val="Normal1"/>
      </w:pPr>
      <w:r>
        <w:rPr>
          <w:vertAlign w:val="superscript"/>
        </w:rPr>
        <w:footnoteRef/>
      </w:r>
      <w:r>
        <w:rPr>
          <w:sz w:val="20"/>
        </w:rPr>
        <w:t xml:space="preserve"> Its six previous editions are available on the AEWA web site under Meeting of the Parties: </w:t>
      </w:r>
      <w:hyperlink r:id="rId6" w:history="1">
        <w:r w:rsidRPr="00D70E47">
          <w:rPr>
            <w:rStyle w:val="Hyperlink"/>
            <w:sz w:val="20"/>
          </w:rPr>
          <w:t>http://www.unep-aewa.org/en/meetings/meetings-of-parties</w:t>
        </w:r>
      </w:hyperlink>
      <w:r>
        <w:rPr>
          <w:sz w:val="20"/>
        </w:rPr>
        <w:t xml:space="preserve"> </w:t>
      </w:r>
    </w:p>
  </w:footnote>
  <w:footnote w:id="9">
    <w:p w14:paraId="31D359AB" w14:textId="77777777" w:rsidR="004E275E" w:rsidRDefault="004E275E">
      <w:pPr>
        <w:pStyle w:val="Normal1"/>
      </w:pPr>
      <w:r>
        <w:rPr>
          <w:vertAlign w:val="superscript"/>
        </w:rPr>
        <w:footnoteRef/>
      </w:r>
      <w:r>
        <w:rPr>
          <w:sz w:val="20"/>
        </w:rPr>
        <w:t xml:space="preserve"> </w:t>
      </w:r>
      <w:hyperlink r:id="rId7" w:history="1">
        <w:r w:rsidRPr="00D70E47">
          <w:rPr>
            <w:rStyle w:val="Hyperlink"/>
            <w:sz w:val="20"/>
          </w:rPr>
          <w:t>http://www.birdlife.org/datazone/info/taxonomy</w:t>
        </w:r>
      </w:hyperlink>
      <w:r>
        <w:rPr>
          <w:sz w:val="20"/>
        </w:rPr>
        <w:t xml:space="preserve">  </w:t>
      </w:r>
    </w:p>
  </w:footnote>
  <w:footnote w:id="10">
    <w:p w14:paraId="1423D4BC" w14:textId="77777777" w:rsidR="004E275E" w:rsidRPr="00ED00AB" w:rsidRDefault="004E275E" w:rsidP="00932F0F">
      <w:pPr>
        <w:rPr>
          <w:sz w:val="20"/>
        </w:rPr>
      </w:pPr>
      <w:r w:rsidRPr="00ED00AB">
        <w:rPr>
          <w:rStyle w:val="FootnoteReference"/>
          <w:sz w:val="20"/>
        </w:rPr>
        <w:footnoteRef/>
      </w:r>
      <w:r w:rsidRPr="00ED00AB">
        <w:rPr>
          <w:sz w:val="20"/>
        </w:rPr>
        <w:t xml:space="preserve"> Olson, D. M., Dinerstein, E., Wikramanayake, E. D., Burgess, N. D., Powell, G. V. N., Underwood, E. C., D'Amico, J. A., Itoua, I., Strand, H. E., Morrison, J. C., Loucks, C. J., Allnutt, T. F., Ricketts, T. H., Kura, Y., Lamoreux, J. F., Wettengel, W. W., Hedao, P., Kassem, K. R. 2001. Terrestrial ecoregions of the world: a new map of life on Earth. Bioscience 51(11):933-938. URL: </w:t>
      </w:r>
      <w:hyperlink r:id="rId8" w:history="1">
        <w:r w:rsidRPr="00ED00AB">
          <w:rPr>
            <w:rStyle w:val="Hyperlink"/>
            <w:sz w:val="20"/>
          </w:rPr>
          <w:t>https://academic.oup.com/bioscience/article/51/11/933/227116</w:t>
        </w:r>
      </w:hyperlink>
      <w:r w:rsidRPr="00ED00AB">
        <w:rPr>
          <w:sz w:val="20"/>
        </w:rPr>
        <w:t xml:space="preserve"> </w:t>
      </w:r>
    </w:p>
  </w:footnote>
  <w:footnote w:id="11">
    <w:p w14:paraId="3DA4DB15" w14:textId="77777777" w:rsidR="004E275E" w:rsidRDefault="004E275E">
      <w:pPr>
        <w:pStyle w:val="Normal1"/>
      </w:pPr>
      <w:r>
        <w:rPr>
          <w:vertAlign w:val="superscript"/>
        </w:rPr>
        <w:footnoteRef/>
      </w:r>
      <w:r>
        <w:rPr>
          <w:rFonts w:ascii="Arial" w:eastAsia="Arial" w:hAnsi="Arial" w:cs="Arial"/>
          <w:sz w:val="20"/>
        </w:rPr>
        <w:t xml:space="preserve"> </w:t>
      </w:r>
      <w:r>
        <w:rPr>
          <w:sz w:val="20"/>
        </w:rPr>
        <w:t xml:space="preserve">See International Wader Studies No. 15 (URL: </w:t>
      </w:r>
      <w:hyperlink r:id="rId9">
        <w:r>
          <w:rPr>
            <w:color w:val="0000FF"/>
            <w:sz w:val="20"/>
            <w:u w:val="single"/>
          </w:rPr>
          <w:t>http://www.waderstudygroup.org/pubs/iws15.php</w:t>
        </w:r>
      </w:hyperlink>
      <w:r>
        <w:rPr>
          <w:sz w:val="20"/>
        </w:rPr>
        <w:t>).</w:t>
      </w:r>
    </w:p>
  </w:footnote>
  <w:footnote w:id="12">
    <w:p w14:paraId="7875839A" w14:textId="77777777" w:rsidR="004E275E" w:rsidRPr="004A729E" w:rsidRDefault="004E275E">
      <w:pPr>
        <w:pStyle w:val="FootnoteText"/>
        <w:rPr>
          <w:lang w:val="hu-HU"/>
        </w:rPr>
      </w:pPr>
      <w:r>
        <w:rPr>
          <w:rStyle w:val="FootnoteReference"/>
        </w:rPr>
        <w:footnoteRef/>
      </w:r>
      <w:r>
        <w:t xml:space="preserve"> </w:t>
      </w:r>
      <w:r w:rsidRPr="004A729E">
        <w:rPr>
          <w:rStyle w:val="Hyperlink"/>
          <w:sz w:val="20"/>
          <w:szCs w:val="20"/>
        </w:rPr>
        <w:t>https://www.cbs.nl/en-gb/society/nature-and-environment/indices-and-trends--trim--/msi-tool</w:t>
      </w:r>
    </w:p>
  </w:footnote>
  <w:footnote w:id="13">
    <w:p w14:paraId="4F469604" w14:textId="77777777" w:rsidR="004E275E" w:rsidRPr="004A729E" w:rsidRDefault="004E275E">
      <w:pPr>
        <w:pStyle w:val="FootnoteText"/>
        <w:rPr>
          <w:color w:val="222222"/>
          <w:spacing w:val="3"/>
          <w:sz w:val="20"/>
          <w:szCs w:val="20"/>
        </w:rPr>
      </w:pPr>
      <w:r w:rsidRPr="004A729E">
        <w:rPr>
          <w:rStyle w:val="FootnoteReference"/>
          <w:sz w:val="20"/>
          <w:szCs w:val="20"/>
        </w:rPr>
        <w:footnoteRef/>
      </w:r>
      <w:r w:rsidRPr="004A729E">
        <w:rPr>
          <w:sz w:val="20"/>
          <w:szCs w:val="20"/>
        </w:rPr>
        <w:t xml:space="preserve"> </w:t>
      </w:r>
      <w:r w:rsidRPr="004A729E">
        <w:rPr>
          <w:sz w:val="20"/>
          <w:szCs w:val="20"/>
          <w:lang w:val="hu-HU"/>
        </w:rPr>
        <w:t xml:space="preserve">Amano, T., Székely, T., Sandel, B. Nagy, S., Mundkur, T., Langendoen, T., Blanco, D., Soykan, C. &amp; Sutherland, W. (2018) </w:t>
      </w:r>
      <w:r w:rsidRPr="004A729E">
        <w:rPr>
          <w:bCs/>
          <w:color w:val="222222"/>
          <w:spacing w:val="3"/>
          <w:sz w:val="20"/>
          <w:szCs w:val="20"/>
        </w:rPr>
        <w:t>Successful conservation of global waterbird populations depends on effective governance. Nature 553. 199-202 (11 January 2018). DOI:10.1038/nature25139</w:t>
      </w:r>
    </w:p>
  </w:footnote>
  <w:footnote w:id="14">
    <w:p w14:paraId="61F60705" w14:textId="77777777" w:rsidR="004E275E" w:rsidRPr="00A07B65" w:rsidRDefault="004E275E" w:rsidP="00F870D1">
      <w:pPr>
        <w:pStyle w:val="FootnoteText"/>
        <w:rPr>
          <w:lang w:val="hu-HU"/>
        </w:rPr>
      </w:pPr>
      <w:r>
        <w:rPr>
          <w:rStyle w:val="FootnoteReference"/>
        </w:rPr>
        <w:footnoteRef/>
      </w:r>
      <w:r>
        <w:t xml:space="preserve"> </w:t>
      </w:r>
      <w:r w:rsidRPr="004A729E">
        <w:rPr>
          <w:sz w:val="22"/>
        </w:rPr>
        <w:t xml:space="preserve">Genuine changes include only </w:t>
      </w:r>
      <w:r w:rsidRPr="004A729E">
        <w:rPr>
          <w:sz w:val="22"/>
          <w:lang w:val="hu-HU"/>
        </w:rPr>
        <w:t xml:space="preserve">real changes in status and excluding changes due to other reaasons such as </w:t>
      </w:r>
      <w:r w:rsidRPr="004A729E">
        <w:rPr>
          <w:sz w:val="22"/>
        </w:rPr>
        <w:t>revised taxonomy, improved knowledge, changed IUCN Red List criteria</w:t>
      </w:r>
      <w:r w:rsidRPr="004A729E">
        <w:rPr>
          <w:sz w:val="22"/>
          <w:lang w:val="hu-HU"/>
        </w:rPr>
        <w:t xml:space="preserve">. </w:t>
      </w:r>
    </w:p>
  </w:footnote>
  <w:footnote w:id="15">
    <w:p w14:paraId="3678366A" w14:textId="77777777" w:rsidR="004E275E" w:rsidRPr="00EF01CE" w:rsidRDefault="004E275E">
      <w:pPr>
        <w:pStyle w:val="Normal1"/>
        <w:rPr>
          <w:lang w:val="hu-HU"/>
        </w:rPr>
      </w:pPr>
      <w:r>
        <w:rPr>
          <w:vertAlign w:val="superscript"/>
        </w:rPr>
        <w:footnoteRef/>
      </w:r>
      <w:r>
        <w:rPr>
          <w:lang w:val="hu-HU"/>
        </w:rPr>
        <w:t xml:space="preserve"> </w:t>
      </w:r>
      <w:r w:rsidRPr="00F41E89">
        <w:rPr>
          <w:rStyle w:val="Hyperlink"/>
          <w:sz w:val="20"/>
          <w:lang w:val="hu-HU"/>
        </w:rPr>
        <w:t>http://www.unep-aewa.org/en/documents/agreement-text</w:t>
      </w:r>
    </w:p>
  </w:footnote>
  <w:footnote w:id="16">
    <w:p w14:paraId="3CCC540E" w14:textId="77777777" w:rsidR="004E275E" w:rsidRPr="00F41E89" w:rsidRDefault="004E275E">
      <w:pPr>
        <w:pStyle w:val="Normal1"/>
        <w:rPr>
          <w:lang w:val="hu-HU"/>
        </w:rPr>
      </w:pPr>
      <w:r>
        <w:rPr>
          <w:vertAlign w:val="superscript"/>
        </w:rPr>
        <w:footnoteRef/>
      </w:r>
      <w:r w:rsidRPr="00F41E89">
        <w:rPr>
          <w:sz w:val="20"/>
          <w:lang w:val="hu-HU"/>
        </w:rPr>
        <w:t xml:space="preserve"> </w:t>
      </w:r>
      <w:hyperlink r:id="rId10" w:history="1">
        <w:r w:rsidRPr="00F41E89">
          <w:rPr>
            <w:rStyle w:val="Hyperlink"/>
            <w:sz w:val="20"/>
            <w:lang w:val="hu-HU"/>
          </w:rPr>
          <w:t>http://wpe.wetlands.org/search?form%5Bspecies%5D=&amp;form%5Bpopulation%5D=&amp;form%5Bpublication%5D=8&amp;form%5Bprotection%5D%5B1%5D=1</w:t>
        </w:r>
      </w:hyperlink>
      <w:r w:rsidRPr="00F41E89">
        <w:rPr>
          <w:sz w:val="20"/>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D94F3" w14:textId="77777777" w:rsidR="00656C67" w:rsidRDefault="00656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8" w:type="dxa"/>
      <w:tblCellMar>
        <w:left w:w="10" w:type="dxa"/>
        <w:right w:w="10" w:type="dxa"/>
      </w:tblCellMar>
      <w:tblLook w:val="04A0" w:firstRow="1" w:lastRow="0" w:firstColumn="1" w:lastColumn="0" w:noHBand="0" w:noVBand="1"/>
    </w:tblPr>
    <w:tblGrid>
      <w:gridCol w:w="1985"/>
      <w:gridCol w:w="5245"/>
      <w:gridCol w:w="2409"/>
    </w:tblGrid>
    <w:tr w:rsidR="004E275E" w14:paraId="745862DB" w14:textId="77777777" w:rsidTr="009374EA">
      <w:trPr>
        <w:trHeight w:val="1256"/>
      </w:trPr>
      <w:tc>
        <w:tcPr>
          <w:tcW w:w="1985" w:type="dxa"/>
          <w:shd w:val="clear" w:color="auto" w:fill="auto"/>
          <w:tcMar>
            <w:top w:w="0" w:type="dxa"/>
            <w:left w:w="108" w:type="dxa"/>
            <w:bottom w:w="0" w:type="dxa"/>
            <w:right w:w="108" w:type="dxa"/>
          </w:tcMar>
        </w:tcPr>
        <w:p w14:paraId="3B448162" w14:textId="77777777" w:rsidR="004E275E" w:rsidRDefault="004E275E" w:rsidP="009374EA">
          <w:bookmarkStart w:id="0" w:name="_Hlk522885626"/>
          <w:r>
            <w:rPr>
              <w:noProof/>
              <w:lang w:eastAsia="en-GB"/>
            </w:rPr>
            <w:drawing>
              <wp:inline distT="0" distB="0" distL="0" distR="0" wp14:anchorId="159C9F0D" wp14:editId="348E7C62">
                <wp:extent cx="853436" cy="711202"/>
                <wp:effectExtent l="0" t="0" r="3814" b="0"/>
                <wp:docPr id="3" name="Picture 3"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4E246B16" w14:textId="77777777" w:rsidR="004E275E" w:rsidRDefault="004E275E" w:rsidP="009374EA">
          <w:pPr>
            <w:jc w:val="center"/>
            <w:rPr>
              <w:i/>
              <w:caps/>
            </w:rPr>
          </w:pPr>
          <w:r>
            <w:rPr>
              <w:i/>
              <w:caps/>
              <w:sz w:val="22"/>
              <w:szCs w:val="22"/>
            </w:rPr>
            <w:t xml:space="preserve">Agreement on the Conservation of </w:t>
          </w:r>
        </w:p>
        <w:p w14:paraId="662D06B4" w14:textId="77777777" w:rsidR="004E275E" w:rsidRDefault="004E275E" w:rsidP="009374EA">
          <w:pPr>
            <w:tabs>
              <w:tab w:val="left" w:pos="2415"/>
            </w:tabs>
            <w:jc w:val="center"/>
          </w:pPr>
          <w:r>
            <w:rPr>
              <w:i/>
              <w:caps/>
              <w:sz w:val="22"/>
              <w:szCs w:val="22"/>
            </w:rPr>
            <w:t>African-Eurasian Migratory Waterbirds</w:t>
          </w:r>
        </w:p>
      </w:tc>
      <w:tc>
        <w:tcPr>
          <w:tcW w:w="2409" w:type="dxa"/>
          <w:shd w:val="clear" w:color="auto" w:fill="auto"/>
          <w:tcMar>
            <w:top w:w="0" w:type="dxa"/>
            <w:left w:w="108" w:type="dxa"/>
            <w:bottom w:w="0" w:type="dxa"/>
            <w:right w:w="108" w:type="dxa"/>
          </w:tcMar>
        </w:tcPr>
        <w:p w14:paraId="68670DD1" w14:textId="54CFE46F" w:rsidR="004E275E" w:rsidRPr="00CC2CC9" w:rsidRDefault="004E275E" w:rsidP="009374EA">
          <w:pPr>
            <w:spacing w:line="276" w:lineRule="auto"/>
            <w:jc w:val="right"/>
          </w:pPr>
          <w:r w:rsidRPr="00CC2CC9">
            <w:rPr>
              <w:i/>
              <w:iCs/>
              <w:sz w:val="20"/>
            </w:rPr>
            <w:t xml:space="preserve">Doc. </w:t>
          </w:r>
          <w:r w:rsidRPr="00CC2CC9">
            <w:rPr>
              <w:bCs/>
              <w:i/>
              <w:iCs/>
              <w:sz w:val="20"/>
            </w:rPr>
            <w:t>AEWA/MOP</w:t>
          </w:r>
          <w:r>
            <w:rPr>
              <w:bCs/>
              <w:i/>
              <w:iCs/>
              <w:sz w:val="20"/>
            </w:rPr>
            <w:t xml:space="preserve"> 7.14</w:t>
          </w:r>
        </w:p>
        <w:p w14:paraId="5489F061" w14:textId="44F20CEB" w:rsidR="004E275E" w:rsidRPr="00CC2CC9" w:rsidRDefault="004E275E" w:rsidP="009374EA">
          <w:pPr>
            <w:spacing w:line="276" w:lineRule="auto"/>
            <w:jc w:val="right"/>
          </w:pPr>
          <w:r w:rsidRPr="00CC2CC9">
            <w:rPr>
              <w:i/>
              <w:iCs/>
              <w:sz w:val="20"/>
            </w:rPr>
            <w:t xml:space="preserve">Agenda item: </w:t>
          </w:r>
          <w:r>
            <w:rPr>
              <w:i/>
              <w:iCs/>
              <w:sz w:val="20"/>
            </w:rPr>
            <w:t>14</w:t>
          </w:r>
        </w:p>
        <w:p w14:paraId="4AD790D4" w14:textId="77777777" w:rsidR="004E275E" w:rsidRDefault="004E275E" w:rsidP="009374EA">
          <w:pPr>
            <w:spacing w:line="276" w:lineRule="auto"/>
            <w:jc w:val="right"/>
          </w:pPr>
          <w:r>
            <w:rPr>
              <w:i/>
              <w:iCs/>
              <w:sz w:val="20"/>
            </w:rPr>
            <w:t xml:space="preserve">Original: </w:t>
          </w:r>
          <w:r>
            <w:rPr>
              <w:bCs/>
              <w:i/>
              <w:iCs/>
              <w:sz w:val="20"/>
            </w:rPr>
            <w:t>English</w:t>
          </w:r>
        </w:p>
        <w:p w14:paraId="4ADBFBD1" w14:textId="1D14C61D" w:rsidR="004E275E" w:rsidRDefault="004E275E" w:rsidP="009374EA">
          <w:pPr>
            <w:spacing w:line="276" w:lineRule="auto"/>
            <w:jc w:val="right"/>
          </w:pPr>
          <w:r w:rsidRPr="00ED00AB">
            <w:rPr>
              <w:i/>
              <w:iCs/>
              <w:sz w:val="20"/>
            </w:rPr>
            <w:t xml:space="preserve"> </w:t>
          </w:r>
          <w:r>
            <w:rPr>
              <w:i/>
              <w:iCs/>
              <w:sz w:val="20"/>
            </w:rPr>
            <w:t>0</w:t>
          </w:r>
          <w:r w:rsidR="00ED00AB">
            <w:rPr>
              <w:i/>
              <w:iCs/>
              <w:sz w:val="20"/>
            </w:rPr>
            <w:t>6</w:t>
          </w:r>
          <w:r w:rsidR="00656C67">
            <w:rPr>
              <w:i/>
              <w:iCs/>
              <w:sz w:val="20"/>
            </w:rPr>
            <w:t xml:space="preserve"> </w:t>
          </w:r>
          <w:r>
            <w:rPr>
              <w:i/>
              <w:iCs/>
              <w:sz w:val="20"/>
            </w:rPr>
            <w:t>September</w:t>
          </w:r>
          <w:r w:rsidRPr="00ED00AB">
            <w:rPr>
              <w:i/>
              <w:iCs/>
              <w:sz w:val="20"/>
            </w:rPr>
            <w:t xml:space="preserve"> 2018</w:t>
          </w:r>
        </w:p>
      </w:tc>
    </w:tr>
    <w:tr w:rsidR="004E275E" w14:paraId="0693B726" w14:textId="77777777" w:rsidTr="009374EA">
      <w:tc>
        <w:tcPr>
          <w:tcW w:w="9639" w:type="dxa"/>
          <w:gridSpan w:val="3"/>
          <w:shd w:val="clear" w:color="auto" w:fill="auto"/>
          <w:tcMar>
            <w:top w:w="0" w:type="dxa"/>
            <w:left w:w="108" w:type="dxa"/>
            <w:bottom w:w="0" w:type="dxa"/>
            <w:right w:w="108" w:type="dxa"/>
          </w:tcMar>
        </w:tcPr>
        <w:p w14:paraId="7DD554E8" w14:textId="77777777" w:rsidR="004E275E" w:rsidRDefault="004E275E" w:rsidP="009374EA">
          <w:pPr>
            <w:jc w:val="center"/>
          </w:pPr>
          <w:r>
            <w:rPr>
              <w:b/>
              <w:bCs/>
              <w:sz w:val="26"/>
              <w:szCs w:val="26"/>
            </w:rPr>
            <w:t>7</w:t>
          </w:r>
          <w:r>
            <w:rPr>
              <w:b/>
              <w:bCs/>
              <w:sz w:val="26"/>
              <w:szCs w:val="26"/>
              <w:vertAlign w:val="superscript"/>
            </w:rPr>
            <w:t>th</w:t>
          </w:r>
          <w:r>
            <w:rPr>
              <w:b/>
              <w:bCs/>
              <w:sz w:val="26"/>
              <w:szCs w:val="26"/>
            </w:rPr>
            <w:t xml:space="preserve"> </w:t>
          </w:r>
          <w:r>
            <w:rPr>
              <w:b/>
              <w:bCs/>
              <w:caps/>
              <w:sz w:val="26"/>
              <w:szCs w:val="26"/>
            </w:rPr>
            <w:t>Session of the Meeting of the Parties</w:t>
          </w:r>
        </w:p>
        <w:p w14:paraId="7C27311A" w14:textId="77777777" w:rsidR="004E275E" w:rsidRDefault="004E275E" w:rsidP="009374EA">
          <w:pPr>
            <w:jc w:val="center"/>
          </w:pPr>
          <w:r>
            <w:rPr>
              <w:i/>
              <w:iCs/>
            </w:rPr>
            <w:t>4 - 8 December 2018, Durban, South Africa</w:t>
          </w:r>
        </w:p>
      </w:tc>
    </w:tr>
    <w:tr w:rsidR="004E275E" w14:paraId="6B0E1085" w14:textId="77777777" w:rsidTr="009374EA">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6BE5D44A" w14:textId="77777777" w:rsidR="004E275E" w:rsidRPr="00B13237" w:rsidRDefault="004E275E" w:rsidP="009374EA">
          <w:pPr>
            <w:jc w:val="center"/>
            <w:rPr>
              <w:i/>
            </w:rPr>
          </w:pPr>
          <w:r>
            <w:rPr>
              <w:i/>
            </w:rPr>
            <w:t>“</w:t>
          </w:r>
          <w:r w:rsidRPr="00B13237">
            <w:rPr>
              <w:i/>
            </w:rPr>
            <w:t>Beyond 2020: Shaping flyway conservation for the future</w:t>
          </w:r>
          <w:r>
            <w:rPr>
              <w:i/>
            </w:rPr>
            <w:t>”</w:t>
          </w:r>
        </w:p>
      </w:tc>
    </w:tr>
    <w:bookmarkEnd w:id="0"/>
  </w:tbl>
  <w:p w14:paraId="6D7BCE4E" w14:textId="77777777" w:rsidR="004E275E" w:rsidRDefault="004E27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42F6E" w14:textId="77777777" w:rsidR="00656C67" w:rsidRDefault="00656C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4947" w14:textId="645961D6" w:rsidR="004E275E" w:rsidRDefault="004E27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FEE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0B4284"/>
    <w:multiLevelType w:val="multilevel"/>
    <w:tmpl w:val="F5AC7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31C047F9"/>
    <w:multiLevelType w:val="hybridMultilevel"/>
    <w:tmpl w:val="B95819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5536DA"/>
    <w:multiLevelType w:val="hybridMultilevel"/>
    <w:tmpl w:val="F70C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1727C9"/>
    <w:multiLevelType w:val="hybridMultilevel"/>
    <w:tmpl w:val="0454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A15A9B"/>
    <w:multiLevelType w:val="multilevel"/>
    <w:tmpl w:val="58CC16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67EE6286"/>
    <w:multiLevelType w:val="hybridMultilevel"/>
    <w:tmpl w:val="ECD0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6F3DCC"/>
    <w:multiLevelType w:val="multilevel"/>
    <w:tmpl w:val="163A2F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1"/>
  </w:num>
  <w:num w:numId="3">
    <w:abstractNumId w:val="7"/>
  </w:num>
  <w:num w:numId="4">
    <w:abstractNumId w:val="6"/>
  </w:num>
  <w:num w:numId="5">
    <w:abstractNumId w:val="3"/>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F7A"/>
    <w:rsid w:val="00005417"/>
    <w:rsid w:val="000141A0"/>
    <w:rsid w:val="00015E77"/>
    <w:rsid w:val="00031AC3"/>
    <w:rsid w:val="00033ACC"/>
    <w:rsid w:val="0004426B"/>
    <w:rsid w:val="00045AED"/>
    <w:rsid w:val="00050640"/>
    <w:rsid w:val="00052674"/>
    <w:rsid w:val="00054060"/>
    <w:rsid w:val="00054100"/>
    <w:rsid w:val="00055D98"/>
    <w:rsid w:val="00062280"/>
    <w:rsid w:val="00071E38"/>
    <w:rsid w:val="0007233B"/>
    <w:rsid w:val="000776B9"/>
    <w:rsid w:val="0007785C"/>
    <w:rsid w:val="000934B6"/>
    <w:rsid w:val="0009634C"/>
    <w:rsid w:val="000A104B"/>
    <w:rsid w:val="000A23E9"/>
    <w:rsid w:val="000A3C4A"/>
    <w:rsid w:val="000A5CEC"/>
    <w:rsid w:val="000B365F"/>
    <w:rsid w:val="000B4D92"/>
    <w:rsid w:val="000C7A60"/>
    <w:rsid w:val="000D26F6"/>
    <w:rsid w:val="000D641F"/>
    <w:rsid w:val="000E02E3"/>
    <w:rsid w:val="000E0EB5"/>
    <w:rsid w:val="000E31B0"/>
    <w:rsid w:val="000E52E8"/>
    <w:rsid w:val="000E6640"/>
    <w:rsid w:val="000F4181"/>
    <w:rsid w:val="000F50AB"/>
    <w:rsid w:val="000F5D43"/>
    <w:rsid w:val="000F64E8"/>
    <w:rsid w:val="0010288B"/>
    <w:rsid w:val="001220BD"/>
    <w:rsid w:val="001224B7"/>
    <w:rsid w:val="00122B92"/>
    <w:rsid w:val="001261E7"/>
    <w:rsid w:val="00126B4C"/>
    <w:rsid w:val="00135122"/>
    <w:rsid w:val="001379E9"/>
    <w:rsid w:val="00144E20"/>
    <w:rsid w:val="0014571E"/>
    <w:rsid w:val="001463AE"/>
    <w:rsid w:val="0014772E"/>
    <w:rsid w:val="00153A35"/>
    <w:rsid w:val="0016164C"/>
    <w:rsid w:val="00162A16"/>
    <w:rsid w:val="0016416B"/>
    <w:rsid w:val="001716F4"/>
    <w:rsid w:val="00172437"/>
    <w:rsid w:val="001A1F35"/>
    <w:rsid w:val="001A20B7"/>
    <w:rsid w:val="001A21D8"/>
    <w:rsid w:val="001B100A"/>
    <w:rsid w:val="001B4012"/>
    <w:rsid w:val="001B72A3"/>
    <w:rsid w:val="001C48C6"/>
    <w:rsid w:val="001F2289"/>
    <w:rsid w:val="002178D6"/>
    <w:rsid w:val="00217B75"/>
    <w:rsid w:val="00222127"/>
    <w:rsid w:val="00225A78"/>
    <w:rsid w:val="00226103"/>
    <w:rsid w:val="00234464"/>
    <w:rsid w:val="00236755"/>
    <w:rsid w:val="00241917"/>
    <w:rsid w:val="00245AE9"/>
    <w:rsid w:val="00252AB1"/>
    <w:rsid w:val="002551A6"/>
    <w:rsid w:val="00255721"/>
    <w:rsid w:val="002609F0"/>
    <w:rsid w:val="00267F23"/>
    <w:rsid w:val="002805D0"/>
    <w:rsid w:val="002809BE"/>
    <w:rsid w:val="00281AA6"/>
    <w:rsid w:val="00281C95"/>
    <w:rsid w:val="00285639"/>
    <w:rsid w:val="00290A14"/>
    <w:rsid w:val="002912A9"/>
    <w:rsid w:val="00297C3F"/>
    <w:rsid w:val="002A383D"/>
    <w:rsid w:val="002A4BC9"/>
    <w:rsid w:val="002A5B30"/>
    <w:rsid w:val="002A73B8"/>
    <w:rsid w:val="002A7B8C"/>
    <w:rsid w:val="002B7F1A"/>
    <w:rsid w:val="002C1224"/>
    <w:rsid w:val="002C21CC"/>
    <w:rsid w:val="002C3B9F"/>
    <w:rsid w:val="002C6450"/>
    <w:rsid w:val="002D0CC6"/>
    <w:rsid w:val="002E25F8"/>
    <w:rsid w:val="002E552B"/>
    <w:rsid w:val="00313198"/>
    <w:rsid w:val="00320AF8"/>
    <w:rsid w:val="00322704"/>
    <w:rsid w:val="00322E0A"/>
    <w:rsid w:val="003239B7"/>
    <w:rsid w:val="00342BA0"/>
    <w:rsid w:val="0035098F"/>
    <w:rsid w:val="0035515E"/>
    <w:rsid w:val="003558C5"/>
    <w:rsid w:val="00360078"/>
    <w:rsid w:val="003621E7"/>
    <w:rsid w:val="00362FCB"/>
    <w:rsid w:val="00363702"/>
    <w:rsid w:val="00363A36"/>
    <w:rsid w:val="00396577"/>
    <w:rsid w:val="00396B9F"/>
    <w:rsid w:val="003A2B9E"/>
    <w:rsid w:val="003A6AF2"/>
    <w:rsid w:val="003A744A"/>
    <w:rsid w:val="003B4943"/>
    <w:rsid w:val="003C5D44"/>
    <w:rsid w:val="003D014B"/>
    <w:rsid w:val="003D0751"/>
    <w:rsid w:val="003D659A"/>
    <w:rsid w:val="003E0E36"/>
    <w:rsid w:val="003E2C66"/>
    <w:rsid w:val="003E5D49"/>
    <w:rsid w:val="003F6BE6"/>
    <w:rsid w:val="004001EE"/>
    <w:rsid w:val="00407D00"/>
    <w:rsid w:val="00420328"/>
    <w:rsid w:val="00427CAE"/>
    <w:rsid w:val="00431F09"/>
    <w:rsid w:val="00437777"/>
    <w:rsid w:val="00442D99"/>
    <w:rsid w:val="00446B8F"/>
    <w:rsid w:val="00451946"/>
    <w:rsid w:val="00463073"/>
    <w:rsid w:val="004767E6"/>
    <w:rsid w:val="00486EC8"/>
    <w:rsid w:val="00487738"/>
    <w:rsid w:val="004A4B5D"/>
    <w:rsid w:val="004A729E"/>
    <w:rsid w:val="004B1944"/>
    <w:rsid w:val="004C0C7C"/>
    <w:rsid w:val="004C538B"/>
    <w:rsid w:val="004D2B75"/>
    <w:rsid w:val="004E09D6"/>
    <w:rsid w:val="004E275E"/>
    <w:rsid w:val="004E3536"/>
    <w:rsid w:val="004E77E2"/>
    <w:rsid w:val="00500674"/>
    <w:rsid w:val="00516AF9"/>
    <w:rsid w:val="00516ECA"/>
    <w:rsid w:val="005333D3"/>
    <w:rsid w:val="00534696"/>
    <w:rsid w:val="00545DE2"/>
    <w:rsid w:val="005556BC"/>
    <w:rsid w:val="00557DF9"/>
    <w:rsid w:val="00565767"/>
    <w:rsid w:val="005876F7"/>
    <w:rsid w:val="005906F8"/>
    <w:rsid w:val="00590FA1"/>
    <w:rsid w:val="00591D8E"/>
    <w:rsid w:val="005A0CE0"/>
    <w:rsid w:val="005A319D"/>
    <w:rsid w:val="005B009D"/>
    <w:rsid w:val="005B2347"/>
    <w:rsid w:val="005C1ACB"/>
    <w:rsid w:val="005C6267"/>
    <w:rsid w:val="005D07BB"/>
    <w:rsid w:val="005D2941"/>
    <w:rsid w:val="005E1556"/>
    <w:rsid w:val="005E3B00"/>
    <w:rsid w:val="005E439C"/>
    <w:rsid w:val="005E6F4B"/>
    <w:rsid w:val="005F31A2"/>
    <w:rsid w:val="005F638D"/>
    <w:rsid w:val="005F71D4"/>
    <w:rsid w:val="005F7511"/>
    <w:rsid w:val="00604747"/>
    <w:rsid w:val="00611826"/>
    <w:rsid w:val="00611C7E"/>
    <w:rsid w:val="00611FF2"/>
    <w:rsid w:val="00612AA0"/>
    <w:rsid w:val="006173D2"/>
    <w:rsid w:val="00630664"/>
    <w:rsid w:val="00645D02"/>
    <w:rsid w:val="00656C67"/>
    <w:rsid w:val="006577E0"/>
    <w:rsid w:val="00657DE3"/>
    <w:rsid w:val="006674E8"/>
    <w:rsid w:val="006675C5"/>
    <w:rsid w:val="00670409"/>
    <w:rsid w:val="00674AAA"/>
    <w:rsid w:val="00677A68"/>
    <w:rsid w:val="00677A86"/>
    <w:rsid w:val="006838E7"/>
    <w:rsid w:val="006A1555"/>
    <w:rsid w:val="006A17A9"/>
    <w:rsid w:val="006A349E"/>
    <w:rsid w:val="006A7C44"/>
    <w:rsid w:val="006B0209"/>
    <w:rsid w:val="006B715F"/>
    <w:rsid w:val="006C3885"/>
    <w:rsid w:val="006E11F5"/>
    <w:rsid w:val="006E46D4"/>
    <w:rsid w:val="006F32C4"/>
    <w:rsid w:val="00701C49"/>
    <w:rsid w:val="007169E6"/>
    <w:rsid w:val="00741F7A"/>
    <w:rsid w:val="0074617E"/>
    <w:rsid w:val="00746862"/>
    <w:rsid w:val="0075151D"/>
    <w:rsid w:val="00762569"/>
    <w:rsid w:val="00766DA0"/>
    <w:rsid w:val="00767F24"/>
    <w:rsid w:val="00776441"/>
    <w:rsid w:val="00796AB0"/>
    <w:rsid w:val="007979C1"/>
    <w:rsid w:val="007A483C"/>
    <w:rsid w:val="007A676F"/>
    <w:rsid w:val="007B4ACD"/>
    <w:rsid w:val="007C0441"/>
    <w:rsid w:val="007C110A"/>
    <w:rsid w:val="007D3376"/>
    <w:rsid w:val="007D3707"/>
    <w:rsid w:val="007D6B57"/>
    <w:rsid w:val="007D7B65"/>
    <w:rsid w:val="007E142D"/>
    <w:rsid w:val="007E5A36"/>
    <w:rsid w:val="007F11C7"/>
    <w:rsid w:val="007F3085"/>
    <w:rsid w:val="00801A8D"/>
    <w:rsid w:val="008049CB"/>
    <w:rsid w:val="008071E4"/>
    <w:rsid w:val="00812FCC"/>
    <w:rsid w:val="00813ACA"/>
    <w:rsid w:val="00825601"/>
    <w:rsid w:val="00832DD4"/>
    <w:rsid w:val="008408D3"/>
    <w:rsid w:val="008417F7"/>
    <w:rsid w:val="008418A9"/>
    <w:rsid w:val="00842375"/>
    <w:rsid w:val="008457ED"/>
    <w:rsid w:val="00846A0B"/>
    <w:rsid w:val="008561C1"/>
    <w:rsid w:val="008573AA"/>
    <w:rsid w:val="00863214"/>
    <w:rsid w:val="008745CA"/>
    <w:rsid w:val="008809DE"/>
    <w:rsid w:val="00893151"/>
    <w:rsid w:val="00893E71"/>
    <w:rsid w:val="00894988"/>
    <w:rsid w:val="008A046D"/>
    <w:rsid w:val="008A46A6"/>
    <w:rsid w:val="008B2E4B"/>
    <w:rsid w:val="008C00D4"/>
    <w:rsid w:val="008D3D24"/>
    <w:rsid w:val="008D527C"/>
    <w:rsid w:val="008E307D"/>
    <w:rsid w:val="008E6B5C"/>
    <w:rsid w:val="008F3115"/>
    <w:rsid w:val="00914AE2"/>
    <w:rsid w:val="00922C6D"/>
    <w:rsid w:val="009230F0"/>
    <w:rsid w:val="00923E9A"/>
    <w:rsid w:val="00925356"/>
    <w:rsid w:val="00926CC9"/>
    <w:rsid w:val="00932F0F"/>
    <w:rsid w:val="009332AD"/>
    <w:rsid w:val="009374EA"/>
    <w:rsid w:val="009426AC"/>
    <w:rsid w:val="009439A4"/>
    <w:rsid w:val="00946320"/>
    <w:rsid w:val="00954C3A"/>
    <w:rsid w:val="009573AB"/>
    <w:rsid w:val="00957EA9"/>
    <w:rsid w:val="00961D64"/>
    <w:rsid w:val="00963728"/>
    <w:rsid w:val="00975809"/>
    <w:rsid w:val="00982FFE"/>
    <w:rsid w:val="00986F88"/>
    <w:rsid w:val="00994793"/>
    <w:rsid w:val="00996AE9"/>
    <w:rsid w:val="009A07EC"/>
    <w:rsid w:val="009A7795"/>
    <w:rsid w:val="009A7CEB"/>
    <w:rsid w:val="009B13E7"/>
    <w:rsid w:val="009B1714"/>
    <w:rsid w:val="009B1AD5"/>
    <w:rsid w:val="009B64BE"/>
    <w:rsid w:val="009B767F"/>
    <w:rsid w:val="009C2B32"/>
    <w:rsid w:val="009D0485"/>
    <w:rsid w:val="009D6E25"/>
    <w:rsid w:val="009E505D"/>
    <w:rsid w:val="009E7E4D"/>
    <w:rsid w:val="009F14BC"/>
    <w:rsid w:val="00A02966"/>
    <w:rsid w:val="00A0443E"/>
    <w:rsid w:val="00A10E0F"/>
    <w:rsid w:val="00A13249"/>
    <w:rsid w:val="00A1685B"/>
    <w:rsid w:val="00A22C39"/>
    <w:rsid w:val="00A23817"/>
    <w:rsid w:val="00A23C41"/>
    <w:rsid w:val="00A33C6C"/>
    <w:rsid w:val="00A402AF"/>
    <w:rsid w:val="00A404B0"/>
    <w:rsid w:val="00A46073"/>
    <w:rsid w:val="00A537A8"/>
    <w:rsid w:val="00A7309D"/>
    <w:rsid w:val="00A7603F"/>
    <w:rsid w:val="00A80900"/>
    <w:rsid w:val="00A85A64"/>
    <w:rsid w:val="00AA0932"/>
    <w:rsid w:val="00AB4C7D"/>
    <w:rsid w:val="00AC6236"/>
    <w:rsid w:val="00AC6680"/>
    <w:rsid w:val="00AD0CBE"/>
    <w:rsid w:val="00AE16C5"/>
    <w:rsid w:val="00AF08FF"/>
    <w:rsid w:val="00AF1B9F"/>
    <w:rsid w:val="00AF5BB2"/>
    <w:rsid w:val="00B0257A"/>
    <w:rsid w:val="00B0570A"/>
    <w:rsid w:val="00B11C6D"/>
    <w:rsid w:val="00B23565"/>
    <w:rsid w:val="00B36B6F"/>
    <w:rsid w:val="00B43A03"/>
    <w:rsid w:val="00B44FA6"/>
    <w:rsid w:val="00B453CF"/>
    <w:rsid w:val="00B5297C"/>
    <w:rsid w:val="00B53125"/>
    <w:rsid w:val="00B56154"/>
    <w:rsid w:val="00B60750"/>
    <w:rsid w:val="00B60AB9"/>
    <w:rsid w:val="00B653CA"/>
    <w:rsid w:val="00B661F8"/>
    <w:rsid w:val="00B83B01"/>
    <w:rsid w:val="00B85DAF"/>
    <w:rsid w:val="00B91DFA"/>
    <w:rsid w:val="00BA3EF0"/>
    <w:rsid w:val="00BA481F"/>
    <w:rsid w:val="00BB2D31"/>
    <w:rsid w:val="00BB4E1A"/>
    <w:rsid w:val="00BC18A1"/>
    <w:rsid w:val="00BD5DCC"/>
    <w:rsid w:val="00BD5E1E"/>
    <w:rsid w:val="00BD6B9A"/>
    <w:rsid w:val="00BE057D"/>
    <w:rsid w:val="00BE29D2"/>
    <w:rsid w:val="00BF17CD"/>
    <w:rsid w:val="00BF5931"/>
    <w:rsid w:val="00C07958"/>
    <w:rsid w:val="00C07984"/>
    <w:rsid w:val="00C103FE"/>
    <w:rsid w:val="00C157D9"/>
    <w:rsid w:val="00C176A1"/>
    <w:rsid w:val="00C27562"/>
    <w:rsid w:val="00C305F0"/>
    <w:rsid w:val="00C41A0E"/>
    <w:rsid w:val="00C50918"/>
    <w:rsid w:val="00C75DCC"/>
    <w:rsid w:val="00C83323"/>
    <w:rsid w:val="00C85959"/>
    <w:rsid w:val="00C9073D"/>
    <w:rsid w:val="00C911B8"/>
    <w:rsid w:val="00CA6105"/>
    <w:rsid w:val="00CB1E26"/>
    <w:rsid w:val="00CB25EE"/>
    <w:rsid w:val="00CB2F90"/>
    <w:rsid w:val="00CC0C2A"/>
    <w:rsid w:val="00CC34FF"/>
    <w:rsid w:val="00CC7D37"/>
    <w:rsid w:val="00CD37C3"/>
    <w:rsid w:val="00CD589F"/>
    <w:rsid w:val="00CE5EA2"/>
    <w:rsid w:val="00CE7950"/>
    <w:rsid w:val="00D00177"/>
    <w:rsid w:val="00D05F5E"/>
    <w:rsid w:val="00D1128C"/>
    <w:rsid w:val="00D12A1E"/>
    <w:rsid w:val="00D15409"/>
    <w:rsid w:val="00D162D7"/>
    <w:rsid w:val="00D17CCD"/>
    <w:rsid w:val="00D20F1B"/>
    <w:rsid w:val="00D25112"/>
    <w:rsid w:val="00D360C2"/>
    <w:rsid w:val="00D553E9"/>
    <w:rsid w:val="00D57FD7"/>
    <w:rsid w:val="00D84ECF"/>
    <w:rsid w:val="00D93675"/>
    <w:rsid w:val="00DA4748"/>
    <w:rsid w:val="00DA7791"/>
    <w:rsid w:val="00DB17D9"/>
    <w:rsid w:val="00DB5B14"/>
    <w:rsid w:val="00DE4A6C"/>
    <w:rsid w:val="00DE72D0"/>
    <w:rsid w:val="00DF001A"/>
    <w:rsid w:val="00DF6E24"/>
    <w:rsid w:val="00E0284C"/>
    <w:rsid w:val="00E36C02"/>
    <w:rsid w:val="00E4290C"/>
    <w:rsid w:val="00E55950"/>
    <w:rsid w:val="00E60052"/>
    <w:rsid w:val="00E6144D"/>
    <w:rsid w:val="00E83E88"/>
    <w:rsid w:val="00E93FE9"/>
    <w:rsid w:val="00EA3F62"/>
    <w:rsid w:val="00EA6F4E"/>
    <w:rsid w:val="00EB4415"/>
    <w:rsid w:val="00EC03AE"/>
    <w:rsid w:val="00EC18BB"/>
    <w:rsid w:val="00EC1AD8"/>
    <w:rsid w:val="00EC78C5"/>
    <w:rsid w:val="00ED00AB"/>
    <w:rsid w:val="00ED0B9F"/>
    <w:rsid w:val="00ED0D04"/>
    <w:rsid w:val="00ED3618"/>
    <w:rsid w:val="00EE1AE0"/>
    <w:rsid w:val="00EE3807"/>
    <w:rsid w:val="00EE6D14"/>
    <w:rsid w:val="00EF01CE"/>
    <w:rsid w:val="00EF15EB"/>
    <w:rsid w:val="00EF322F"/>
    <w:rsid w:val="00EF44B0"/>
    <w:rsid w:val="00F03305"/>
    <w:rsid w:val="00F23C03"/>
    <w:rsid w:val="00F27A08"/>
    <w:rsid w:val="00F30A50"/>
    <w:rsid w:val="00F32F63"/>
    <w:rsid w:val="00F3706A"/>
    <w:rsid w:val="00F4083C"/>
    <w:rsid w:val="00F41E89"/>
    <w:rsid w:val="00F43A82"/>
    <w:rsid w:val="00F44081"/>
    <w:rsid w:val="00F4657F"/>
    <w:rsid w:val="00F469E6"/>
    <w:rsid w:val="00F61E1A"/>
    <w:rsid w:val="00F633F0"/>
    <w:rsid w:val="00F63BDA"/>
    <w:rsid w:val="00F65A6E"/>
    <w:rsid w:val="00F67D59"/>
    <w:rsid w:val="00F71FDF"/>
    <w:rsid w:val="00F73EA3"/>
    <w:rsid w:val="00F74154"/>
    <w:rsid w:val="00F76EAE"/>
    <w:rsid w:val="00F77572"/>
    <w:rsid w:val="00F80BC3"/>
    <w:rsid w:val="00F81735"/>
    <w:rsid w:val="00F826C9"/>
    <w:rsid w:val="00F84280"/>
    <w:rsid w:val="00F870D1"/>
    <w:rsid w:val="00F91A37"/>
    <w:rsid w:val="00FA1FE6"/>
    <w:rsid w:val="00FA6BD6"/>
    <w:rsid w:val="00FB10F1"/>
    <w:rsid w:val="00FB6C96"/>
    <w:rsid w:val="00FC2A59"/>
    <w:rsid w:val="00FC3C65"/>
    <w:rsid w:val="00FE2CD2"/>
    <w:rsid w:val="00FF0BFB"/>
    <w:rsid w:val="00FF69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C7F7CBC"/>
  <w15:docId w15:val="{F80A8F16-1BAE-4057-A590-3987E43E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240" w:after="120"/>
      <w:ind w:left="432" w:hanging="432"/>
      <w:outlineLvl w:val="0"/>
    </w:pPr>
    <w:rPr>
      <w:b/>
      <w:sz w:val="32"/>
    </w:rPr>
  </w:style>
  <w:style w:type="paragraph" w:styleId="Heading2">
    <w:name w:val="heading 2"/>
    <w:basedOn w:val="Normal1"/>
    <w:next w:val="Normal1"/>
    <w:pPr>
      <w:keepNext/>
      <w:keepLines/>
      <w:spacing w:before="240" w:after="60"/>
      <w:outlineLvl w:val="1"/>
    </w:pPr>
    <w:rPr>
      <w:rFonts w:ascii="Arial" w:eastAsia="Arial" w:hAnsi="Arial" w:cs="Arial"/>
      <w:b/>
      <w:i/>
      <w:sz w:val="28"/>
    </w:rPr>
  </w:style>
  <w:style w:type="paragraph" w:styleId="Heading3">
    <w:name w:val="heading 3"/>
    <w:basedOn w:val="Normal1"/>
    <w:next w:val="Normal1"/>
    <w:pPr>
      <w:keepNext/>
      <w:keepLines/>
      <w:spacing w:before="240" w:after="60"/>
      <w:outlineLvl w:val="2"/>
    </w:pPr>
    <w:rPr>
      <w:rFonts w:ascii="Arial" w:eastAsia="Arial" w:hAnsi="Arial" w:cs="Arial"/>
      <w:b/>
      <w:sz w:val="26"/>
    </w:rPr>
  </w:style>
  <w:style w:type="paragraph" w:styleId="Heading4">
    <w:name w:val="heading 4"/>
    <w:basedOn w:val="Normal1"/>
    <w:next w:val="Normal1"/>
    <w:pPr>
      <w:keepNext/>
      <w:keepLines/>
      <w:spacing w:before="240" w:after="60"/>
      <w:outlineLvl w:val="3"/>
    </w:pPr>
    <w:rPr>
      <w:b/>
      <w:sz w:val="28"/>
    </w:rPr>
  </w:style>
  <w:style w:type="paragraph" w:styleId="Heading5">
    <w:name w:val="heading 5"/>
    <w:basedOn w:val="Normal1"/>
    <w:next w:val="Normal1"/>
    <w:pPr>
      <w:keepNext/>
      <w:keepLines/>
      <w:spacing w:before="240" w:after="60"/>
      <w:outlineLvl w:val="4"/>
    </w:pPr>
    <w:rPr>
      <w:b/>
      <w:i/>
      <w:sz w:val="26"/>
    </w:rPr>
  </w:style>
  <w:style w:type="paragraph" w:styleId="Heading6">
    <w:name w:val="heading 6"/>
    <w:basedOn w:val="Normal1"/>
    <w:next w:val="Normal1"/>
    <w:pPr>
      <w:keepNext/>
      <w:keepLines/>
      <w:spacing w:before="240" w:after="60"/>
      <w:outlineLvl w:val="5"/>
    </w:pPr>
    <w:rPr>
      <w:b/>
      <w:sz w:val="22"/>
    </w:rPr>
  </w:style>
  <w:style w:type="paragraph" w:styleId="Heading7">
    <w:name w:val="heading 7"/>
    <w:basedOn w:val="Normal"/>
    <w:next w:val="Normal"/>
    <w:link w:val="Heading7Char"/>
    <w:uiPriority w:val="9"/>
    <w:unhideWhenUsed/>
    <w:qFormat/>
    <w:rsid w:val="00EF01C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240" w:after="60"/>
      <w:jc w:val="center"/>
    </w:pPr>
    <w:rPr>
      <w:rFonts w:ascii="Arial" w:eastAsia="Arial" w:hAnsi="Arial" w:cs="Arial"/>
      <w:b/>
      <w:sz w:val="32"/>
    </w:rPr>
  </w:style>
  <w:style w:type="paragraph" w:styleId="Subtitle">
    <w:name w:val="Subtitle"/>
    <w:basedOn w:val="Normal1"/>
    <w:next w:val="Normal1"/>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832DD4"/>
  </w:style>
  <w:style w:type="paragraph" w:styleId="BalloonText">
    <w:name w:val="Balloon Text"/>
    <w:basedOn w:val="Normal"/>
    <w:link w:val="BalloonTextChar"/>
    <w:uiPriority w:val="99"/>
    <w:semiHidden/>
    <w:unhideWhenUsed/>
    <w:rsid w:val="00832D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DD4"/>
    <w:rPr>
      <w:rFonts w:ascii="Lucida Grande" w:hAnsi="Lucida Grande" w:cs="Lucida Grande"/>
      <w:sz w:val="18"/>
      <w:szCs w:val="18"/>
    </w:rPr>
  </w:style>
  <w:style w:type="paragraph" w:styleId="TOC1">
    <w:name w:val="toc 1"/>
    <w:basedOn w:val="Normal"/>
    <w:next w:val="Normal"/>
    <w:autoRedefine/>
    <w:uiPriority w:val="39"/>
    <w:unhideWhenUsed/>
    <w:rsid w:val="00FA6BD6"/>
    <w:pPr>
      <w:tabs>
        <w:tab w:val="left" w:pos="709"/>
        <w:tab w:val="right" w:leader="dot" w:pos="9498"/>
      </w:tabs>
      <w:spacing w:before="120" w:line="360" w:lineRule="auto"/>
      <w:jc w:val="both"/>
    </w:pPr>
    <w:rPr>
      <w:b/>
      <w:noProof/>
      <w:sz w:val="22"/>
      <w:szCs w:val="22"/>
    </w:rPr>
  </w:style>
  <w:style w:type="paragraph" w:styleId="TOC2">
    <w:name w:val="toc 2"/>
    <w:basedOn w:val="Normal"/>
    <w:next w:val="Normal"/>
    <w:autoRedefine/>
    <w:uiPriority w:val="39"/>
    <w:unhideWhenUsed/>
    <w:rsid w:val="00D162D7"/>
    <w:pPr>
      <w:ind w:left="240"/>
    </w:pPr>
    <w:rPr>
      <w:rFonts w:asciiTheme="minorHAnsi" w:hAnsiTheme="minorHAnsi"/>
      <w:b/>
      <w:sz w:val="22"/>
      <w:szCs w:val="22"/>
    </w:rPr>
  </w:style>
  <w:style w:type="paragraph" w:styleId="TOC3">
    <w:name w:val="toc 3"/>
    <w:basedOn w:val="Normal"/>
    <w:next w:val="Normal"/>
    <w:autoRedefine/>
    <w:uiPriority w:val="39"/>
    <w:unhideWhenUsed/>
    <w:rsid w:val="002A73B8"/>
    <w:pPr>
      <w:tabs>
        <w:tab w:val="right" w:leader="dot" w:pos="9498"/>
      </w:tabs>
      <w:spacing w:line="276" w:lineRule="auto"/>
      <w:ind w:left="480"/>
    </w:pPr>
    <w:rPr>
      <w:rFonts w:asciiTheme="minorHAnsi" w:hAnsiTheme="minorHAnsi"/>
      <w:sz w:val="22"/>
      <w:szCs w:val="22"/>
    </w:rPr>
  </w:style>
  <w:style w:type="paragraph" w:styleId="TOC4">
    <w:name w:val="toc 4"/>
    <w:basedOn w:val="Normal"/>
    <w:next w:val="Normal"/>
    <w:autoRedefine/>
    <w:uiPriority w:val="39"/>
    <w:unhideWhenUsed/>
    <w:rsid w:val="00D162D7"/>
    <w:pPr>
      <w:ind w:left="720"/>
    </w:pPr>
    <w:rPr>
      <w:rFonts w:asciiTheme="minorHAnsi" w:hAnsiTheme="minorHAnsi"/>
      <w:sz w:val="20"/>
    </w:rPr>
  </w:style>
  <w:style w:type="paragraph" w:styleId="TOC5">
    <w:name w:val="toc 5"/>
    <w:basedOn w:val="Normal"/>
    <w:next w:val="Normal"/>
    <w:autoRedefine/>
    <w:uiPriority w:val="39"/>
    <w:unhideWhenUsed/>
    <w:rsid w:val="00D162D7"/>
    <w:pPr>
      <w:ind w:left="960"/>
    </w:pPr>
    <w:rPr>
      <w:rFonts w:asciiTheme="minorHAnsi" w:hAnsiTheme="minorHAnsi"/>
      <w:sz w:val="20"/>
    </w:rPr>
  </w:style>
  <w:style w:type="paragraph" w:styleId="TOC6">
    <w:name w:val="toc 6"/>
    <w:basedOn w:val="Normal"/>
    <w:next w:val="Normal"/>
    <w:autoRedefine/>
    <w:uiPriority w:val="39"/>
    <w:unhideWhenUsed/>
    <w:rsid w:val="00D162D7"/>
    <w:pPr>
      <w:ind w:left="1200"/>
    </w:pPr>
    <w:rPr>
      <w:rFonts w:asciiTheme="minorHAnsi" w:hAnsiTheme="minorHAnsi"/>
      <w:sz w:val="20"/>
    </w:rPr>
  </w:style>
  <w:style w:type="paragraph" w:styleId="TOC7">
    <w:name w:val="toc 7"/>
    <w:basedOn w:val="Normal"/>
    <w:next w:val="Normal"/>
    <w:autoRedefine/>
    <w:uiPriority w:val="39"/>
    <w:unhideWhenUsed/>
    <w:rsid w:val="00D162D7"/>
    <w:pPr>
      <w:ind w:left="1440"/>
    </w:pPr>
    <w:rPr>
      <w:rFonts w:asciiTheme="minorHAnsi" w:hAnsiTheme="minorHAnsi"/>
      <w:sz w:val="20"/>
    </w:rPr>
  </w:style>
  <w:style w:type="paragraph" w:styleId="TOC8">
    <w:name w:val="toc 8"/>
    <w:basedOn w:val="Normal"/>
    <w:next w:val="Normal"/>
    <w:autoRedefine/>
    <w:uiPriority w:val="39"/>
    <w:unhideWhenUsed/>
    <w:rsid w:val="00D162D7"/>
    <w:pPr>
      <w:ind w:left="1680"/>
    </w:pPr>
    <w:rPr>
      <w:rFonts w:asciiTheme="minorHAnsi" w:hAnsiTheme="minorHAnsi"/>
      <w:sz w:val="20"/>
    </w:rPr>
  </w:style>
  <w:style w:type="paragraph" w:styleId="TOC9">
    <w:name w:val="toc 9"/>
    <w:basedOn w:val="Normal"/>
    <w:next w:val="Normal"/>
    <w:autoRedefine/>
    <w:uiPriority w:val="39"/>
    <w:unhideWhenUsed/>
    <w:rsid w:val="00D162D7"/>
    <w:pPr>
      <w:ind w:left="1920"/>
    </w:pPr>
    <w:rPr>
      <w:rFonts w:asciiTheme="minorHAnsi" w:hAnsiTheme="minorHAnsi"/>
      <w:sz w:val="20"/>
    </w:rPr>
  </w:style>
  <w:style w:type="character" w:styleId="Hyperlink">
    <w:name w:val="Hyperlink"/>
    <w:basedOn w:val="DefaultParagraphFont"/>
    <w:uiPriority w:val="99"/>
    <w:unhideWhenUsed/>
    <w:rsid w:val="00701C49"/>
    <w:rPr>
      <w:color w:val="0000FF" w:themeColor="hyperlink"/>
      <w:u w:val="single"/>
    </w:rPr>
  </w:style>
  <w:style w:type="character" w:styleId="FollowedHyperlink">
    <w:name w:val="FollowedHyperlink"/>
    <w:basedOn w:val="DefaultParagraphFont"/>
    <w:uiPriority w:val="99"/>
    <w:semiHidden/>
    <w:unhideWhenUsed/>
    <w:rsid w:val="00E4290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D6B57"/>
    <w:rPr>
      <w:b/>
      <w:bCs/>
      <w:sz w:val="20"/>
      <w:szCs w:val="20"/>
    </w:rPr>
  </w:style>
  <w:style w:type="character" w:customStyle="1" w:styleId="CommentSubjectChar">
    <w:name w:val="Comment Subject Char"/>
    <w:basedOn w:val="CommentTextChar"/>
    <w:link w:val="CommentSubject"/>
    <w:uiPriority w:val="99"/>
    <w:semiHidden/>
    <w:rsid w:val="007D6B57"/>
    <w:rPr>
      <w:b/>
      <w:bCs/>
      <w:sz w:val="20"/>
      <w:szCs w:val="24"/>
    </w:rPr>
  </w:style>
  <w:style w:type="paragraph" w:styleId="Caption">
    <w:name w:val="caption"/>
    <w:basedOn w:val="Normal"/>
    <w:next w:val="Normal"/>
    <w:uiPriority w:val="35"/>
    <w:unhideWhenUsed/>
    <w:qFormat/>
    <w:rsid w:val="007C110A"/>
    <w:pPr>
      <w:spacing w:after="200"/>
    </w:pPr>
    <w:rPr>
      <w:b/>
      <w:bCs/>
      <w:color w:val="4F81BD" w:themeColor="accent1"/>
      <w:sz w:val="18"/>
      <w:szCs w:val="18"/>
    </w:rPr>
  </w:style>
  <w:style w:type="paragraph" w:styleId="FootnoteText">
    <w:name w:val="footnote text"/>
    <w:basedOn w:val="Normal"/>
    <w:link w:val="FootnoteTextChar"/>
    <w:unhideWhenUsed/>
    <w:rsid w:val="009E7E4D"/>
    <w:rPr>
      <w:szCs w:val="24"/>
    </w:rPr>
  </w:style>
  <w:style w:type="character" w:customStyle="1" w:styleId="FootnoteTextChar">
    <w:name w:val="Footnote Text Char"/>
    <w:basedOn w:val="DefaultParagraphFont"/>
    <w:link w:val="FootnoteText"/>
    <w:rsid w:val="009E7E4D"/>
    <w:rPr>
      <w:szCs w:val="24"/>
    </w:rPr>
  </w:style>
  <w:style w:type="character" w:styleId="FootnoteReference">
    <w:name w:val="footnote reference"/>
    <w:basedOn w:val="DefaultParagraphFont"/>
    <w:unhideWhenUsed/>
    <w:rsid w:val="009E7E4D"/>
    <w:rPr>
      <w:vertAlign w:val="superscript"/>
    </w:rPr>
  </w:style>
  <w:style w:type="table" w:styleId="TableGrid">
    <w:name w:val="Table Grid"/>
    <w:basedOn w:val="TableNormal"/>
    <w:uiPriority w:val="59"/>
    <w:rsid w:val="00B53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531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B5312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B531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B5312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7D3376"/>
    <w:pPr>
      <w:tabs>
        <w:tab w:val="center" w:pos="4320"/>
        <w:tab w:val="right" w:pos="8640"/>
      </w:tabs>
    </w:pPr>
  </w:style>
  <w:style w:type="character" w:customStyle="1" w:styleId="HeaderChar">
    <w:name w:val="Header Char"/>
    <w:basedOn w:val="DefaultParagraphFont"/>
    <w:link w:val="Header"/>
    <w:uiPriority w:val="99"/>
    <w:rsid w:val="007D3376"/>
  </w:style>
  <w:style w:type="paragraph" w:styleId="Footer">
    <w:name w:val="footer"/>
    <w:basedOn w:val="Normal"/>
    <w:link w:val="FooterChar"/>
    <w:uiPriority w:val="99"/>
    <w:unhideWhenUsed/>
    <w:rsid w:val="007D3376"/>
    <w:pPr>
      <w:tabs>
        <w:tab w:val="center" w:pos="4320"/>
        <w:tab w:val="right" w:pos="8640"/>
      </w:tabs>
    </w:pPr>
  </w:style>
  <w:style w:type="character" w:customStyle="1" w:styleId="FooterChar">
    <w:name w:val="Footer Char"/>
    <w:basedOn w:val="DefaultParagraphFont"/>
    <w:link w:val="Footer"/>
    <w:uiPriority w:val="99"/>
    <w:rsid w:val="007D3376"/>
  </w:style>
  <w:style w:type="character" w:styleId="PageNumber">
    <w:name w:val="page number"/>
    <w:basedOn w:val="DefaultParagraphFont"/>
    <w:uiPriority w:val="99"/>
    <w:semiHidden/>
    <w:unhideWhenUsed/>
    <w:rsid w:val="007D3376"/>
  </w:style>
  <w:style w:type="table" w:styleId="DarkList-Accent1">
    <w:name w:val="Dark List Accent 1"/>
    <w:basedOn w:val="TableNormal"/>
    <w:uiPriority w:val="70"/>
    <w:rsid w:val="00B11C6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Grid-Accent1">
    <w:name w:val="Light Grid Accent 1"/>
    <w:basedOn w:val="TableNormal"/>
    <w:uiPriority w:val="62"/>
    <w:rsid w:val="00B11C6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767F24"/>
    <w:pPr>
      <w:ind w:left="720"/>
      <w:contextualSpacing/>
    </w:pPr>
  </w:style>
  <w:style w:type="paragraph" w:styleId="TOCHeading">
    <w:name w:val="TOC Heading"/>
    <w:basedOn w:val="Heading1"/>
    <w:next w:val="Normal"/>
    <w:uiPriority w:val="39"/>
    <w:unhideWhenUsed/>
    <w:qFormat/>
    <w:rsid w:val="00122B92"/>
    <w:pP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rPr>
  </w:style>
  <w:style w:type="paragraph" w:styleId="NormalWeb">
    <w:name w:val="Normal (Web)"/>
    <w:basedOn w:val="Normal"/>
    <w:uiPriority w:val="99"/>
    <w:unhideWhenUsed/>
    <w:rsid w:val="000C7A60"/>
    <w:pPr>
      <w:spacing w:before="100" w:beforeAutospacing="1" w:after="100" w:afterAutospacing="1"/>
    </w:pPr>
    <w:rPr>
      <w:color w:val="auto"/>
      <w:sz w:val="20"/>
    </w:rPr>
  </w:style>
  <w:style w:type="character" w:customStyle="1" w:styleId="Heading7Char">
    <w:name w:val="Heading 7 Char"/>
    <w:basedOn w:val="DefaultParagraphFont"/>
    <w:link w:val="Heading7"/>
    <w:uiPriority w:val="9"/>
    <w:rsid w:val="00EF01CE"/>
    <w:rPr>
      <w:rFonts w:asciiTheme="majorHAnsi" w:eastAsiaTheme="majorEastAsia" w:hAnsiTheme="majorHAnsi" w:cstheme="majorBidi"/>
      <w:i/>
      <w:iCs/>
      <w:color w:val="404040" w:themeColor="text1" w:themeTint="BF"/>
    </w:rPr>
  </w:style>
  <w:style w:type="character" w:styleId="UnresolvedMention">
    <w:name w:val="Unresolved Mention"/>
    <w:basedOn w:val="DefaultParagraphFont"/>
    <w:uiPriority w:val="99"/>
    <w:semiHidden/>
    <w:unhideWhenUsed/>
    <w:rsid w:val="000F64E8"/>
    <w:rPr>
      <w:color w:val="808080"/>
      <w:shd w:val="clear" w:color="auto" w:fill="E6E6E6"/>
    </w:rPr>
  </w:style>
  <w:style w:type="table" w:styleId="ListTable7Colorful-Accent3">
    <w:name w:val="List Table 7 Colorful Accent 3"/>
    <w:basedOn w:val="TableNormal"/>
    <w:uiPriority w:val="52"/>
    <w:rsid w:val="006675C5"/>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6675C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1">
    <w:name w:val="Plain Table 1"/>
    <w:basedOn w:val="TableNormal"/>
    <w:uiPriority w:val="99"/>
    <w:rsid w:val="006675C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1">
    <w:name w:val="List Table 4 Accent 1"/>
    <w:basedOn w:val="TableNormal"/>
    <w:uiPriority w:val="49"/>
    <w:rsid w:val="00B6075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B6075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2758">
      <w:bodyDiv w:val="1"/>
      <w:marLeft w:val="0"/>
      <w:marRight w:val="0"/>
      <w:marTop w:val="0"/>
      <w:marBottom w:val="0"/>
      <w:divBdr>
        <w:top w:val="none" w:sz="0" w:space="0" w:color="auto"/>
        <w:left w:val="none" w:sz="0" w:space="0" w:color="auto"/>
        <w:bottom w:val="none" w:sz="0" w:space="0" w:color="auto"/>
        <w:right w:val="none" w:sz="0" w:space="0" w:color="auto"/>
      </w:divBdr>
    </w:div>
    <w:div w:id="450781987">
      <w:bodyDiv w:val="1"/>
      <w:marLeft w:val="0"/>
      <w:marRight w:val="0"/>
      <w:marTop w:val="0"/>
      <w:marBottom w:val="0"/>
      <w:divBdr>
        <w:top w:val="none" w:sz="0" w:space="0" w:color="auto"/>
        <w:left w:val="none" w:sz="0" w:space="0" w:color="auto"/>
        <w:bottom w:val="none" w:sz="0" w:space="0" w:color="auto"/>
        <w:right w:val="none" w:sz="0" w:space="0" w:color="auto"/>
      </w:divBdr>
    </w:div>
    <w:div w:id="482354833">
      <w:bodyDiv w:val="1"/>
      <w:marLeft w:val="0"/>
      <w:marRight w:val="0"/>
      <w:marTop w:val="0"/>
      <w:marBottom w:val="0"/>
      <w:divBdr>
        <w:top w:val="none" w:sz="0" w:space="0" w:color="auto"/>
        <w:left w:val="none" w:sz="0" w:space="0" w:color="auto"/>
        <w:bottom w:val="none" w:sz="0" w:space="0" w:color="auto"/>
        <w:right w:val="none" w:sz="0" w:space="0" w:color="auto"/>
      </w:divBdr>
    </w:div>
    <w:div w:id="876621779">
      <w:bodyDiv w:val="1"/>
      <w:marLeft w:val="0"/>
      <w:marRight w:val="0"/>
      <w:marTop w:val="0"/>
      <w:marBottom w:val="0"/>
      <w:divBdr>
        <w:top w:val="none" w:sz="0" w:space="0" w:color="auto"/>
        <w:left w:val="none" w:sz="0" w:space="0" w:color="auto"/>
        <w:bottom w:val="none" w:sz="0" w:space="0" w:color="auto"/>
        <w:right w:val="none" w:sz="0" w:space="0" w:color="auto"/>
      </w:divBdr>
    </w:div>
    <w:div w:id="906259496">
      <w:bodyDiv w:val="1"/>
      <w:marLeft w:val="0"/>
      <w:marRight w:val="0"/>
      <w:marTop w:val="0"/>
      <w:marBottom w:val="0"/>
      <w:divBdr>
        <w:top w:val="none" w:sz="0" w:space="0" w:color="auto"/>
        <w:left w:val="none" w:sz="0" w:space="0" w:color="auto"/>
        <w:bottom w:val="none" w:sz="0" w:space="0" w:color="auto"/>
        <w:right w:val="none" w:sz="0" w:space="0" w:color="auto"/>
      </w:divBdr>
    </w:div>
    <w:div w:id="1274824360">
      <w:bodyDiv w:val="1"/>
      <w:marLeft w:val="0"/>
      <w:marRight w:val="0"/>
      <w:marTop w:val="0"/>
      <w:marBottom w:val="0"/>
      <w:divBdr>
        <w:top w:val="none" w:sz="0" w:space="0" w:color="auto"/>
        <w:left w:val="none" w:sz="0" w:space="0" w:color="auto"/>
        <w:bottom w:val="none" w:sz="0" w:space="0" w:color="auto"/>
        <w:right w:val="none" w:sz="0" w:space="0" w:color="auto"/>
      </w:divBdr>
    </w:div>
    <w:div w:id="1300189835">
      <w:bodyDiv w:val="1"/>
      <w:marLeft w:val="0"/>
      <w:marRight w:val="0"/>
      <w:marTop w:val="0"/>
      <w:marBottom w:val="0"/>
      <w:divBdr>
        <w:top w:val="none" w:sz="0" w:space="0" w:color="auto"/>
        <w:left w:val="none" w:sz="0" w:space="0" w:color="auto"/>
        <w:bottom w:val="none" w:sz="0" w:space="0" w:color="auto"/>
        <w:right w:val="none" w:sz="0" w:space="0" w:color="auto"/>
      </w:divBdr>
    </w:div>
    <w:div w:id="1379740370">
      <w:bodyDiv w:val="1"/>
      <w:marLeft w:val="0"/>
      <w:marRight w:val="0"/>
      <w:marTop w:val="0"/>
      <w:marBottom w:val="0"/>
      <w:divBdr>
        <w:top w:val="none" w:sz="0" w:space="0" w:color="auto"/>
        <w:left w:val="none" w:sz="0" w:space="0" w:color="auto"/>
        <w:bottom w:val="none" w:sz="0" w:space="0" w:color="auto"/>
        <w:right w:val="none" w:sz="0" w:space="0" w:color="auto"/>
      </w:divBdr>
    </w:div>
    <w:div w:id="1444615850">
      <w:bodyDiv w:val="1"/>
      <w:marLeft w:val="0"/>
      <w:marRight w:val="0"/>
      <w:marTop w:val="0"/>
      <w:marBottom w:val="0"/>
      <w:divBdr>
        <w:top w:val="none" w:sz="0" w:space="0" w:color="auto"/>
        <w:left w:val="none" w:sz="0" w:space="0" w:color="auto"/>
        <w:bottom w:val="none" w:sz="0" w:space="0" w:color="auto"/>
        <w:right w:val="none" w:sz="0" w:space="0" w:color="auto"/>
      </w:divBdr>
      <w:divsChild>
        <w:div w:id="422184469">
          <w:marLeft w:val="0"/>
          <w:marRight w:val="0"/>
          <w:marTop w:val="0"/>
          <w:marBottom w:val="0"/>
          <w:divBdr>
            <w:top w:val="none" w:sz="0" w:space="0" w:color="auto"/>
            <w:left w:val="none" w:sz="0" w:space="0" w:color="auto"/>
            <w:bottom w:val="none" w:sz="0" w:space="0" w:color="auto"/>
            <w:right w:val="none" w:sz="0" w:space="0" w:color="auto"/>
          </w:divBdr>
          <w:divsChild>
            <w:div w:id="982585769">
              <w:marLeft w:val="0"/>
              <w:marRight w:val="0"/>
              <w:marTop w:val="0"/>
              <w:marBottom w:val="0"/>
              <w:divBdr>
                <w:top w:val="none" w:sz="0" w:space="0" w:color="auto"/>
                <w:left w:val="none" w:sz="0" w:space="0" w:color="auto"/>
                <w:bottom w:val="none" w:sz="0" w:space="0" w:color="auto"/>
                <w:right w:val="none" w:sz="0" w:space="0" w:color="auto"/>
              </w:divBdr>
              <w:divsChild>
                <w:div w:id="1605307758">
                  <w:marLeft w:val="0"/>
                  <w:marRight w:val="0"/>
                  <w:marTop w:val="0"/>
                  <w:marBottom w:val="0"/>
                  <w:divBdr>
                    <w:top w:val="none" w:sz="0" w:space="0" w:color="auto"/>
                    <w:left w:val="none" w:sz="0" w:space="0" w:color="auto"/>
                    <w:bottom w:val="none" w:sz="0" w:space="0" w:color="auto"/>
                    <w:right w:val="none" w:sz="0" w:space="0" w:color="auto"/>
                  </w:divBdr>
                  <w:divsChild>
                    <w:div w:id="7880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83784">
      <w:bodyDiv w:val="1"/>
      <w:marLeft w:val="0"/>
      <w:marRight w:val="0"/>
      <w:marTop w:val="0"/>
      <w:marBottom w:val="0"/>
      <w:divBdr>
        <w:top w:val="none" w:sz="0" w:space="0" w:color="auto"/>
        <w:left w:val="none" w:sz="0" w:space="0" w:color="auto"/>
        <w:bottom w:val="none" w:sz="0" w:space="0" w:color="auto"/>
        <w:right w:val="none" w:sz="0" w:space="0" w:color="auto"/>
      </w:divBdr>
      <w:divsChild>
        <w:div w:id="542138257">
          <w:marLeft w:val="0"/>
          <w:marRight w:val="0"/>
          <w:marTop w:val="0"/>
          <w:marBottom w:val="0"/>
          <w:divBdr>
            <w:top w:val="none" w:sz="0" w:space="0" w:color="auto"/>
            <w:left w:val="none" w:sz="0" w:space="0" w:color="auto"/>
            <w:bottom w:val="none" w:sz="0" w:space="0" w:color="auto"/>
            <w:right w:val="none" w:sz="0" w:space="0" w:color="auto"/>
          </w:divBdr>
          <w:divsChild>
            <w:div w:id="849300353">
              <w:marLeft w:val="0"/>
              <w:marRight w:val="0"/>
              <w:marTop w:val="0"/>
              <w:marBottom w:val="0"/>
              <w:divBdr>
                <w:top w:val="none" w:sz="0" w:space="0" w:color="auto"/>
                <w:left w:val="none" w:sz="0" w:space="0" w:color="auto"/>
                <w:bottom w:val="none" w:sz="0" w:space="0" w:color="auto"/>
                <w:right w:val="none" w:sz="0" w:space="0" w:color="auto"/>
              </w:divBdr>
              <w:divsChild>
                <w:div w:id="18650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0065">
      <w:bodyDiv w:val="1"/>
      <w:marLeft w:val="0"/>
      <w:marRight w:val="0"/>
      <w:marTop w:val="0"/>
      <w:marBottom w:val="0"/>
      <w:divBdr>
        <w:top w:val="none" w:sz="0" w:space="0" w:color="auto"/>
        <w:left w:val="none" w:sz="0" w:space="0" w:color="auto"/>
        <w:bottom w:val="none" w:sz="0" w:space="0" w:color="auto"/>
        <w:right w:val="none" w:sz="0" w:space="0" w:color="auto"/>
      </w:divBdr>
    </w:div>
    <w:div w:id="1709640860">
      <w:bodyDiv w:val="1"/>
      <w:marLeft w:val="0"/>
      <w:marRight w:val="0"/>
      <w:marTop w:val="0"/>
      <w:marBottom w:val="0"/>
      <w:divBdr>
        <w:top w:val="none" w:sz="0" w:space="0" w:color="auto"/>
        <w:left w:val="none" w:sz="0" w:space="0" w:color="auto"/>
        <w:bottom w:val="none" w:sz="0" w:space="0" w:color="auto"/>
        <w:right w:val="none" w:sz="0" w:space="0" w:color="auto"/>
      </w:divBdr>
    </w:div>
    <w:div w:id="1753504961">
      <w:bodyDiv w:val="1"/>
      <w:marLeft w:val="0"/>
      <w:marRight w:val="0"/>
      <w:marTop w:val="0"/>
      <w:marBottom w:val="0"/>
      <w:divBdr>
        <w:top w:val="none" w:sz="0" w:space="0" w:color="auto"/>
        <w:left w:val="none" w:sz="0" w:space="0" w:color="auto"/>
        <w:bottom w:val="none" w:sz="0" w:space="0" w:color="auto"/>
        <w:right w:val="none" w:sz="0" w:space="0" w:color="auto"/>
      </w:divBdr>
    </w:div>
    <w:div w:id="1920551487">
      <w:bodyDiv w:val="1"/>
      <w:marLeft w:val="0"/>
      <w:marRight w:val="0"/>
      <w:marTop w:val="0"/>
      <w:marBottom w:val="0"/>
      <w:divBdr>
        <w:top w:val="none" w:sz="0" w:space="0" w:color="auto"/>
        <w:left w:val="none" w:sz="0" w:space="0" w:color="auto"/>
        <w:bottom w:val="none" w:sz="0" w:space="0" w:color="auto"/>
        <w:right w:val="none" w:sz="0" w:space="0" w:color="auto"/>
      </w:divBdr>
    </w:div>
    <w:div w:id="2017224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pe.wetlands.org/search?form%5Bspecies%5D=&amp;form%5Bpopulation%5D=&amp;form%5Bpublication%5D=10&amp;form%5Bprotection%5D%5B1%5D=1" TargetMode="External"/><Relationship Id="rId21" Type="http://schemas.openxmlformats.org/officeDocument/2006/relationships/diagramData" Target="diagrams/data1.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39.png"/><Relationship Id="rId16" Type="http://schemas.openxmlformats.org/officeDocument/2006/relationships/hyperlink" Target="http://www.unep-aewa.org/sites/default/files/document/mop5_14_csr5_0.pdf" TargetMode="External"/><Relationship Id="rId11" Type="http://schemas.openxmlformats.org/officeDocument/2006/relationships/footer" Target="footer2.xml"/><Relationship Id="rId32" Type="http://schemas.openxmlformats.org/officeDocument/2006/relationships/image" Target="media/image4.jpg"/><Relationship Id="rId37" Type="http://schemas.openxmlformats.org/officeDocument/2006/relationships/image" Target="media/image9.pn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theme" Target="theme/theme1.xml"/><Relationship Id="rId19" Type="http://schemas.openxmlformats.org/officeDocument/2006/relationships/hyperlink" Target="http://wpe.wetlands.org/search?form%5Bspecies%5D=&amp;form%5Bpopulation%5D=&amp;form%5Bpublication%5D=10&amp;form%5Bprotection%5D%5B1%5D=1" TargetMode="External"/><Relationship Id="rId14" Type="http://schemas.openxmlformats.org/officeDocument/2006/relationships/header" Target="header4.xml"/><Relationship Id="rId22" Type="http://schemas.openxmlformats.org/officeDocument/2006/relationships/diagramLayout" Target="diagrams/layout1.xml"/><Relationship Id="rId27" Type="http://schemas.openxmlformats.org/officeDocument/2006/relationships/hyperlink" Target="http://iwc.wetlands.org/index.php/aewatrends"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hyperlink" Target="http://www.unep-aewa.org/sites/default/files/document/mop5_14_csr5_0.pdf" TargetMode="External"/><Relationship Id="rId69" Type="http://schemas.openxmlformats.org/officeDocument/2006/relationships/image" Target="media/image40.png"/><Relationship Id="rId77" Type="http://schemas.openxmlformats.org/officeDocument/2006/relationships/image" Target="media/image46.emf"/><Relationship Id="rId8" Type="http://schemas.openxmlformats.org/officeDocument/2006/relationships/header" Target="header1.xml"/><Relationship Id="rId51" Type="http://schemas.openxmlformats.org/officeDocument/2006/relationships/image" Target="media/image23.JPG"/><Relationship Id="rId72" Type="http://schemas.openxmlformats.org/officeDocument/2006/relationships/image" Target="media/image42.png"/><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unep-aewa.org/sites/default/files/document/mop5_14_csr5_0.pdf" TargetMode="External"/><Relationship Id="rId25" Type="http://schemas.microsoft.com/office/2007/relationships/diagramDrawing" Target="diagrams/drawing1.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emf"/><Relationship Id="rId59" Type="http://schemas.openxmlformats.org/officeDocument/2006/relationships/image" Target="media/image31.jpeg"/><Relationship Id="rId67" Type="http://schemas.openxmlformats.org/officeDocument/2006/relationships/image" Target="media/image38.png"/><Relationship Id="rId20" Type="http://schemas.openxmlformats.org/officeDocument/2006/relationships/hyperlink" Target="https://www.wetlands.org/publications/1304/" TargetMode="External"/><Relationship Id="rId41" Type="http://schemas.openxmlformats.org/officeDocument/2006/relationships/image" Target="media/image13.pn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1.png"/><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diagramQuickStyle" Target="diagrams/quickStyle1.xml"/><Relationship Id="rId28" Type="http://schemas.openxmlformats.org/officeDocument/2006/relationships/hyperlink" Target="http://datazone.birdlife.org/info/euroredlist"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jpeg"/><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6.png"/><Relationship Id="rId73" Type="http://schemas.openxmlformats.org/officeDocument/2006/relationships/chart" Target="charts/chart1.xml"/><Relationship Id="rId78" Type="http://schemas.openxmlformats.org/officeDocument/2006/relationships/image" Target="media/image47.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unep-aewa.org/sites/default/files/document/mop5_14_csr5_0.pdf"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jpe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hyperlink" Target="https://www.wetlands.org/publications/state-of-worlds-waterbirds-2010/" TargetMode="External"/><Relationship Id="rId2" Type="http://schemas.openxmlformats.org/officeDocument/2006/relationships/numbering" Target="numbering.xml"/><Relationship Id="rId29" Type="http://schemas.openxmlformats.org/officeDocument/2006/relationships/hyperlink" Target="https://www.caff.is/assessment-series/all-assessment-documents/458-a-global-audit-of-the-status-and-trends-of-arctic-and-northern-hemisphere-goose" TargetMode="External"/><Relationship Id="rId24" Type="http://schemas.openxmlformats.org/officeDocument/2006/relationships/diagramColors" Target="diagrams/colors1.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7.png"/></Relationships>
</file>

<file path=word/_rels/footnotes.xml.rels><?xml version="1.0" encoding="UTF-8" standalone="yes"?>
<Relationships xmlns="http://schemas.openxmlformats.org/package/2006/relationships"><Relationship Id="rId8" Type="http://schemas.openxmlformats.org/officeDocument/2006/relationships/hyperlink" Target="https://academic.oup.com/bioscience/article/51/11/933/227116" TargetMode="External"/><Relationship Id="rId3" Type="http://schemas.openxmlformats.org/officeDocument/2006/relationships/hyperlink" Target="http://www.waddensea-secretariat.org/management/projects/wadden-sea-flyway-initiative-wsfi" TargetMode="External"/><Relationship Id="rId7" Type="http://schemas.openxmlformats.org/officeDocument/2006/relationships/hyperlink" Target="http://www.birdlife.org/datazone/info/taxonomy" TargetMode="External"/><Relationship Id="rId2" Type="http://schemas.openxmlformats.org/officeDocument/2006/relationships/hyperlink" Target="http://www.medwaterbirds.net/" TargetMode="External"/><Relationship Id="rId1" Type="http://schemas.openxmlformats.org/officeDocument/2006/relationships/hyperlink" Target="http://www.ebcc.info/pecbm.html" TargetMode="External"/><Relationship Id="rId6" Type="http://schemas.openxmlformats.org/officeDocument/2006/relationships/hyperlink" Target="http://www.unep-aewa.org/en/meetings/meetings-of-parties" TargetMode="External"/><Relationship Id="rId5" Type="http://schemas.openxmlformats.org/officeDocument/2006/relationships/hyperlink" Target="https://europe.wetlands.org/our-network/waterbird-monitoring-partnership/" TargetMode="External"/><Relationship Id="rId10" Type="http://schemas.openxmlformats.org/officeDocument/2006/relationships/hyperlink" Target="http://wpe.wetlands.org/search?form%5Bspecies%5D=&amp;form%5Bpopulation%5D=&amp;form%5Bpublication%5D=8&amp;form%5Bprotection%5D%5B1%5D=1" TargetMode="External"/><Relationship Id="rId4" Type="http://schemas.openxmlformats.org/officeDocument/2006/relationships/hyperlink" Target="http://www.euronatur.org/Adriatic-Flyway.937.0.html" TargetMode="External"/><Relationship Id="rId9" Type="http://schemas.openxmlformats.org/officeDocument/2006/relationships/hyperlink" Target="http://www.waderstudygroup.org/pubs/iws15.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birdlife.org\data\Departments\SPI\Science\11%20RLI\RLI%20for%20AEWA\2017%20contract%20for%20RLI%20for%20AEWA\AEWA%20RLI%20%20datasets%2025%20Oct%202017%20v2.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54748341828"/>
          <c:y val="0.103634419434944"/>
          <c:w val="0.60153046606226002"/>
          <c:h val="0.60811078314498501"/>
        </c:manualLayout>
      </c:layout>
      <c:scatterChart>
        <c:scatterStyle val="lineMarker"/>
        <c:varyColors val="0"/>
        <c:ser>
          <c:idx val="0"/>
          <c:order val="0"/>
          <c:tx>
            <c:v>All species</c:v>
          </c:tx>
          <c:spPr>
            <a:ln w="12700">
              <a:solidFill>
                <a:srgbClr val="000080"/>
              </a:solidFill>
              <a:prstDash val="solid"/>
            </a:ln>
          </c:spPr>
          <c:marker>
            <c:symbol val="none"/>
          </c:marker>
          <c:xVal>
            <c:numRef>
              <c:f>'[AEWA RLI  datasets 25 Oct 2017 v2.xls]RLI for Szabolcs'!$A$4:$A$10</c:f>
              <c:numCache>
                <c:formatCode>General</c:formatCode>
                <c:ptCount val="7"/>
                <c:pt idx="0">
                  <c:v>1988</c:v>
                </c:pt>
                <c:pt idx="1">
                  <c:v>1994</c:v>
                </c:pt>
                <c:pt idx="2">
                  <c:v>2000</c:v>
                </c:pt>
                <c:pt idx="3">
                  <c:v>2004</c:v>
                </c:pt>
                <c:pt idx="4">
                  <c:v>2008</c:v>
                </c:pt>
                <c:pt idx="5">
                  <c:v>2012</c:v>
                </c:pt>
                <c:pt idx="6">
                  <c:v>2016</c:v>
                </c:pt>
              </c:numCache>
            </c:numRef>
          </c:xVal>
          <c:yVal>
            <c:numRef>
              <c:f>'[AEWA RLI  datasets 25 Oct 2017 v2.xls]RLI for Szabolcs'!$B$4:$B$10</c:f>
              <c:numCache>
                <c:formatCode>General</c:formatCode>
                <c:ptCount val="7"/>
                <c:pt idx="0">
                  <c:v>0.91875459221160904</c:v>
                </c:pt>
                <c:pt idx="1">
                  <c:v>0.91816678912564298</c:v>
                </c:pt>
                <c:pt idx="2">
                  <c:v>0.915503306392358</c:v>
                </c:pt>
                <c:pt idx="3">
                  <c:v>0.91484202792064595</c:v>
                </c:pt>
                <c:pt idx="4">
                  <c:v>0.91414401175606197</c:v>
                </c:pt>
                <c:pt idx="5">
                  <c:v>0.91146216017634096</c:v>
                </c:pt>
                <c:pt idx="6">
                  <c:v>0.91111315209404897</c:v>
                </c:pt>
              </c:numCache>
            </c:numRef>
          </c:yVal>
          <c:smooth val="0"/>
          <c:extLst>
            <c:ext xmlns:c16="http://schemas.microsoft.com/office/drawing/2014/chart" uri="{C3380CC4-5D6E-409C-BE32-E72D297353CC}">
              <c16:uniqueId val="{00000000-C5F9-4D75-A4AF-6FA1B8B12D29}"/>
            </c:ext>
          </c:extLst>
        </c:ser>
        <c:ser>
          <c:idx val="1"/>
          <c:order val="1"/>
          <c:tx>
            <c:v>AEWA species</c:v>
          </c:tx>
          <c:marker>
            <c:symbol val="none"/>
          </c:marker>
          <c:xVal>
            <c:numRef>
              <c:f>'[AEWA RLI  datasets 25 Oct 2017 v2.xls]RLI for Szabolcs'!$A$4:$A$10</c:f>
              <c:numCache>
                <c:formatCode>General</c:formatCode>
                <c:ptCount val="7"/>
                <c:pt idx="0">
                  <c:v>1988</c:v>
                </c:pt>
                <c:pt idx="1">
                  <c:v>1994</c:v>
                </c:pt>
                <c:pt idx="2">
                  <c:v>2000</c:v>
                </c:pt>
                <c:pt idx="3">
                  <c:v>2004</c:v>
                </c:pt>
                <c:pt idx="4">
                  <c:v>2008</c:v>
                </c:pt>
                <c:pt idx="5">
                  <c:v>2012</c:v>
                </c:pt>
                <c:pt idx="6">
                  <c:v>2016</c:v>
                </c:pt>
              </c:numCache>
            </c:numRef>
          </c:xVal>
          <c:yVal>
            <c:numRef>
              <c:f>'[AEWA RLI  datasets 25 Oct 2017 v2.xls]RLI for Szabolcs'!$C$4:$C$10</c:f>
              <c:numCache>
                <c:formatCode>General</c:formatCode>
                <c:ptCount val="7"/>
                <c:pt idx="0">
                  <c:v>0.94173228346456705</c:v>
                </c:pt>
                <c:pt idx="1">
                  <c:v>0.93700787401574803</c:v>
                </c:pt>
                <c:pt idx="2">
                  <c:v>0.93228346456692901</c:v>
                </c:pt>
                <c:pt idx="3">
                  <c:v>0.92913385826771699</c:v>
                </c:pt>
                <c:pt idx="4">
                  <c:v>0.92519685039370103</c:v>
                </c:pt>
                <c:pt idx="5">
                  <c:v>0.92204724409448802</c:v>
                </c:pt>
                <c:pt idx="6">
                  <c:v>0.91968503937007895</c:v>
                </c:pt>
              </c:numCache>
            </c:numRef>
          </c:yVal>
          <c:smooth val="0"/>
          <c:extLst>
            <c:ext xmlns:c16="http://schemas.microsoft.com/office/drawing/2014/chart" uri="{C3380CC4-5D6E-409C-BE32-E72D297353CC}">
              <c16:uniqueId val="{00000001-C5F9-4D75-A4AF-6FA1B8B12D29}"/>
            </c:ext>
          </c:extLst>
        </c:ser>
        <c:dLbls>
          <c:showLegendKey val="0"/>
          <c:showVal val="0"/>
          <c:showCatName val="0"/>
          <c:showSerName val="0"/>
          <c:showPercent val="0"/>
          <c:showBubbleSize val="0"/>
        </c:dLbls>
        <c:axId val="-2116803400"/>
        <c:axId val="-2134175032"/>
      </c:scatterChart>
      <c:valAx>
        <c:axId val="-2116803400"/>
        <c:scaling>
          <c:orientation val="minMax"/>
          <c:max val="2016"/>
          <c:min val="1988"/>
        </c:scaling>
        <c:delete val="0"/>
        <c:axPos val="b"/>
        <c:title>
          <c:tx>
            <c:rich>
              <a:bodyPr/>
              <a:lstStyle/>
              <a:p>
                <a:pPr>
                  <a:defRPr sz="800" b="0" i="0" u="none" strike="noStrike" baseline="0">
                    <a:solidFill>
                      <a:srgbClr val="000000"/>
                    </a:solidFill>
                    <a:latin typeface="Arial"/>
                    <a:ea typeface="Arial"/>
                    <a:cs typeface="Arial"/>
                  </a:defRPr>
                </a:pPr>
                <a:r>
                  <a:rPr lang="en-GB"/>
                  <a:t>Year</a:t>
                </a:r>
              </a:p>
            </c:rich>
          </c:tx>
          <c:layout>
            <c:manualLayout>
              <c:xMode val="edge"/>
              <c:yMode val="edge"/>
              <c:x val="0.50136996348510299"/>
              <c:y val="0.831764362787985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34175032"/>
        <c:crosses val="autoZero"/>
        <c:crossBetween val="midCat"/>
        <c:majorUnit val="4"/>
      </c:valAx>
      <c:valAx>
        <c:axId val="-2134175032"/>
        <c:scaling>
          <c:orientation val="minMax"/>
          <c:max val="0.96"/>
          <c:min val="0.9"/>
        </c:scaling>
        <c:delete val="0"/>
        <c:axPos val="l"/>
        <c:title>
          <c:tx>
            <c:rich>
              <a:bodyPr/>
              <a:lstStyle/>
              <a:p>
                <a:pPr>
                  <a:defRPr sz="800" b="0" i="0" u="none" strike="noStrike" baseline="0">
                    <a:solidFill>
                      <a:srgbClr val="000000"/>
                    </a:solidFill>
                    <a:latin typeface="Arial"/>
                    <a:ea typeface="Arial"/>
                    <a:cs typeface="Arial"/>
                  </a:defRPr>
                </a:pPr>
                <a:r>
                  <a:rPr lang="en-GB"/>
                  <a:t>Red List Index of 
species survival</a:t>
                </a:r>
              </a:p>
            </c:rich>
          </c:tx>
          <c:layout>
            <c:manualLayout>
              <c:xMode val="edge"/>
              <c:yMode val="edge"/>
              <c:x val="6.1758058685778001E-2"/>
              <c:y val="0.26114089274194302"/>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16803400"/>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iagrams/_rels/data1.xml.rels><?xml version="1.0" encoding="UTF-8" standalone="yes"?>
<Relationships xmlns="http://schemas.openxmlformats.org/package/2006/relationships"><Relationship Id="rId1" Type="http://schemas.openxmlformats.org/officeDocument/2006/relationships/hyperlink" Target="http://iwc.wetlands.org/index.php/aewatrends"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77E32E-26BF-3340-9048-732F6B43E2ED}" type="doc">
      <dgm:prSet loTypeId="urn:microsoft.com/office/officeart/2008/layout/RadialCluster" loCatId="" qsTypeId="urn:microsoft.com/office/officeart/2005/8/quickstyle/simple4" qsCatId="simple" csTypeId="urn:microsoft.com/office/officeart/2005/8/colors/accent1_3" csCatId="accent1" phldr="1"/>
      <dgm:spPr/>
      <dgm:t>
        <a:bodyPr/>
        <a:lstStyle/>
        <a:p>
          <a:endParaRPr lang="en-US"/>
        </a:p>
      </dgm:t>
    </dgm:pt>
    <dgm:pt modelId="{CC0F2049-3779-7A4F-8EBF-FC9768A7B312}">
      <dgm:prSet phldrT="[Text]"/>
      <dgm:spPr>
        <a:solidFill>
          <a:schemeClr val="accent1"/>
        </a:solidFill>
      </dgm:spPr>
      <dgm:t>
        <a:bodyPr/>
        <a:lstStyle/>
        <a:p>
          <a:r>
            <a:rPr lang="en-US">
              <a:ln>
                <a:solidFill>
                  <a:schemeClr val="bg1">
                    <a:lumMod val="85000"/>
                  </a:schemeClr>
                </a:solidFill>
              </a:ln>
            </a:rPr>
            <a:t>CSR7 Analyses</a:t>
          </a:r>
        </a:p>
      </dgm:t>
    </dgm:pt>
    <dgm:pt modelId="{0F21F69B-F453-8242-A1CB-916DD9BE840C}" type="parTrans" cxnId="{1A1A7C76-E61B-414E-B330-315411D81E76}">
      <dgm:prSet/>
      <dgm:spPr/>
      <dgm:t>
        <a:bodyPr/>
        <a:lstStyle/>
        <a:p>
          <a:endParaRPr lang="en-US">
            <a:ln>
              <a:solidFill>
                <a:schemeClr val="bg1">
                  <a:lumMod val="85000"/>
                </a:schemeClr>
              </a:solidFill>
            </a:ln>
          </a:endParaRPr>
        </a:p>
      </dgm:t>
    </dgm:pt>
    <dgm:pt modelId="{7E20BCC7-D720-5E47-ADF5-7CC3128BC24F}" type="sibTrans" cxnId="{1A1A7C76-E61B-414E-B330-315411D81E76}">
      <dgm:prSet/>
      <dgm:spPr/>
      <dgm:t>
        <a:bodyPr/>
        <a:lstStyle/>
        <a:p>
          <a:endParaRPr lang="en-US">
            <a:ln>
              <a:solidFill>
                <a:schemeClr val="bg1">
                  <a:lumMod val="85000"/>
                </a:schemeClr>
              </a:solidFill>
            </a:ln>
          </a:endParaRPr>
        </a:p>
      </dgm:t>
    </dgm:pt>
    <dgm:pt modelId="{1BA21396-00A0-9B43-8363-D71C2A300E4D}">
      <dgm:prSet phldrT="[Text]" custT="1"/>
      <dgm:spPr>
        <a:solidFill>
          <a:schemeClr val="accent1"/>
        </a:solidFill>
      </dgm:spPr>
      <dgm:t>
        <a:bodyPr/>
        <a:lstStyle/>
        <a:p>
          <a:r>
            <a:rPr lang="en-US" sz="800">
              <a:ln>
                <a:solidFill>
                  <a:schemeClr val="bg1">
                    <a:lumMod val="85000"/>
                  </a:schemeClr>
                </a:solidFill>
              </a:ln>
            </a:rPr>
            <a:t>Population size and trend estimates </a:t>
          </a:r>
          <a:r>
            <a:rPr lang="en-US" sz="800" baseline="30000">
              <a:ln>
                <a:solidFill>
                  <a:schemeClr val="bg1">
                    <a:lumMod val="85000"/>
                  </a:schemeClr>
                </a:solidFill>
              </a:ln>
            </a:rPr>
            <a:t>1</a:t>
          </a:r>
          <a:endParaRPr lang="en-US" sz="700" baseline="30000">
            <a:ln>
              <a:solidFill>
                <a:schemeClr val="bg1">
                  <a:lumMod val="85000"/>
                </a:schemeClr>
              </a:solidFill>
            </a:ln>
          </a:endParaRPr>
        </a:p>
      </dgm:t>
    </dgm:pt>
    <dgm:pt modelId="{EF281776-3156-B042-A1D2-9CA200BC6F3A}" type="parTrans" cxnId="{6A5517D4-1BD0-B04D-AFA2-A211845DE5D5}">
      <dgm:prSet/>
      <dgm:spPr/>
      <dgm:t>
        <a:bodyPr/>
        <a:lstStyle/>
        <a:p>
          <a:endParaRPr lang="en-US">
            <a:ln>
              <a:solidFill>
                <a:schemeClr val="bg1">
                  <a:lumMod val="85000"/>
                </a:schemeClr>
              </a:solidFill>
            </a:ln>
          </a:endParaRPr>
        </a:p>
      </dgm:t>
    </dgm:pt>
    <dgm:pt modelId="{95CB0F4B-4DD5-624B-8AFA-812E48187229}" type="sibTrans" cxnId="{6A5517D4-1BD0-B04D-AFA2-A211845DE5D5}">
      <dgm:prSet/>
      <dgm:spPr/>
      <dgm:t>
        <a:bodyPr/>
        <a:lstStyle/>
        <a:p>
          <a:endParaRPr lang="en-US">
            <a:ln>
              <a:solidFill>
                <a:schemeClr val="bg1">
                  <a:lumMod val="85000"/>
                </a:schemeClr>
              </a:solidFill>
            </a:ln>
          </a:endParaRPr>
        </a:p>
      </dgm:t>
    </dgm:pt>
    <dgm:pt modelId="{8F17947F-552A-1548-B158-115088F7EE64}">
      <dgm:prSet phldrT="[Text]" custT="1"/>
      <dgm:spPr>
        <a:solidFill>
          <a:schemeClr val="accent1"/>
        </a:solidFill>
      </dgm:spPr>
      <dgm:t>
        <a:bodyPr/>
        <a:lstStyle/>
        <a:p>
          <a:r>
            <a:rPr lang="en-US" sz="800">
              <a:ln>
                <a:solidFill>
                  <a:schemeClr val="bg1">
                    <a:lumMod val="85000"/>
                  </a:schemeClr>
                </a:solidFill>
              </a:ln>
            </a:rPr>
            <a:t>IWC trends </a:t>
          </a:r>
          <a:r>
            <a:rPr lang="en-US" sz="800" baseline="30000">
              <a:ln>
                <a:solidFill>
                  <a:schemeClr val="bg1">
                    <a:lumMod val="85000"/>
                  </a:schemeClr>
                </a:solidFill>
              </a:ln>
            </a:rPr>
            <a:t>2</a:t>
          </a:r>
        </a:p>
      </dgm:t>
      <dgm:extLst>
        <a:ext uri="{E40237B7-FDA0-4F09-8148-C483321AD2D9}">
          <dgm14:cNvPr xmlns:dgm14="http://schemas.microsoft.com/office/drawing/2010/diagram" id="0" name="">
            <a:hlinkClick xmlns:r="http://schemas.openxmlformats.org/officeDocument/2006/relationships" r:id="rId1"/>
          </dgm14:cNvPr>
        </a:ext>
      </dgm:extLst>
    </dgm:pt>
    <dgm:pt modelId="{C1BD0EE3-7FA8-D44D-8E4E-7AFB746E9F4F}" type="parTrans" cxnId="{20ED8650-C3B3-AD41-8263-B5257B2BB08E}">
      <dgm:prSet/>
      <dgm:spPr/>
      <dgm:t>
        <a:bodyPr/>
        <a:lstStyle/>
        <a:p>
          <a:endParaRPr lang="en-US">
            <a:ln>
              <a:solidFill>
                <a:schemeClr val="bg1">
                  <a:lumMod val="85000"/>
                </a:schemeClr>
              </a:solidFill>
            </a:ln>
          </a:endParaRPr>
        </a:p>
      </dgm:t>
    </dgm:pt>
    <dgm:pt modelId="{0403E9A2-D7D3-644F-B08D-E5C4A291C485}" type="sibTrans" cxnId="{20ED8650-C3B3-AD41-8263-B5257B2BB08E}">
      <dgm:prSet/>
      <dgm:spPr/>
      <dgm:t>
        <a:bodyPr/>
        <a:lstStyle/>
        <a:p>
          <a:endParaRPr lang="en-US">
            <a:ln>
              <a:solidFill>
                <a:schemeClr val="bg1">
                  <a:lumMod val="85000"/>
                </a:schemeClr>
              </a:solidFill>
            </a:ln>
          </a:endParaRPr>
        </a:p>
      </dgm:t>
    </dgm:pt>
    <dgm:pt modelId="{CF91FEC3-BD3B-964D-94B1-A84C5275A554}">
      <dgm:prSet phldrT="[Text]" custT="1"/>
      <dgm:spPr>
        <a:solidFill>
          <a:schemeClr val="accent1"/>
        </a:solidFill>
      </dgm:spPr>
      <dgm:t>
        <a:bodyPr/>
        <a:lstStyle/>
        <a:p>
          <a:r>
            <a:rPr lang="en-US" sz="700">
              <a:ln>
                <a:solidFill>
                  <a:schemeClr val="bg1">
                    <a:lumMod val="85000"/>
                  </a:schemeClr>
                </a:solidFill>
              </a:ln>
            </a:rPr>
            <a:t>European Red List of Birds </a:t>
          </a:r>
          <a:r>
            <a:rPr lang="en-US" sz="700" baseline="30000">
              <a:ln>
                <a:solidFill>
                  <a:schemeClr val="bg1">
                    <a:lumMod val="85000"/>
                  </a:schemeClr>
                </a:solidFill>
              </a:ln>
            </a:rPr>
            <a:t>3</a:t>
          </a:r>
        </a:p>
      </dgm:t>
    </dgm:pt>
    <dgm:pt modelId="{2BBD66A0-86DC-6C40-91F5-7F2D880E094F}" type="parTrans" cxnId="{F0F23128-9D5C-254D-94C6-FFF7909C9C8E}">
      <dgm:prSet/>
      <dgm:spPr/>
      <dgm:t>
        <a:bodyPr/>
        <a:lstStyle/>
        <a:p>
          <a:endParaRPr lang="en-US">
            <a:ln>
              <a:solidFill>
                <a:schemeClr val="bg1">
                  <a:lumMod val="85000"/>
                </a:schemeClr>
              </a:solidFill>
            </a:ln>
          </a:endParaRPr>
        </a:p>
      </dgm:t>
    </dgm:pt>
    <dgm:pt modelId="{669B7B81-2043-7B45-9A44-4742F71B392E}" type="sibTrans" cxnId="{F0F23128-9D5C-254D-94C6-FFF7909C9C8E}">
      <dgm:prSet/>
      <dgm:spPr/>
      <dgm:t>
        <a:bodyPr/>
        <a:lstStyle/>
        <a:p>
          <a:endParaRPr lang="en-US">
            <a:ln>
              <a:solidFill>
                <a:schemeClr val="bg1">
                  <a:lumMod val="85000"/>
                </a:schemeClr>
              </a:solidFill>
            </a:ln>
          </a:endParaRPr>
        </a:p>
      </dgm:t>
    </dgm:pt>
    <dgm:pt modelId="{DF43E394-69B6-DB47-A200-BA750AE1D443}">
      <dgm:prSet phldrT="[Text]" custT="1"/>
      <dgm:spPr>
        <a:solidFill>
          <a:schemeClr val="accent1"/>
        </a:solidFill>
      </dgm:spPr>
      <dgm:t>
        <a:bodyPr/>
        <a:lstStyle/>
        <a:p>
          <a:r>
            <a:rPr lang="en-US" sz="800" baseline="0">
              <a:ln>
                <a:solidFill>
                  <a:schemeClr val="bg1">
                    <a:lumMod val="85000"/>
                  </a:schemeClr>
                </a:solidFill>
              </a:ln>
            </a:rPr>
            <a:t>Other reviews </a:t>
          </a:r>
          <a:r>
            <a:rPr lang="en-US" sz="800" baseline="30000">
              <a:ln>
                <a:solidFill>
                  <a:schemeClr val="bg1">
                    <a:lumMod val="85000"/>
                  </a:schemeClr>
                </a:solidFill>
              </a:ln>
            </a:rPr>
            <a:t>6</a:t>
          </a:r>
          <a:r>
            <a:rPr lang="en-US" sz="800" baseline="0">
              <a:ln>
                <a:solidFill>
                  <a:schemeClr val="bg1">
                    <a:lumMod val="85000"/>
                  </a:schemeClr>
                </a:solidFill>
              </a:ln>
            </a:rPr>
            <a:t> </a:t>
          </a:r>
        </a:p>
      </dgm:t>
    </dgm:pt>
    <dgm:pt modelId="{8B552B25-B8A4-CC4F-84E6-E4202A289C24}" type="parTrans" cxnId="{8F17CD0C-2E1F-4545-99EE-82B6408C6F4F}">
      <dgm:prSet/>
      <dgm:spPr/>
      <dgm:t>
        <a:bodyPr/>
        <a:lstStyle/>
        <a:p>
          <a:endParaRPr lang="en-US">
            <a:ln>
              <a:solidFill>
                <a:schemeClr val="bg1">
                  <a:lumMod val="85000"/>
                </a:schemeClr>
              </a:solidFill>
            </a:ln>
          </a:endParaRPr>
        </a:p>
      </dgm:t>
    </dgm:pt>
    <dgm:pt modelId="{830B471A-9550-174B-8832-886AD805CB4B}" type="sibTrans" cxnId="{8F17CD0C-2E1F-4545-99EE-82B6408C6F4F}">
      <dgm:prSet/>
      <dgm:spPr/>
      <dgm:t>
        <a:bodyPr/>
        <a:lstStyle/>
        <a:p>
          <a:endParaRPr lang="en-US">
            <a:ln>
              <a:solidFill>
                <a:schemeClr val="bg1">
                  <a:lumMod val="85000"/>
                </a:schemeClr>
              </a:solidFill>
            </a:ln>
          </a:endParaRPr>
        </a:p>
      </dgm:t>
    </dgm:pt>
    <dgm:pt modelId="{7FB1BE77-4868-684B-843F-2F1E92916D86}">
      <dgm:prSet phldrT="[Text]" custT="1"/>
      <dgm:spPr>
        <a:solidFill>
          <a:schemeClr val="accent1"/>
        </a:solidFill>
      </dgm:spPr>
      <dgm:t>
        <a:bodyPr/>
        <a:lstStyle/>
        <a:p>
          <a:r>
            <a:rPr lang="en-US" sz="700" baseline="0">
              <a:ln>
                <a:solidFill>
                  <a:schemeClr val="bg1">
                    <a:lumMod val="85000"/>
                  </a:schemeClr>
                </a:solidFill>
              </a:ln>
            </a:rPr>
            <a:t>Wadden Sea Flyway Initiative </a:t>
          </a:r>
          <a:r>
            <a:rPr lang="en-US" sz="700" baseline="30000">
              <a:ln>
                <a:solidFill>
                  <a:schemeClr val="bg1">
                    <a:lumMod val="85000"/>
                  </a:schemeClr>
                </a:solidFill>
              </a:ln>
            </a:rPr>
            <a:t>4</a:t>
          </a:r>
        </a:p>
      </dgm:t>
    </dgm:pt>
    <dgm:pt modelId="{FEA49600-B4AD-A248-8CBC-8AF953EDB084}" type="parTrans" cxnId="{6732DB42-9DB5-294B-A1F6-1D14EBE09A7F}">
      <dgm:prSet/>
      <dgm:spPr/>
      <dgm:t>
        <a:bodyPr/>
        <a:lstStyle/>
        <a:p>
          <a:endParaRPr lang="en-US">
            <a:ln>
              <a:solidFill>
                <a:schemeClr val="bg1">
                  <a:lumMod val="85000"/>
                </a:schemeClr>
              </a:solidFill>
            </a:ln>
          </a:endParaRPr>
        </a:p>
      </dgm:t>
    </dgm:pt>
    <dgm:pt modelId="{D9C76859-8E2F-824D-B810-CEB0D87E32CD}" type="sibTrans" cxnId="{6732DB42-9DB5-294B-A1F6-1D14EBE09A7F}">
      <dgm:prSet/>
      <dgm:spPr/>
      <dgm:t>
        <a:bodyPr/>
        <a:lstStyle/>
        <a:p>
          <a:endParaRPr lang="en-US">
            <a:ln>
              <a:solidFill>
                <a:schemeClr val="bg1">
                  <a:lumMod val="85000"/>
                </a:schemeClr>
              </a:solidFill>
            </a:ln>
          </a:endParaRPr>
        </a:p>
      </dgm:t>
    </dgm:pt>
    <dgm:pt modelId="{721C2F56-C976-774B-B1B5-4EA1229C82E8}">
      <dgm:prSet phldrT="[Text]" custT="1"/>
      <dgm:spPr>
        <a:solidFill>
          <a:schemeClr val="accent1"/>
        </a:solidFill>
      </dgm:spPr>
      <dgm:t>
        <a:bodyPr/>
        <a:lstStyle/>
        <a:p>
          <a:r>
            <a:rPr lang="en-US" sz="700" baseline="0">
              <a:ln>
                <a:solidFill>
                  <a:schemeClr val="bg1">
                    <a:lumMod val="85000"/>
                  </a:schemeClr>
                </a:solidFill>
              </a:ln>
            </a:rPr>
            <a:t>CAFF Goose Audit </a:t>
          </a:r>
          <a:r>
            <a:rPr lang="en-US" sz="700" baseline="30000">
              <a:ln>
                <a:solidFill>
                  <a:schemeClr val="bg1">
                    <a:lumMod val="85000"/>
                  </a:schemeClr>
                </a:solidFill>
              </a:ln>
            </a:rPr>
            <a:t>5</a:t>
          </a:r>
        </a:p>
      </dgm:t>
    </dgm:pt>
    <dgm:pt modelId="{3856751A-933F-7241-9865-D1F7ECC845B9}" type="parTrans" cxnId="{35F2ED91-3A06-0448-980F-713620102A0F}">
      <dgm:prSet/>
      <dgm:spPr/>
      <dgm:t>
        <a:bodyPr/>
        <a:lstStyle/>
        <a:p>
          <a:endParaRPr lang="en-US">
            <a:ln>
              <a:solidFill>
                <a:schemeClr val="bg1">
                  <a:lumMod val="85000"/>
                </a:schemeClr>
              </a:solidFill>
            </a:ln>
          </a:endParaRPr>
        </a:p>
      </dgm:t>
    </dgm:pt>
    <dgm:pt modelId="{4B5F00A1-2495-4F42-BD7E-76C7D80CE5BE}" type="sibTrans" cxnId="{35F2ED91-3A06-0448-980F-713620102A0F}">
      <dgm:prSet/>
      <dgm:spPr/>
      <dgm:t>
        <a:bodyPr/>
        <a:lstStyle/>
        <a:p>
          <a:endParaRPr lang="en-US">
            <a:ln>
              <a:solidFill>
                <a:schemeClr val="bg1">
                  <a:lumMod val="85000"/>
                </a:schemeClr>
              </a:solidFill>
            </a:ln>
          </a:endParaRPr>
        </a:p>
      </dgm:t>
    </dgm:pt>
    <dgm:pt modelId="{8B2B11F9-63D5-F749-A40D-FEDE735F5A9F}" type="pres">
      <dgm:prSet presAssocID="{D177E32E-26BF-3340-9048-732F6B43E2ED}" presName="Name0" presStyleCnt="0">
        <dgm:presLayoutVars>
          <dgm:chMax val="1"/>
          <dgm:chPref val="1"/>
          <dgm:dir/>
          <dgm:animOne val="branch"/>
          <dgm:animLvl val="lvl"/>
        </dgm:presLayoutVars>
      </dgm:prSet>
      <dgm:spPr/>
    </dgm:pt>
    <dgm:pt modelId="{0022A471-BFA9-004A-B188-8CFEC3BA68DB}" type="pres">
      <dgm:prSet presAssocID="{CC0F2049-3779-7A4F-8EBF-FC9768A7B312}" presName="textCenter" presStyleLbl="node1" presStyleIdx="0" presStyleCnt="7"/>
      <dgm:spPr/>
    </dgm:pt>
    <dgm:pt modelId="{43A98160-D25E-5F48-8DF5-6E4F41D3A4F7}" type="pres">
      <dgm:prSet presAssocID="{CC0F2049-3779-7A4F-8EBF-FC9768A7B312}" presName="cycle_1" presStyleCnt="0"/>
      <dgm:spPr/>
    </dgm:pt>
    <dgm:pt modelId="{DE97B4EB-0956-8242-9686-AA59CF0DC042}" type="pres">
      <dgm:prSet presAssocID="{1BA21396-00A0-9B43-8363-D71C2A300E4D}" presName="childCenter1" presStyleLbl="node1" presStyleIdx="1" presStyleCnt="7" custScaleX="143334" custLinFactNeighborX="-965" custLinFactNeighborY="-20270"/>
      <dgm:spPr/>
    </dgm:pt>
    <dgm:pt modelId="{4A65C28B-10EA-FA4A-84F0-C2BB4C88D146}" type="pres">
      <dgm:prSet presAssocID="{C1BD0EE3-7FA8-D44D-8E4E-7AFB746E9F4F}" presName="Name141" presStyleLbl="parChTrans1D3" presStyleIdx="0" presStyleCnt="5"/>
      <dgm:spPr/>
    </dgm:pt>
    <dgm:pt modelId="{1D6AC827-AFEA-134F-AAFE-10290B6BE0B7}" type="pres">
      <dgm:prSet presAssocID="{8F17947F-552A-1548-B158-115088F7EE64}" presName="text1" presStyleLbl="node1" presStyleIdx="2" presStyleCnt="7">
        <dgm:presLayoutVars>
          <dgm:bulletEnabled val="1"/>
        </dgm:presLayoutVars>
      </dgm:prSet>
      <dgm:spPr/>
    </dgm:pt>
    <dgm:pt modelId="{553D25AE-94CE-F948-BFEA-EB8AFBCB87C1}" type="pres">
      <dgm:prSet presAssocID="{2BBD66A0-86DC-6C40-91F5-7F2D880E094F}" presName="Name141" presStyleLbl="parChTrans1D3" presStyleIdx="1" presStyleCnt="5"/>
      <dgm:spPr/>
    </dgm:pt>
    <dgm:pt modelId="{E30138E1-23EA-784F-8A15-E451EA80DDB3}" type="pres">
      <dgm:prSet presAssocID="{CF91FEC3-BD3B-964D-94B1-A84C5275A554}" presName="text1" presStyleLbl="node1" presStyleIdx="3" presStyleCnt="7">
        <dgm:presLayoutVars>
          <dgm:bulletEnabled val="1"/>
        </dgm:presLayoutVars>
      </dgm:prSet>
      <dgm:spPr/>
    </dgm:pt>
    <dgm:pt modelId="{E7BA9910-4ADB-FC4F-8567-884D909839CD}" type="pres">
      <dgm:prSet presAssocID="{FEA49600-B4AD-A248-8CBC-8AF953EDB084}" presName="Name141" presStyleLbl="parChTrans1D3" presStyleIdx="2" presStyleCnt="5"/>
      <dgm:spPr/>
    </dgm:pt>
    <dgm:pt modelId="{EAB48F5D-685E-124A-8295-EB0FF482A850}" type="pres">
      <dgm:prSet presAssocID="{7FB1BE77-4868-684B-843F-2F1E92916D86}" presName="text1" presStyleLbl="node1" presStyleIdx="4" presStyleCnt="7">
        <dgm:presLayoutVars>
          <dgm:bulletEnabled val="1"/>
        </dgm:presLayoutVars>
      </dgm:prSet>
      <dgm:spPr/>
    </dgm:pt>
    <dgm:pt modelId="{FEC5F9A2-5FFE-0142-ADC2-2DE574B527E2}" type="pres">
      <dgm:prSet presAssocID="{3856751A-933F-7241-9865-D1F7ECC845B9}" presName="Name141" presStyleLbl="parChTrans1D3" presStyleIdx="3" presStyleCnt="5"/>
      <dgm:spPr/>
    </dgm:pt>
    <dgm:pt modelId="{20F69858-870F-C546-AA27-3601916B5087}" type="pres">
      <dgm:prSet presAssocID="{721C2F56-C976-774B-B1B5-4EA1229C82E8}" presName="text1" presStyleLbl="node1" presStyleIdx="5" presStyleCnt="7">
        <dgm:presLayoutVars>
          <dgm:bulletEnabled val="1"/>
        </dgm:presLayoutVars>
      </dgm:prSet>
      <dgm:spPr/>
    </dgm:pt>
    <dgm:pt modelId="{98D9BE66-0A7B-CF49-9630-FE5C44EE98FE}" type="pres">
      <dgm:prSet presAssocID="{8B552B25-B8A4-CC4F-84E6-E4202A289C24}" presName="Name141" presStyleLbl="parChTrans1D3" presStyleIdx="4" presStyleCnt="5"/>
      <dgm:spPr/>
    </dgm:pt>
    <dgm:pt modelId="{4A87424E-580C-7C49-AA2F-8FD839A5F00F}" type="pres">
      <dgm:prSet presAssocID="{DF43E394-69B6-DB47-A200-BA750AE1D443}" presName="text1" presStyleLbl="node1" presStyleIdx="6" presStyleCnt="7">
        <dgm:presLayoutVars>
          <dgm:bulletEnabled val="1"/>
        </dgm:presLayoutVars>
      </dgm:prSet>
      <dgm:spPr/>
    </dgm:pt>
    <dgm:pt modelId="{071EC908-F397-394F-8649-3827BB965E3C}" type="pres">
      <dgm:prSet presAssocID="{EF281776-3156-B042-A1D2-9CA200BC6F3A}" presName="Name144" presStyleLbl="parChTrans1D2" presStyleIdx="0" presStyleCnt="1"/>
      <dgm:spPr/>
    </dgm:pt>
  </dgm:ptLst>
  <dgm:cxnLst>
    <dgm:cxn modelId="{8F17CD0C-2E1F-4545-99EE-82B6408C6F4F}" srcId="{1BA21396-00A0-9B43-8363-D71C2A300E4D}" destId="{DF43E394-69B6-DB47-A200-BA750AE1D443}" srcOrd="4" destOrd="0" parTransId="{8B552B25-B8A4-CC4F-84E6-E4202A289C24}" sibTransId="{830B471A-9550-174B-8832-886AD805CB4B}"/>
    <dgm:cxn modelId="{14A96523-F627-C540-A5F1-1751E6802CCB}" type="presOf" srcId="{7FB1BE77-4868-684B-843F-2F1E92916D86}" destId="{EAB48F5D-685E-124A-8295-EB0FF482A850}" srcOrd="0" destOrd="0" presId="urn:microsoft.com/office/officeart/2008/layout/RadialCluster"/>
    <dgm:cxn modelId="{F0F23128-9D5C-254D-94C6-FFF7909C9C8E}" srcId="{1BA21396-00A0-9B43-8363-D71C2A300E4D}" destId="{CF91FEC3-BD3B-964D-94B1-A84C5275A554}" srcOrd="1" destOrd="0" parTransId="{2BBD66A0-86DC-6C40-91F5-7F2D880E094F}" sibTransId="{669B7B81-2043-7B45-9A44-4742F71B392E}"/>
    <dgm:cxn modelId="{275C363B-D96C-384E-8C11-BA9C84DB9C03}" type="presOf" srcId="{DF43E394-69B6-DB47-A200-BA750AE1D443}" destId="{4A87424E-580C-7C49-AA2F-8FD839A5F00F}" srcOrd="0" destOrd="0" presId="urn:microsoft.com/office/officeart/2008/layout/RadialCluster"/>
    <dgm:cxn modelId="{31A27C5E-2171-FC4A-8D9D-BABA5C7FB32F}" type="presOf" srcId="{721C2F56-C976-774B-B1B5-4EA1229C82E8}" destId="{20F69858-870F-C546-AA27-3601916B5087}" srcOrd="0" destOrd="0" presId="urn:microsoft.com/office/officeart/2008/layout/RadialCluster"/>
    <dgm:cxn modelId="{6732DB42-9DB5-294B-A1F6-1D14EBE09A7F}" srcId="{1BA21396-00A0-9B43-8363-D71C2A300E4D}" destId="{7FB1BE77-4868-684B-843F-2F1E92916D86}" srcOrd="2" destOrd="0" parTransId="{FEA49600-B4AD-A248-8CBC-8AF953EDB084}" sibTransId="{D9C76859-8E2F-824D-B810-CEB0D87E32CD}"/>
    <dgm:cxn modelId="{20ED8650-C3B3-AD41-8263-B5257B2BB08E}" srcId="{1BA21396-00A0-9B43-8363-D71C2A300E4D}" destId="{8F17947F-552A-1548-B158-115088F7EE64}" srcOrd="0" destOrd="0" parTransId="{C1BD0EE3-7FA8-D44D-8E4E-7AFB746E9F4F}" sibTransId="{0403E9A2-D7D3-644F-B08D-E5C4A291C485}"/>
    <dgm:cxn modelId="{1A1A7C76-E61B-414E-B330-315411D81E76}" srcId="{D177E32E-26BF-3340-9048-732F6B43E2ED}" destId="{CC0F2049-3779-7A4F-8EBF-FC9768A7B312}" srcOrd="0" destOrd="0" parTransId="{0F21F69B-F453-8242-A1CB-916DD9BE840C}" sibTransId="{7E20BCC7-D720-5E47-ADF5-7CC3128BC24F}"/>
    <dgm:cxn modelId="{1DC49A58-17C8-1A47-BE22-FE3D465BE1B7}" type="presOf" srcId="{8B552B25-B8A4-CC4F-84E6-E4202A289C24}" destId="{98D9BE66-0A7B-CF49-9630-FE5C44EE98FE}" srcOrd="0" destOrd="0" presId="urn:microsoft.com/office/officeart/2008/layout/RadialCluster"/>
    <dgm:cxn modelId="{023F698C-E6BF-6448-91B6-E9CCE6F09DB2}" type="presOf" srcId="{CC0F2049-3779-7A4F-8EBF-FC9768A7B312}" destId="{0022A471-BFA9-004A-B188-8CFEC3BA68DB}" srcOrd="0" destOrd="0" presId="urn:microsoft.com/office/officeart/2008/layout/RadialCluster"/>
    <dgm:cxn modelId="{35F2ED91-3A06-0448-980F-713620102A0F}" srcId="{1BA21396-00A0-9B43-8363-D71C2A300E4D}" destId="{721C2F56-C976-774B-B1B5-4EA1229C82E8}" srcOrd="3" destOrd="0" parTransId="{3856751A-933F-7241-9865-D1F7ECC845B9}" sibTransId="{4B5F00A1-2495-4F42-BD7E-76C7D80CE5BE}"/>
    <dgm:cxn modelId="{95D0F491-6FD6-7241-9AC2-218E764763E7}" type="presOf" srcId="{1BA21396-00A0-9B43-8363-D71C2A300E4D}" destId="{DE97B4EB-0956-8242-9686-AA59CF0DC042}" srcOrd="0" destOrd="0" presId="urn:microsoft.com/office/officeart/2008/layout/RadialCluster"/>
    <dgm:cxn modelId="{6CBAC7A6-07E8-564D-8517-6396C9B4A2B1}" type="presOf" srcId="{8F17947F-552A-1548-B158-115088F7EE64}" destId="{1D6AC827-AFEA-134F-AAFE-10290B6BE0B7}" srcOrd="0" destOrd="0" presId="urn:microsoft.com/office/officeart/2008/layout/RadialCluster"/>
    <dgm:cxn modelId="{1360F6A7-245F-174E-82E7-54A6E55CDEA1}" type="presOf" srcId="{FEA49600-B4AD-A248-8CBC-8AF953EDB084}" destId="{E7BA9910-4ADB-FC4F-8567-884D909839CD}" srcOrd="0" destOrd="0" presId="urn:microsoft.com/office/officeart/2008/layout/RadialCluster"/>
    <dgm:cxn modelId="{BC09A7A8-4775-2145-8D4E-DF9B6C7CB42B}" type="presOf" srcId="{D177E32E-26BF-3340-9048-732F6B43E2ED}" destId="{8B2B11F9-63D5-F749-A40D-FEDE735F5A9F}" srcOrd="0" destOrd="0" presId="urn:microsoft.com/office/officeart/2008/layout/RadialCluster"/>
    <dgm:cxn modelId="{8CBC0DB1-A10A-8449-A978-5DB50EDCD27D}" type="presOf" srcId="{2BBD66A0-86DC-6C40-91F5-7F2D880E094F}" destId="{553D25AE-94CE-F948-BFEA-EB8AFBCB87C1}" srcOrd="0" destOrd="0" presId="urn:microsoft.com/office/officeart/2008/layout/RadialCluster"/>
    <dgm:cxn modelId="{C0DBBEB6-F987-FC49-87B0-11275D06C15F}" type="presOf" srcId="{CF91FEC3-BD3B-964D-94B1-A84C5275A554}" destId="{E30138E1-23EA-784F-8A15-E451EA80DDB3}" srcOrd="0" destOrd="0" presId="urn:microsoft.com/office/officeart/2008/layout/RadialCluster"/>
    <dgm:cxn modelId="{157DBFD1-A088-4945-8D23-9A97A0E5A39B}" type="presOf" srcId="{C1BD0EE3-7FA8-D44D-8E4E-7AFB746E9F4F}" destId="{4A65C28B-10EA-FA4A-84F0-C2BB4C88D146}" srcOrd="0" destOrd="0" presId="urn:microsoft.com/office/officeart/2008/layout/RadialCluster"/>
    <dgm:cxn modelId="{4CABF9D2-8664-CD4C-A7AE-3038F023D314}" type="presOf" srcId="{3856751A-933F-7241-9865-D1F7ECC845B9}" destId="{FEC5F9A2-5FFE-0142-ADC2-2DE574B527E2}" srcOrd="0" destOrd="0" presId="urn:microsoft.com/office/officeart/2008/layout/RadialCluster"/>
    <dgm:cxn modelId="{6A5517D4-1BD0-B04D-AFA2-A211845DE5D5}" srcId="{CC0F2049-3779-7A4F-8EBF-FC9768A7B312}" destId="{1BA21396-00A0-9B43-8363-D71C2A300E4D}" srcOrd="0" destOrd="0" parTransId="{EF281776-3156-B042-A1D2-9CA200BC6F3A}" sibTransId="{95CB0F4B-4DD5-624B-8AFA-812E48187229}"/>
    <dgm:cxn modelId="{F73D98E8-6747-8847-B559-1A48385A891A}" type="presOf" srcId="{EF281776-3156-B042-A1D2-9CA200BC6F3A}" destId="{071EC908-F397-394F-8649-3827BB965E3C}" srcOrd="0" destOrd="0" presId="urn:microsoft.com/office/officeart/2008/layout/RadialCluster"/>
    <dgm:cxn modelId="{1E982330-455D-774A-A9B3-550CB79D1A96}" type="presParOf" srcId="{8B2B11F9-63D5-F749-A40D-FEDE735F5A9F}" destId="{0022A471-BFA9-004A-B188-8CFEC3BA68DB}" srcOrd="0" destOrd="0" presId="urn:microsoft.com/office/officeart/2008/layout/RadialCluster"/>
    <dgm:cxn modelId="{49A3AED2-8EE5-D646-B302-8C83BE8CC70E}" type="presParOf" srcId="{8B2B11F9-63D5-F749-A40D-FEDE735F5A9F}" destId="{43A98160-D25E-5F48-8DF5-6E4F41D3A4F7}" srcOrd="1" destOrd="0" presId="urn:microsoft.com/office/officeart/2008/layout/RadialCluster"/>
    <dgm:cxn modelId="{81A5E97F-64CE-EE43-91A8-1F603DEB7BA6}" type="presParOf" srcId="{43A98160-D25E-5F48-8DF5-6E4F41D3A4F7}" destId="{DE97B4EB-0956-8242-9686-AA59CF0DC042}" srcOrd="0" destOrd="0" presId="urn:microsoft.com/office/officeart/2008/layout/RadialCluster"/>
    <dgm:cxn modelId="{32F960DE-1D90-6F4F-A6B3-50AA51A8775C}" type="presParOf" srcId="{43A98160-D25E-5F48-8DF5-6E4F41D3A4F7}" destId="{4A65C28B-10EA-FA4A-84F0-C2BB4C88D146}" srcOrd="1" destOrd="0" presId="urn:microsoft.com/office/officeart/2008/layout/RadialCluster"/>
    <dgm:cxn modelId="{24A51D76-AC54-4140-9B2C-E533BDED6EB7}" type="presParOf" srcId="{43A98160-D25E-5F48-8DF5-6E4F41D3A4F7}" destId="{1D6AC827-AFEA-134F-AAFE-10290B6BE0B7}" srcOrd="2" destOrd="0" presId="urn:microsoft.com/office/officeart/2008/layout/RadialCluster"/>
    <dgm:cxn modelId="{25B1C419-1F30-2C43-8DF7-3D688B5EE55B}" type="presParOf" srcId="{43A98160-D25E-5F48-8DF5-6E4F41D3A4F7}" destId="{553D25AE-94CE-F948-BFEA-EB8AFBCB87C1}" srcOrd="3" destOrd="0" presId="urn:microsoft.com/office/officeart/2008/layout/RadialCluster"/>
    <dgm:cxn modelId="{B43368B8-9FDA-0147-8347-79CD79C71D82}" type="presParOf" srcId="{43A98160-D25E-5F48-8DF5-6E4F41D3A4F7}" destId="{E30138E1-23EA-784F-8A15-E451EA80DDB3}" srcOrd="4" destOrd="0" presId="urn:microsoft.com/office/officeart/2008/layout/RadialCluster"/>
    <dgm:cxn modelId="{D52E597F-44BE-9148-A185-E27674F1936C}" type="presParOf" srcId="{43A98160-D25E-5F48-8DF5-6E4F41D3A4F7}" destId="{E7BA9910-4ADB-FC4F-8567-884D909839CD}" srcOrd="5" destOrd="0" presId="urn:microsoft.com/office/officeart/2008/layout/RadialCluster"/>
    <dgm:cxn modelId="{0DA396EB-0634-4948-926A-8A68076DE764}" type="presParOf" srcId="{43A98160-D25E-5F48-8DF5-6E4F41D3A4F7}" destId="{EAB48F5D-685E-124A-8295-EB0FF482A850}" srcOrd="6" destOrd="0" presId="urn:microsoft.com/office/officeart/2008/layout/RadialCluster"/>
    <dgm:cxn modelId="{D51ED157-0CAF-594E-AD42-FADDC1EC9821}" type="presParOf" srcId="{43A98160-D25E-5F48-8DF5-6E4F41D3A4F7}" destId="{FEC5F9A2-5FFE-0142-ADC2-2DE574B527E2}" srcOrd="7" destOrd="0" presId="urn:microsoft.com/office/officeart/2008/layout/RadialCluster"/>
    <dgm:cxn modelId="{FAEBF8C5-BEA3-EF44-8309-04BB4CFD973A}" type="presParOf" srcId="{43A98160-D25E-5F48-8DF5-6E4F41D3A4F7}" destId="{20F69858-870F-C546-AA27-3601916B5087}" srcOrd="8" destOrd="0" presId="urn:microsoft.com/office/officeart/2008/layout/RadialCluster"/>
    <dgm:cxn modelId="{D330F254-78FD-C14C-9F99-88B6F0664A7C}" type="presParOf" srcId="{43A98160-D25E-5F48-8DF5-6E4F41D3A4F7}" destId="{98D9BE66-0A7B-CF49-9630-FE5C44EE98FE}" srcOrd="9" destOrd="0" presId="urn:microsoft.com/office/officeart/2008/layout/RadialCluster"/>
    <dgm:cxn modelId="{CF2F180D-2BEF-464C-BCB3-9D4DF93E9FB3}" type="presParOf" srcId="{43A98160-D25E-5F48-8DF5-6E4F41D3A4F7}" destId="{4A87424E-580C-7C49-AA2F-8FD839A5F00F}" srcOrd="10" destOrd="0" presId="urn:microsoft.com/office/officeart/2008/layout/RadialCluster"/>
    <dgm:cxn modelId="{4A856E5A-7725-8D41-9071-ED31B722CC7C}" type="presParOf" srcId="{8B2B11F9-63D5-F749-A40D-FEDE735F5A9F}" destId="{071EC908-F397-394F-8649-3827BB965E3C}" srcOrd="2" destOrd="0" presId="urn:microsoft.com/office/officeart/2008/layout/RadialCluster"/>
  </dgm:cxnLst>
  <dgm:bg/>
  <dgm:whole>
    <a:ln w="12700" cmpd="sng">
      <a:solidFill>
        <a:schemeClr val="bg1">
          <a:lumMod val="65000"/>
        </a:schemeClr>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EC908-F397-394F-8649-3827BB965E3C}">
      <dsp:nvSpPr>
        <dsp:cNvPr id="0" name=""/>
        <dsp:cNvSpPr/>
      </dsp:nvSpPr>
      <dsp:spPr>
        <a:xfrm rot="20398291">
          <a:off x="2027766" y="2010365"/>
          <a:ext cx="437601" cy="0"/>
        </a:xfrm>
        <a:custGeom>
          <a:avLst/>
          <a:gdLst/>
          <a:ahLst/>
          <a:cxnLst/>
          <a:rect l="0" t="0" r="0" b="0"/>
          <a:pathLst>
            <a:path>
              <a:moveTo>
                <a:pt x="0" y="0"/>
              </a:moveTo>
              <a:lnTo>
                <a:pt x="437601" y="0"/>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22A471-BFA9-004A-B188-8CFEC3BA68DB}">
      <dsp:nvSpPr>
        <dsp:cNvPr id="0" name=""/>
        <dsp:cNvSpPr/>
      </dsp:nvSpPr>
      <dsp:spPr>
        <a:xfrm>
          <a:off x="598279" y="1626902"/>
          <a:ext cx="1442720" cy="1442720"/>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a:ln>
                <a:solidFill>
                  <a:schemeClr val="bg1">
                    <a:lumMod val="85000"/>
                  </a:schemeClr>
                </a:solidFill>
              </a:ln>
            </a:rPr>
            <a:t>CSR7 Analyses</a:t>
          </a:r>
        </a:p>
      </dsp:txBody>
      <dsp:txXfrm>
        <a:off x="668707" y="1697330"/>
        <a:ext cx="1301864" cy="1301864"/>
      </dsp:txXfrm>
    </dsp:sp>
    <dsp:sp modelId="{DE97B4EB-0956-8242-9686-AA59CF0DC042}">
      <dsp:nvSpPr>
        <dsp:cNvPr id="0" name=""/>
        <dsp:cNvSpPr/>
      </dsp:nvSpPr>
      <dsp:spPr>
        <a:xfrm>
          <a:off x="2452135" y="1238392"/>
          <a:ext cx="1312435"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ln>
                <a:solidFill>
                  <a:schemeClr val="bg1">
                    <a:lumMod val="85000"/>
                  </a:schemeClr>
                </a:solidFill>
              </a:ln>
            </a:rPr>
            <a:t>Population size and trend estimates </a:t>
          </a:r>
          <a:r>
            <a:rPr lang="en-US" sz="800" kern="1200" baseline="30000">
              <a:ln>
                <a:solidFill>
                  <a:schemeClr val="bg1">
                    <a:lumMod val="85000"/>
                  </a:schemeClr>
                </a:solidFill>
              </a:ln>
            </a:rPr>
            <a:t>1</a:t>
          </a:r>
          <a:endParaRPr lang="en-US" sz="700" kern="1200" baseline="30000">
            <a:ln>
              <a:solidFill>
                <a:schemeClr val="bg1">
                  <a:lumMod val="85000"/>
                </a:schemeClr>
              </a:solidFill>
            </a:ln>
          </a:endParaRPr>
        </a:p>
      </dsp:txBody>
      <dsp:txXfrm>
        <a:off x="2496833" y="1283090"/>
        <a:ext cx="1223039" cy="826252"/>
      </dsp:txXfrm>
    </dsp:sp>
    <dsp:sp modelId="{4A65C28B-10EA-FA4A-84F0-C2BB4C88D146}">
      <dsp:nvSpPr>
        <dsp:cNvPr id="0" name=""/>
        <dsp:cNvSpPr/>
      </dsp:nvSpPr>
      <dsp:spPr>
        <a:xfrm rot="16311546">
          <a:off x="3103509" y="1218038"/>
          <a:ext cx="40728" cy="0"/>
        </a:xfrm>
        <a:custGeom>
          <a:avLst/>
          <a:gdLst/>
          <a:ahLst/>
          <a:cxnLst/>
          <a:rect l="0" t="0" r="0" b="0"/>
          <a:pathLst>
            <a:path>
              <a:moveTo>
                <a:pt x="0" y="0"/>
              </a:moveTo>
              <a:lnTo>
                <a:pt x="40728"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6AC827-AFEA-134F-AAFE-10290B6BE0B7}">
      <dsp:nvSpPr>
        <dsp:cNvPr id="0" name=""/>
        <dsp:cNvSpPr/>
      </dsp:nvSpPr>
      <dsp:spPr>
        <a:xfrm>
          <a:off x="2681571" y="282036"/>
          <a:ext cx="915648"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ln>
                <a:solidFill>
                  <a:schemeClr val="bg1">
                    <a:lumMod val="85000"/>
                  </a:schemeClr>
                </a:solidFill>
              </a:ln>
            </a:rPr>
            <a:t>IWC trends </a:t>
          </a:r>
          <a:r>
            <a:rPr lang="en-US" sz="800" kern="1200" baseline="30000">
              <a:ln>
                <a:solidFill>
                  <a:schemeClr val="bg1">
                    <a:lumMod val="85000"/>
                  </a:schemeClr>
                </a:solidFill>
              </a:ln>
            </a:rPr>
            <a:t>2</a:t>
          </a:r>
        </a:p>
      </dsp:txBody>
      <dsp:txXfrm>
        <a:off x="2726269" y="326734"/>
        <a:ext cx="826252" cy="826252"/>
      </dsp:txXfrm>
    </dsp:sp>
    <dsp:sp modelId="{553D25AE-94CE-F948-BFEA-EB8AFBCB87C1}">
      <dsp:nvSpPr>
        <dsp:cNvPr id="0" name=""/>
        <dsp:cNvSpPr/>
      </dsp:nvSpPr>
      <dsp:spPr>
        <a:xfrm rot="20246692">
          <a:off x="3762321" y="1412382"/>
          <a:ext cx="58810" cy="0"/>
        </a:xfrm>
        <a:custGeom>
          <a:avLst/>
          <a:gdLst/>
          <a:ahLst/>
          <a:cxnLst/>
          <a:rect l="0" t="0" r="0" b="0"/>
          <a:pathLst>
            <a:path>
              <a:moveTo>
                <a:pt x="0" y="0"/>
              </a:moveTo>
              <a:lnTo>
                <a:pt x="58810"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30138E1-23EA-784F-8A15-E451EA80DDB3}">
      <dsp:nvSpPr>
        <dsp:cNvPr id="0" name=""/>
        <dsp:cNvSpPr/>
      </dsp:nvSpPr>
      <dsp:spPr>
        <a:xfrm>
          <a:off x="3818882" y="753126"/>
          <a:ext cx="915648"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a:ln>
                <a:solidFill>
                  <a:schemeClr val="bg1">
                    <a:lumMod val="85000"/>
                  </a:schemeClr>
                </a:solidFill>
              </a:ln>
            </a:rPr>
            <a:t>European Red List of Birds </a:t>
          </a:r>
          <a:r>
            <a:rPr lang="en-US" sz="700" kern="1200" baseline="30000">
              <a:ln>
                <a:solidFill>
                  <a:schemeClr val="bg1">
                    <a:lumMod val="85000"/>
                  </a:schemeClr>
                </a:solidFill>
              </a:ln>
            </a:rPr>
            <a:t>3</a:t>
          </a:r>
        </a:p>
      </dsp:txBody>
      <dsp:txXfrm>
        <a:off x="3863580" y="797824"/>
        <a:ext cx="826252" cy="826252"/>
      </dsp:txXfrm>
    </dsp:sp>
    <dsp:sp modelId="{E7BA9910-4ADB-FC4F-8567-884D909839CD}">
      <dsp:nvSpPr>
        <dsp:cNvPr id="0" name=""/>
        <dsp:cNvSpPr/>
      </dsp:nvSpPr>
      <dsp:spPr>
        <a:xfrm rot="1301334">
          <a:off x="3744555" y="2061692"/>
          <a:ext cx="565432" cy="0"/>
        </a:xfrm>
        <a:custGeom>
          <a:avLst/>
          <a:gdLst/>
          <a:ahLst/>
          <a:cxnLst/>
          <a:rect l="0" t="0" r="0" b="0"/>
          <a:pathLst>
            <a:path>
              <a:moveTo>
                <a:pt x="0" y="0"/>
              </a:moveTo>
              <a:lnTo>
                <a:pt x="565432"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AB48F5D-685E-124A-8295-EB0FF482A850}">
      <dsp:nvSpPr>
        <dsp:cNvPr id="0" name=""/>
        <dsp:cNvSpPr/>
      </dsp:nvSpPr>
      <dsp:spPr>
        <a:xfrm>
          <a:off x="4289972" y="1890438"/>
          <a:ext cx="915648"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baseline="0">
              <a:ln>
                <a:solidFill>
                  <a:schemeClr val="bg1">
                    <a:lumMod val="85000"/>
                  </a:schemeClr>
                </a:solidFill>
              </a:ln>
            </a:rPr>
            <a:t>Wadden Sea Flyway Initiative </a:t>
          </a:r>
          <a:r>
            <a:rPr lang="en-US" sz="700" kern="1200" baseline="30000">
              <a:ln>
                <a:solidFill>
                  <a:schemeClr val="bg1">
                    <a:lumMod val="85000"/>
                  </a:schemeClr>
                </a:solidFill>
              </a:ln>
            </a:rPr>
            <a:t>4</a:t>
          </a:r>
        </a:p>
      </dsp:txBody>
      <dsp:txXfrm>
        <a:off x="4334670" y="1935136"/>
        <a:ext cx="826252" cy="826252"/>
      </dsp:txXfrm>
    </dsp:sp>
    <dsp:sp modelId="{FEC5F9A2-5FFE-0142-ADC2-2DE574B527E2}">
      <dsp:nvSpPr>
        <dsp:cNvPr id="0" name=""/>
        <dsp:cNvSpPr/>
      </dsp:nvSpPr>
      <dsp:spPr>
        <a:xfrm rot="3411458">
          <a:off x="3170796" y="2590894"/>
          <a:ext cx="1043466" cy="0"/>
        </a:xfrm>
        <a:custGeom>
          <a:avLst/>
          <a:gdLst/>
          <a:ahLst/>
          <a:cxnLst/>
          <a:rect l="0" t="0" r="0" b="0"/>
          <a:pathLst>
            <a:path>
              <a:moveTo>
                <a:pt x="0" y="0"/>
              </a:moveTo>
              <a:lnTo>
                <a:pt x="1043466"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F69858-870F-C546-AA27-3601916B5087}">
      <dsp:nvSpPr>
        <dsp:cNvPr id="0" name=""/>
        <dsp:cNvSpPr/>
      </dsp:nvSpPr>
      <dsp:spPr>
        <a:xfrm>
          <a:off x="3818882" y="3027749"/>
          <a:ext cx="915648"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baseline="0">
              <a:ln>
                <a:solidFill>
                  <a:schemeClr val="bg1">
                    <a:lumMod val="85000"/>
                  </a:schemeClr>
                </a:solidFill>
              </a:ln>
            </a:rPr>
            <a:t>CAFF Goose Audit </a:t>
          </a:r>
          <a:r>
            <a:rPr lang="en-US" sz="700" kern="1200" baseline="30000">
              <a:ln>
                <a:solidFill>
                  <a:schemeClr val="bg1">
                    <a:lumMod val="85000"/>
                  </a:schemeClr>
                </a:solidFill>
              </a:ln>
            </a:rPr>
            <a:t>5</a:t>
          </a:r>
        </a:p>
      </dsp:txBody>
      <dsp:txXfrm>
        <a:off x="3863580" y="3072447"/>
        <a:ext cx="826252" cy="826252"/>
      </dsp:txXfrm>
    </dsp:sp>
    <dsp:sp modelId="{98D9BE66-0A7B-CF49-9630-FE5C44EE98FE}">
      <dsp:nvSpPr>
        <dsp:cNvPr id="0" name=""/>
        <dsp:cNvSpPr/>
      </dsp:nvSpPr>
      <dsp:spPr>
        <a:xfrm rot="5352793">
          <a:off x="2451410" y="2826439"/>
          <a:ext cx="1344926" cy="0"/>
        </a:xfrm>
        <a:custGeom>
          <a:avLst/>
          <a:gdLst/>
          <a:ahLst/>
          <a:cxnLst/>
          <a:rect l="0" t="0" r="0" b="0"/>
          <a:pathLst>
            <a:path>
              <a:moveTo>
                <a:pt x="0" y="0"/>
              </a:moveTo>
              <a:lnTo>
                <a:pt x="1344926"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87424E-580C-7C49-AA2F-8FD839A5F00F}">
      <dsp:nvSpPr>
        <dsp:cNvPr id="0" name=""/>
        <dsp:cNvSpPr/>
      </dsp:nvSpPr>
      <dsp:spPr>
        <a:xfrm>
          <a:off x="2681571" y="3498839"/>
          <a:ext cx="915648"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baseline="0">
              <a:ln>
                <a:solidFill>
                  <a:schemeClr val="bg1">
                    <a:lumMod val="85000"/>
                  </a:schemeClr>
                </a:solidFill>
              </a:ln>
            </a:rPr>
            <a:t>Other reviews </a:t>
          </a:r>
          <a:r>
            <a:rPr lang="en-US" sz="800" kern="1200" baseline="30000">
              <a:ln>
                <a:solidFill>
                  <a:schemeClr val="bg1">
                    <a:lumMod val="85000"/>
                  </a:schemeClr>
                </a:solidFill>
              </a:ln>
            </a:rPr>
            <a:t>6</a:t>
          </a:r>
          <a:r>
            <a:rPr lang="en-US" sz="800" kern="1200" baseline="0">
              <a:ln>
                <a:solidFill>
                  <a:schemeClr val="bg1">
                    <a:lumMod val="85000"/>
                  </a:schemeClr>
                </a:solidFill>
              </a:ln>
            </a:rPr>
            <a:t> </a:t>
          </a:r>
        </a:p>
      </dsp:txBody>
      <dsp:txXfrm>
        <a:off x="2726269" y="3543537"/>
        <a:ext cx="826252" cy="82625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0.01366</cdr:x>
      <cdr:y>0.06656</cdr:y>
    </cdr:from>
    <cdr:to>
      <cdr:x>0.04224</cdr:x>
      <cdr:y>0.1715</cdr:y>
    </cdr:to>
    <cdr:sp macro="" textlink="">
      <cdr:nvSpPr>
        <cdr:cNvPr id="97281" name="Text Box 1"/>
        <cdr:cNvSpPr txBox="1">
          <a:spLocks xmlns:a="http://schemas.openxmlformats.org/drawingml/2006/main" noChangeArrowheads="1"/>
        </cdr:cNvSpPr>
      </cdr:nvSpPr>
      <cdr:spPr bwMode="auto">
        <a:xfrm xmlns:a="http://schemas.openxmlformats.org/drawingml/2006/main">
          <a:off x="65186" y="188293"/>
          <a:ext cx="136384" cy="2968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en-GB" sz="800" b="0" i="0" u="none" strike="noStrike" baseline="0">
              <a:solidFill>
                <a:srgbClr val="000000"/>
              </a:solidFill>
              <a:latin typeface="Arial"/>
              <a:cs typeface="Arial"/>
            </a:rPr>
            <a:t>Better</a:t>
          </a:r>
        </a:p>
      </cdr:txBody>
    </cdr:sp>
  </cdr:relSizeAnchor>
  <cdr:relSizeAnchor xmlns:cdr="http://schemas.openxmlformats.org/drawingml/2006/chartDrawing">
    <cdr:from>
      <cdr:x>0.01366</cdr:x>
      <cdr:y>0.60983</cdr:y>
    </cdr:from>
    <cdr:to>
      <cdr:x>0.04224</cdr:x>
      <cdr:y>0.72277</cdr:y>
    </cdr:to>
    <cdr:sp macro="" textlink="">
      <cdr:nvSpPr>
        <cdr:cNvPr id="97282" name="Text Box 2"/>
        <cdr:cNvSpPr txBox="1">
          <a:spLocks xmlns:a="http://schemas.openxmlformats.org/drawingml/2006/main" noChangeArrowheads="1"/>
        </cdr:cNvSpPr>
      </cdr:nvSpPr>
      <cdr:spPr bwMode="auto">
        <a:xfrm xmlns:a="http://schemas.openxmlformats.org/drawingml/2006/main">
          <a:off x="65186" y="1725163"/>
          <a:ext cx="136384" cy="319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en-GB" sz="800" b="0" i="0" u="none" strike="noStrike" baseline="0">
              <a:solidFill>
                <a:srgbClr val="000000"/>
              </a:solidFill>
              <a:latin typeface="Arial"/>
              <a:cs typeface="Arial"/>
            </a:rPr>
            <a:t>Worse</a:t>
          </a:r>
        </a:p>
      </cdr:txBody>
    </cdr:sp>
  </cdr:relSizeAnchor>
  <cdr:relSizeAnchor xmlns:cdr="http://schemas.openxmlformats.org/drawingml/2006/chartDrawing">
    <cdr:from>
      <cdr:x>0.0893</cdr:x>
      <cdr:y>0.5912</cdr:y>
    </cdr:from>
    <cdr:to>
      <cdr:x>0.0893</cdr:x>
      <cdr:y>0.77724</cdr:y>
    </cdr:to>
    <cdr:sp macro="" textlink="">
      <cdr:nvSpPr>
        <cdr:cNvPr id="97283" name="Line 3"/>
        <cdr:cNvSpPr>
          <a:spLocks xmlns:a="http://schemas.openxmlformats.org/drawingml/2006/main" noChangeShapeType="1"/>
        </cdr:cNvSpPr>
      </cdr:nvSpPr>
      <cdr:spPr bwMode="auto">
        <a:xfrm xmlns:a="http://schemas.openxmlformats.org/drawingml/2006/main" flipH="1">
          <a:off x="317833" y="1250850"/>
          <a:ext cx="0" cy="39054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0.0893</cdr:x>
      <cdr:y>0.03126</cdr:y>
    </cdr:from>
    <cdr:to>
      <cdr:x>0.0893</cdr:x>
      <cdr:y>0.23948</cdr:y>
    </cdr:to>
    <cdr:sp macro="" textlink="">
      <cdr:nvSpPr>
        <cdr:cNvPr id="97284" name="Line 4"/>
        <cdr:cNvSpPr>
          <a:spLocks xmlns:a="http://schemas.openxmlformats.org/drawingml/2006/main" noChangeShapeType="1"/>
        </cdr:cNvSpPr>
      </cdr:nvSpPr>
      <cdr:spPr bwMode="auto">
        <a:xfrm xmlns:a="http://schemas.openxmlformats.org/drawingml/2006/main" flipH="1" flipV="1">
          <a:off x="317833" y="69059"/>
          <a:ext cx="0" cy="4412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0.80369</cdr:x>
      <cdr:y>0.46886</cdr:y>
    </cdr:from>
    <cdr:to>
      <cdr:x>0.95056</cdr:x>
      <cdr:y>0.54403</cdr:y>
    </cdr:to>
    <cdr:sp macro="" textlink="">
      <cdr:nvSpPr>
        <cdr:cNvPr id="2" name="TextBox 1"/>
        <cdr:cNvSpPr txBox="1"/>
      </cdr:nvSpPr>
      <cdr:spPr>
        <a:xfrm xmlns:a="http://schemas.openxmlformats.org/drawingml/2006/main" flipH="1">
          <a:off x="4161549" y="1326356"/>
          <a:ext cx="760496" cy="2126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ysClr val="windowText" lastClr="000000"/>
              </a:solidFill>
            </a:rPr>
            <a:t>AEWA species</a:t>
          </a:r>
        </a:p>
      </cdr:txBody>
    </cdr:sp>
  </cdr:relSizeAnchor>
  <cdr:relSizeAnchor xmlns:cdr="http://schemas.openxmlformats.org/drawingml/2006/chartDrawing">
    <cdr:from>
      <cdr:x>0.81749</cdr:x>
      <cdr:y>0.56106</cdr:y>
    </cdr:from>
    <cdr:to>
      <cdr:x>0.82755</cdr:x>
      <cdr:y>0.57722</cdr:y>
    </cdr:to>
    <cdr:sp macro="" textlink="">
      <cdr:nvSpPr>
        <cdr:cNvPr id="9" name="TextBox 1"/>
        <cdr:cNvSpPr txBox="1"/>
      </cdr:nvSpPr>
      <cdr:spPr>
        <a:xfrm xmlns:a="http://schemas.openxmlformats.org/drawingml/2006/main" flipH="1">
          <a:off x="4232986" y="1587193"/>
          <a:ext cx="52073" cy="45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t>All species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2C2E4-12C6-4E0C-BEAD-22227BE06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14750</Words>
  <Characters>84078</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Rubicon Foundation</Company>
  <LinksUpToDate>false</LinksUpToDate>
  <CharactersWithSpaces>98631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Sergey Dereliev (UNEP/AEWA Secretariat)</dc:creator>
  <cp:lastModifiedBy>Jolanta Kremer</cp:lastModifiedBy>
  <cp:revision>6</cp:revision>
  <cp:lastPrinted>2018-09-06T11:59:00Z</cp:lastPrinted>
  <dcterms:created xsi:type="dcterms:W3CDTF">2018-09-06T08:53:00Z</dcterms:created>
  <dcterms:modified xsi:type="dcterms:W3CDTF">2018-09-06T12:00:00Z</dcterms:modified>
</cp:coreProperties>
</file>