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8798" w14:textId="77777777" w:rsidR="00036233" w:rsidRPr="00036233" w:rsidRDefault="00036233" w:rsidP="00DB5B31">
      <w:pPr>
        <w:pStyle w:val="Heading1"/>
        <w:numPr>
          <w:ilvl w:val="0"/>
          <w:numId w:val="0"/>
        </w:numPr>
        <w:tabs>
          <w:tab w:val="left" w:pos="578"/>
          <w:tab w:val="left" w:pos="1157"/>
          <w:tab w:val="left" w:pos="1735"/>
        </w:tabs>
        <w:jc w:val="center"/>
        <w:rPr>
          <w:b w:val="0"/>
          <w:sz w:val="12"/>
          <w:szCs w:val="12"/>
        </w:rPr>
      </w:pPr>
      <w:bookmarkStart w:id="0" w:name="_GoBack"/>
      <w:bookmarkEnd w:id="0"/>
    </w:p>
    <w:p w14:paraId="410C77D4" w14:textId="6D73891E" w:rsidR="001927C3" w:rsidRPr="00241980" w:rsidRDefault="006B199F" w:rsidP="00DB5B31">
      <w:pPr>
        <w:pStyle w:val="Heading1"/>
        <w:numPr>
          <w:ilvl w:val="0"/>
          <w:numId w:val="0"/>
        </w:numPr>
        <w:tabs>
          <w:tab w:val="left" w:pos="578"/>
          <w:tab w:val="left" w:pos="1157"/>
          <w:tab w:val="left" w:pos="1735"/>
        </w:tabs>
        <w:jc w:val="center"/>
        <w:rPr>
          <w:b w:val="0"/>
        </w:rPr>
      </w:pPr>
      <w:r w:rsidRPr="00241980">
        <w:rPr>
          <w:b w:val="0"/>
        </w:rPr>
        <w:t>RESOLUTION 6</w:t>
      </w:r>
      <w:r w:rsidR="001927C3" w:rsidRPr="00241980">
        <w:rPr>
          <w:b w:val="0"/>
        </w:rPr>
        <w:t>.</w:t>
      </w:r>
      <w:r w:rsidR="004B317A" w:rsidRPr="00241980">
        <w:rPr>
          <w:b w:val="0"/>
        </w:rPr>
        <w:t xml:space="preserve">5 </w:t>
      </w:r>
    </w:p>
    <w:p w14:paraId="165DE76B" w14:textId="77777777" w:rsidR="001927C3" w:rsidRPr="00241980" w:rsidRDefault="001927C3" w:rsidP="00DB5B31">
      <w:pPr>
        <w:spacing w:after="0" w:line="240" w:lineRule="auto"/>
        <w:jc w:val="both"/>
        <w:rPr>
          <w:sz w:val="24"/>
          <w:szCs w:val="24"/>
          <w:lang w:val="en-GB"/>
        </w:rPr>
      </w:pPr>
    </w:p>
    <w:p w14:paraId="2B83C0D3" w14:textId="77777777" w:rsidR="00961292" w:rsidRPr="00241980" w:rsidRDefault="00961292" w:rsidP="00681FD7">
      <w:pPr>
        <w:pStyle w:val="Heading1"/>
        <w:numPr>
          <w:ilvl w:val="0"/>
          <w:numId w:val="0"/>
        </w:numPr>
        <w:tabs>
          <w:tab w:val="left" w:pos="578"/>
          <w:tab w:val="left" w:pos="1157"/>
          <w:tab w:val="left" w:pos="1735"/>
        </w:tabs>
        <w:jc w:val="center"/>
      </w:pPr>
      <w:r w:rsidRPr="00241980">
        <w:t>REVISION AND ADOPTION OF CONSERVATION GUIDELINES</w:t>
      </w:r>
    </w:p>
    <w:p w14:paraId="78892708" w14:textId="77777777" w:rsidR="00961292" w:rsidRPr="00241980" w:rsidRDefault="00961292" w:rsidP="00961292">
      <w:pPr>
        <w:pStyle w:val="Default"/>
        <w:rPr>
          <w:sz w:val="22"/>
          <w:szCs w:val="22"/>
          <w:lang w:val="en-GB"/>
        </w:rPr>
      </w:pPr>
    </w:p>
    <w:p w14:paraId="40AB4994" w14:textId="77777777" w:rsidR="00961292" w:rsidRPr="00241980" w:rsidRDefault="00961292" w:rsidP="00961292">
      <w:pPr>
        <w:pStyle w:val="Default"/>
        <w:rPr>
          <w:sz w:val="22"/>
          <w:szCs w:val="22"/>
          <w:lang w:val="en-GB"/>
        </w:rPr>
      </w:pPr>
    </w:p>
    <w:p w14:paraId="06328D5C" w14:textId="77777777" w:rsidR="00961292" w:rsidRPr="00241980" w:rsidRDefault="00961292" w:rsidP="00961292">
      <w:pPr>
        <w:pStyle w:val="CM2"/>
        <w:spacing w:line="260" w:lineRule="atLeast"/>
        <w:ind w:firstLine="720"/>
        <w:jc w:val="both"/>
        <w:rPr>
          <w:color w:val="000000"/>
          <w:sz w:val="22"/>
          <w:szCs w:val="22"/>
          <w:lang w:val="en-GB"/>
        </w:rPr>
      </w:pPr>
      <w:r w:rsidRPr="00241980">
        <w:rPr>
          <w:i/>
          <w:iCs/>
          <w:color w:val="000000"/>
          <w:sz w:val="22"/>
          <w:szCs w:val="22"/>
          <w:lang w:val="en-GB"/>
        </w:rPr>
        <w:t xml:space="preserve">Recalling </w:t>
      </w:r>
      <w:r w:rsidRPr="00241980">
        <w:rPr>
          <w:color w:val="000000"/>
          <w:sz w:val="22"/>
          <w:szCs w:val="22"/>
          <w:lang w:val="en-GB"/>
        </w:rPr>
        <w:t xml:space="preserve">Article IV paragraph 4 of the Agreement, and paragraph 7.3 of the Agreement’s Action Plan, which require the development and review of conservation guidelines in order to assist Contracting Parties with their implementation of the Agreement, </w:t>
      </w:r>
    </w:p>
    <w:p w14:paraId="5C65A6B0" w14:textId="77777777" w:rsidR="00961292" w:rsidRPr="00241980" w:rsidRDefault="00961292" w:rsidP="00961292">
      <w:pPr>
        <w:pStyle w:val="CM2"/>
        <w:spacing w:line="260" w:lineRule="atLeast"/>
        <w:ind w:firstLine="720"/>
        <w:jc w:val="both"/>
        <w:rPr>
          <w:i/>
          <w:iCs/>
          <w:color w:val="000000"/>
          <w:sz w:val="22"/>
          <w:szCs w:val="22"/>
          <w:highlight w:val="yellow"/>
          <w:lang w:val="en-GB"/>
        </w:rPr>
      </w:pPr>
    </w:p>
    <w:p w14:paraId="42B8847B" w14:textId="77777777" w:rsidR="00961292" w:rsidRPr="00241980" w:rsidRDefault="00961292" w:rsidP="00961292">
      <w:pPr>
        <w:pStyle w:val="CM2"/>
        <w:spacing w:line="260" w:lineRule="atLeast"/>
        <w:ind w:firstLine="720"/>
        <w:jc w:val="both"/>
        <w:rPr>
          <w:color w:val="000000"/>
          <w:sz w:val="22"/>
          <w:szCs w:val="22"/>
          <w:lang w:val="en-GB"/>
        </w:rPr>
      </w:pPr>
      <w:r w:rsidRPr="00241980">
        <w:rPr>
          <w:i/>
          <w:iCs/>
          <w:color w:val="000000"/>
          <w:sz w:val="22"/>
          <w:szCs w:val="22"/>
          <w:lang w:val="en-GB"/>
        </w:rPr>
        <w:t xml:space="preserve">Further recalling </w:t>
      </w:r>
      <w:r w:rsidRPr="00241980">
        <w:rPr>
          <w:color w:val="000000"/>
          <w:sz w:val="22"/>
          <w:szCs w:val="22"/>
          <w:lang w:val="en-GB"/>
        </w:rPr>
        <w:t xml:space="preserve">Resolutions 1.10, 2.3 and 4.13 and 5.10, which adopted 14 conservation guidelines focusing on various aspects of waterbird conservation practice, </w:t>
      </w:r>
    </w:p>
    <w:p w14:paraId="3BBF34A8" w14:textId="77777777" w:rsidR="00961292" w:rsidRPr="00241980" w:rsidRDefault="00961292" w:rsidP="00961292">
      <w:pPr>
        <w:pStyle w:val="Default"/>
        <w:rPr>
          <w:sz w:val="22"/>
          <w:szCs w:val="22"/>
          <w:highlight w:val="yellow"/>
          <w:lang w:val="en-GB"/>
        </w:rPr>
      </w:pPr>
    </w:p>
    <w:p w14:paraId="3153DFEF" w14:textId="4C174624" w:rsidR="00961292" w:rsidRPr="00C85095" w:rsidRDefault="00961292" w:rsidP="00961292">
      <w:pPr>
        <w:pStyle w:val="CM2"/>
        <w:spacing w:line="260" w:lineRule="atLeast"/>
        <w:ind w:firstLine="720"/>
        <w:jc w:val="both"/>
        <w:rPr>
          <w:color w:val="000000"/>
          <w:sz w:val="22"/>
          <w:szCs w:val="22"/>
          <w:lang w:val="en-GB"/>
        </w:rPr>
      </w:pPr>
      <w:r w:rsidRPr="00241980">
        <w:rPr>
          <w:i/>
          <w:iCs/>
          <w:color w:val="000000"/>
          <w:sz w:val="22"/>
          <w:szCs w:val="22"/>
          <w:lang w:val="en-GB"/>
        </w:rPr>
        <w:t>Noting</w:t>
      </w:r>
      <w:r w:rsidRPr="00241980">
        <w:rPr>
          <w:color w:val="000000"/>
          <w:sz w:val="22"/>
          <w:szCs w:val="22"/>
          <w:lang w:val="en-GB"/>
        </w:rPr>
        <w:t xml:space="preserve"> that these conservation guidelines, although legally non-binding, provide a common framework for action, which aids the coherent implementation of the Agreement by the Contracting Parties to the Agreement, as well as other Range States and interested parties</w:t>
      </w:r>
      <w:r w:rsidR="001E0478">
        <w:rPr>
          <w:color w:val="000000"/>
          <w:sz w:val="22"/>
          <w:szCs w:val="22"/>
          <w:lang w:val="en-GB"/>
        </w:rPr>
        <w:t xml:space="preserve"> </w:t>
      </w:r>
      <w:r w:rsidR="001E0478" w:rsidRPr="00C85095">
        <w:rPr>
          <w:color w:val="000000"/>
          <w:sz w:val="22"/>
          <w:szCs w:val="22"/>
          <w:lang w:val="en-GB"/>
        </w:rPr>
        <w:t>and that</w:t>
      </w:r>
      <w:r w:rsidR="001E0478" w:rsidRPr="00C85095">
        <w:rPr>
          <w:sz w:val="22"/>
          <w:szCs w:val="22"/>
          <w:lang w:eastAsia="fr-BE"/>
        </w:rPr>
        <w:t xml:space="preserve"> it is for each Party to determine whether or how to implement the recommended guidance, whilst having regard to their international obligations and commitments</w:t>
      </w:r>
      <w:r w:rsidRPr="00C85095">
        <w:rPr>
          <w:color w:val="000000"/>
          <w:sz w:val="22"/>
          <w:szCs w:val="22"/>
          <w:lang w:val="en-GB"/>
        </w:rPr>
        <w:t>,</w:t>
      </w:r>
    </w:p>
    <w:p w14:paraId="79C29190" w14:textId="77777777" w:rsidR="00961292" w:rsidRPr="00241980" w:rsidRDefault="00961292" w:rsidP="00961292">
      <w:pPr>
        <w:pStyle w:val="CM2"/>
        <w:spacing w:line="260" w:lineRule="atLeast"/>
        <w:jc w:val="both"/>
        <w:rPr>
          <w:i/>
          <w:iCs/>
          <w:color w:val="000000"/>
          <w:sz w:val="22"/>
          <w:szCs w:val="22"/>
          <w:highlight w:val="yellow"/>
          <w:lang w:val="en-GB"/>
        </w:rPr>
      </w:pPr>
    </w:p>
    <w:p w14:paraId="385734ED" w14:textId="77777777" w:rsidR="00961292" w:rsidRPr="00241980" w:rsidRDefault="00961292" w:rsidP="00961292">
      <w:pPr>
        <w:pStyle w:val="CM2"/>
        <w:spacing w:line="260" w:lineRule="atLeast"/>
        <w:ind w:firstLine="720"/>
        <w:jc w:val="both"/>
        <w:rPr>
          <w:color w:val="000000"/>
          <w:sz w:val="22"/>
          <w:szCs w:val="22"/>
          <w:lang w:val="en-GB"/>
        </w:rPr>
      </w:pPr>
      <w:r w:rsidRPr="00241980">
        <w:rPr>
          <w:i/>
          <w:color w:val="000000"/>
          <w:sz w:val="22"/>
          <w:szCs w:val="22"/>
          <w:lang w:val="en-GB"/>
        </w:rPr>
        <w:t>Recalling</w:t>
      </w:r>
      <w:r w:rsidRPr="00241980">
        <w:rPr>
          <w:color w:val="000000"/>
          <w:sz w:val="22"/>
          <w:szCs w:val="22"/>
          <w:lang w:val="en-GB"/>
        </w:rPr>
        <w:t xml:space="preserve"> the request to the Technical Committee by M</w:t>
      </w:r>
      <w:r w:rsidR="000A4EAD" w:rsidRPr="00241980">
        <w:rPr>
          <w:color w:val="000000"/>
          <w:sz w:val="22"/>
          <w:szCs w:val="22"/>
          <w:lang w:val="en-GB"/>
        </w:rPr>
        <w:t>O</w:t>
      </w:r>
      <w:r w:rsidRPr="00241980">
        <w:rPr>
          <w:color w:val="000000"/>
          <w:sz w:val="22"/>
          <w:szCs w:val="22"/>
          <w:lang w:val="en-GB"/>
        </w:rPr>
        <w:t xml:space="preserve">P5 for a fundamental review of the format of AEWA’s conservation guidance so as to ensure that this information is easily understood </w:t>
      </w:r>
      <w:r w:rsidR="004B5DDE">
        <w:rPr>
          <w:color w:val="000000"/>
          <w:sz w:val="22"/>
          <w:szCs w:val="22"/>
          <w:lang w:val="en-GB"/>
        </w:rPr>
        <w:t xml:space="preserve">and accessible </w:t>
      </w:r>
      <w:r w:rsidRPr="00241980">
        <w:rPr>
          <w:color w:val="000000"/>
          <w:sz w:val="22"/>
          <w:szCs w:val="22"/>
          <w:lang w:val="en-GB"/>
        </w:rPr>
        <w:t>by Contracting Parties and other stakeholders</w:t>
      </w:r>
      <w:r w:rsidR="004B5DDE">
        <w:rPr>
          <w:color w:val="000000"/>
          <w:sz w:val="22"/>
          <w:szCs w:val="22"/>
          <w:lang w:val="en-GB"/>
        </w:rPr>
        <w:t>,</w:t>
      </w:r>
      <w:r w:rsidRPr="00241980">
        <w:rPr>
          <w:color w:val="000000"/>
          <w:sz w:val="22"/>
          <w:szCs w:val="22"/>
          <w:lang w:val="en-GB"/>
        </w:rPr>
        <w:t xml:space="preserve"> and is presented in ways that make best use of new </w:t>
      </w:r>
      <w:r w:rsidR="004B5DDE">
        <w:rPr>
          <w:color w:val="000000"/>
          <w:sz w:val="22"/>
          <w:szCs w:val="22"/>
          <w:lang w:val="en-GB"/>
        </w:rPr>
        <w:t xml:space="preserve">communication </w:t>
      </w:r>
      <w:r w:rsidRPr="00241980">
        <w:rPr>
          <w:color w:val="000000"/>
          <w:sz w:val="22"/>
          <w:szCs w:val="22"/>
          <w:lang w:val="en-GB"/>
        </w:rPr>
        <w:t>technologies,</w:t>
      </w:r>
    </w:p>
    <w:p w14:paraId="04964C6E" w14:textId="77777777" w:rsidR="00961292" w:rsidRPr="00241980" w:rsidRDefault="00961292" w:rsidP="00961292">
      <w:pPr>
        <w:pStyle w:val="Default"/>
        <w:rPr>
          <w:highlight w:val="yellow"/>
          <w:lang w:val="en-GB"/>
        </w:rPr>
      </w:pPr>
    </w:p>
    <w:p w14:paraId="14FED3C2" w14:textId="77777777" w:rsidR="00961292" w:rsidRPr="00241980" w:rsidRDefault="00961292" w:rsidP="00961292">
      <w:pPr>
        <w:pStyle w:val="CM2"/>
        <w:spacing w:line="260" w:lineRule="atLeast"/>
        <w:ind w:firstLine="720"/>
        <w:jc w:val="both"/>
        <w:rPr>
          <w:color w:val="000000"/>
          <w:sz w:val="22"/>
          <w:szCs w:val="22"/>
          <w:lang w:val="en-GB"/>
        </w:rPr>
      </w:pPr>
      <w:r w:rsidRPr="00241980">
        <w:rPr>
          <w:i/>
          <w:iCs/>
          <w:color w:val="000000"/>
          <w:sz w:val="22"/>
          <w:szCs w:val="22"/>
          <w:lang w:val="en-GB"/>
        </w:rPr>
        <w:t>Rec</w:t>
      </w:r>
      <w:r w:rsidR="00BA4D97" w:rsidRPr="00241980">
        <w:rPr>
          <w:i/>
          <w:iCs/>
          <w:color w:val="000000"/>
          <w:sz w:val="22"/>
          <w:szCs w:val="22"/>
          <w:lang w:val="en-GB"/>
        </w:rPr>
        <w:t xml:space="preserve">alling </w:t>
      </w:r>
      <w:r w:rsidR="00BA4D97" w:rsidRPr="00241980">
        <w:rPr>
          <w:color w:val="000000"/>
          <w:sz w:val="22"/>
          <w:szCs w:val="22"/>
          <w:lang w:val="en-GB"/>
        </w:rPr>
        <w:t>also the potential to develop joint guidance with other bodies on matters of mutual concern, including with</w:t>
      </w:r>
      <w:r w:rsidRPr="00241980">
        <w:rPr>
          <w:color w:val="000000"/>
          <w:sz w:val="22"/>
          <w:szCs w:val="22"/>
          <w:lang w:val="en-GB"/>
        </w:rPr>
        <w:t xml:space="preserve"> the Convention on Migratory Species (CMS)</w:t>
      </w:r>
      <w:r w:rsidR="00BA4D97" w:rsidRPr="00241980">
        <w:rPr>
          <w:color w:val="000000"/>
          <w:sz w:val="22"/>
          <w:szCs w:val="22"/>
          <w:lang w:val="en-GB"/>
        </w:rPr>
        <w:t>,</w:t>
      </w:r>
      <w:r w:rsidRPr="00241980">
        <w:rPr>
          <w:color w:val="000000"/>
          <w:sz w:val="22"/>
          <w:szCs w:val="22"/>
          <w:lang w:val="en-GB"/>
        </w:rPr>
        <w:t xml:space="preserve"> the CMS M</w:t>
      </w:r>
      <w:r w:rsidR="000A4EAD" w:rsidRPr="00241980">
        <w:rPr>
          <w:color w:val="000000"/>
          <w:sz w:val="22"/>
          <w:szCs w:val="22"/>
          <w:lang w:val="en-GB"/>
        </w:rPr>
        <w:t>emorandum of Understanding</w:t>
      </w:r>
      <w:r w:rsidRPr="00241980">
        <w:rPr>
          <w:color w:val="000000"/>
          <w:sz w:val="22"/>
          <w:szCs w:val="22"/>
          <w:lang w:val="en-GB"/>
        </w:rPr>
        <w:t xml:space="preserve"> on the Conservation of </w:t>
      </w:r>
      <w:r w:rsidR="000A4EAD" w:rsidRPr="00241980">
        <w:rPr>
          <w:color w:val="000000"/>
          <w:sz w:val="22"/>
          <w:szCs w:val="22"/>
          <w:lang w:val="en-GB"/>
        </w:rPr>
        <w:t>Migratory Birds of Prey in Africa and Eurasia (Raptors MOU)</w:t>
      </w:r>
      <w:r w:rsidR="00BA4D97" w:rsidRPr="00241980">
        <w:rPr>
          <w:color w:val="000000"/>
          <w:sz w:val="22"/>
          <w:szCs w:val="22"/>
          <w:lang w:val="en-GB"/>
        </w:rPr>
        <w:t xml:space="preserve"> and the </w:t>
      </w:r>
      <w:proofErr w:type="spellStart"/>
      <w:r w:rsidR="00BA4D97" w:rsidRPr="00241980">
        <w:rPr>
          <w:color w:val="000000"/>
          <w:sz w:val="22"/>
          <w:szCs w:val="22"/>
          <w:lang w:val="en-GB"/>
        </w:rPr>
        <w:t>Ramsar</w:t>
      </w:r>
      <w:proofErr w:type="spellEnd"/>
      <w:r w:rsidR="00BA4D97" w:rsidRPr="00241980">
        <w:rPr>
          <w:color w:val="000000"/>
          <w:sz w:val="22"/>
          <w:szCs w:val="22"/>
          <w:lang w:val="en-GB"/>
        </w:rPr>
        <w:t xml:space="preserve"> Convention</w:t>
      </w:r>
      <w:r w:rsidRPr="00241980">
        <w:rPr>
          <w:color w:val="000000"/>
          <w:sz w:val="22"/>
          <w:szCs w:val="22"/>
          <w:lang w:val="en-GB"/>
        </w:rPr>
        <w:t xml:space="preserve">, </w:t>
      </w:r>
    </w:p>
    <w:p w14:paraId="0F0E6B02" w14:textId="77777777" w:rsidR="00961292" w:rsidRPr="00241980" w:rsidRDefault="00961292" w:rsidP="00961292">
      <w:pPr>
        <w:pStyle w:val="CM2"/>
        <w:spacing w:line="260" w:lineRule="atLeast"/>
        <w:jc w:val="both"/>
        <w:rPr>
          <w:i/>
          <w:iCs/>
          <w:color w:val="000000"/>
          <w:sz w:val="22"/>
          <w:szCs w:val="22"/>
          <w:highlight w:val="yellow"/>
          <w:lang w:val="en-GB"/>
        </w:rPr>
      </w:pPr>
    </w:p>
    <w:p w14:paraId="372BE1AD" w14:textId="632FD053" w:rsidR="00961292" w:rsidRPr="00241980" w:rsidRDefault="00961292" w:rsidP="00961292">
      <w:pPr>
        <w:pStyle w:val="Default"/>
        <w:jc w:val="both"/>
        <w:rPr>
          <w:sz w:val="22"/>
          <w:szCs w:val="22"/>
          <w:lang w:val="en-GB"/>
        </w:rPr>
      </w:pPr>
      <w:r w:rsidRPr="00241980">
        <w:rPr>
          <w:sz w:val="22"/>
          <w:szCs w:val="22"/>
          <w:lang w:val="en-GB"/>
        </w:rPr>
        <w:tab/>
      </w:r>
      <w:r w:rsidRPr="00241980">
        <w:rPr>
          <w:i/>
          <w:sz w:val="22"/>
          <w:szCs w:val="22"/>
          <w:lang w:val="en-GB"/>
        </w:rPr>
        <w:t xml:space="preserve">Acknowledging </w:t>
      </w:r>
      <w:r w:rsidRPr="00241980">
        <w:rPr>
          <w:sz w:val="22"/>
          <w:szCs w:val="22"/>
          <w:lang w:val="en-GB"/>
        </w:rPr>
        <w:t xml:space="preserve">the </w:t>
      </w:r>
      <w:r w:rsidR="0067024E" w:rsidRPr="00241980">
        <w:rPr>
          <w:sz w:val="22"/>
          <w:szCs w:val="22"/>
          <w:lang w:val="en-GB"/>
        </w:rPr>
        <w:t>financial</w:t>
      </w:r>
      <w:r w:rsidRPr="00241980">
        <w:rPr>
          <w:sz w:val="22"/>
          <w:szCs w:val="22"/>
          <w:lang w:val="en-GB"/>
        </w:rPr>
        <w:t xml:space="preserve"> </w:t>
      </w:r>
      <w:r w:rsidR="005C3B01" w:rsidRPr="00241980">
        <w:rPr>
          <w:sz w:val="22"/>
          <w:szCs w:val="22"/>
          <w:lang w:val="en-GB"/>
        </w:rPr>
        <w:t xml:space="preserve">and </w:t>
      </w:r>
      <w:r w:rsidR="0067024E" w:rsidRPr="00241980">
        <w:rPr>
          <w:sz w:val="22"/>
          <w:szCs w:val="22"/>
          <w:lang w:val="en-GB"/>
        </w:rPr>
        <w:t>in-kind</w:t>
      </w:r>
      <w:r w:rsidR="005C3B01" w:rsidRPr="00241980">
        <w:rPr>
          <w:sz w:val="22"/>
          <w:szCs w:val="22"/>
          <w:lang w:val="en-GB"/>
        </w:rPr>
        <w:t xml:space="preserve"> support provided by </w:t>
      </w:r>
      <w:r w:rsidR="003975D9" w:rsidRPr="00241980">
        <w:rPr>
          <w:sz w:val="22"/>
          <w:szCs w:val="22"/>
          <w:lang w:val="en-GB"/>
        </w:rPr>
        <w:t xml:space="preserve">the Governments of </w:t>
      </w:r>
      <w:r w:rsidR="0067024E" w:rsidRPr="00241980">
        <w:rPr>
          <w:sz w:val="22"/>
          <w:szCs w:val="22"/>
          <w:lang w:val="en-GB"/>
        </w:rPr>
        <w:t xml:space="preserve">the Czech Republic, </w:t>
      </w:r>
      <w:r w:rsidR="003975D9" w:rsidRPr="00241980">
        <w:rPr>
          <w:sz w:val="22"/>
          <w:szCs w:val="22"/>
          <w:lang w:val="en-GB"/>
        </w:rPr>
        <w:t>Germany and Norway, BirdLife</w:t>
      </w:r>
      <w:r w:rsidRPr="00241980">
        <w:rPr>
          <w:sz w:val="22"/>
          <w:szCs w:val="22"/>
          <w:lang w:val="en-GB"/>
        </w:rPr>
        <w:t xml:space="preserve"> </w:t>
      </w:r>
      <w:r w:rsidR="003975D9" w:rsidRPr="00241980">
        <w:rPr>
          <w:sz w:val="22"/>
          <w:szCs w:val="22"/>
          <w:lang w:val="en-GB"/>
        </w:rPr>
        <w:t xml:space="preserve">International through the </w:t>
      </w:r>
      <w:r w:rsidR="003975D9" w:rsidRPr="00241980">
        <w:rPr>
          <w:rFonts w:eastAsia="Times New Roman"/>
          <w:sz w:val="22"/>
          <w:szCs w:val="22"/>
          <w:lang w:val="en-GB"/>
        </w:rPr>
        <w:t>UNDP/GEF Migratory Soaring Bird</w:t>
      </w:r>
      <w:r w:rsidR="003975D9" w:rsidRPr="00241980">
        <w:rPr>
          <w:sz w:val="22"/>
          <w:szCs w:val="22"/>
          <w:lang w:val="en-GB"/>
        </w:rPr>
        <w:t xml:space="preserve"> project, </w:t>
      </w:r>
      <w:r w:rsidR="0067024E" w:rsidRPr="00241980">
        <w:rPr>
          <w:sz w:val="22"/>
          <w:szCs w:val="22"/>
          <w:lang w:val="en-GB"/>
        </w:rPr>
        <w:t xml:space="preserve">the </w:t>
      </w:r>
      <w:r w:rsidR="004B317A" w:rsidRPr="00241980">
        <w:rPr>
          <w:sz w:val="22"/>
          <w:szCs w:val="22"/>
          <w:lang w:val="en-GB"/>
        </w:rPr>
        <w:t>Aarhus University, the Danish Hunters’ Association</w:t>
      </w:r>
      <w:r w:rsidR="005C3B01" w:rsidRPr="00241980">
        <w:rPr>
          <w:sz w:val="22"/>
          <w:szCs w:val="22"/>
          <w:lang w:val="en-GB"/>
        </w:rPr>
        <w:t>,</w:t>
      </w:r>
      <w:r w:rsidR="004B317A" w:rsidRPr="00241980">
        <w:rPr>
          <w:sz w:val="22"/>
          <w:szCs w:val="22"/>
          <w:lang w:val="en-GB"/>
        </w:rPr>
        <w:t xml:space="preserve"> Foundation </w:t>
      </w:r>
      <w:r w:rsidR="004B317A" w:rsidRPr="00241980">
        <w:rPr>
          <w:bCs/>
          <w:lang w:val="en-GB"/>
        </w:rPr>
        <w:t>François</w:t>
      </w:r>
      <w:r w:rsidR="004B317A" w:rsidRPr="00241980">
        <w:rPr>
          <w:sz w:val="22"/>
          <w:szCs w:val="22"/>
          <w:lang w:val="en-GB"/>
        </w:rPr>
        <w:t xml:space="preserve"> Sommer for Hunting and Nature</w:t>
      </w:r>
      <w:r w:rsidR="0067024E" w:rsidRPr="00241980">
        <w:rPr>
          <w:sz w:val="22"/>
          <w:szCs w:val="22"/>
          <w:lang w:val="en-GB"/>
        </w:rPr>
        <w:t xml:space="preserve"> and</w:t>
      </w:r>
      <w:r w:rsidR="004B317A" w:rsidRPr="00241980">
        <w:rPr>
          <w:sz w:val="22"/>
          <w:szCs w:val="22"/>
          <w:lang w:val="en-GB"/>
        </w:rPr>
        <w:t xml:space="preserve"> </w:t>
      </w:r>
      <w:r w:rsidR="006512FD" w:rsidRPr="00241980">
        <w:rPr>
          <w:sz w:val="22"/>
          <w:szCs w:val="22"/>
          <w:lang w:val="en-GB"/>
        </w:rPr>
        <w:t>the IUCN Environmental Law Centre (IUCN-ELC)</w:t>
      </w:r>
      <w:r w:rsidR="0067024E" w:rsidRPr="00241980">
        <w:rPr>
          <w:sz w:val="22"/>
          <w:szCs w:val="22"/>
          <w:lang w:val="en-GB"/>
        </w:rPr>
        <w:t>,</w:t>
      </w:r>
      <w:r w:rsidR="006512FD" w:rsidRPr="00241980">
        <w:rPr>
          <w:sz w:val="22"/>
          <w:szCs w:val="22"/>
          <w:lang w:val="en-GB"/>
        </w:rPr>
        <w:t xml:space="preserve"> </w:t>
      </w:r>
      <w:r w:rsidRPr="00241980">
        <w:rPr>
          <w:sz w:val="22"/>
          <w:szCs w:val="22"/>
          <w:lang w:val="en-GB"/>
        </w:rPr>
        <w:t xml:space="preserve">which enabled the </w:t>
      </w:r>
      <w:r w:rsidR="005C3B01" w:rsidRPr="00241980">
        <w:rPr>
          <w:sz w:val="22"/>
          <w:szCs w:val="22"/>
          <w:lang w:val="en-GB"/>
        </w:rPr>
        <w:t xml:space="preserve">revision of previously-adopted and the </w:t>
      </w:r>
      <w:r w:rsidRPr="00241980">
        <w:rPr>
          <w:sz w:val="22"/>
          <w:szCs w:val="22"/>
          <w:lang w:val="en-GB"/>
        </w:rPr>
        <w:t>development</w:t>
      </w:r>
      <w:r w:rsidR="006512FD" w:rsidRPr="00241980">
        <w:rPr>
          <w:sz w:val="22"/>
          <w:szCs w:val="22"/>
          <w:lang w:val="en-GB"/>
        </w:rPr>
        <w:t xml:space="preserve"> </w:t>
      </w:r>
      <w:r w:rsidRPr="00241980">
        <w:rPr>
          <w:sz w:val="22"/>
          <w:szCs w:val="22"/>
          <w:lang w:val="en-GB"/>
        </w:rPr>
        <w:t>of additional guidelines</w:t>
      </w:r>
      <w:r w:rsidR="00306239">
        <w:rPr>
          <w:sz w:val="22"/>
          <w:szCs w:val="22"/>
          <w:lang w:val="en-GB"/>
        </w:rPr>
        <w:t>.</w:t>
      </w:r>
    </w:p>
    <w:p w14:paraId="297D7B4C" w14:textId="77777777" w:rsidR="00961292" w:rsidRPr="00241980" w:rsidRDefault="00961292" w:rsidP="00961292">
      <w:pPr>
        <w:pStyle w:val="Default"/>
        <w:jc w:val="both"/>
        <w:rPr>
          <w:sz w:val="22"/>
          <w:szCs w:val="22"/>
          <w:highlight w:val="yellow"/>
          <w:lang w:val="en-GB"/>
        </w:rPr>
      </w:pPr>
    </w:p>
    <w:p w14:paraId="4DEFD718" w14:textId="77777777" w:rsidR="00961292" w:rsidRPr="00241980" w:rsidRDefault="00961292" w:rsidP="00961292">
      <w:pPr>
        <w:pStyle w:val="Default"/>
        <w:jc w:val="both"/>
        <w:rPr>
          <w:sz w:val="22"/>
          <w:szCs w:val="22"/>
          <w:highlight w:val="yellow"/>
          <w:lang w:val="en-GB"/>
        </w:rPr>
      </w:pPr>
    </w:p>
    <w:p w14:paraId="051B8E50" w14:textId="77777777" w:rsidR="00961292" w:rsidRPr="00241980" w:rsidRDefault="00961292" w:rsidP="00961292">
      <w:pPr>
        <w:pStyle w:val="Default"/>
        <w:jc w:val="both"/>
        <w:rPr>
          <w:i/>
          <w:sz w:val="22"/>
          <w:szCs w:val="22"/>
          <w:lang w:val="en-GB"/>
        </w:rPr>
      </w:pPr>
      <w:r w:rsidRPr="00241980">
        <w:rPr>
          <w:i/>
          <w:sz w:val="22"/>
          <w:szCs w:val="22"/>
          <w:lang w:val="en-GB"/>
        </w:rPr>
        <w:t>The Meeting of the Parties:</w:t>
      </w:r>
    </w:p>
    <w:p w14:paraId="0D2F3755" w14:textId="77777777" w:rsidR="00961292" w:rsidRPr="00241980" w:rsidRDefault="00961292" w:rsidP="00961292">
      <w:pPr>
        <w:pStyle w:val="Default"/>
        <w:jc w:val="both"/>
        <w:rPr>
          <w:sz w:val="22"/>
          <w:szCs w:val="22"/>
          <w:highlight w:val="yellow"/>
          <w:lang w:val="en-GB"/>
        </w:rPr>
      </w:pPr>
    </w:p>
    <w:p w14:paraId="676A680E" w14:textId="0F590710" w:rsidR="00961292" w:rsidRPr="00241980" w:rsidRDefault="00961292" w:rsidP="00961292">
      <w:pPr>
        <w:pStyle w:val="Default"/>
        <w:jc w:val="both"/>
        <w:rPr>
          <w:sz w:val="22"/>
          <w:szCs w:val="22"/>
          <w:lang w:val="en-GB"/>
        </w:rPr>
      </w:pPr>
      <w:r w:rsidRPr="00241980">
        <w:rPr>
          <w:iCs/>
          <w:sz w:val="22"/>
          <w:szCs w:val="22"/>
          <w:lang w:val="en-GB"/>
        </w:rPr>
        <w:t>1.</w:t>
      </w:r>
      <w:r w:rsidRPr="00241980">
        <w:rPr>
          <w:iCs/>
          <w:sz w:val="22"/>
          <w:szCs w:val="22"/>
          <w:lang w:val="en-GB"/>
        </w:rPr>
        <w:tab/>
      </w:r>
      <w:r w:rsidRPr="00241980">
        <w:rPr>
          <w:i/>
          <w:iCs/>
          <w:sz w:val="22"/>
          <w:szCs w:val="22"/>
          <w:lang w:val="en-GB"/>
        </w:rPr>
        <w:t xml:space="preserve">Adopts </w:t>
      </w:r>
      <w:r w:rsidRPr="00241980">
        <w:rPr>
          <w:sz w:val="22"/>
          <w:szCs w:val="22"/>
          <w:lang w:val="en-GB"/>
        </w:rPr>
        <w:t xml:space="preserve">the following newly developed </w:t>
      </w:r>
      <w:r w:rsidR="008561EF" w:rsidRPr="00241980">
        <w:rPr>
          <w:sz w:val="22"/>
          <w:szCs w:val="22"/>
          <w:lang w:val="en-GB"/>
        </w:rPr>
        <w:t xml:space="preserve">and revised </w:t>
      </w:r>
      <w:r w:rsidRPr="00241980">
        <w:rPr>
          <w:sz w:val="22"/>
          <w:szCs w:val="22"/>
          <w:lang w:val="en-GB"/>
        </w:rPr>
        <w:t xml:space="preserve">conservation guidelines: </w:t>
      </w:r>
    </w:p>
    <w:p w14:paraId="7826D96B" w14:textId="77777777" w:rsidR="00961292" w:rsidRPr="00241980" w:rsidRDefault="00961292" w:rsidP="00961292">
      <w:pPr>
        <w:pStyle w:val="Default"/>
        <w:jc w:val="both"/>
        <w:rPr>
          <w:sz w:val="22"/>
          <w:szCs w:val="22"/>
          <w:lang w:val="en-GB"/>
        </w:rPr>
      </w:pPr>
    </w:p>
    <w:p w14:paraId="056FD323" w14:textId="2B289E48" w:rsidR="00961292" w:rsidRPr="00210EE1" w:rsidRDefault="00961292" w:rsidP="00763C43">
      <w:pPr>
        <w:pStyle w:val="Default"/>
        <w:ind w:left="1080"/>
        <w:jc w:val="both"/>
        <w:rPr>
          <w:sz w:val="22"/>
          <w:szCs w:val="22"/>
          <w:lang w:val="en-GB"/>
        </w:rPr>
      </w:pPr>
      <w:r w:rsidRPr="00241980">
        <w:rPr>
          <w:sz w:val="22"/>
          <w:szCs w:val="22"/>
          <w:lang w:val="en-GB"/>
        </w:rPr>
        <w:t xml:space="preserve">a) Guidelines on </w:t>
      </w:r>
      <w:r w:rsidR="00036233">
        <w:rPr>
          <w:sz w:val="22"/>
          <w:szCs w:val="22"/>
          <w:lang w:val="en-GB"/>
        </w:rPr>
        <w:t>N</w:t>
      </w:r>
      <w:r w:rsidR="008561EF" w:rsidRPr="00241980">
        <w:rPr>
          <w:sz w:val="22"/>
          <w:szCs w:val="22"/>
          <w:lang w:val="en-GB"/>
        </w:rPr>
        <w:t xml:space="preserve">ational </w:t>
      </w:r>
      <w:r w:rsidR="00036233">
        <w:rPr>
          <w:sz w:val="22"/>
          <w:szCs w:val="22"/>
          <w:lang w:val="en-GB"/>
        </w:rPr>
        <w:t>L</w:t>
      </w:r>
      <w:r w:rsidR="008561EF" w:rsidRPr="00241980">
        <w:rPr>
          <w:sz w:val="22"/>
          <w:szCs w:val="22"/>
          <w:lang w:val="en-GB"/>
        </w:rPr>
        <w:t xml:space="preserve">egislation for the </w:t>
      </w:r>
      <w:r w:rsidR="00036233">
        <w:rPr>
          <w:sz w:val="22"/>
          <w:szCs w:val="22"/>
          <w:lang w:val="en-GB"/>
        </w:rPr>
        <w:t>P</w:t>
      </w:r>
      <w:r w:rsidR="008561EF" w:rsidRPr="00241980">
        <w:rPr>
          <w:sz w:val="22"/>
          <w:szCs w:val="22"/>
          <w:lang w:val="en-GB"/>
        </w:rPr>
        <w:t xml:space="preserve">rotection of </w:t>
      </w:r>
      <w:r w:rsidR="00036233">
        <w:rPr>
          <w:sz w:val="22"/>
          <w:szCs w:val="22"/>
          <w:lang w:val="en-GB"/>
        </w:rPr>
        <w:t>S</w:t>
      </w:r>
      <w:r w:rsidR="008561EF" w:rsidRPr="00241980">
        <w:rPr>
          <w:sz w:val="22"/>
          <w:szCs w:val="22"/>
          <w:lang w:val="en-GB"/>
        </w:rPr>
        <w:t xml:space="preserve">pecies of </w:t>
      </w:r>
      <w:r w:rsidR="00036233">
        <w:rPr>
          <w:sz w:val="22"/>
          <w:szCs w:val="22"/>
          <w:lang w:val="en-GB"/>
        </w:rPr>
        <w:t>M</w:t>
      </w:r>
      <w:r w:rsidR="008561EF" w:rsidRPr="00241980">
        <w:rPr>
          <w:sz w:val="22"/>
          <w:szCs w:val="22"/>
          <w:lang w:val="en-GB"/>
        </w:rPr>
        <w:t xml:space="preserve">igratory </w:t>
      </w:r>
      <w:r w:rsidR="00036233">
        <w:rPr>
          <w:sz w:val="22"/>
          <w:szCs w:val="22"/>
          <w:lang w:val="en-GB"/>
        </w:rPr>
        <w:t>W</w:t>
      </w:r>
      <w:r w:rsidR="002E122C" w:rsidRPr="00241980">
        <w:rPr>
          <w:sz w:val="22"/>
          <w:szCs w:val="22"/>
          <w:lang w:val="en-GB"/>
        </w:rPr>
        <w:t>aterb</w:t>
      </w:r>
      <w:r w:rsidR="00454458">
        <w:rPr>
          <w:sz w:val="22"/>
          <w:szCs w:val="22"/>
          <w:lang w:val="en-GB"/>
        </w:rPr>
        <w:t>irds</w:t>
      </w:r>
      <w:r w:rsidR="008561EF" w:rsidRPr="00241980">
        <w:rPr>
          <w:sz w:val="22"/>
          <w:szCs w:val="22"/>
          <w:lang w:val="en-GB"/>
        </w:rPr>
        <w:t xml:space="preserve"> and their </w:t>
      </w:r>
      <w:r w:rsidR="00036233">
        <w:rPr>
          <w:sz w:val="22"/>
          <w:szCs w:val="22"/>
          <w:lang w:val="en-GB"/>
        </w:rPr>
        <w:t>H</w:t>
      </w:r>
      <w:r w:rsidR="008561EF" w:rsidRPr="00210EE1">
        <w:rPr>
          <w:sz w:val="22"/>
          <w:szCs w:val="22"/>
          <w:lang w:val="en-GB"/>
        </w:rPr>
        <w:t>abitats</w:t>
      </w:r>
      <w:r w:rsidRPr="00210EE1">
        <w:rPr>
          <w:sz w:val="22"/>
          <w:szCs w:val="22"/>
          <w:lang w:val="en-GB"/>
        </w:rPr>
        <w:t xml:space="preserve"> (document AEWA/MOP </w:t>
      </w:r>
      <w:r w:rsidR="00280E36" w:rsidRPr="00210EE1">
        <w:rPr>
          <w:sz w:val="22"/>
          <w:szCs w:val="22"/>
          <w:lang w:val="en-GB"/>
        </w:rPr>
        <w:t>6</w:t>
      </w:r>
      <w:r w:rsidRPr="00210EE1">
        <w:rPr>
          <w:sz w:val="22"/>
          <w:szCs w:val="22"/>
          <w:lang w:val="en-GB"/>
        </w:rPr>
        <w:t>.</w:t>
      </w:r>
      <w:r w:rsidR="004B5DDE" w:rsidRPr="00210EE1">
        <w:rPr>
          <w:sz w:val="22"/>
          <w:szCs w:val="22"/>
          <w:lang w:val="en-GB"/>
        </w:rPr>
        <w:t>3</w:t>
      </w:r>
      <w:r w:rsidR="004251B9" w:rsidRPr="00210EE1">
        <w:rPr>
          <w:sz w:val="22"/>
          <w:szCs w:val="22"/>
          <w:lang w:val="en-GB"/>
        </w:rPr>
        <w:t>5</w:t>
      </w:r>
      <w:r w:rsidRPr="00210EE1">
        <w:rPr>
          <w:sz w:val="22"/>
          <w:szCs w:val="22"/>
          <w:lang w:val="en-GB"/>
        </w:rPr>
        <w:t xml:space="preserve">), </w:t>
      </w:r>
    </w:p>
    <w:p w14:paraId="2E03A388" w14:textId="77777777" w:rsidR="00961292" w:rsidRPr="00210EE1" w:rsidRDefault="00961292" w:rsidP="00210EE1">
      <w:pPr>
        <w:pStyle w:val="Default"/>
        <w:ind w:left="1080"/>
        <w:jc w:val="both"/>
        <w:rPr>
          <w:sz w:val="22"/>
          <w:szCs w:val="22"/>
          <w:lang w:val="en-GB"/>
        </w:rPr>
      </w:pPr>
    </w:p>
    <w:p w14:paraId="01F65262" w14:textId="4B695E78" w:rsidR="00306239" w:rsidRDefault="00763C43" w:rsidP="00210EE1">
      <w:pPr>
        <w:pStyle w:val="Default"/>
        <w:ind w:left="1080"/>
        <w:jc w:val="both"/>
        <w:rPr>
          <w:sz w:val="22"/>
          <w:szCs w:val="22"/>
          <w:lang w:val="en-GB"/>
        </w:rPr>
      </w:pPr>
      <w:r w:rsidRPr="00210EE1">
        <w:rPr>
          <w:sz w:val="22"/>
          <w:szCs w:val="22"/>
          <w:lang w:val="en-GB"/>
        </w:rPr>
        <w:t>b</w:t>
      </w:r>
      <w:r w:rsidR="008561EF" w:rsidRPr="00210EE1">
        <w:rPr>
          <w:sz w:val="22"/>
          <w:szCs w:val="22"/>
          <w:lang w:val="en-GB"/>
        </w:rPr>
        <w:t xml:space="preserve">) Guidelines on </w:t>
      </w:r>
      <w:r w:rsidR="00036233">
        <w:rPr>
          <w:sz w:val="22"/>
          <w:szCs w:val="22"/>
          <w:lang w:val="en-GB"/>
        </w:rPr>
        <w:t>S</w:t>
      </w:r>
      <w:r w:rsidR="008561EF" w:rsidRPr="00210EE1">
        <w:rPr>
          <w:sz w:val="22"/>
          <w:szCs w:val="22"/>
          <w:lang w:val="en-GB"/>
        </w:rPr>
        <w:t xml:space="preserve">ustainable </w:t>
      </w:r>
      <w:r w:rsidR="00036233">
        <w:rPr>
          <w:sz w:val="22"/>
          <w:szCs w:val="22"/>
          <w:lang w:val="en-GB"/>
        </w:rPr>
        <w:t>H</w:t>
      </w:r>
      <w:r w:rsidR="008561EF" w:rsidRPr="00210EE1">
        <w:rPr>
          <w:sz w:val="22"/>
          <w:szCs w:val="22"/>
          <w:lang w:val="en-GB"/>
        </w:rPr>
        <w:t xml:space="preserve">arvest of </w:t>
      </w:r>
      <w:r w:rsidR="00036233">
        <w:rPr>
          <w:sz w:val="22"/>
          <w:szCs w:val="22"/>
          <w:lang w:val="en-GB"/>
        </w:rPr>
        <w:t>M</w:t>
      </w:r>
      <w:r w:rsidR="008561EF" w:rsidRPr="00210EE1">
        <w:rPr>
          <w:sz w:val="22"/>
          <w:szCs w:val="22"/>
          <w:lang w:val="en-GB"/>
        </w:rPr>
        <w:t xml:space="preserve">igratory </w:t>
      </w:r>
      <w:r w:rsidR="00036233">
        <w:rPr>
          <w:sz w:val="22"/>
          <w:szCs w:val="22"/>
          <w:lang w:val="en-GB"/>
        </w:rPr>
        <w:t>W</w:t>
      </w:r>
      <w:r w:rsidR="002E122C" w:rsidRPr="00210EE1">
        <w:rPr>
          <w:sz w:val="22"/>
          <w:szCs w:val="22"/>
          <w:lang w:val="en-GB"/>
        </w:rPr>
        <w:t>aterb</w:t>
      </w:r>
      <w:r w:rsidR="00454458">
        <w:rPr>
          <w:sz w:val="22"/>
          <w:szCs w:val="22"/>
          <w:lang w:val="en-GB"/>
        </w:rPr>
        <w:t>irds</w:t>
      </w:r>
      <w:r w:rsidR="008561EF" w:rsidRPr="00210EE1">
        <w:rPr>
          <w:sz w:val="22"/>
          <w:szCs w:val="22"/>
          <w:lang w:val="en-GB"/>
        </w:rPr>
        <w:t xml:space="preserve"> (document AEWA/MOP 6.</w:t>
      </w:r>
      <w:r w:rsidR="004B5DDE" w:rsidRPr="00210EE1">
        <w:rPr>
          <w:sz w:val="22"/>
          <w:szCs w:val="22"/>
          <w:lang w:val="en-GB"/>
        </w:rPr>
        <w:t>3</w:t>
      </w:r>
      <w:r w:rsidR="00D32F0C" w:rsidRPr="00210EE1">
        <w:rPr>
          <w:sz w:val="22"/>
          <w:szCs w:val="22"/>
          <w:lang w:val="en-GB"/>
        </w:rPr>
        <w:t>6</w:t>
      </w:r>
      <w:r w:rsidR="008561EF" w:rsidRPr="00210EE1">
        <w:rPr>
          <w:sz w:val="22"/>
          <w:szCs w:val="22"/>
          <w:lang w:val="en-GB"/>
        </w:rPr>
        <w:t>)</w:t>
      </w:r>
      <w:r w:rsidR="00157361" w:rsidRPr="00210EE1">
        <w:rPr>
          <w:sz w:val="22"/>
          <w:szCs w:val="22"/>
          <w:lang w:val="en-GB"/>
        </w:rPr>
        <w:t>,</w:t>
      </w:r>
      <w:r w:rsidRPr="00210EE1">
        <w:rPr>
          <w:sz w:val="22"/>
          <w:szCs w:val="22"/>
          <w:lang w:val="en-GB"/>
        </w:rPr>
        <w:t xml:space="preserve"> and</w:t>
      </w:r>
    </w:p>
    <w:p w14:paraId="542C9812" w14:textId="77777777" w:rsidR="00036233" w:rsidRDefault="00036233" w:rsidP="00210EE1">
      <w:pPr>
        <w:pStyle w:val="Default"/>
        <w:ind w:left="1080"/>
        <w:jc w:val="both"/>
        <w:rPr>
          <w:sz w:val="22"/>
          <w:szCs w:val="22"/>
          <w:lang w:val="en-GB"/>
        </w:rPr>
      </w:pPr>
    </w:p>
    <w:p w14:paraId="276E8C2E" w14:textId="77777777" w:rsidR="00036233" w:rsidRPr="00241980" w:rsidRDefault="00036233" w:rsidP="00036233">
      <w:pPr>
        <w:pStyle w:val="Default"/>
        <w:ind w:left="1080"/>
        <w:jc w:val="both"/>
        <w:rPr>
          <w:sz w:val="22"/>
          <w:szCs w:val="22"/>
          <w:lang w:val="en-GB"/>
        </w:rPr>
      </w:pPr>
      <w:r w:rsidRPr="00210EE1">
        <w:rPr>
          <w:sz w:val="22"/>
          <w:szCs w:val="22"/>
          <w:lang w:val="en-GB"/>
        </w:rPr>
        <w:t>c)</w:t>
      </w:r>
      <w:r w:rsidRPr="00210EE1">
        <w:rPr>
          <w:sz w:val="2"/>
          <w:szCs w:val="2"/>
          <w:lang w:val="en-GB"/>
        </w:rPr>
        <w:t xml:space="preserve"> </w:t>
      </w:r>
      <w:r w:rsidRPr="00210EE1">
        <w:rPr>
          <w:sz w:val="22"/>
          <w:szCs w:val="22"/>
          <w:lang w:val="en-GB"/>
        </w:rPr>
        <w:t xml:space="preserve">Renewable Energy Technologies and Migratory Species: Guidelines for Sustainable Deployment </w:t>
      </w:r>
      <w:r>
        <w:rPr>
          <w:sz w:val="22"/>
          <w:szCs w:val="22"/>
          <w:lang w:val="en-GB"/>
        </w:rPr>
        <w:t xml:space="preserve">(document AEWA/MOP </w:t>
      </w:r>
      <w:r w:rsidRPr="00210EE1">
        <w:rPr>
          <w:sz w:val="22"/>
          <w:szCs w:val="22"/>
          <w:lang w:val="en-GB"/>
        </w:rPr>
        <w:t>6.37),</w:t>
      </w:r>
      <w:r w:rsidRPr="00241980">
        <w:rPr>
          <w:sz w:val="22"/>
          <w:szCs w:val="22"/>
          <w:lang w:val="en-GB"/>
        </w:rPr>
        <w:t xml:space="preserve"> </w:t>
      </w:r>
    </w:p>
    <w:p w14:paraId="2A6587AB" w14:textId="77777777" w:rsidR="00036233" w:rsidRDefault="00036233" w:rsidP="00210EE1">
      <w:pPr>
        <w:pStyle w:val="Default"/>
        <w:ind w:left="1080"/>
        <w:jc w:val="both"/>
        <w:rPr>
          <w:sz w:val="22"/>
          <w:szCs w:val="22"/>
          <w:lang w:val="en-GB"/>
        </w:rPr>
      </w:pPr>
    </w:p>
    <w:p w14:paraId="3E38C58E" w14:textId="77777777" w:rsidR="00036233" w:rsidRDefault="00036233" w:rsidP="00210EE1">
      <w:pPr>
        <w:pStyle w:val="Default"/>
        <w:ind w:left="1080"/>
        <w:jc w:val="both"/>
        <w:rPr>
          <w:sz w:val="22"/>
          <w:szCs w:val="22"/>
          <w:lang w:val="en-GB"/>
        </w:rPr>
      </w:pPr>
    </w:p>
    <w:p w14:paraId="22FFA191" w14:textId="77777777" w:rsidR="00036233" w:rsidRDefault="00036233" w:rsidP="00210EE1">
      <w:pPr>
        <w:pStyle w:val="Default"/>
        <w:ind w:left="1080"/>
        <w:jc w:val="both"/>
        <w:rPr>
          <w:sz w:val="22"/>
          <w:szCs w:val="22"/>
          <w:lang w:val="en-GB"/>
        </w:rPr>
        <w:sectPr w:rsidR="00036233" w:rsidSect="00D17D8D">
          <w:headerReference w:type="default" r:id="rId8"/>
          <w:footerReference w:type="default" r:id="rId9"/>
          <w:pgSz w:w="11906" w:h="16838" w:code="9"/>
          <w:pgMar w:top="1021" w:right="1134" w:bottom="851" w:left="1134" w:header="851" w:footer="510" w:gutter="0"/>
          <w:cols w:space="708"/>
          <w:docGrid w:linePitch="360"/>
        </w:sectPr>
      </w:pPr>
    </w:p>
    <w:p w14:paraId="329ED475" w14:textId="5B2E477C" w:rsidR="00B650B5" w:rsidRDefault="00961292" w:rsidP="00AA24DD">
      <w:pPr>
        <w:pStyle w:val="Default"/>
        <w:jc w:val="both"/>
        <w:rPr>
          <w:sz w:val="22"/>
          <w:szCs w:val="22"/>
          <w:lang w:val="en-GB"/>
        </w:rPr>
      </w:pPr>
      <w:proofErr w:type="gramStart"/>
      <w:r w:rsidRPr="00241980">
        <w:rPr>
          <w:sz w:val="22"/>
          <w:szCs w:val="22"/>
          <w:lang w:val="en-GB"/>
        </w:rPr>
        <w:lastRenderedPageBreak/>
        <w:t>in</w:t>
      </w:r>
      <w:proofErr w:type="gramEnd"/>
      <w:r w:rsidRPr="00241980">
        <w:rPr>
          <w:sz w:val="22"/>
          <w:szCs w:val="22"/>
          <w:lang w:val="en-GB"/>
        </w:rPr>
        <w:t xml:space="preserve"> accordance with Article IV.4 of the Agreement, as guidance for the Contracting Parties in the implementation of the Agreement and its Action Plan;</w:t>
      </w:r>
    </w:p>
    <w:p w14:paraId="3D5AE354" w14:textId="77777777" w:rsidR="00306239" w:rsidRDefault="00306239" w:rsidP="00AA24DD">
      <w:pPr>
        <w:pStyle w:val="Default"/>
        <w:jc w:val="both"/>
        <w:rPr>
          <w:sz w:val="22"/>
          <w:szCs w:val="22"/>
          <w:lang w:val="en-GB"/>
        </w:rPr>
      </w:pPr>
    </w:p>
    <w:p w14:paraId="247514D1" w14:textId="1979541D" w:rsidR="000A4EAD" w:rsidRPr="00241980" w:rsidRDefault="00280E36" w:rsidP="00AA24DD">
      <w:pPr>
        <w:pStyle w:val="Default"/>
        <w:jc w:val="both"/>
        <w:rPr>
          <w:sz w:val="22"/>
          <w:szCs w:val="22"/>
          <w:lang w:val="en-GB"/>
        </w:rPr>
      </w:pPr>
      <w:r w:rsidRPr="00241980">
        <w:rPr>
          <w:iCs/>
          <w:sz w:val="22"/>
          <w:szCs w:val="22"/>
          <w:lang w:val="en-GB"/>
        </w:rPr>
        <w:t>2</w:t>
      </w:r>
      <w:r w:rsidR="00961292" w:rsidRPr="00241980">
        <w:rPr>
          <w:iCs/>
          <w:sz w:val="22"/>
          <w:szCs w:val="22"/>
          <w:lang w:val="en-GB"/>
        </w:rPr>
        <w:t>.</w:t>
      </w:r>
      <w:r w:rsidR="00961292" w:rsidRPr="00241980">
        <w:rPr>
          <w:iCs/>
          <w:sz w:val="22"/>
          <w:szCs w:val="22"/>
          <w:lang w:val="en-GB"/>
        </w:rPr>
        <w:tab/>
      </w:r>
      <w:r w:rsidR="00961292" w:rsidRPr="00241980">
        <w:rPr>
          <w:i/>
          <w:iCs/>
          <w:sz w:val="22"/>
          <w:szCs w:val="22"/>
          <w:lang w:val="en-GB"/>
        </w:rPr>
        <w:t xml:space="preserve">Calls upon </w:t>
      </w:r>
      <w:r w:rsidR="00961292" w:rsidRPr="00241980">
        <w:rPr>
          <w:sz w:val="22"/>
          <w:szCs w:val="22"/>
          <w:lang w:val="en-GB"/>
        </w:rPr>
        <w:t xml:space="preserve">Contracting Parties to utilise these guidelines in a practical way that leads to a minimum of additional bureaucracy and that recognises the different social, economic and environmental conditions within the Agreement area; </w:t>
      </w:r>
    </w:p>
    <w:p w14:paraId="3AAC5457" w14:textId="77777777" w:rsidR="00961292" w:rsidRPr="00241980" w:rsidRDefault="00961292" w:rsidP="00961292">
      <w:pPr>
        <w:pStyle w:val="Default"/>
        <w:jc w:val="both"/>
        <w:rPr>
          <w:sz w:val="22"/>
          <w:szCs w:val="22"/>
          <w:lang w:val="en-GB"/>
        </w:rPr>
      </w:pPr>
    </w:p>
    <w:p w14:paraId="002C7336" w14:textId="5F7C5AF5" w:rsidR="00B650B5" w:rsidRPr="00241980" w:rsidRDefault="00280E36" w:rsidP="00157361">
      <w:pPr>
        <w:pStyle w:val="CommentText"/>
        <w:jc w:val="both"/>
        <w:rPr>
          <w:rFonts w:ascii="Times New Roman" w:hAnsi="Times New Roman"/>
          <w:sz w:val="22"/>
          <w:szCs w:val="22"/>
          <w:lang w:val="en-GB"/>
        </w:rPr>
      </w:pPr>
      <w:r w:rsidRPr="00241980">
        <w:rPr>
          <w:rFonts w:ascii="Times New Roman" w:hAnsi="Times New Roman"/>
          <w:sz w:val="22"/>
          <w:szCs w:val="22"/>
          <w:lang w:val="en-GB"/>
        </w:rPr>
        <w:t>3</w:t>
      </w:r>
      <w:r w:rsidR="00961292" w:rsidRPr="00241980">
        <w:rPr>
          <w:rFonts w:ascii="Times New Roman" w:hAnsi="Times New Roman"/>
          <w:sz w:val="22"/>
          <w:szCs w:val="22"/>
          <w:lang w:val="en-GB"/>
        </w:rPr>
        <w:t>.</w:t>
      </w:r>
      <w:r w:rsidR="00961292" w:rsidRPr="00241980">
        <w:rPr>
          <w:rFonts w:ascii="Times New Roman" w:hAnsi="Times New Roman"/>
          <w:sz w:val="22"/>
          <w:szCs w:val="22"/>
          <w:lang w:val="en-GB"/>
        </w:rPr>
        <w:tab/>
      </w:r>
      <w:r w:rsidR="00961292" w:rsidRPr="00241980">
        <w:rPr>
          <w:rFonts w:ascii="Times New Roman" w:hAnsi="Times New Roman"/>
          <w:i/>
          <w:iCs/>
          <w:sz w:val="22"/>
          <w:szCs w:val="22"/>
          <w:lang w:val="en-GB"/>
        </w:rPr>
        <w:t xml:space="preserve">Instructs </w:t>
      </w:r>
      <w:r w:rsidR="00961292" w:rsidRPr="00241980">
        <w:rPr>
          <w:rFonts w:ascii="Times New Roman" w:hAnsi="Times New Roman"/>
          <w:iCs/>
          <w:sz w:val="22"/>
          <w:szCs w:val="22"/>
          <w:lang w:val="en-GB"/>
        </w:rPr>
        <w:t>the</w:t>
      </w:r>
      <w:r w:rsidR="00961292" w:rsidRPr="00241980">
        <w:rPr>
          <w:rFonts w:ascii="Times New Roman" w:hAnsi="Times New Roman"/>
          <w:i/>
          <w:iCs/>
          <w:sz w:val="22"/>
          <w:szCs w:val="22"/>
          <w:lang w:val="en-GB"/>
        </w:rPr>
        <w:t xml:space="preserve"> </w:t>
      </w:r>
      <w:r w:rsidR="00961292" w:rsidRPr="00241980">
        <w:rPr>
          <w:rFonts w:ascii="Times New Roman" w:hAnsi="Times New Roman"/>
          <w:iCs/>
          <w:sz w:val="22"/>
          <w:szCs w:val="22"/>
          <w:lang w:val="en-GB"/>
        </w:rPr>
        <w:t xml:space="preserve">Secretariat to disseminate these guidelines to all Range States, and relevant international governmental and non-governmental organisations, and to </w:t>
      </w:r>
      <w:r w:rsidR="006649AA">
        <w:rPr>
          <w:rFonts w:ascii="Times New Roman" w:hAnsi="Times New Roman"/>
          <w:iCs/>
          <w:sz w:val="22"/>
          <w:szCs w:val="22"/>
          <w:lang w:val="en-GB"/>
        </w:rPr>
        <w:t xml:space="preserve">promote and </w:t>
      </w:r>
      <w:r w:rsidR="00961292" w:rsidRPr="00241980">
        <w:rPr>
          <w:rFonts w:ascii="Times New Roman" w:hAnsi="Times New Roman"/>
          <w:iCs/>
          <w:sz w:val="22"/>
          <w:szCs w:val="22"/>
          <w:lang w:val="en-GB"/>
        </w:rPr>
        <w:t>monitor their use to the extent that this is possible;</w:t>
      </w:r>
      <w:r w:rsidR="00232070" w:rsidRPr="00241980">
        <w:rPr>
          <w:rFonts w:ascii="Times New Roman" w:hAnsi="Times New Roman"/>
          <w:sz w:val="22"/>
          <w:szCs w:val="22"/>
          <w:lang w:val="en-GB"/>
        </w:rPr>
        <w:t xml:space="preserve"> </w:t>
      </w:r>
    </w:p>
    <w:p w14:paraId="444C9DC8" w14:textId="77777777" w:rsidR="004B5DDE" w:rsidRDefault="00280E36" w:rsidP="00961292">
      <w:pPr>
        <w:pStyle w:val="Default"/>
        <w:jc w:val="both"/>
        <w:rPr>
          <w:sz w:val="22"/>
          <w:szCs w:val="22"/>
          <w:lang w:val="en-GB"/>
        </w:rPr>
      </w:pPr>
      <w:r w:rsidRPr="00241980">
        <w:rPr>
          <w:sz w:val="22"/>
          <w:szCs w:val="22"/>
          <w:lang w:val="en-GB"/>
        </w:rPr>
        <w:t>4</w:t>
      </w:r>
      <w:r w:rsidR="00961292" w:rsidRPr="00241980">
        <w:rPr>
          <w:sz w:val="22"/>
          <w:szCs w:val="22"/>
          <w:lang w:val="en-GB"/>
        </w:rPr>
        <w:t>.</w:t>
      </w:r>
      <w:r w:rsidR="00961292" w:rsidRPr="00241980">
        <w:rPr>
          <w:sz w:val="22"/>
          <w:szCs w:val="22"/>
          <w:lang w:val="en-GB"/>
        </w:rPr>
        <w:tab/>
      </w:r>
      <w:r w:rsidR="00961292" w:rsidRPr="00241980">
        <w:rPr>
          <w:i/>
          <w:sz w:val="22"/>
          <w:szCs w:val="22"/>
          <w:lang w:val="en-GB"/>
        </w:rPr>
        <w:t xml:space="preserve">Requests </w:t>
      </w:r>
      <w:r w:rsidR="00961292" w:rsidRPr="00241980">
        <w:rPr>
          <w:sz w:val="22"/>
          <w:szCs w:val="22"/>
          <w:lang w:val="en-GB"/>
        </w:rPr>
        <w:t xml:space="preserve">the Technical Committee, as a matter of priority </w:t>
      </w:r>
      <w:r w:rsidRPr="00241980">
        <w:rPr>
          <w:sz w:val="22"/>
          <w:szCs w:val="22"/>
          <w:lang w:val="en-GB"/>
        </w:rPr>
        <w:t>to</w:t>
      </w:r>
      <w:r w:rsidR="004B5DDE">
        <w:rPr>
          <w:sz w:val="22"/>
          <w:szCs w:val="22"/>
          <w:lang w:val="en-GB"/>
        </w:rPr>
        <w:t>:</w:t>
      </w:r>
    </w:p>
    <w:p w14:paraId="4A4DE038" w14:textId="77777777" w:rsidR="004B5DDE" w:rsidRDefault="004B5DDE" w:rsidP="00961292">
      <w:pPr>
        <w:pStyle w:val="Default"/>
        <w:jc w:val="both"/>
        <w:rPr>
          <w:sz w:val="22"/>
          <w:szCs w:val="22"/>
          <w:lang w:val="en-GB"/>
        </w:rPr>
      </w:pPr>
    </w:p>
    <w:p w14:paraId="289F8F0D" w14:textId="2C713317" w:rsidR="004B5DDE" w:rsidRDefault="00036233" w:rsidP="00210EE1">
      <w:pPr>
        <w:pStyle w:val="Default"/>
        <w:numPr>
          <w:ilvl w:val="0"/>
          <w:numId w:val="27"/>
        </w:numPr>
        <w:ind w:left="1418" w:hanging="284"/>
        <w:jc w:val="both"/>
        <w:rPr>
          <w:sz w:val="22"/>
          <w:szCs w:val="22"/>
          <w:lang w:val="en-GB"/>
        </w:rPr>
      </w:pPr>
      <w:r>
        <w:rPr>
          <w:sz w:val="22"/>
          <w:szCs w:val="22"/>
          <w:lang w:val="en-GB"/>
        </w:rPr>
        <w:t>C</w:t>
      </w:r>
      <w:r w:rsidR="004B5DDE">
        <w:rPr>
          <w:sz w:val="22"/>
          <w:szCs w:val="22"/>
          <w:lang w:val="en-GB"/>
        </w:rPr>
        <w:t>omplete its review of the style and format of AEWA Conservation Guidelines as outlined by Resolution 5.10;</w:t>
      </w:r>
    </w:p>
    <w:p w14:paraId="0DC1CA95" w14:textId="77777777" w:rsidR="00036233" w:rsidRDefault="00036233" w:rsidP="00036233">
      <w:pPr>
        <w:pStyle w:val="Default"/>
        <w:ind w:left="1418"/>
        <w:jc w:val="both"/>
        <w:rPr>
          <w:sz w:val="22"/>
          <w:szCs w:val="22"/>
          <w:lang w:val="en-GB"/>
        </w:rPr>
      </w:pPr>
    </w:p>
    <w:p w14:paraId="0C3F9CE0" w14:textId="3E9BB7B5" w:rsidR="004B5DDE" w:rsidRDefault="00036233" w:rsidP="00036233">
      <w:pPr>
        <w:pStyle w:val="Default"/>
        <w:numPr>
          <w:ilvl w:val="0"/>
          <w:numId w:val="27"/>
        </w:numPr>
        <w:ind w:left="1418" w:hanging="284"/>
        <w:jc w:val="both"/>
        <w:rPr>
          <w:sz w:val="22"/>
          <w:szCs w:val="22"/>
          <w:lang w:val="en-GB"/>
        </w:rPr>
      </w:pPr>
      <w:r>
        <w:rPr>
          <w:sz w:val="22"/>
          <w:szCs w:val="22"/>
          <w:lang w:val="en-GB"/>
        </w:rPr>
        <w:t>M</w:t>
      </w:r>
      <w:r w:rsidR="004B5DDE">
        <w:rPr>
          <w:sz w:val="22"/>
          <w:szCs w:val="22"/>
          <w:lang w:val="en-GB"/>
        </w:rPr>
        <w:t>ake inter-sessional recommendations regarding any proposed changes to the Standing Committee; and</w:t>
      </w:r>
    </w:p>
    <w:p w14:paraId="4600F65E" w14:textId="77777777" w:rsidR="00036233" w:rsidRDefault="00036233" w:rsidP="00036233">
      <w:pPr>
        <w:pStyle w:val="Default"/>
        <w:ind w:left="1418"/>
        <w:jc w:val="both"/>
        <w:rPr>
          <w:sz w:val="22"/>
          <w:szCs w:val="22"/>
          <w:lang w:val="en-GB"/>
        </w:rPr>
      </w:pPr>
    </w:p>
    <w:p w14:paraId="7F71E4DC" w14:textId="6C53568F" w:rsidR="004B5DDE" w:rsidRDefault="00036233" w:rsidP="00036233">
      <w:pPr>
        <w:pStyle w:val="Default"/>
        <w:numPr>
          <w:ilvl w:val="0"/>
          <w:numId w:val="27"/>
        </w:numPr>
        <w:ind w:left="1418" w:hanging="284"/>
        <w:jc w:val="both"/>
        <w:rPr>
          <w:sz w:val="22"/>
          <w:szCs w:val="22"/>
          <w:lang w:val="en-GB"/>
        </w:rPr>
      </w:pPr>
      <w:r>
        <w:rPr>
          <w:sz w:val="22"/>
          <w:szCs w:val="22"/>
          <w:lang w:val="en-GB"/>
        </w:rPr>
        <w:t>F</w:t>
      </w:r>
      <w:r w:rsidR="004B5DDE">
        <w:rPr>
          <w:sz w:val="22"/>
          <w:szCs w:val="22"/>
          <w:lang w:val="en-GB"/>
        </w:rPr>
        <w:t>ollowing the Standing Committee’s approval and resources permitting, put in place a rolling programme to revise and update existing guid</w:t>
      </w:r>
      <w:r w:rsidR="005B7527">
        <w:rPr>
          <w:sz w:val="22"/>
          <w:szCs w:val="22"/>
          <w:lang w:val="en-GB"/>
        </w:rPr>
        <w:t>elines,</w:t>
      </w:r>
      <w:r w:rsidR="004B5DDE">
        <w:rPr>
          <w:sz w:val="22"/>
          <w:szCs w:val="22"/>
          <w:lang w:val="en-GB"/>
        </w:rPr>
        <w:t xml:space="preserve"> as necessary,</w:t>
      </w:r>
      <w:r w:rsidR="005B7527">
        <w:rPr>
          <w:sz w:val="22"/>
          <w:szCs w:val="22"/>
          <w:lang w:val="en-GB"/>
        </w:rPr>
        <w:t xml:space="preserve"> and</w:t>
      </w:r>
      <w:r w:rsidR="004B5DDE">
        <w:rPr>
          <w:sz w:val="22"/>
          <w:szCs w:val="22"/>
          <w:lang w:val="en-GB"/>
        </w:rPr>
        <w:t xml:space="preserve"> developing any new guid</w:t>
      </w:r>
      <w:r w:rsidR="005B7527">
        <w:rPr>
          <w:sz w:val="22"/>
          <w:szCs w:val="22"/>
          <w:lang w:val="en-GB"/>
        </w:rPr>
        <w:t xml:space="preserve">elines </w:t>
      </w:r>
      <w:r w:rsidR="004B5DDE">
        <w:rPr>
          <w:sz w:val="22"/>
          <w:szCs w:val="22"/>
          <w:lang w:val="en-GB"/>
        </w:rPr>
        <w:t>according to new formats as agreed.</w:t>
      </w:r>
    </w:p>
    <w:p w14:paraId="4F65C18F" w14:textId="77777777" w:rsidR="004B5DDE" w:rsidRDefault="004B5DDE">
      <w:pPr>
        <w:pStyle w:val="Default"/>
        <w:jc w:val="both"/>
        <w:rPr>
          <w:sz w:val="22"/>
          <w:szCs w:val="22"/>
          <w:lang w:val="en-GB"/>
        </w:rPr>
      </w:pPr>
    </w:p>
    <w:p w14:paraId="0DBF6BAF" w14:textId="77777777" w:rsidR="004B5DDE" w:rsidRDefault="004B5DDE">
      <w:pPr>
        <w:pStyle w:val="Default"/>
        <w:jc w:val="both"/>
        <w:rPr>
          <w:sz w:val="22"/>
          <w:szCs w:val="22"/>
          <w:lang w:val="en-GB"/>
        </w:rPr>
      </w:pPr>
    </w:p>
    <w:p w14:paraId="3487DF6B" w14:textId="77777777" w:rsidR="00961292" w:rsidRPr="00241980" w:rsidRDefault="00961292" w:rsidP="00961292">
      <w:pPr>
        <w:pStyle w:val="Default"/>
        <w:jc w:val="both"/>
        <w:rPr>
          <w:sz w:val="22"/>
          <w:szCs w:val="22"/>
          <w:highlight w:val="yellow"/>
          <w:lang w:val="en-GB"/>
        </w:rPr>
      </w:pPr>
    </w:p>
    <w:p w14:paraId="5B92D633" w14:textId="77777777" w:rsidR="00961292" w:rsidRPr="00241980" w:rsidRDefault="00961292" w:rsidP="00961292">
      <w:pPr>
        <w:pStyle w:val="Default"/>
        <w:jc w:val="both"/>
        <w:rPr>
          <w:sz w:val="22"/>
          <w:szCs w:val="22"/>
          <w:highlight w:val="yellow"/>
          <w:lang w:val="en-GB"/>
        </w:rPr>
      </w:pPr>
    </w:p>
    <w:p w14:paraId="2B304390" w14:textId="77777777" w:rsidR="00961292" w:rsidRPr="00241980" w:rsidRDefault="00961292" w:rsidP="00961292">
      <w:pPr>
        <w:pStyle w:val="Default"/>
        <w:jc w:val="both"/>
        <w:rPr>
          <w:sz w:val="22"/>
          <w:szCs w:val="22"/>
          <w:lang w:val="en-GB"/>
        </w:rPr>
      </w:pPr>
    </w:p>
    <w:p w14:paraId="759CA767" w14:textId="77777777" w:rsidR="00241980" w:rsidRPr="00241980" w:rsidRDefault="00241980" w:rsidP="006356F9">
      <w:pPr>
        <w:pStyle w:val="ListParagraph"/>
        <w:spacing w:after="0" w:line="240" w:lineRule="auto"/>
        <w:ind w:left="0"/>
        <w:contextualSpacing w:val="0"/>
        <w:jc w:val="both"/>
        <w:rPr>
          <w:rFonts w:ascii="Times New Roman" w:hAnsi="Times New Roman"/>
          <w:lang w:val="en-GB"/>
        </w:rPr>
      </w:pPr>
    </w:p>
    <w:p w14:paraId="15CF0E2F" w14:textId="77777777" w:rsidR="00241980" w:rsidRPr="00241980" w:rsidRDefault="00241980" w:rsidP="00241980">
      <w:pPr>
        <w:rPr>
          <w:lang w:val="en-GB"/>
        </w:rPr>
      </w:pPr>
    </w:p>
    <w:p w14:paraId="435FECFA" w14:textId="77777777" w:rsidR="00241980" w:rsidRPr="00241980" w:rsidRDefault="00241980" w:rsidP="00241980">
      <w:pPr>
        <w:rPr>
          <w:lang w:val="en-GB"/>
        </w:rPr>
      </w:pPr>
    </w:p>
    <w:p w14:paraId="52130CBC" w14:textId="77777777" w:rsidR="00241980" w:rsidRPr="00241980" w:rsidRDefault="00241980" w:rsidP="00241980">
      <w:pPr>
        <w:rPr>
          <w:lang w:val="en-GB"/>
        </w:rPr>
      </w:pPr>
    </w:p>
    <w:p w14:paraId="3FDC60F0" w14:textId="77777777" w:rsidR="00241980" w:rsidRPr="00241980" w:rsidRDefault="00241980" w:rsidP="00241980">
      <w:pPr>
        <w:rPr>
          <w:lang w:val="en-GB"/>
        </w:rPr>
      </w:pPr>
    </w:p>
    <w:p w14:paraId="047FAC76" w14:textId="77777777" w:rsidR="00241980" w:rsidRPr="00241980" w:rsidRDefault="00241980" w:rsidP="00241980">
      <w:pPr>
        <w:rPr>
          <w:lang w:val="en-GB"/>
        </w:rPr>
      </w:pPr>
    </w:p>
    <w:p w14:paraId="3107D31B" w14:textId="77777777" w:rsidR="005831CA" w:rsidRPr="00241980" w:rsidRDefault="00241980" w:rsidP="00241980">
      <w:pPr>
        <w:tabs>
          <w:tab w:val="left" w:pos="1264"/>
        </w:tabs>
        <w:rPr>
          <w:lang w:val="en-GB"/>
        </w:rPr>
      </w:pPr>
      <w:r w:rsidRPr="00241980">
        <w:rPr>
          <w:lang w:val="en-GB"/>
        </w:rPr>
        <w:tab/>
      </w:r>
    </w:p>
    <w:sectPr w:rsidR="005831CA" w:rsidRPr="00241980" w:rsidSect="00241980">
      <w:headerReference w:type="default" r:id="rId10"/>
      <w:footerReference w:type="default" r:id="rId11"/>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F29E6" w14:textId="77777777" w:rsidR="00A95C42" w:rsidRDefault="00A95C42" w:rsidP="007340A1">
      <w:pPr>
        <w:spacing w:after="0" w:line="240" w:lineRule="auto"/>
      </w:pPr>
      <w:r>
        <w:separator/>
      </w:r>
    </w:p>
  </w:endnote>
  <w:endnote w:type="continuationSeparator" w:id="0">
    <w:p w14:paraId="7AA7C94F" w14:textId="77777777" w:rsidR="00A95C42" w:rsidRDefault="00A95C42"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B431" w14:textId="77777777" w:rsidR="00695029" w:rsidRDefault="00695029" w:rsidP="006462C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0515" w14:textId="77777777" w:rsidR="00B650B5" w:rsidRDefault="00B650B5"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036233">
      <w:rPr>
        <w:rFonts w:ascii="Times New Roman" w:hAnsi="Times New Roman"/>
        <w:noProof/>
        <w:sz w:val="20"/>
        <w:szCs w:val="20"/>
      </w:rPr>
      <w:t>2</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3EB3" w14:textId="77777777" w:rsidR="00A95C42" w:rsidRDefault="00A95C42" w:rsidP="007340A1">
      <w:pPr>
        <w:spacing w:after="0" w:line="240" w:lineRule="auto"/>
      </w:pPr>
      <w:r>
        <w:separator/>
      </w:r>
    </w:p>
  </w:footnote>
  <w:footnote w:type="continuationSeparator" w:id="0">
    <w:p w14:paraId="60F114C1" w14:textId="77777777" w:rsidR="00A95C42" w:rsidRDefault="00A95C42" w:rsidP="0073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76353F" w:rsidRPr="0076353F" w14:paraId="2A0054EB" w14:textId="77777777" w:rsidTr="00C527CA">
      <w:trPr>
        <w:trHeight w:val="1256"/>
      </w:trPr>
      <w:tc>
        <w:tcPr>
          <w:tcW w:w="1985" w:type="dxa"/>
          <w:shd w:val="clear" w:color="auto" w:fill="auto"/>
          <w:tcMar>
            <w:top w:w="0" w:type="dxa"/>
            <w:left w:w="108" w:type="dxa"/>
            <w:bottom w:w="0" w:type="dxa"/>
            <w:right w:w="108" w:type="dxa"/>
          </w:tcMar>
        </w:tcPr>
        <w:p w14:paraId="4EDCCB27" w14:textId="77777777" w:rsidR="0076353F" w:rsidRPr="0076353F" w:rsidRDefault="0076353F" w:rsidP="0076353F">
          <w:pPr>
            <w:suppressAutoHyphens/>
            <w:autoSpaceDN w:val="0"/>
            <w:spacing w:after="0" w:line="240" w:lineRule="auto"/>
            <w:textAlignment w:val="baseline"/>
            <w:rPr>
              <w:rFonts w:ascii="Times New Roman" w:eastAsia="Times New Roman" w:hAnsi="Times New Roman"/>
              <w:sz w:val="24"/>
              <w:szCs w:val="24"/>
            </w:rPr>
          </w:pPr>
          <w:r w:rsidRPr="0076353F">
            <w:rPr>
              <w:rFonts w:ascii="Times New Roman" w:eastAsia="Times New Roman" w:hAnsi="Times New Roman"/>
              <w:noProof/>
              <w:sz w:val="24"/>
              <w:szCs w:val="24"/>
            </w:rPr>
            <w:drawing>
              <wp:anchor distT="0" distB="0" distL="114300" distR="114300" simplePos="0" relativeHeight="251660288" behindDoc="1" locked="0" layoutInCell="1" allowOverlap="1" wp14:anchorId="7EE8FC15" wp14:editId="4B1B9F8C">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076A7881" w14:textId="77777777" w:rsidR="0076353F" w:rsidRPr="0076353F" w:rsidRDefault="0076353F" w:rsidP="0076353F">
          <w:pPr>
            <w:suppressAutoHyphens/>
            <w:autoSpaceDN w:val="0"/>
            <w:spacing w:after="0" w:line="240" w:lineRule="auto"/>
            <w:jc w:val="center"/>
            <w:textAlignment w:val="baseline"/>
            <w:rPr>
              <w:rFonts w:ascii="Times New Roman" w:eastAsia="Times New Roman" w:hAnsi="Times New Roman"/>
              <w:i/>
              <w:caps/>
              <w:sz w:val="24"/>
              <w:szCs w:val="24"/>
            </w:rPr>
          </w:pPr>
          <w:r w:rsidRPr="0076353F">
            <w:rPr>
              <w:rFonts w:ascii="Times New Roman" w:eastAsia="Times New Roman" w:hAnsi="Times New Roman"/>
              <w:i/>
              <w:caps/>
            </w:rPr>
            <w:t xml:space="preserve">Agreement on the Conservation of </w:t>
          </w:r>
        </w:p>
        <w:p w14:paraId="1A9D9E78" w14:textId="77777777" w:rsidR="0076353F" w:rsidRPr="0076353F" w:rsidRDefault="0076353F" w:rsidP="0076353F">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76353F">
            <w:rPr>
              <w:rFonts w:ascii="Times New Roman" w:eastAsia="Times New Roman" w:hAnsi="Times New Roman"/>
              <w:i/>
              <w:caps/>
            </w:rPr>
            <w:t>African-Eurasian Migratory Waterbirds</w:t>
          </w:r>
        </w:p>
      </w:tc>
      <w:tc>
        <w:tcPr>
          <w:tcW w:w="2409" w:type="dxa"/>
          <w:shd w:val="clear" w:color="auto" w:fill="auto"/>
          <w:tcMar>
            <w:top w:w="0" w:type="dxa"/>
            <w:left w:w="108" w:type="dxa"/>
            <w:bottom w:w="0" w:type="dxa"/>
            <w:right w:w="108" w:type="dxa"/>
          </w:tcMar>
        </w:tcPr>
        <w:p w14:paraId="2BD51E83" w14:textId="77777777" w:rsidR="0076353F" w:rsidRPr="0076353F" w:rsidRDefault="0076353F" w:rsidP="0076353F">
          <w:pPr>
            <w:suppressAutoHyphens/>
            <w:autoSpaceDN w:val="0"/>
            <w:spacing w:after="0" w:line="240" w:lineRule="auto"/>
            <w:jc w:val="right"/>
            <w:textAlignment w:val="baseline"/>
            <w:rPr>
              <w:rFonts w:ascii="Times New Roman" w:eastAsia="Times New Roman" w:hAnsi="Times New Roman"/>
              <w:sz w:val="24"/>
              <w:szCs w:val="24"/>
            </w:rPr>
          </w:pPr>
          <w:r w:rsidRPr="0076353F">
            <w:rPr>
              <w:rFonts w:ascii="Times New Roman" w:eastAsia="Times New Roman" w:hAnsi="Times New Roman"/>
              <w:noProof/>
              <w:sz w:val="24"/>
              <w:szCs w:val="24"/>
            </w:rPr>
            <w:drawing>
              <wp:anchor distT="0" distB="0" distL="114300" distR="114300" simplePos="0" relativeHeight="251659264" behindDoc="1" locked="0" layoutInCell="1" allowOverlap="1" wp14:anchorId="7DC4A9AE" wp14:editId="7CAE60A8">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353F" w:rsidRPr="0076353F" w14:paraId="432EC0E3" w14:textId="77777777" w:rsidTr="00C527CA">
      <w:tc>
        <w:tcPr>
          <w:tcW w:w="9639" w:type="dxa"/>
          <w:gridSpan w:val="3"/>
          <w:shd w:val="clear" w:color="auto" w:fill="auto"/>
          <w:tcMar>
            <w:top w:w="0" w:type="dxa"/>
            <w:left w:w="108" w:type="dxa"/>
            <w:bottom w:w="0" w:type="dxa"/>
            <w:right w:w="108" w:type="dxa"/>
          </w:tcMar>
        </w:tcPr>
        <w:p w14:paraId="69C6803A" w14:textId="77777777" w:rsidR="0076353F" w:rsidRPr="0076353F" w:rsidRDefault="0076353F" w:rsidP="0076353F">
          <w:pPr>
            <w:suppressAutoHyphens/>
            <w:autoSpaceDN w:val="0"/>
            <w:spacing w:after="0" w:line="240" w:lineRule="auto"/>
            <w:jc w:val="center"/>
            <w:textAlignment w:val="baseline"/>
            <w:rPr>
              <w:rFonts w:ascii="Times New Roman" w:eastAsia="Times New Roman" w:hAnsi="Times New Roman"/>
              <w:sz w:val="24"/>
              <w:szCs w:val="24"/>
            </w:rPr>
          </w:pPr>
          <w:r w:rsidRPr="0076353F">
            <w:rPr>
              <w:rFonts w:ascii="Times New Roman" w:eastAsia="Times New Roman" w:hAnsi="Times New Roman"/>
              <w:b/>
              <w:bCs/>
              <w:sz w:val="26"/>
              <w:szCs w:val="26"/>
            </w:rPr>
            <w:t>6</w:t>
          </w:r>
          <w:r w:rsidRPr="0076353F">
            <w:rPr>
              <w:rFonts w:ascii="Times New Roman" w:eastAsia="Times New Roman" w:hAnsi="Times New Roman"/>
              <w:b/>
              <w:bCs/>
              <w:sz w:val="26"/>
              <w:szCs w:val="26"/>
              <w:vertAlign w:val="superscript"/>
            </w:rPr>
            <w:t>th</w:t>
          </w:r>
          <w:r w:rsidRPr="0076353F">
            <w:rPr>
              <w:rFonts w:ascii="Times New Roman" w:eastAsia="Times New Roman" w:hAnsi="Times New Roman"/>
              <w:b/>
              <w:bCs/>
              <w:sz w:val="26"/>
              <w:szCs w:val="26"/>
            </w:rPr>
            <w:t xml:space="preserve"> </w:t>
          </w:r>
          <w:r w:rsidRPr="0076353F">
            <w:rPr>
              <w:rFonts w:ascii="Times New Roman" w:eastAsia="Times New Roman" w:hAnsi="Times New Roman"/>
              <w:b/>
              <w:bCs/>
              <w:caps/>
              <w:sz w:val="26"/>
              <w:szCs w:val="26"/>
              <w:lang w:val="en-GB"/>
            </w:rPr>
            <w:t>Session of the Meeting of the Parties</w:t>
          </w:r>
        </w:p>
        <w:p w14:paraId="7F322E7F" w14:textId="77777777" w:rsidR="0076353F" w:rsidRPr="0076353F" w:rsidRDefault="0076353F" w:rsidP="0076353F">
          <w:pPr>
            <w:suppressAutoHyphens/>
            <w:autoSpaceDN w:val="0"/>
            <w:spacing w:after="0" w:line="240" w:lineRule="auto"/>
            <w:jc w:val="center"/>
            <w:textAlignment w:val="baseline"/>
            <w:rPr>
              <w:rFonts w:ascii="Times New Roman" w:eastAsia="Times New Roman" w:hAnsi="Times New Roman"/>
              <w:sz w:val="24"/>
              <w:szCs w:val="24"/>
            </w:rPr>
          </w:pPr>
          <w:r w:rsidRPr="0076353F">
            <w:rPr>
              <w:rFonts w:ascii="Times New Roman" w:eastAsia="Times New Roman" w:hAnsi="Times New Roman"/>
              <w:i/>
              <w:iCs/>
              <w:sz w:val="24"/>
              <w:szCs w:val="24"/>
            </w:rPr>
            <w:t>9-14 November 2015, Bonn, Germany</w:t>
          </w:r>
        </w:p>
      </w:tc>
    </w:tr>
    <w:tr w:rsidR="0076353F" w:rsidRPr="0076353F" w14:paraId="73542A55" w14:textId="77777777" w:rsidTr="00C527C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3AA9CF4" w14:textId="77777777" w:rsidR="0076353F" w:rsidRPr="0076353F" w:rsidRDefault="0076353F" w:rsidP="0076353F">
          <w:pPr>
            <w:suppressAutoHyphens/>
            <w:autoSpaceDN w:val="0"/>
            <w:spacing w:after="0" w:line="240" w:lineRule="auto"/>
            <w:jc w:val="center"/>
            <w:textAlignment w:val="baseline"/>
            <w:rPr>
              <w:rFonts w:ascii="Times New Roman" w:eastAsia="Times New Roman" w:hAnsi="Times New Roman"/>
              <w:sz w:val="24"/>
              <w:szCs w:val="24"/>
            </w:rPr>
          </w:pPr>
          <w:r w:rsidRPr="0076353F">
            <w:rPr>
              <w:rFonts w:ascii="Times New Roman" w:eastAsia="Times New Roman" w:hAnsi="Times New Roman"/>
              <w:i/>
              <w:sz w:val="24"/>
              <w:szCs w:val="24"/>
              <w:lang w:val="en-GB"/>
            </w:rPr>
            <w:t>“Making flyway conservation happen”</w:t>
          </w:r>
        </w:p>
      </w:tc>
    </w:tr>
  </w:tbl>
  <w:p w14:paraId="08285392" w14:textId="77777777" w:rsidR="00695029" w:rsidRDefault="00695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C96D" w14:textId="5A898B2B" w:rsidR="000A4EAD" w:rsidRDefault="000A4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35C40"/>
    <w:multiLevelType w:val="hybridMultilevel"/>
    <w:tmpl w:val="A5E2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1"/>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3"/>
  </w:num>
  <w:num w:numId="12">
    <w:abstractNumId w:val="18"/>
  </w:num>
  <w:num w:numId="13">
    <w:abstractNumId w:val="13"/>
  </w:num>
  <w:num w:numId="14">
    <w:abstractNumId w:val="2"/>
  </w:num>
  <w:num w:numId="15">
    <w:abstractNumId w:val="16"/>
  </w:num>
  <w:num w:numId="16">
    <w:abstractNumId w:val="22"/>
  </w:num>
  <w:num w:numId="17">
    <w:abstractNumId w:val="14"/>
  </w:num>
  <w:num w:numId="18">
    <w:abstractNumId w:val="19"/>
  </w:num>
  <w:num w:numId="19">
    <w:abstractNumId w:val="9"/>
  </w:num>
  <w:num w:numId="20">
    <w:abstractNumId w:val="12"/>
  </w:num>
  <w:num w:numId="21">
    <w:abstractNumId w:val="7"/>
  </w:num>
  <w:num w:numId="22">
    <w:abstractNumId w:val="23"/>
  </w:num>
  <w:num w:numId="23">
    <w:abstractNumId w:val="5"/>
  </w:num>
  <w:num w:numId="24">
    <w:abstractNumId w:val="0"/>
  </w:num>
  <w:num w:numId="25">
    <w:abstractNumId w:val="15"/>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26509"/>
    <w:rsid w:val="00036233"/>
    <w:rsid w:val="000368F8"/>
    <w:rsid w:val="0004224E"/>
    <w:rsid w:val="00043993"/>
    <w:rsid w:val="00043B0E"/>
    <w:rsid w:val="00050C5B"/>
    <w:rsid w:val="000528ED"/>
    <w:rsid w:val="000668A3"/>
    <w:rsid w:val="00072B27"/>
    <w:rsid w:val="000779C5"/>
    <w:rsid w:val="00086DC0"/>
    <w:rsid w:val="00091FC3"/>
    <w:rsid w:val="00093E08"/>
    <w:rsid w:val="00096846"/>
    <w:rsid w:val="000A276D"/>
    <w:rsid w:val="000A4EAD"/>
    <w:rsid w:val="000B0AA3"/>
    <w:rsid w:val="000B6265"/>
    <w:rsid w:val="000B6CEE"/>
    <w:rsid w:val="000C5D09"/>
    <w:rsid w:val="000C7969"/>
    <w:rsid w:val="000D2FBB"/>
    <w:rsid w:val="000D35D9"/>
    <w:rsid w:val="000D441E"/>
    <w:rsid w:val="000D7DD8"/>
    <w:rsid w:val="000E2550"/>
    <w:rsid w:val="000E519A"/>
    <w:rsid w:val="000F27E4"/>
    <w:rsid w:val="000F2A4F"/>
    <w:rsid w:val="00100827"/>
    <w:rsid w:val="00110A08"/>
    <w:rsid w:val="001134CB"/>
    <w:rsid w:val="00127F6F"/>
    <w:rsid w:val="00131DF2"/>
    <w:rsid w:val="001357D5"/>
    <w:rsid w:val="001359A4"/>
    <w:rsid w:val="00152BE8"/>
    <w:rsid w:val="00157361"/>
    <w:rsid w:val="00162535"/>
    <w:rsid w:val="00167385"/>
    <w:rsid w:val="00177920"/>
    <w:rsid w:val="0018228A"/>
    <w:rsid w:val="00184C9B"/>
    <w:rsid w:val="001927C3"/>
    <w:rsid w:val="001A4E2B"/>
    <w:rsid w:val="001C08F0"/>
    <w:rsid w:val="001D3AAC"/>
    <w:rsid w:val="001E0478"/>
    <w:rsid w:val="001E6C11"/>
    <w:rsid w:val="0020611A"/>
    <w:rsid w:val="00206875"/>
    <w:rsid w:val="00210EE1"/>
    <w:rsid w:val="00230176"/>
    <w:rsid w:val="00232070"/>
    <w:rsid w:val="0023312A"/>
    <w:rsid w:val="00241980"/>
    <w:rsid w:val="00256E57"/>
    <w:rsid w:val="00277700"/>
    <w:rsid w:val="00280E36"/>
    <w:rsid w:val="00295476"/>
    <w:rsid w:val="002956B4"/>
    <w:rsid w:val="002B5C51"/>
    <w:rsid w:val="002B6D2B"/>
    <w:rsid w:val="002C48E4"/>
    <w:rsid w:val="002C50D8"/>
    <w:rsid w:val="002E11DF"/>
    <w:rsid w:val="002E122C"/>
    <w:rsid w:val="002E3627"/>
    <w:rsid w:val="002E3BBC"/>
    <w:rsid w:val="002E3FCE"/>
    <w:rsid w:val="002E5D3C"/>
    <w:rsid w:val="002F2CA5"/>
    <w:rsid w:val="00306239"/>
    <w:rsid w:val="0030696A"/>
    <w:rsid w:val="0031279E"/>
    <w:rsid w:val="00320FBF"/>
    <w:rsid w:val="00321F68"/>
    <w:rsid w:val="00334BA8"/>
    <w:rsid w:val="00335B44"/>
    <w:rsid w:val="00341400"/>
    <w:rsid w:val="00342448"/>
    <w:rsid w:val="003647B8"/>
    <w:rsid w:val="00373DE0"/>
    <w:rsid w:val="0037577F"/>
    <w:rsid w:val="00380583"/>
    <w:rsid w:val="00383E57"/>
    <w:rsid w:val="00385EA8"/>
    <w:rsid w:val="003954AC"/>
    <w:rsid w:val="003975D9"/>
    <w:rsid w:val="003A100B"/>
    <w:rsid w:val="003A7553"/>
    <w:rsid w:val="003B7299"/>
    <w:rsid w:val="003C288E"/>
    <w:rsid w:val="003C4B52"/>
    <w:rsid w:val="003C4DB0"/>
    <w:rsid w:val="003D6826"/>
    <w:rsid w:val="003E1D08"/>
    <w:rsid w:val="003E2483"/>
    <w:rsid w:val="003F1E35"/>
    <w:rsid w:val="00400823"/>
    <w:rsid w:val="004043BD"/>
    <w:rsid w:val="00404883"/>
    <w:rsid w:val="00404E12"/>
    <w:rsid w:val="00406E76"/>
    <w:rsid w:val="0041020C"/>
    <w:rsid w:val="0041502E"/>
    <w:rsid w:val="00422464"/>
    <w:rsid w:val="00423271"/>
    <w:rsid w:val="004251B9"/>
    <w:rsid w:val="00425F10"/>
    <w:rsid w:val="00431ECE"/>
    <w:rsid w:val="00443115"/>
    <w:rsid w:val="004436CF"/>
    <w:rsid w:val="0045246B"/>
    <w:rsid w:val="00454458"/>
    <w:rsid w:val="00454E28"/>
    <w:rsid w:val="004575CE"/>
    <w:rsid w:val="00457B81"/>
    <w:rsid w:val="004713A3"/>
    <w:rsid w:val="00481534"/>
    <w:rsid w:val="00484138"/>
    <w:rsid w:val="00484C7E"/>
    <w:rsid w:val="0048570D"/>
    <w:rsid w:val="00492550"/>
    <w:rsid w:val="004A3185"/>
    <w:rsid w:val="004A4B9C"/>
    <w:rsid w:val="004B317A"/>
    <w:rsid w:val="004B5DDE"/>
    <w:rsid w:val="004D56EB"/>
    <w:rsid w:val="004E0F21"/>
    <w:rsid w:val="005026C4"/>
    <w:rsid w:val="00511F83"/>
    <w:rsid w:val="005120E2"/>
    <w:rsid w:val="005152A8"/>
    <w:rsid w:val="00525BCD"/>
    <w:rsid w:val="00543C14"/>
    <w:rsid w:val="005831CA"/>
    <w:rsid w:val="0058394E"/>
    <w:rsid w:val="00584080"/>
    <w:rsid w:val="00592008"/>
    <w:rsid w:val="00597C0B"/>
    <w:rsid w:val="005A02E9"/>
    <w:rsid w:val="005A375E"/>
    <w:rsid w:val="005B128E"/>
    <w:rsid w:val="005B2F01"/>
    <w:rsid w:val="005B7527"/>
    <w:rsid w:val="005C3B01"/>
    <w:rsid w:val="005C7229"/>
    <w:rsid w:val="005D63EA"/>
    <w:rsid w:val="005D76E5"/>
    <w:rsid w:val="005F2CD5"/>
    <w:rsid w:val="005F2FAB"/>
    <w:rsid w:val="005F55C3"/>
    <w:rsid w:val="005F5E83"/>
    <w:rsid w:val="005F6F5E"/>
    <w:rsid w:val="005F7307"/>
    <w:rsid w:val="005F7A91"/>
    <w:rsid w:val="006058A1"/>
    <w:rsid w:val="00606431"/>
    <w:rsid w:val="0062777B"/>
    <w:rsid w:val="00633A4E"/>
    <w:rsid w:val="006356F9"/>
    <w:rsid w:val="00635836"/>
    <w:rsid w:val="00642767"/>
    <w:rsid w:val="006445C0"/>
    <w:rsid w:val="006462C1"/>
    <w:rsid w:val="006512FD"/>
    <w:rsid w:val="00655AF8"/>
    <w:rsid w:val="006615DE"/>
    <w:rsid w:val="00663A4C"/>
    <w:rsid w:val="00664876"/>
    <w:rsid w:val="006649AA"/>
    <w:rsid w:val="0067024E"/>
    <w:rsid w:val="00670E99"/>
    <w:rsid w:val="00671D6D"/>
    <w:rsid w:val="00675239"/>
    <w:rsid w:val="00680948"/>
    <w:rsid w:val="00681FD7"/>
    <w:rsid w:val="006905EA"/>
    <w:rsid w:val="00695029"/>
    <w:rsid w:val="006972DA"/>
    <w:rsid w:val="006A5285"/>
    <w:rsid w:val="006B199F"/>
    <w:rsid w:val="006B413F"/>
    <w:rsid w:val="006C0947"/>
    <w:rsid w:val="006C7CDC"/>
    <w:rsid w:val="006D3424"/>
    <w:rsid w:val="006D40F5"/>
    <w:rsid w:val="006E1C76"/>
    <w:rsid w:val="006F27C5"/>
    <w:rsid w:val="006F7012"/>
    <w:rsid w:val="00705E6B"/>
    <w:rsid w:val="007078F8"/>
    <w:rsid w:val="00711E31"/>
    <w:rsid w:val="00716F17"/>
    <w:rsid w:val="007227DC"/>
    <w:rsid w:val="007248EB"/>
    <w:rsid w:val="00731DA8"/>
    <w:rsid w:val="007340A1"/>
    <w:rsid w:val="00740ABD"/>
    <w:rsid w:val="007516FB"/>
    <w:rsid w:val="00753FA8"/>
    <w:rsid w:val="0076353F"/>
    <w:rsid w:val="00763C43"/>
    <w:rsid w:val="0078135D"/>
    <w:rsid w:val="007875C2"/>
    <w:rsid w:val="007A5EB8"/>
    <w:rsid w:val="007C1F93"/>
    <w:rsid w:val="007E2284"/>
    <w:rsid w:val="007F1467"/>
    <w:rsid w:val="007F5FF3"/>
    <w:rsid w:val="00800F17"/>
    <w:rsid w:val="00804DEC"/>
    <w:rsid w:val="00825BAE"/>
    <w:rsid w:val="00830852"/>
    <w:rsid w:val="00833159"/>
    <w:rsid w:val="008412B3"/>
    <w:rsid w:val="00841CA8"/>
    <w:rsid w:val="00841DFB"/>
    <w:rsid w:val="0085386D"/>
    <w:rsid w:val="008561EF"/>
    <w:rsid w:val="00863DDF"/>
    <w:rsid w:val="008728F9"/>
    <w:rsid w:val="00873CDF"/>
    <w:rsid w:val="00884E0A"/>
    <w:rsid w:val="008864A5"/>
    <w:rsid w:val="00890249"/>
    <w:rsid w:val="00892B2A"/>
    <w:rsid w:val="008949A9"/>
    <w:rsid w:val="00897EE2"/>
    <w:rsid w:val="008A07EE"/>
    <w:rsid w:val="008A20A4"/>
    <w:rsid w:val="008A2BBE"/>
    <w:rsid w:val="008A3115"/>
    <w:rsid w:val="008A4657"/>
    <w:rsid w:val="008A53AD"/>
    <w:rsid w:val="008B08D6"/>
    <w:rsid w:val="008B1BD6"/>
    <w:rsid w:val="008C5F0E"/>
    <w:rsid w:val="008D0C1F"/>
    <w:rsid w:val="008D5B40"/>
    <w:rsid w:val="008E6C95"/>
    <w:rsid w:val="008F53F2"/>
    <w:rsid w:val="00912278"/>
    <w:rsid w:val="009142E6"/>
    <w:rsid w:val="00914DBD"/>
    <w:rsid w:val="00917F4D"/>
    <w:rsid w:val="0092600B"/>
    <w:rsid w:val="0093071B"/>
    <w:rsid w:val="00934F89"/>
    <w:rsid w:val="009379E2"/>
    <w:rsid w:val="00942071"/>
    <w:rsid w:val="00947BF1"/>
    <w:rsid w:val="00961292"/>
    <w:rsid w:val="00961B6D"/>
    <w:rsid w:val="009655D2"/>
    <w:rsid w:val="00971023"/>
    <w:rsid w:val="00975EE6"/>
    <w:rsid w:val="00976ECA"/>
    <w:rsid w:val="0098538E"/>
    <w:rsid w:val="00985FA7"/>
    <w:rsid w:val="009964FD"/>
    <w:rsid w:val="0099727A"/>
    <w:rsid w:val="00997527"/>
    <w:rsid w:val="009A3BF7"/>
    <w:rsid w:val="009B3F76"/>
    <w:rsid w:val="009B64CE"/>
    <w:rsid w:val="009C6088"/>
    <w:rsid w:val="009D03D0"/>
    <w:rsid w:val="009D10CE"/>
    <w:rsid w:val="009D7220"/>
    <w:rsid w:val="009F11F8"/>
    <w:rsid w:val="009F43D8"/>
    <w:rsid w:val="00A0049E"/>
    <w:rsid w:val="00A0073E"/>
    <w:rsid w:val="00A04005"/>
    <w:rsid w:val="00A1292D"/>
    <w:rsid w:val="00A37DD0"/>
    <w:rsid w:val="00A518C6"/>
    <w:rsid w:val="00A6119E"/>
    <w:rsid w:val="00A62668"/>
    <w:rsid w:val="00A73E48"/>
    <w:rsid w:val="00A83670"/>
    <w:rsid w:val="00A9179D"/>
    <w:rsid w:val="00A95C42"/>
    <w:rsid w:val="00A96A47"/>
    <w:rsid w:val="00AA24DD"/>
    <w:rsid w:val="00AA693C"/>
    <w:rsid w:val="00AB3E96"/>
    <w:rsid w:val="00AE3FCA"/>
    <w:rsid w:val="00AF772D"/>
    <w:rsid w:val="00B11EC5"/>
    <w:rsid w:val="00B32C21"/>
    <w:rsid w:val="00B434C6"/>
    <w:rsid w:val="00B54F7E"/>
    <w:rsid w:val="00B650B5"/>
    <w:rsid w:val="00B7013C"/>
    <w:rsid w:val="00B739A0"/>
    <w:rsid w:val="00B73A56"/>
    <w:rsid w:val="00B8472B"/>
    <w:rsid w:val="00BA02CE"/>
    <w:rsid w:val="00BA10DE"/>
    <w:rsid w:val="00BA1CEF"/>
    <w:rsid w:val="00BA4D97"/>
    <w:rsid w:val="00BB3308"/>
    <w:rsid w:val="00BD1359"/>
    <w:rsid w:val="00BD6602"/>
    <w:rsid w:val="00BD78E7"/>
    <w:rsid w:val="00BE4615"/>
    <w:rsid w:val="00BF1942"/>
    <w:rsid w:val="00BF3FE0"/>
    <w:rsid w:val="00BF4E3E"/>
    <w:rsid w:val="00BF6CBC"/>
    <w:rsid w:val="00C03A27"/>
    <w:rsid w:val="00C115CC"/>
    <w:rsid w:val="00C24133"/>
    <w:rsid w:val="00C263AD"/>
    <w:rsid w:val="00C34CF1"/>
    <w:rsid w:val="00C443D2"/>
    <w:rsid w:val="00C57169"/>
    <w:rsid w:val="00C61B76"/>
    <w:rsid w:val="00C63435"/>
    <w:rsid w:val="00C775C4"/>
    <w:rsid w:val="00C85095"/>
    <w:rsid w:val="00C915A3"/>
    <w:rsid w:val="00CD4122"/>
    <w:rsid w:val="00CE4363"/>
    <w:rsid w:val="00CF6554"/>
    <w:rsid w:val="00D0506A"/>
    <w:rsid w:val="00D068DB"/>
    <w:rsid w:val="00D07785"/>
    <w:rsid w:val="00D10713"/>
    <w:rsid w:val="00D126E8"/>
    <w:rsid w:val="00D14C1D"/>
    <w:rsid w:val="00D16466"/>
    <w:rsid w:val="00D16AB8"/>
    <w:rsid w:val="00D17D8D"/>
    <w:rsid w:val="00D31AF1"/>
    <w:rsid w:val="00D32F0C"/>
    <w:rsid w:val="00D40943"/>
    <w:rsid w:val="00D50D54"/>
    <w:rsid w:val="00D561CF"/>
    <w:rsid w:val="00D60ED5"/>
    <w:rsid w:val="00D61024"/>
    <w:rsid w:val="00D73BE5"/>
    <w:rsid w:val="00D758C2"/>
    <w:rsid w:val="00D75EED"/>
    <w:rsid w:val="00D7674D"/>
    <w:rsid w:val="00D90E20"/>
    <w:rsid w:val="00D95A51"/>
    <w:rsid w:val="00D97C88"/>
    <w:rsid w:val="00DB4695"/>
    <w:rsid w:val="00DB55FB"/>
    <w:rsid w:val="00DB5B31"/>
    <w:rsid w:val="00DC6988"/>
    <w:rsid w:val="00DD506A"/>
    <w:rsid w:val="00DE1689"/>
    <w:rsid w:val="00DE2A42"/>
    <w:rsid w:val="00DF1279"/>
    <w:rsid w:val="00DF6EA5"/>
    <w:rsid w:val="00DF7DDF"/>
    <w:rsid w:val="00DF7EE4"/>
    <w:rsid w:val="00E02EFC"/>
    <w:rsid w:val="00E117A7"/>
    <w:rsid w:val="00E1307A"/>
    <w:rsid w:val="00E24E65"/>
    <w:rsid w:val="00E261DA"/>
    <w:rsid w:val="00E2768A"/>
    <w:rsid w:val="00E51B11"/>
    <w:rsid w:val="00E60378"/>
    <w:rsid w:val="00E676C2"/>
    <w:rsid w:val="00E70527"/>
    <w:rsid w:val="00E749E2"/>
    <w:rsid w:val="00E76BFF"/>
    <w:rsid w:val="00E804BE"/>
    <w:rsid w:val="00E80CDE"/>
    <w:rsid w:val="00E82D75"/>
    <w:rsid w:val="00E94ED9"/>
    <w:rsid w:val="00E968B1"/>
    <w:rsid w:val="00E97F39"/>
    <w:rsid w:val="00EA7B8C"/>
    <w:rsid w:val="00EB36FA"/>
    <w:rsid w:val="00EB53F7"/>
    <w:rsid w:val="00EC324C"/>
    <w:rsid w:val="00EC65B2"/>
    <w:rsid w:val="00ED7CFD"/>
    <w:rsid w:val="00EE0F62"/>
    <w:rsid w:val="00EF2055"/>
    <w:rsid w:val="00F06093"/>
    <w:rsid w:val="00F150A0"/>
    <w:rsid w:val="00F16D2A"/>
    <w:rsid w:val="00F31131"/>
    <w:rsid w:val="00F3282E"/>
    <w:rsid w:val="00F353BF"/>
    <w:rsid w:val="00F616FC"/>
    <w:rsid w:val="00F63CDB"/>
    <w:rsid w:val="00F656EA"/>
    <w:rsid w:val="00F658D8"/>
    <w:rsid w:val="00F71E7F"/>
    <w:rsid w:val="00F757CA"/>
    <w:rsid w:val="00F90058"/>
    <w:rsid w:val="00FB4768"/>
    <w:rsid w:val="00FC190D"/>
    <w:rsid w:val="00FC2019"/>
    <w:rsid w:val="00FE4719"/>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5C1F6"/>
  <w15:docId w15:val="{343D0BBB-ABDD-46C6-9472-3EC998E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eastAsia="x-none"/>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eastAsia="x-none"/>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lang w:val="x-none" w:eastAsia="x-none"/>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DC6988"/>
    <w:rPr>
      <w:rFonts w:ascii="Arial" w:eastAsia="Calibri" w:hAnsi="Arial" w:cs="Times New Roman"/>
      <w:lang w:eastAsia="en-US"/>
    </w:rPr>
  </w:style>
  <w:style w:type="character" w:styleId="FootnoteReference">
    <w:name w:val="footnote reference"/>
    <w:basedOn w:val="DefaultParagraphFont"/>
    <w:uiPriority w:val="99"/>
    <w:semiHidden/>
    <w:unhideWhenUsed/>
    <w:rsid w:val="00DC6988"/>
    <w:rPr>
      <w:vertAlign w:val="superscript"/>
    </w:rPr>
  </w:style>
  <w:style w:type="character" w:styleId="Strong">
    <w:name w:val="Strong"/>
    <w:basedOn w:val="DefaultParagraphFont"/>
    <w:uiPriority w:val="22"/>
    <w:qFormat/>
    <w:rsid w:val="00E51B11"/>
    <w:rPr>
      <w:b/>
      <w:bCs/>
    </w:rPr>
  </w:style>
  <w:style w:type="paragraph" w:customStyle="1" w:styleId="CM2">
    <w:name w:val="CM2"/>
    <w:basedOn w:val="Default"/>
    <w:next w:val="Default"/>
    <w:rsid w:val="00961292"/>
    <w:pPr>
      <w:widowControl w:val="0"/>
      <w:adjustRightInd w:val="0"/>
    </w:pPr>
    <w:rPr>
      <w:rFonts w:eastAsia="Times New Roman"/>
      <w:color w:val="auto"/>
    </w:rPr>
  </w:style>
  <w:style w:type="paragraph" w:styleId="Revision">
    <w:name w:val="Revision"/>
    <w:hidden/>
    <w:uiPriority w:val="99"/>
    <w:semiHidden/>
    <w:rsid w:val="00DB55F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01563-3823-4C0F-9E38-AAAF9C2B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3610</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 (UNEP/AEWA Secretariat)</cp:lastModifiedBy>
  <cp:revision>4</cp:revision>
  <cp:lastPrinted>2015-06-03T10:05:00Z</cp:lastPrinted>
  <dcterms:created xsi:type="dcterms:W3CDTF">2015-11-24T15:52:00Z</dcterms:created>
  <dcterms:modified xsi:type="dcterms:W3CDTF">2015-11-26T13:32:00Z</dcterms:modified>
</cp:coreProperties>
</file>