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9474" w14:textId="77777777" w:rsidR="00256500" w:rsidRDefault="00256500" w:rsidP="00B12A97">
      <w:pPr>
        <w:jc w:val="center"/>
        <w:rPr>
          <w:sz w:val="24"/>
          <w:szCs w:val="24"/>
        </w:rPr>
      </w:pPr>
    </w:p>
    <w:p w14:paraId="64800D86" w14:textId="49F870C6" w:rsidR="00575C32" w:rsidRPr="00717820" w:rsidRDefault="00B12A97" w:rsidP="00B12A97">
      <w:pPr>
        <w:jc w:val="center"/>
        <w:rPr>
          <w:sz w:val="24"/>
          <w:szCs w:val="24"/>
        </w:rPr>
      </w:pPr>
      <w:r w:rsidRPr="002057DB">
        <w:rPr>
          <w:sz w:val="24"/>
          <w:szCs w:val="24"/>
        </w:rPr>
        <w:t xml:space="preserve">RESOLUTION </w:t>
      </w:r>
      <w:r w:rsidR="0083512D" w:rsidRPr="002057DB">
        <w:rPr>
          <w:sz w:val="24"/>
          <w:szCs w:val="24"/>
        </w:rPr>
        <w:t>6</w:t>
      </w:r>
      <w:r w:rsidR="00575C32" w:rsidRPr="002057DB">
        <w:rPr>
          <w:sz w:val="24"/>
          <w:szCs w:val="24"/>
        </w:rPr>
        <w:t>.</w:t>
      </w:r>
      <w:r w:rsidR="00777CC8" w:rsidRPr="002057DB">
        <w:rPr>
          <w:sz w:val="24"/>
          <w:szCs w:val="24"/>
        </w:rPr>
        <w:t>14</w:t>
      </w:r>
      <w:r w:rsidR="00B427CC">
        <w:rPr>
          <w:sz w:val="24"/>
          <w:szCs w:val="24"/>
        </w:rPr>
        <w:t xml:space="preserve"> </w:t>
      </w:r>
    </w:p>
    <w:p w14:paraId="1F93AAD1" w14:textId="77777777" w:rsidR="00575C32" w:rsidRPr="00717820" w:rsidRDefault="00575C32">
      <w:pPr>
        <w:rPr>
          <w:sz w:val="24"/>
          <w:szCs w:val="24"/>
        </w:rPr>
      </w:pPr>
    </w:p>
    <w:p w14:paraId="7F0CE54B" w14:textId="77777777" w:rsidR="00575C32" w:rsidRPr="00717820" w:rsidRDefault="0083512D" w:rsidP="0057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EXTENSION AND REVISION OF THE AEWA STRATEGIC PLAN AND THE AEWA PLAN OF ACTION FOR AFRICA</w:t>
      </w:r>
    </w:p>
    <w:p w14:paraId="2CC5787E" w14:textId="77777777" w:rsidR="00575C32" w:rsidRPr="00717820" w:rsidRDefault="00575C32">
      <w:pPr>
        <w:rPr>
          <w:sz w:val="22"/>
          <w:szCs w:val="22"/>
        </w:rPr>
      </w:pPr>
    </w:p>
    <w:p w14:paraId="2EAC3232" w14:textId="77777777" w:rsidR="001027E2" w:rsidRPr="00717820" w:rsidRDefault="001027E2" w:rsidP="007E0704">
      <w:pPr>
        <w:jc w:val="both"/>
        <w:rPr>
          <w:sz w:val="22"/>
          <w:szCs w:val="22"/>
        </w:rPr>
      </w:pPr>
    </w:p>
    <w:p w14:paraId="1F0E7963" w14:textId="0459A463" w:rsidR="00C575A5" w:rsidRDefault="00C575A5" w:rsidP="001027E2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Recalling</w:t>
      </w:r>
      <w:r w:rsidRPr="00C575A5">
        <w:rPr>
          <w:sz w:val="22"/>
          <w:szCs w:val="22"/>
        </w:rPr>
        <w:t xml:space="preserve"> Resolution 4.7</w:t>
      </w:r>
      <w:r>
        <w:rPr>
          <w:sz w:val="22"/>
          <w:szCs w:val="22"/>
        </w:rPr>
        <w:t xml:space="preserve"> through which, </w:t>
      </w:r>
      <w:r w:rsidRPr="00C575A5">
        <w:rPr>
          <w:i/>
          <w:sz w:val="22"/>
          <w:szCs w:val="22"/>
        </w:rPr>
        <w:t>inter alia</w:t>
      </w:r>
      <w:r>
        <w:rPr>
          <w:sz w:val="22"/>
          <w:szCs w:val="22"/>
        </w:rPr>
        <w:t>, the Meeting of the Parties adopted the first AEWA Strategic Plan for the period 2009-2017</w:t>
      </w:r>
      <w:r w:rsidR="00B427CC">
        <w:rPr>
          <w:sz w:val="22"/>
          <w:szCs w:val="22"/>
        </w:rPr>
        <w:t>,</w:t>
      </w:r>
    </w:p>
    <w:p w14:paraId="0953A0E9" w14:textId="77777777" w:rsidR="00C575A5" w:rsidRDefault="00C575A5" w:rsidP="001027E2">
      <w:pPr>
        <w:ind w:firstLine="720"/>
        <w:jc w:val="both"/>
        <w:rPr>
          <w:sz w:val="22"/>
          <w:szCs w:val="22"/>
        </w:rPr>
      </w:pPr>
    </w:p>
    <w:p w14:paraId="6850CB3B" w14:textId="2006636E" w:rsidR="00C575A5" w:rsidRPr="00C575A5" w:rsidRDefault="009A5837" w:rsidP="001027E2">
      <w:pPr>
        <w:ind w:firstLine="720"/>
        <w:jc w:val="both"/>
        <w:rPr>
          <w:sz w:val="22"/>
          <w:szCs w:val="22"/>
        </w:rPr>
      </w:pPr>
      <w:r w:rsidRPr="009A5837">
        <w:rPr>
          <w:i/>
          <w:sz w:val="22"/>
          <w:szCs w:val="22"/>
        </w:rPr>
        <w:t>Noting</w:t>
      </w:r>
      <w:r>
        <w:rPr>
          <w:sz w:val="22"/>
          <w:szCs w:val="22"/>
        </w:rPr>
        <w:t xml:space="preserve"> the limited progress of implementation of the </w:t>
      </w:r>
      <w:r w:rsidR="00103F64">
        <w:rPr>
          <w:sz w:val="22"/>
          <w:szCs w:val="22"/>
        </w:rPr>
        <w:t xml:space="preserve">AEWA </w:t>
      </w:r>
      <w:r>
        <w:rPr>
          <w:sz w:val="22"/>
          <w:szCs w:val="22"/>
        </w:rPr>
        <w:t>Strategic Plan so far as reported by the Standing Committee (documents AEWA/MOP 5.11 and AEWA/MOP 6.</w:t>
      </w:r>
      <w:r w:rsidR="00E5695B">
        <w:rPr>
          <w:sz w:val="22"/>
          <w:szCs w:val="22"/>
        </w:rPr>
        <w:t>12</w:t>
      </w:r>
      <w:r>
        <w:rPr>
          <w:sz w:val="22"/>
          <w:szCs w:val="22"/>
        </w:rPr>
        <w:t xml:space="preserve">) and </w:t>
      </w:r>
      <w:r w:rsidR="00C96659" w:rsidRPr="00C96659">
        <w:rPr>
          <w:i/>
          <w:sz w:val="22"/>
          <w:szCs w:val="22"/>
        </w:rPr>
        <w:t>further noting</w:t>
      </w:r>
      <w:r w:rsidR="00C96659">
        <w:rPr>
          <w:sz w:val="22"/>
          <w:szCs w:val="22"/>
        </w:rPr>
        <w:t xml:space="preserve"> the incomplete national reports submitted by some Contracting Parties preventing full assessment of implementation</w:t>
      </w:r>
      <w:r w:rsidR="00B427CC">
        <w:rPr>
          <w:sz w:val="22"/>
          <w:szCs w:val="22"/>
        </w:rPr>
        <w:t>,</w:t>
      </w:r>
      <w:r w:rsidR="00C96659">
        <w:rPr>
          <w:sz w:val="22"/>
          <w:szCs w:val="22"/>
        </w:rPr>
        <w:t xml:space="preserve"> </w:t>
      </w:r>
    </w:p>
    <w:p w14:paraId="7E91864C" w14:textId="77777777" w:rsidR="00C575A5" w:rsidRDefault="00C575A5" w:rsidP="001027E2">
      <w:pPr>
        <w:ind w:firstLine="720"/>
        <w:jc w:val="both"/>
        <w:rPr>
          <w:sz w:val="22"/>
          <w:szCs w:val="22"/>
        </w:rPr>
      </w:pPr>
    </w:p>
    <w:p w14:paraId="2FDA1915" w14:textId="5FE08374" w:rsidR="00AF5DF6" w:rsidRDefault="00AF5DF6" w:rsidP="001027E2">
      <w:pPr>
        <w:ind w:firstLine="720"/>
        <w:jc w:val="both"/>
        <w:rPr>
          <w:sz w:val="22"/>
          <w:szCs w:val="22"/>
        </w:rPr>
      </w:pPr>
      <w:r w:rsidRPr="00CC52E8">
        <w:rPr>
          <w:i/>
          <w:sz w:val="22"/>
          <w:szCs w:val="22"/>
        </w:rPr>
        <w:t>Recalling</w:t>
      </w:r>
      <w:r>
        <w:rPr>
          <w:sz w:val="22"/>
          <w:szCs w:val="22"/>
        </w:rPr>
        <w:t xml:space="preserve"> Resolution 5.9</w:t>
      </w:r>
      <w:r w:rsidR="00CC52E8">
        <w:rPr>
          <w:sz w:val="22"/>
          <w:szCs w:val="22"/>
        </w:rPr>
        <w:t xml:space="preserve"> </w:t>
      </w:r>
      <w:r w:rsidR="00CC52E8" w:rsidRPr="00CC52E8">
        <w:rPr>
          <w:sz w:val="22"/>
          <w:szCs w:val="22"/>
        </w:rPr>
        <w:t>through which</w:t>
      </w:r>
      <w:r w:rsidR="00CC52E8">
        <w:rPr>
          <w:sz w:val="22"/>
          <w:szCs w:val="22"/>
        </w:rPr>
        <w:t xml:space="preserve"> </w:t>
      </w:r>
      <w:r w:rsidR="00CC52E8" w:rsidRPr="00CC52E8">
        <w:rPr>
          <w:sz w:val="22"/>
          <w:szCs w:val="22"/>
        </w:rPr>
        <w:t xml:space="preserve">the Meeting of the Parties adopted the AEWA </w:t>
      </w:r>
      <w:r w:rsidR="00CC52E8">
        <w:rPr>
          <w:sz w:val="22"/>
          <w:szCs w:val="22"/>
        </w:rPr>
        <w:t>Plan of Action for Africa 2012</w:t>
      </w:r>
      <w:r w:rsidR="00CC52E8" w:rsidRPr="00CC52E8">
        <w:rPr>
          <w:sz w:val="22"/>
          <w:szCs w:val="22"/>
        </w:rPr>
        <w:t>-2017</w:t>
      </w:r>
      <w:r w:rsidR="00CC52E8">
        <w:rPr>
          <w:sz w:val="22"/>
          <w:szCs w:val="22"/>
        </w:rPr>
        <w:t xml:space="preserve"> as a</w:t>
      </w:r>
      <w:r w:rsidR="00CC52E8" w:rsidRPr="00CC52E8">
        <w:rPr>
          <w:sz w:val="22"/>
          <w:szCs w:val="22"/>
        </w:rPr>
        <w:t xml:space="preserve"> guide to the implementation of the AEWA Strategic Plan 2009-2017 in the African Region</w:t>
      </w:r>
      <w:r w:rsidR="00B427CC">
        <w:rPr>
          <w:sz w:val="22"/>
          <w:szCs w:val="22"/>
        </w:rPr>
        <w:t>,</w:t>
      </w:r>
    </w:p>
    <w:p w14:paraId="5D00FDB0" w14:textId="77777777" w:rsidR="00AF5DF6" w:rsidRPr="00C575A5" w:rsidRDefault="00AF5DF6" w:rsidP="001027E2">
      <w:pPr>
        <w:ind w:firstLine="720"/>
        <w:jc w:val="both"/>
        <w:rPr>
          <w:sz w:val="22"/>
          <w:szCs w:val="22"/>
        </w:rPr>
      </w:pPr>
    </w:p>
    <w:p w14:paraId="0A113896" w14:textId="76CC6ACF" w:rsidR="001027E2" w:rsidRPr="00717820" w:rsidRDefault="001027E2" w:rsidP="001027E2">
      <w:pPr>
        <w:ind w:firstLine="720"/>
        <w:jc w:val="both"/>
        <w:rPr>
          <w:sz w:val="22"/>
          <w:szCs w:val="22"/>
        </w:rPr>
      </w:pPr>
      <w:r w:rsidRPr="00717820">
        <w:rPr>
          <w:i/>
          <w:sz w:val="22"/>
          <w:szCs w:val="22"/>
        </w:rPr>
        <w:t>Recogni</w:t>
      </w:r>
      <w:r w:rsidR="00913E8A" w:rsidRPr="00717820">
        <w:rPr>
          <w:i/>
          <w:sz w:val="22"/>
          <w:szCs w:val="22"/>
        </w:rPr>
        <w:t>s</w:t>
      </w:r>
      <w:r w:rsidRPr="00717820">
        <w:rPr>
          <w:i/>
          <w:sz w:val="22"/>
          <w:szCs w:val="22"/>
        </w:rPr>
        <w:t xml:space="preserve">ing </w:t>
      </w:r>
      <w:r w:rsidRPr="00717820">
        <w:rPr>
          <w:sz w:val="22"/>
          <w:szCs w:val="22"/>
        </w:rPr>
        <w:t xml:space="preserve">the positive results from the implementation of the </w:t>
      </w:r>
      <w:r w:rsidR="00CC52E8">
        <w:rPr>
          <w:sz w:val="22"/>
          <w:szCs w:val="22"/>
        </w:rPr>
        <w:t>Plan of Action for Africa during the period of 2012</w:t>
      </w:r>
      <w:r w:rsidRPr="00717820">
        <w:rPr>
          <w:sz w:val="22"/>
          <w:szCs w:val="22"/>
        </w:rPr>
        <w:t>-201</w:t>
      </w:r>
      <w:r w:rsidR="00CC52E8">
        <w:rPr>
          <w:sz w:val="22"/>
          <w:szCs w:val="22"/>
        </w:rPr>
        <w:t>5 (document AEWA/MOP 6.</w:t>
      </w:r>
      <w:r w:rsidR="00E5695B">
        <w:rPr>
          <w:sz w:val="22"/>
          <w:szCs w:val="22"/>
        </w:rPr>
        <w:t>11</w:t>
      </w:r>
      <w:r w:rsidRPr="00661E7B">
        <w:rPr>
          <w:sz w:val="22"/>
          <w:szCs w:val="22"/>
        </w:rPr>
        <w:t>)</w:t>
      </w:r>
      <w:r w:rsidRPr="00717820">
        <w:rPr>
          <w:sz w:val="22"/>
          <w:szCs w:val="22"/>
        </w:rPr>
        <w:t>,</w:t>
      </w:r>
    </w:p>
    <w:p w14:paraId="51B47855" w14:textId="77777777" w:rsidR="0054341F" w:rsidRPr="00A06268" w:rsidRDefault="0054341F" w:rsidP="00F27BFC">
      <w:pPr>
        <w:jc w:val="both"/>
        <w:rPr>
          <w:sz w:val="22"/>
          <w:szCs w:val="22"/>
        </w:rPr>
      </w:pPr>
    </w:p>
    <w:p w14:paraId="1379244E" w14:textId="2D592F4F" w:rsidR="00C04608" w:rsidRDefault="001027E2" w:rsidP="001027E2">
      <w:pPr>
        <w:ind w:firstLine="720"/>
        <w:jc w:val="both"/>
        <w:rPr>
          <w:sz w:val="22"/>
          <w:szCs w:val="22"/>
        </w:rPr>
      </w:pPr>
      <w:r w:rsidRPr="009E5FC2">
        <w:rPr>
          <w:i/>
          <w:sz w:val="22"/>
          <w:szCs w:val="22"/>
        </w:rPr>
        <w:t>Expressing appreciation</w:t>
      </w:r>
      <w:r w:rsidRPr="009E5FC2">
        <w:rPr>
          <w:sz w:val="22"/>
          <w:szCs w:val="22"/>
        </w:rPr>
        <w:t xml:space="preserve"> to the Government</w:t>
      </w:r>
      <w:r w:rsidR="001B009B">
        <w:rPr>
          <w:sz w:val="22"/>
          <w:szCs w:val="22"/>
        </w:rPr>
        <w:t>s</w:t>
      </w:r>
      <w:r w:rsidRPr="009E5FC2">
        <w:rPr>
          <w:sz w:val="22"/>
          <w:szCs w:val="22"/>
        </w:rPr>
        <w:t xml:space="preserve"> of France </w:t>
      </w:r>
      <w:r w:rsidR="001B009B">
        <w:rPr>
          <w:sz w:val="22"/>
          <w:szCs w:val="22"/>
        </w:rPr>
        <w:t xml:space="preserve">and Senegal </w:t>
      </w:r>
      <w:r w:rsidRPr="009E5FC2">
        <w:rPr>
          <w:sz w:val="22"/>
          <w:szCs w:val="22"/>
        </w:rPr>
        <w:t xml:space="preserve">for generously providing substantial contributions to </w:t>
      </w:r>
      <w:r w:rsidR="00C04608">
        <w:rPr>
          <w:sz w:val="22"/>
          <w:szCs w:val="22"/>
        </w:rPr>
        <w:t xml:space="preserve">the implementation of the Plan of Action for Africa through the Technical Support Unit </w:t>
      </w:r>
      <w:r w:rsidR="001B009B">
        <w:rPr>
          <w:sz w:val="22"/>
          <w:szCs w:val="22"/>
        </w:rPr>
        <w:t>hosted by the</w:t>
      </w:r>
      <w:r w:rsidR="00C04608">
        <w:rPr>
          <w:sz w:val="22"/>
          <w:szCs w:val="22"/>
        </w:rPr>
        <w:t xml:space="preserve"> </w:t>
      </w:r>
      <w:r w:rsidR="00E5695B">
        <w:rPr>
          <w:sz w:val="22"/>
          <w:szCs w:val="22"/>
        </w:rPr>
        <w:t>Fondation Tour du Valat</w:t>
      </w:r>
      <w:r w:rsidR="001B009B">
        <w:rPr>
          <w:sz w:val="22"/>
          <w:szCs w:val="22"/>
        </w:rPr>
        <w:t xml:space="preserve"> in</w:t>
      </w:r>
      <w:r w:rsidR="00C04608">
        <w:rPr>
          <w:sz w:val="22"/>
          <w:szCs w:val="22"/>
        </w:rPr>
        <w:t xml:space="preserve"> France</w:t>
      </w:r>
      <w:r w:rsidR="001B009B">
        <w:rPr>
          <w:sz w:val="22"/>
          <w:szCs w:val="22"/>
        </w:rPr>
        <w:t xml:space="preserve"> and the Department of National Parks in Senegal a</w:t>
      </w:r>
      <w:r w:rsidR="00AE0D62">
        <w:rPr>
          <w:sz w:val="22"/>
          <w:szCs w:val="22"/>
        </w:rPr>
        <w:t xml:space="preserve">nd also supported by the </w:t>
      </w:r>
      <w:r w:rsidR="001B009B" w:rsidRPr="001B009B">
        <w:rPr>
          <w:sz w:val="22"/>
          <w:szCs w:val="22"/>
        </w:rPr>
        <w:t xml:space="preserve">Department of Water and </w:t>
      </w:r>
      <w:r w:rsidR="001B009B" w:rsidRPr="00E0772E">
        <w:rPr>
          <w:sz w:val="22"/>
          <w:szCs w:val="22"/>
        </w:rPr>
        <w:t xml:space="preserve">Biodiversity </w:t>
      </w:r>
      <w:r w:rsidR="00AE0D62" w:rsidRPr="00E0772E">
        <w:rPr>
          <w:sz w:val="22"/>
          <w:szCs w:val="22"/>
        </w:rPr>
        <w:t xml:space="preserve">of the French Ministry of Ecology, Sustainable Development and Energy (MEDDE) </w:t>
      </w:r>
      <w:r w:rsidR="001B009B" w:rsidRPr="00E0772E">
        <w:rPr>
          <w:sz w:val="22"/>
          <w:szCs w:val="22"/>
        </w:rPr>
        <w:t>and the French hunting and wildlife agency (ONCFS)</w:t>
      </w:r>
      <w:r w:rsidR="00B427CC" w:rsidRPr="00E0772E">
        <w:rPr>
          <w:sz w:val="22"/>
          <w:szCs w:val="22"/>
        </w:rPr>
        <w:t>,</w:t>
      </w:r>
      <w:bookmarkStart w:id="0" w:name="_GoBack"/>
      <w:bookmarkEnd w:id="0"/>
    </w:p>
    <w:p w14:paraId="29728C7E" w14:textId="77777777" w:rsidR="00C04608" w:rsidRDefault="00C04608" w:rsidP="001027E2">
      <w:pPr>
        <w:ind w:firstLine="720"/>
        <w:jc w:val="both"/>
        <w:rPr>
          <w:sz w:val="22"/>
          <w:szCs w:val="22"/>
        </w:rPr>
      </w:pPr>
    </w:p>
    <w:p w14:paraId="2A84948B" w14:textId="7B492F46" w:rsidR="001027E2" w:rsidRDefault="00C04608" w:rsidP="001027E2">
      <w:pPr>
        <w:ind w:firstLine="720"/>
        <w:jc w:val="both"/>
        <w:rPr>
          <w:sz w:val="22"/>
          <w:szCs w:val="22"/>
        </w:rPr>
      </w:pPr>
      <w:r w:rsidRPr="00C04608">
        <w:rPr>
          <w:i/>
          <w:sz w:val="22"/>
          <w:szCs w:val="22"/>
        </w:rPr>
        <w:t>Equally expressing appreciation</w:t>
      </w:r>
      <w:r>
        <w:rPr>
          <w:sz w:val="22"/>
          <w:szCs w:val="22"/>
        </w:rPr>
        <w:t xml:space="preserve"> to the Government of Switzerland for generously co-funding </w:t>
      </w:r>
      <w:r w:rsidR="001027E2" w:rsidRPr="009E5FC2">
        <w:rPr>
          <w:sz w:val="22"/>
          <w:szCs w:val="22"/>
        </w:rPr>
        <w:t>the posi</w:t>
      </w:r>
      <w:r w:rsidR="001027E2" w:rsidRPr="00333675">
        <w:rPr>
          <w:sz w:val="22"/>
          <w:szCs w:val="22"/>
        </w:rPr>
        <w:t xml:space="preserve">tion of a Coordinator for the </w:t>
      </w:r>
      <w:r w:rsidR="00676756">
        <w:rPr>
          <w:sz w:val="22"/>
          <w:szCs w:val="22"/>
        </w:rPr>
        <w:t xml:space="preserve">AEWA </w:t>
      </w:r>
      <w:r w:rsidR="001027E2" w:rsidRPr="00333675">
        <w:rPr>
          <w:sz w:val="22"/>
          <w:szCs w:val="22"/>
        </w:rPr>
        <w:t xml:space="preserve">African Initiative </w:t>
      </w:r>
      <w:r>
        <w:rPr>
          <w:sz w:val="22"/>
          <w:szCs w:val="22"/>
        </w:rPr>
        <w:t>over the past triennium</w:t>
      </w:r>
      <w:r w:rsidR="00B427CC">
        <w:rPr>
          <w:sz w:val="22"/>
          <w:szCs w:val="22"/>
        </w:rPr>
        <w:t>,</w:t>
      </w:r>
    </w:p>
    <w:p w14:paraId="68505EC5" w14:textId="77777777" w:rsidR="001B009B" w:rsidRDefault="001B009B" w:rsidP="001027E2">
      <w:pPr>
        <w:ind w:firstLine="720"/>
        <w:jc w:val="both"/>
        <w:rPr>
          <w:sz w:val="22"/>
          <w:szCs w:val="22"/>
        </w:rPr>
      </w:pPr>
    </w:p>
    <w:p w14:paraId="6E5091D8" w14:textId="5389F26D" w:rsidR="001B009B" w:rsidRPr="00333675" w:rsidRDefault="00FB1978" w:rsidP="001027E2">
      <w:pPr>
        <w:ind w:firstLine="720"/>
        <w:jc w:val="both"/>
        <w:rPr>
          <w:sz w:val="22"/>
          <w:szCs w:val="22"/>
        </w:rPr>
      </w:pPr>
      <w:r w:rsidRPr="00FB1978">
        <w:rPr>
          <w:i/>
          <w:sz w:val="22"/>
          <w:szCs w:val="22"/>
        </w:rPr>
        <w:t>Also</w:t>
      </w:r>
      <w:r w:rsidR="001B009B" w:rsidRPr="00FB1978">
        <w:rPr>
          <w:i/>
          <w:sz w:val="22"/>
          <w:szCs w:val="22"/>
        </w:rPr>
        <w:t xml:space="preserve"> </w:t>
      </w:r>
      <w:r w:rsidR="00444502" w:rsidRPr="00FB1978">
        <w:rPr>
          <w:i/>
          <w:sz w:val="22"/>
          <w:szCs w:val="22"/>
        </w:rPr>
        <w:t>expressing appreciation</w:t>
      </w:r>
      <w:r w:rsidR="00444502">
        <w:rPr>
          <w:sz w:val="22"/>
          <w:szCs w:val="22"/>
        </w:rPr>
        <w:t xml:space="preserve"> to the Government of Germany for generously funding the position of the Programme Assistant for the AEWA African </w:t>
      </w:r>
      <w:r w:rsidR="0001336C">
        <w:rPr>
          <w:sz w:val="22"/>
          <w:szCs w:val="22"/>
        </w:rPr>
        <w:t>I</w:t>
      </w:r>
      <w:r w:rsidR="00444502">
        <w:rPr>
          <w:sz w:val="22"/>
          <w:szCs w:val="22"/>
        </w:rPr>
        <w:t xml:space="preserve">nitiative over the </w:t>
      </w:r>
      <w:r w:rsidR="00D45F3D">
        <w:rPr>
          <w:sz w:val="22"/>
          <w:szCs w:val="22"/>
        </w:rPr>
        <w:t>past triennium</w:t>
      </w:r>
      <w:r w:rsidR="00B427CC">
        <w:rPr>
          <w:sz w:val="22"/>
          <w:szCs w:val="22"/>
        </w:rPr>
        <w:t>,</w:t>
      </w:r>
    </w:p>
    <w:p w14:paraId="3B435903" w14:textId="77777777" w:rsidR="001027E2" w:rsidRPr="00333675" w:rsidRDefault="001027E2" w:rsidP="001027E2">
      <w:pPr>
        <w:jc w:val="both"/>
        <w:rPr>
          <w:sz w:val="22"/>
          <w:szCs w:val="22"/>
        </w:rPr>
      </w:pPr>
    </w:p>
    <w:p w14:paraId="21BA8AA1" w14:textId="117B30BB" w:rsidR="001027E2" w:rsidRPr="00DC07D8" w:rsidRDefault="00C04608" w:rsidP="001027E2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Further </w:t>
      </w:r>
      <w:r w:rsidR="001027E2" w:rsidRPr="004F048C">
        <w:rPr>
          <w:i/>
          <w:sz w:val="22"/>
          <w:szCs w:val="22"/>
        </w:rPr>
        <w:t>expressing appreciation</w:t>
      </w:r>
      <w:r w:rsidR="001027E2" w:rsidRPr="004F048C">
        <w:rPr>
          <w:sz w:val="22"/>
          <w:szCs w:val="22"/>
        </w:rPr>
        <w:t xml:space="preserve"> to the Government</w:t>
      </w:r>
      <w:r w:rsidR="00FB1978">
        <w:rPr>
          <w:sz w:val="22"/>
          <w:szCs w:val="22"/>
        </w:rPr>
        <w:t>s</w:t>
      </w:r>
      <w:r w:rsidR="001027E2" w:rsidRPr="004F048C">
        <w:rPr>
          <w:sz w:val="22"/>
          <w:szCs w:val="22"/>
        </w:rPr>
        <w:t xml:space="preserve"> of </w:t>
      </w:r>
      <w:r w:rsidR="00FB1978">
        <w:rPr>
          <w:sz w:val="22"/>
          <w:szCs w:val="22"/>
        </w:rPr>
        <w:t xml:space="preserve">Botswana, </w:t>
      </w:r>
      <w:r w:rsidR="00CE1125">
        <w:rPr>
          <w:sz w:val="22"/>
          <w:szCs w:val="22"/>
        </w:rPr>
        <w:t xml:space="preserve">France, Germany, </w:t>
      </w:r>
      <w:r w:rsidR="00FB1978">
        <w:rPr>
          <w:sz w:val="22"/>
          <w:szCs w:val="22"/>
        </w:rPr>
        <w:t xml:space="preserve">Kenya, </w:t>
      </w:r>
      <w:r w:rsidR="00CE1125">
        <w:rPr>
          <w:sz w:val="22"/>
          <w:szCs w:val="22"/>
        </w:rPr>
        <w:t xml:space="preserve">Rwanda, the </w:t>
      </w:r>
      <w:r w:rsidR="00FB1978">
        <w:rPr>
          <w:sz w:val="22"/>
          <w:szCs w:val="22"/>
        </w:rPr>
        <w:t xml:space="preserve">United Kingdom, Uganda, </w:t>
      </w:r>
      <w:r w:rsidR="00CE1125">
        <w:rPr>
          <w:sz w:val="22"/>
          <w:szCs w:val="22"/>
        </w:rPr>
        <w:t xml:space="preserve">the </w:t>
      </w:r>
      <w:r w:rsidR="00FB1978">
        <w:rPr>
          <w:sz w:val="22"/>
          <w:szCs w:val="22"/>
        </w:rPr>
        <w:t>United Republic of Tanzania, South Africa,</w:t>
      </w:r>
      <w:r w:rsidR="00CE1125">
        <w:rPr>
          <w:sz w:val="22"/>
          <w:szCs w:val="22"/>
        </w:rPr>
        <w:t xml:space="preserve"> and Switzerland</w:t>
      </w:r>
      <w:r w:rsidR="006A4F16">
        <w:rPr>
          <w:sz w:val="22"/>
          <w:szCs w:val="22"/>
        </w:rPr>
        <w:t>,</w:t>
      </w:r>
      <w:r w:rsidR="00FB1978">
        <w:rPr>
          <w:sz w:val="22"/>
          <w:szCs w:val="22"/>
        </w:rPr>
        <w:t xml:space="preserve"> </w:t>
      </w:r>
      <w:r w:rsidR="0001336C">
        <w:rPr>
          <w:sz w:val="22"/>
          <w:szCs w:val="22"/>
        </w:rPr>
        <w:t xml:space="preserve">to the European Commission, </w:t>
      </w:r>
      <w:r w:rsidR="00FB1978">
        <w:rPr>
          <w:sz w:val="22"/>
          <w:szCs w:val="22"/>
        </w:rPr>
        <w:t xml:space="preserve">as well as to </w:t>
      </w:r>
      <w:r w:rsidR="00234941">
        <w:rPr>
          <w:sz w:val="22"/>
          <w:szCs w:val="22"/>
        </w:rPr>
        <w:t xml:space="preserve">AEWA </w:t>
      </w:r>
      <w:r w:rsidR="00FB1978">
        <w:rPr>
          <w:sz w:val="22"/>
          <w:szCs w:val="22"/>
        </w:rPr>
        <w:t xml:space="preserve">partners including </w:t>
      </w:r>
      <w:r w:rsidR="0003207F" w:rsidRPr="00234941">
        <w:rPr>
          <w:sz w:val="22"/>
          <w:szCs w:val="22"/>
        </w:rPr>
        <w:t>the African Crane Conservation Programme (ACCP)</w:t>
      </w:r>
      <w:r w:rsidR="0003207F">
        <w:rPr>
          <w:sz w:val="22"/>
          <w:szCs w:val="22"/>
        </w:rPr>
        <w:t xml:space="preserve">, </w:t>
      </w:r>
      <w:r w:rsidR="0003207F" w:rsidRPr="00234941">
        <w:rPr>
          <w:sz w:val="22"/>
          <w:szCs w:val="22"/>
        </w:rPr>
        <w:t>BirdLife International</w:t>
      </w:r>
      <w:r w:rsidR="0003207F">
        <w:rPr>
          <w:sz w:val="22"/>
          <w:szCs w:val="22"/>
        </w:rPr>
        <w:t>,</w:t>
      </w:r>
      <w:r w:rsidR="0003207F" w:rsidRPr="00234941">
        <w:rPr>
          <w:sz w:val="22"/>
          <w:szCs w:val="22"/>
        </w:rPr>
        <w:t xml:space="preserve"> </w:t>
      </w:r>
      <w:r w:rsidR="0003207F">
        <w:rPr>
          <w:sz w:val="22"/>
          <w:szCs w:val="22"/>
        </w:rPr>
        <w:t xml:space="preserve">the Common Wadden Sea Secretariat, the </w:t>
      </w:r>
      <w:r w:rsidR="0003207F" w:rsidRPr="001B009B">
        <w:rPr>
          <w:sz w:val="22"/>
          <w:szCs w:val="22"/>
        </w:rPr>
        <w:t>French hu</w:t>
      </w:r>
      <w:r w:rsidR="0003207F">
        <w:rPr>
          <w:sz w:val="22"/>
          <w:szCs w:val="22"/>
        </w:rPr>
        <w:t>nting and wildlife agency (ONCFS),</w:t>
      </w:r>
      <w:r w:rsidR="0003207F" w:rsidRPr="00234941">
        <w:rPr>
          <w:sz w:val="22"/>
          <w:szCs w:val="22"/>
        </w:rPr>
        <w:t xml:space="preserve"> Naturschutzbund Deutschland (NABU</w:t>
      </w:r>
      <w:r w:rsidR="0003207F">
        <w:rPr>
          <w:sz w:val="22"/>
          <w:szCs w:val="22"/>
        </w:rPr>
        <w:t xml:space="preserve"> </w:t>
      </w:r>
      <w:r w:rsidR="0003207F" w:rsidRPr="00234941">
        <w:rPr>
          <w:sz w:val="22"/>
          <w:szCs w:val="22"/>
        </w:rPr>
        <w:t>- the BirdLife Partner in Germ</w:t>
      </w:r>
      <w:r w:rsidR="0003207F">
        <w:rPr>
          <w:sz w:val="22"/>
          <w:szCs w:val="22"/>
        </w:rPr>
        <w:t>any)</w:t>
      </w:r>
      <w:r w:rsidR="0001336C">
        <w:rPr>
          <w:sz w:val="22"/>
          <w:szCs w:val="22"/>
        </w:rPr>
        <w:t xml:space="preserve"> and</w:t>
      </w:r>
      <w:r w:rsidR="0003207F">
        <w:rPr>
          <w:sz w:val="22"/>
          <w:szCs w:val="22"/>
        </w:rPr>
        <w:t xml:space="preserve"> </w:t>
      </w:r>
      <w:r w:rsidR="0003207F" w:rsidRPr="00234941">
        <w:rPr>
          <w:sz w:val="22"/>
          <w:szCs w:val="22"/>
        </w:rPr>
        <w:t>Wetlands International</w:t>
      </w:r>
      <w:r w:rsidR="0003207F" w:rsidDel="000320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027E2" w:rsidRPr="004F048C">
        <w:rPr>
          <w:sz w:val="22"/>
          <w:szCs w:val="22"/>
        </w:rPr>
        <w:t>for providing voluntary</w:t>
      </w:r>
      <w:r w:rsidR="001027E2" w:rsidRPr="00DC07D8">
        <w:rPr>
          <w:sz w:val="22"/>
          <w:szCs w:val="22"/>
        </w:rPr>
        <w:t xml:space="preserve"> </w:t>
      </w:r>
      <w:r w:rsidR="00FB1978">
        <w:rPr>
          <w:sz w:val="22"/>
          <w:szCs w:val="22"/>
        </w:rPr>
        <w:t xml:space="preserve">financial and substantial </w:t>
      </w:r>
      <w:r w:rsidR="001027E2" w:rsidRPr="00DC07D8">
        <w:rPr>
          <w:sz w:val="22"/>
          <w:szCs w:val="22"/>
        </w:rPr>
        <w:t xml:space="preserve">contributions to </w:t>
      </w:r>
      <w:r w:rsidR="00FB1978">
        <w:rPr>
          <w:sz w:val="22"/>
          <w:szCs w:val="22"/>
        </w:rPr>
        <w:t>support</w:t>
      </w:r>
      <w:r w:rsidR="00FB1978" w:rsidRPr="00DC07D8">
        <w:rPr>
          <w:sz w:val="22"/>
          <w:szCs w:val="22"/>
        </w:rPr>
        <w:t xml:space="preserve"> </w:t>
      </w:r>
      <w:r w:rsidR="001027E2" w:rsidRPr="00DC07D8">
        <w:rPr>
          <w:sz w:val="22"/>
          <w:szCs w:val="22"/>
        </w:rPr>
        <w:t xml:space="preserve">activities conducted under the </w:t>
      </w:r>
      <w:r w:rsidR="00676756">
        <w:rPr>
          <w:sz w:val="22"/>
          <w:szCs w:val="22"/>
        </w:rPr>
        <w:t xml:space="preserve">AEWA </w:t>
      </w:r>
      <w:r w:rsidR="001027E2" w:rsidRPr="00DC07D8">
        <w:rPr>
          <w:sz w:val="22"/>
          <w:szCs w:val="22"/>
        </w:rPr>
        <w:t>African In</w:t>
      </w:r>
      <w:r>
        <w:rPr>
          <w:sz w:val="22"/>
          <w:szCs w:val="22"/>
        </w:rPr>
        <w:t>itiative over the period of 201</w:t>
      </w:r>
      <w:r w:rsidR="00FB1978">
        <w:rPr>
          <w:sz w:val="22"/>
          <w:szCs w:val="22"/>
        </w:rPr>
        <w:t>2</w:t>
      </w:r>
      <w:r>
        <w:rPr>
          <w:sz w:val="22"/>
          <w:szCs w:val="22"/>
        </w:rPr>
        <w:t>-2015</w:t>
      </w:r>
      <w:r w:rsidR="00B427CC">
        <w:rPr>
          <w:sz w:val="22"/>
          <w:szCs w:val="22"/>
        </w:rPr>
        <w:t>,</w:t>
      </w:r>
    </w:p>
    <w:p w14:paraId="0C65015B" w14:textId="77777777" w:rsidR="001027E2" w:rsidRPr="00E243D3" w:rsidRDefault="001027E2" w:rsidP="001027E2">
      <w:pPr>
        <w:ind w:firstLine="720"/>
        <w:jc w:val="both"/>
        <w:rPr>
          <w:sz w:val="22"/>
          <w:szCs w:val="22"/>
        </w:rPr>
      </w:pPr>
    </w:p>
    <w:p w14:paraId="50D8745B" w14:textId="77777777" w:rsidR="002057DB" w:rsidRDefault="00923BBC" w:rsidP="001027E2">
      <w:pPr>
        <w:ind w:firstLine="720"/>
        <w:jc w:val="both"/>
        <w:rPr>
          <w:sz w:val="22"/>
          <w:szCs w:val="22"/>
        </w:rPr>
        <w:sectPr w:rsidR="002057DB" w:rsidSect="00777CC8">
          <w:footerReference w:type="default" r:id="rId8"/>
          <w:headerReference w:type="first" r:id="rId9"/>
          <w:pgSz w:w="11906" w:h="16838" w:code="9"/>
          <w:pgMar w:top="1021" w:right="1134" w:bottom="851" w:left="1134" w:header="851" w:footer="510" w:gutter="0"/>
          <w:cols w:space="720"/>
          <w:titlePg/>
          <w:docGrid w:linePitch="360"/>
        </w:sectPr>
      </w:pPr>
      <w:r w:rsidRPr="00145650">
        <w:rPr>
          <w:i/>
          <w:sz w:val="22"/>
          <w:szCs w:val="22"/>
        </w:rPr>
        <w:t xml:space="preserve">Further </w:t>
      </w:r>
      <w:r w:rsidR="001027E2" w:rsidRPr="00145650">
        <w:rPr>
          <w:i/>
          <w:sz w:val="22"/>
          <w:szCs w:val="22"/>
        </w:rPr>
        <w:t>acknowledging</w:t>
      </w:r>
      <w:r w:rsidR="001027E2" w:rsidRPr="00C47189">
        <w:rPr>
          <w:sz w:val="22"/>
          <w:szCs w:val="22"/>
        </w:rPr>
        <w:t xml:space="preserve"> the collaboration and support to the African Initiative from </w:t>
      </w:r>
      <w:r w:rsidR="00374D77" w:rsidRPr="00C47189">
        <w:rPr>
          <w:sz w:val="22"/>
          <w:szCs w:val="22"/>
        </w:rPr>
        <w:t>the Convention on the Conservation of Migratory Species of Wild Anima</w:t>
      </w:r>
      <w:r w:rsidR="00374D77" w:rsidRPr="00BE4C53">
        <w:rPr>
          <w:sz w:val="22"/>
          <w:szCs w:val="22"/>
        </w:rPr>
        <w:t xml:space="preserve">ls and other </w:t>
      </w:r>
      <w:r w:rsidR="001027E2" w:rsidRPr="00BE4C53">
        <w:rPr>
          <w:sz w:val="22"/>
          <w:szCs w:val="22"/>
        </w:rPr>
        <w:t>partner Multilateral Environmental Agreements</w:t>
      </w:r>
      <w:r w:rsidR="007C5A0B" w:rsidRPr="00BE4C53">
        <w:rPr>
          <w:sz w:val="22"/>
          <w:szCs w:val="22"/>
        </w:rPr>
        <w:t>, particularly</w:t>
      </w:r>
      <w:r w:rsidR="001027E2" w:rsidRPr="00BE4C53">
        <w:rPr>
          <w:sz w:val="22"/>
          <w:szCs w:val="22"/>
        </w:rPr>
        <w:t xml:space="preserve"> the</w:t>
      </w:r>
      <w:r w:rsidR="000332BA" w:rsidRPr="00D85F74">
        <w:rPr>
          <w:sz w:val="22"/>
          <w:szCs w:val="22"/>
        </w:rPr>
        <w:t xml:space="preserve"> </w:t>
      </w:r>
      <w:r w:rsidR="001027E2" w:rsidRPr="00D85F74">
        <w:rPr>
          <w:sz w:val="22"/>
          <w:szCs w:val="22"/>
        </w:rPr>
        <w:t>Ramsar Convention</w:t>
      </w:r>
      <w:r w:rsidR="00B427CC">
        <w:rPr>
          <w:sz w:val="22"/>
          <w:szCs w:val="22"/>
        </w:rPr>
        <w:t>,</w:t>
      </w:r>
    </w:p>
    <w:p w14:paraId="6AC8E630" w14:textId="55053FD3" w:rsidR="00923BBC" w:rsidRDefault="00F403A5" w:rsidP="001027E2">
      <w:pPr>
        <w:ind w:firstLine="720"/>
        <w:jc w:val="both"/>
        <w:rPr>
          <w:sz w:val="22"/>
          <w:szCs w:val="22"/>
        </w:rPr>
      </w:pPr>
      <w:r w:rsidRPr="0070274A">
        <w:rPr>
          <w:i/>
          <w:sz w:val="22"/>
          <w:szCs w:val="22"/>
        </w:rPr>
        <w:lastRenderedPageBreak/>
        <w:t>Recogni</w:t>
      </w:r>
      <w:r w:rsidR="004C4132">
        <w:rPr>
          <w:i/>
          <w:sz w:val="22"/>
          <w:szCs w:val="22"/>
        </w:rPr>
        <w:t>s</w:t>
      </w:r>
      <w:r w:rsidRPr="0070274A">
        <w:rPr>
          <w:i/>
          <w:sz w:val="22"/>
          <w:szCs w:val="22"/>
        </w:rPr>
        <w:t>ing</w:t>
      </w:r>
      <w:r>
        <w:rPr>
          <w:sz w:val="22"/>
          <w:szCs w:val="22"/>
        </w:rPr>
        <w:t xml:space="preserve"> the need to further mobili</w:t>
      </w:r>
      <w:r w:rsidR="004C4132">
        <w:rPr>
          <w:sz w:val="22"/>
          <w:szCs w:val="22"/>
        </w:rPr>
        <w:t>s</w:t>
      </w:r>
      <w:r>
        <w:rPr>
          <w:sz w:val="22"/>
          <w:szCs w:val="22"/>
        </w:rPr>
        <w:t xml:space="preserve">e significant </w:t>
      </w:r>
      <w:r w:rsidR="000435DB">
        <w:rPr>
          <w:sz w:val="22"/>
          <w:szCs w:val="22"/>
        </w:rPr>
        <w:t xml:space="preserve">amounts of financial and other </w:t>
      </w:r>
      <w:r>
        <w:rPr>
          <w:sz w:val="22"/>
          <w:szCs w:val="22"/>
        </w:rPr>
        <w:t>resources for the effective implementation of the</w:t>
      </w:r>
      <w:r w:rsidR="000435DB">
        <w:rPr>
          <w:sz w:val="22"/>
          <w:szCs w:val="22"/>
        </w:rPr>
        <w:t xml:space="preserve"> activities outlined in the</w:t>
      </w:r>
      <w:r>
        <w:rPr>
          <w:sz w:val="22"/>
          <w:szCs w:val="22"/>
        </w:rPr>
        <w:t xml:space="preserve"> </w:t>
      </w:r>
      <w:r w:rsidR="000435DB">
        <w:rPr>
          <w:sz w:val="22"/>
          <w:szCs w:val="22"/>
        </w:rPr>
        <w:t>AEWA Plan of Action 2012-2017</w:t>
      </w:r>
      <w:r w:rsidR="00B427C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725169A0" w14:textId="77777777" w:rsidR="00F403A5" w:rsidRDefault="00F403A5" w:rsidP="001027E2">
      <w:pPr>
        <w:ind w:firstLine="720"/>
        <w:jc w:val="both"/>
        <w:rPr>
          <w:sz w:val="22"/>
          <w:szCs w:val="22"/>
        </w:rPr>
      </w:pPr>
    </w:p>
    <w:p w14:paraId="3833A03F" w14:textId="737A1686" w:rsidR="00CC52E8" w:rsidRDefault="0067247F" w:rsidP="001027E2">
      <w:pPr>
        <w:ind w:firstLine="720"/>
        <w:jc w:val="both"/>
        <w:rPr>
          <w:sz w:val="22"/>
          <w:szCs w:val="22"/>
        </w:rPr>
      </w:pPr>
      <w:r w:rsidRPr="0067247F">
        <w:rPr>
          <w:i/>
          <w:sz w:val="22"/>
          <w:szCs w:val="22"/>
        </w:rPr>
        <w:t>Acknowledging</w:t>
      </w:r>
      <w:r>
        <w:rPr>
          <w:sz w:val="22"/>
          <w:szCs w:val="22"/>
        </w:rPr>
        <w:t xml:space="preserve"> Resolution 11.2 of the Convention on Migratory Species which adopted the Strategic Plan for Migratory Species 2015-2023, urged the CMS Family of instruments, amongst others, to </w:t>
      </w:r>
      <w:r w:rsidRPr="0067247F">
        <w:rPr>
          <w:sz w:val="22"/>
          <w:szCs w:val="22"/>
        </w:rPr>
        <w:t>integrate the goals and targets of th</w:t>
      </w:r>
      <w:r w:rsidR="00103F64">
        <w:rPr>
          <w:sz w:val="22"/>
          <w:szCs w:val="22"/>
        </w:rPr>
        <w:t>is</w:t>
      </w:r>
      <w:r w:rsidRPr="0067247F">
        <w:rPr>
          <w:sz w:val="22"/>
          <w:szCs w:val="22"/>
        </w:rPr>
        <w:t xml:space="preserve"> Strategic Plan within relevant policy and planning instruments</w:t>
      </w:r>
      <w:r>
        <w:rPr>
          <w:sz w:val="22"/>
          <w:szCs w:val="22"/>
        </w:rPr>
        <w:t xml:space="preserve"> and invited</w:t>
      </w:r>
      <w:r w:rsidRPr="0067247F">
        <w:rPr>
          <w:sz w:val="22"/>
          <w:szCs w:val="22"/>
        </w:rPr>
        <w:t xml:space="preserve"> the decision-making bodies of CMS instruments to consider th</w:t>
      </w:r>
      <w:r w:rsidR="00103F64">
        <w:rPr>
          <w:sz w:val="22"/>
          <w:szCs w:val="22"/>
        </w:rPr>
        <w:t>is</w:t>
      </w:r>
      <w:r w:rsidRPr="0067247F">
        <w:rPr>
          <w:sz w:val="22"/>
          <w:szCs w:val="22"/>
        </w:rPr>
        <w:t xml:space="preserve"> Strategic Plan for adoption at their next meetings</w:t>
      </w:r>
      <w:r>
        <w:rPr>
          <w:sz w:val="22"/>
          <w:szCs w:val="22"/>
        </w:rPr>
        <w:t>,</w:t>
      </w:r>
    </w:p>
    <w:p w14:paraId="2F975E70" w14:textId="77777777" w:rsidR="00CC52E8" w:rsidRPr="00ED7D7A" w:rsidRDefault="00CC52E8" w:rsidP="001027E2">
      <w:pPr>
        <w:ind w:firstLine="720"/>
        <w:jc w:val="both"/>
        <w:rPr>
          <w:sz w:val="22"/>
          <w:szCs w:val="22"/>
        </w:rPr>
      </w:pPr>
    </w:p>
    <w:p w14:paraId="5D0EC873" w14:textId="1B54DD16" w:rsidR="00725558" w:rsidRPr="00ED7D7A" w:rsidRDefault="0067247F" w:rsidP="001027E2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Noting </w:t>
      </w:r>
      <w:r w:rsidR="00923BBC" w:rsidRPr="00ED7D7A">
        <w:rPr>
          <w:sz w:val="22"/>
          <w:szCs w:val="22"/>
        </w:rPr>
        <w:t>th</w:t>
      </w:r>
      <w:r w:rsidR="00676756">
        <w:rPr>
          <w:sz w:val="22"/>
          <w:szCs w:val="22"/>
        </w:rPr>
        <w:t>at the 7</w:t>
      </w:r>
      <w:r w:rsidR="00676756" w:rsidRPr="00676756">
        <w:rPr>
          <w:sz w:val="22"/>
          <w:szCs w:val="22"/>
          <w:vertAlign w:val="superscript"/>
        </w:rPr>
        <w:t>th</w:t>
      </w:r>
      <w:r w:rsidR="00676756">
        <w:rPr>
          <w:sz w:val="22"/>
          <w:szCs w:val="22"/>
        </w:rPr>
        <w:t xml:space="preserve"> </w:t>
      </w:r>
      <w:r w:rsidR="00B427CC">
        <w:rPr>
          <w:sz w:val="22"/>
          <w:szCs w:val="22"/>
        </w:rPr>
        <w:t>S</w:t>
      </w:r>
      <w:r w:rsidR="00676756">
        <w:rPr>
          <w:sz w:val="22"/>
          <w:szCs w:val="22"/>
        </w:rPr>
        <w:t xml:space="preserve">ession of the Meeting of the Parties to AEWA </w:t>
      </w:r>
      <w:r w:rsidR="00D77919">
        <w:rPr>
          <w:sz w:val="22"/>
          <w:szCs w:val="22"/>
        </w:rPr>
        <w:t xml:space="preserve">(MOP7) </w:t>
      </w:r>
      <w:r w:rsidR="00676756">
        <w:rPr>
          <w:sz w:val="22"/>
          <w:szCs w:val="22"/>
        </w:rPr>
        <w:t xml:space="preserve">will not take place </w:t>
      </w:r>
      <w:r w:rsidR="00777CC8">
        <w:rPr>
          <w:sz w:val="22"/>
          <w:szCs w:val="22"/>
        </w:rPr>
        <w:br w:type="textWrapping" w:clear="all"/>
      </w:r>
      <w:r w:rsidR="00676756">
        <w:rPr>
          <w:sz w:val="22"/>
          <w:szCs w:val="22"/>
        </w:rPr>
        <w:t>before 2018</w:t>
      </w:r>
      <w:r w:rsidR="00B427CC">
        <w:rPr>
          <w:sz w:val="22"/>
          <w:szCs w:val="22"/>
        </w:rPr>
        <w:t>.</w:t>
      </w:r>
      <w:r w:rsidR="00923BBC" w:rsidRPr="00ED7D7A">
        <w:rPr>
          <w:sz w:val="22"/>
          <w:szCs w:val="22"/>
        </w:rPr>
        <w:t xml:space="preserve"> </w:t>
      </w:r>
    </w:p>
    <w:p w14:paraId="1B2CD4D9" w14:textId="77777777" w:rsidR="00CA2D04" w:rsidRPr="00145650" w:rsidRDefault="00CA2D04" w:rsidP="00D77919">
      <w:pPr>
        <w:jc w:val="both"/>
        <w:rPr>
          <w:sz w:val="22"/>
          <w:szCs w:val="22"/>
        </w:rPr>
      </w:pPr>
    </w:p>
    <w:p w14:paraId="21EE3FFB" w14:textId="77777777" w:rsidR="00305A3C" w:rsidRPr="00C47189" w:rsidRDefault="00305A3C" w:rsidP="00305A3C">
      <w:pPr>
        <w:ind w:firstLine="720"/>
        <w:jc w:val="both"/>
        <w:rPr>
          <w:i/>
          <w:sz w:val="22"/>
          <w:szCs w:val="22"/>
        </w:rPr>
      </w:pPr>
    </w:p>
    <w:p w14:paraId="4C194E09" w14:textId="77777777" w:rsidR="0011601E" w:rsidRPr="00ED7D7A" w:rsidRDefault="0037597C" w:rsidP="007E0704">
      <w:pPr>
        <w:jc w:val="both"/>
        <w:rPr>
          <w:i/>
          <w:sz w:val="22"/>
          <w:szCs w:val="22"/>
        </w:rPr>
      </w:pPr>
      <w:r w:rsidRPr="00661E7B">
        <w:rPr>
          <w:i/>
          <w:sz w:val="22"/>
          <w:szCs w:val="22"/>
        </w:rPr>
        <w:t>The Meeting of the Part</w:t>
      </w:r>
      <w:r w:rsidRPr="00ED7D7A">
        <w:rPr>
          <w:i/>
          <w:sz w:val="22"/>
          <w:szCs w:val="22"/>
        </w:rPr>
        <w:t>ies</w:t>
      </w:r>
      <w:r w:rsidR="007F3BC9" w:rsidRPr="00ED7D7A">
        <w:rPr>
          <w:i/>
          <w:sz w:val="22"/>
          <w:szCs w:val="22"/>
        </w:rPr>
        <w:t>:</w:t>
      </w:r>
    </w:p>
    <w:p w14:paraId="01D37E8C" w14:textId="77777777" w:rsidR="004F1D3A" w:rsidRPr="00ED7D7A" w:rsidRDefault="004F1D3A" w:rsidP="00697A6D">
      <w:pPr>
        <w:jc w:val="both"/>
        <w:rPr>
          <w:i/>
          <w:sz w:val="22"/>
          <w:szCs w:val="22"/>
        </w:rPr>
      </w:pPr>
    </w:p>
    <w:p w14:paraId="29AA7B15" w14:textId="7C4A9812" w:rsidR="00FD388A" w:rsidRPr="00E52000" w:rsidRDefault="00E3398C" w:rsidP="00777CC8">
      <w:pPr>
        <w:numPr>
          <w:ilvl w:val="0"/>
          <w:numId w:val="1"/>
        </w:numPr>
        <w:jc w:val="both"/>
        <w:rPr>
          <w:sz w:val="22"/>
          <w:szCs w:val="22"/>
        </w:rPr>
      </w:pPr>
      <w:r w:rsidRPr="00ED7D7A">
        <w:rPr>
          <w:i/>
          <w:sz w:val="22"/>
          <w:szCs w:val="22"/>
        </w:rPr>
        <w:tab/>
      </w:r>
      <w:r w:rsidR="00D77919">
        <w:rPr>
          <w:i/>
          <w:sz w:val="22"/>
          <w:szCs w:val="22"/>
        </w:rPr>
        <w:t xml:space="preserve">Extends </w:t>
      </w:r>
      <w:r w:rsidR="00711180" w:rsidRPr="00E52000">
        <w:rPr>
          <w:sz w:val="22"/>
          <w:szCs w:val="22"/>
        </w:rPr>
        <w:t xml:space="preserve">the </w:t>
      </w:r>
      <w:r w:rsidR="00D77919">
        <w:rPr>
          <w:sz w:val="22"/>
          <w:szCs w:val="22"/>
        </w:rPr>
        <w:t xml:space="preserve">AEWA Strategic Plan and the AEWA </w:t>
      </w:r>
      <w:r w:rsidR="00C01A5D" w:rsidRPr="00E52000">
        <w:rPr>
          <w:sz w:val="22"/>
          <w:szCs w:val="22"/>
        </w:rPr>
        <w:t>Plan of Action for Africa</w:t>
      </w:r>
      <w:r w:rsidR="00711180" w:rsidRPr="00E52000">
        <w:rPr>
          <w:sz w:val="22"/>
          <w:szCs w:val="22"/>
        </w:rPr>
        <w:t xml:space="preserve"> </w:t>
      </w:r>
      <w:r w:rsidR="00D77919">
        <w:rPr>
          <w:sz w:val="22"/>
          <w:szCs w:val="22"/>
        </w:rPr>
        <w:t xml:space="preserve">until </w:t>
      </w:r>
      <w:r w:rsidR="00DB3518">
        <w:rPr>
          <w:sz w:val="22"/>
          <w:szCs w:val="22"/>
        </w:rPr>
        <w:t>MOP7</w:t>
      </w:r>
      <w:r w:rsidR="00C01A5D" w:rsidRPr="00E52000">
        <w:rPr>
          <w:sz w:val="22"/>
          <w:szCs w:val="22"/>
        </w:rPr>
        <w:t>;</w:t>
      </w:r>
    </w:p>
    <w:p w14:paraId="0C408D48" w14:textId="77777777" w:rsidR="00E3398C" w:rsidRPr="002057DB" w:rsidRDefault="00E3398C" w:rsidP="002057DB">
      <w:pPr>
        <w:ind w:left="360"/>
        <w:jc w:val="both"/>
        <w:rPr>
          <w:i/>
          <w:sz w:val="22"/>
          <w:szCs w:val="22"/>
        </w:rPr>
      </w:pPr>
    </w:p>
    <w:p w14:paraId="2378B390" w14:textId="6EA513F1" w:rsidR="00432645" w:rsidRDefault="00D77919" w:rsidP="002057D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Urges </w:t>
      </w:r>
      <w:r w:rsidRPr="00D77919">
        <w:rPr>
          <w:sz w:val="22"/>
          <w:szCs w:val="22"/>
        </w:rPr>
        <w:t>all Contracting Parties and</w:t>
      </w:r>
      <w:r>
        <w:rPr>
          <w:sz w:val="22"/>
          <w:szCs w:val="22"/>
        </w:rPr>
        <w:t xml:space="preserve"> other stakeholders to step up the implementation of the </w:t>
      </w:r>
      <w:r w:rsidR="00895BB4">
        <w:rPr>
          <w:sz w:val="22"/>
          <w:szCs w:val="22"/>
        </w:rPr>
        <w:t xml:space="preserve">AEWA </w:t>
      </w:r>
      <w:r>
        <w:rPr>
          <w:sz w:val="22"/>
          <w:szCs w:val="22"/>
        </w:rPr>
        <w:t xml:space="preserve">Strategic Plan and the Plan of Action for Africa and </w:t>
      </w:r>
      <w:r w:rsidRPr="00D77919">
        <w:rPr>
          <w:i/>
          <w:sz w:val="22"/>
          <w:szCs w:val="22"/>
        </w:rPr>
        <w:t>invites</w:t>
      </w:r>
      <w:r>
        <w:rPr>
          <w:sz w:val="22"/>
          <w:szCs w:val="22"/>
        </w:rPr>
        <w:t xml:space="preserve"> Non-party Range States to consider implementing both policy processes</w:t>
      </w:r>
      <w:r w:rsidR="002B05D4" w:rsidRPr="00DB6BBD">
        <w:rPr>
          <w:sz w:val="22"/>
          <w:szCs w:val="22"/>
        </w:rPr>
        <w:t>;</w:t>
      </w:r>
    </w:p>
    <w:p w14:paraId="688D5BD3" w14:textId="77777777" w:rsidR="00ED108F" w:rsidRDefault="00ED108F" w:rsidP="00777CC8">
      <w:pPr>
        <w:jc w:val="both"/>
        <w:rPr>
          <w:sz w:val="22"/>
          <w:szCs w:val="22"/>
        </w:rPr>
      </w:pPr>
    </w:p>
    <w:p w14:paraId="1208968E" w14:textId="35B366D5" w:rsidR="00ED108F" w:rsidRPr="00B427CC" w:rsidRDefault="00ED108F" w:rsidP="002057DB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ED108F">
        <w:rPr>
          <w:i/>
          <w:sz w:val="22"/>
          <w:szCs w:val="22"/>
        </w:rPr>
        <w:t>Call</w:t>
      </w:r>
      <w:r w:rsidR="0070274A">
        <w:rPr>
          <w:i/>
          <w:sz w:val="22"/>
          <w:szCs w:val="22"/>
        </w:rPr>
        <w:t>s</w:t>
      </w:r>
      <w:r w:rsidRPr="00ED108F">
        <w:rPr>
          <w:i/>
          <w:sz w:val="22"/>
          <w:szCs w:val="22"/>
        </w:rPr>
        <w:t xml:space="preserve"> </w:t>
      </w:r>
      <w:r w:rsidRPr="009872A8">
        <w:rPr>
          <w:sz w:val="22"/>
          <w:szCs w:val="22"/>
        </w:rPr>
        <w:t xml:space="preserve">upon donor countries and organisations to further support the implementation of the </w:t>
      </w:r>
      <w:r w:rsidR="00103F64" w:rsidRPr="009872A8">
        <w:rPr>
          <w:sz w:val="22"/>
          <w:szCs w:val="22"/>
        </w:rPr>
        <w:t>AEWA</w:t>
      </w:r>
      <w:r w:rsidR="00103F64">
        <w:rPr>
          <w:sz w:val="22"/>
          <w:szCs w:val="22"/>
        </w:rPr>
        <w:t xml:space="preserve"> </w:t>
      </w:r>
      <w:r w:rsidRPr="00B427CC">
        <w:rPr>
          <w:sz w:val="22"/>
          <w:szCs w:val="22"/>
        </w:rPr>
        <w:t>Strategic Plan and the Plan of Action of Africa through financial and in-kind contributions;</w:t>
      </w:r>
    </w:p>
    <w:p w14:paraId="6E848473" w14:textId="77777777" w:rsidR="0021628D" w:rsidRPr="00C47189" w:rsidRDefault="0021628D" w:rsidP="00777CC8">
      <w:pPr>
        <w:pStyle w:val="ListParagraph"/>
        <w:ind w:left="0"/>
        <w:jc w:val="both"/>
        <w:rPr>
          <w:sz w:val="22"/>
          <w:szCs w:val="22"/>
        </w:rPr>
      </w:pPr>
    </w:p>
    <w:p w14:paraId="6CDA18D3" w14:textId="5275A2E8" w:rsidR="004A759A" w:rsidRDefault="00D77919" w:rsidP="002057DB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Further urges</w:t>
      </w:r>
      <w:r w:rsidR="0089240A" w:rsidRPr="002A769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all Contracting Parties to provide </w:t>
      </w:r>
      <w:r w:rsidR="00ED108F">
        <w:rPr>
          <w:sz w:val="22"/>
          <w:szCs w:val="22"/>
        </w:rPr>
        <w:t xml:space="preserve">complete </w:t>
      </w:r>
      <w:r>
        <w:rPr>
          <w:sz w:val="22"/>
          <w:szCs w:val="22"/>
        </w:rPr>
        <w:t xml:space="preserve">and </w:t>
      </w:r>
      <w:r w:rsidR="00ED108F">
        <w:rPr>
          <w:sz w:val="22"/>
          <w:szCs w:val="22"/>
        </w:rPr>
        <w:t xml:space="preserve">thorough </w:t>
      </w:r>
      <w:r>
        <w:rPr>
          <w:sz w:val="22"/>
          <w:szCs w:val="22"/>
        </w:rPr>
        <w:t xml:space="preserve">national reports to MOP7 to allow a comprehensive assessment of the implementation of the </w:t>
      </w:r>
      <w:r w:rsidR="00103F64">
        <w:rPr>
          <w:sz w:val="22"/>
          <w:szCs w:val="22"/>
        </w:rPr>
        <w:t xml:space="preserve">AEWA </w:t>
      </w:r>
      <w:r>
        <w:rPr>
          <w:sz w:val="22"/>
          <w:szCs w:val="22"/>
        </w:rPr>
        <w:t>Strategic Plan</w:t>
      </w:r>
      <w:r w:rsidR="0070274A">
        <w:rPr>
          <w:sz w:val="22"/>
          <w:szCs w:val="22"/>
        </w:rPr>
        <w:t xml:space="preserve"> and </w:t>
      </w:r>
      <w:r w:rsidR="00DB3518">
        <w:rPr>
          <w:sz w:val="22"/>
          <w:szCs w:val="22"/>
        </w:rPr>
        <w:t xml:space="preserve">the </w:t>
      </w:r>
      <w:r w:rsidR="0070274A">
        <w:rPr>
          <w:sz w:val="22"/>
          <w:szCs w:val="22"/>
        </w:rPr>
        <w:t>Plan of Action for Africa</w:t>
      </w:r>
      <w:r w:rsidR="008B5779" w:rsidRPr="00DB6BBD">
        <w:rPr>
          <w:sz w:val="22"/>
          <w:szCs w:val="22"/>
        </w:rPr>
        <w:t xml:space="preserve">; </w:t>
      </w:r>
    </w:p>
    <w:p w14:paraId="63DB0CAA" w14:textId="77777777" w:rsidR="00523631" w:rsidRDefault="00523631" w:rsidP="00777CC8">
      <w:pPr>
        <w:pStyle w:val="ListParagraph"/>
        <w:jc w:val="both"/>
        <w:rPr>
          <w:sz w:val="22"/>
          <w:szCs w:val="22"/>
        </w:rPr>
      </w:pPr>
    </w:p>
    <w:p w14:paraId="58A2426C" w14:textId="0471504A" w:rsidR="00523631" w:rsidRPr="00DB6BBD" w:rsidRDefault="00523631" w:rsidP="002057DB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sz w:val="22"/>
          <w:szCs w:val="22"/>
        </w:rPr>
      </w:pPr>
      <w:r w:rsidRPr="0054071A">
        <w:rPr>
          <w:i/>
          <w:sz w:val="22"/>
          <w:szCs w:val="22"/>
        </w:rPr>
        <w:t>Decides</w:t>
      </w:r>
      <w:r>
        <w:rPr>
          <w:sz w:val="22"/>
          <w:szCs w:val="22"/>
        </w:rPr>
        <w:t xml:space="preserve"> that the deadline for submission of national reports by Contracting Parties to MOP7 shall be 180 days before the opening date of MOP7;</w:t>
      </w:r>
    </w:p>
    <w:p w14:paraId="05F749F9" w14:textId="77777777" w:rsidR="0054341F" w:rsidRPr="00ED7D7A" w:rsidRDefault="0054341F" w:rsidP="00777CC8">
      <w:pPr>
        <w:jc w:val="both"/>
        <w:rPr>
          <w:sz w:val="22"/>
          <w:szCs w:val="22"/>
        </w:rPr>
      </w:pPr>
    </w:p>
    <w:p w14:paraId="7ADD778C" w14:textId="2EF93B76" w:rsidR="0037597C" w:rsidRPr="00A06268" w:rsidRDefault="001377F0" w:rsidP="002057D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D7D7A">
        <w:rPr>
          <w:i/>
          <w:sz w:val="22"/>
          <w:szCs w:val="22"/>
        </w:rPr>
        <w:t>Instructs</w:t>
      </w:r>
      <w:r w:rsidRPr="00ED7D7A">
        <w:rPr>
          <w:sz w:val="22"/>
          <w:szCs w:val="22"/>
        </w:rPr>
        <w:t xml:space="preserve"> the </w:t>
      </w:r>
      <w:r w:rsidR="00032693">
        <w:rPr>
          <w:sz w:val="22"/>
          <w:szCs w:val="22"/>
        </w:rPr>
        <w:t xml:space="preserve">Standing Committee, working with the Technical Committee and supported by the </w:t>
      </w:r>
      <w:r w:rsidRPr="00ED7D7A">
        <w:rPr>
          <w:sz w:val="22"/>
          <w:szCs w:val="22"/>
        </w:rPr>
        <w:t>Secretariat</w:t>
      </w:r>
      <w:r w:rsidR="00032693">
        <w:rPr>
          <w:sz w:val="22"/>
          <w:szCs w:val="22"/>
        </w:rPr>
        <w:t>,</w:t>
      </w:r>
      <w:r w:rsidRPr="00ED7D7A">
        <w:rPr>
          <w:sz w:val="22"/>
          <w:szCs w:val="22"/>
        </w:rPr>
        <w:t xml:space="preserve"> to </w:t>
      </w:r>
      <w:r w:rsidR="00032693">
        <w:rPr>
          <w:sz w:val="22"/>
          <w:szCs w:val="22"/>
        </w:rPr>
        <w:t>revise the AEWA Strategic Plan taking into account the Strategic Plan for Migratory Species 2015-2023</w:t>
      </w:r>
      <w:r w:rsidR="00103F64">
        <w:rPr>
          <w:sz w:val="22"/>
          <w:szCs w:val="22"/>
        </w:rPr>
        <w:t>,</w:t>
      </w:r>
      <w:r w:rsidR="00032693">
        <w:rPr>
          <w:sz w:val="22"/>
          <w:szCs w:val="22"/>
        </w:rPr>
        <w:t xml:space="preserve"> and </w:t>
      </w:r>
      <w:r w:rsidR="00103F64">
        <w:rPr>
          <w:sz w:val="22"/>
          <w:szCs w:val="22"/>
        </w:rPr>
        <w:t xml:space="preserve">to </w:t>
      </w:r>
      <w:r w:rsidR="00032693">
        <w:rPr>
          <w:sz w:val="22"/>
          <w:szCs w:val="22"/>
        </w:rPr>
        <w:t>present a draft plan for the period 2019-2027 for consideration and adoption by MOP7</w:t>
      </w:r>
      <w:r w:rsidRPr="00A06268">
        <w:rPr>
          <w:sz w:val="22"/>
          <w:szCs w:val="22"/>
        </w:rPr>
        <w:t>;</w:t>
      </w:r>
    </w:p>
    <w:p w14:paraId="1D402881" w14:textId="77777777" w:rsidR="001A6F61" w:rsidRPr="009E5FC2" w:rsidRDefault="001A6F61" w:rsidP="00777CC8">
      <w:pPr>
        <w:pStyle w:val="ListParagraph"/>
        <w:jc w:val="both"/>
        <w:rPr>
          <w:sz w:val="22"/>
          <w:szCs w:val="22"/>
        </w:rPr>
      </w:pPr>
    </w:p>
    <w:p w14:paraId="78613C60" w14:textId="3951AFBA" w:rsidR="00EA1A22" w:rsidRPr="00B427CC" w:rsidRDefault="002057DB" w:rsidP="002057DB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i/>
        </w:rPr>
      </w:pPr>
      <w:r>
        <w:rPr>
          <w:i/>
          <w:sz w:val="22"/>
          <w:szCs w:val="22"/>
        </w:rPr>
        <w:t xml:space="preserve">  </w:t>
      </w:r>
      <w:r w:rsidR="00775267" w:rsidRPr="00B427CC">
        <w:rPr>
          <w:i/>
          <w:sz w:val="22"/>
          <w:szCs w:val="22"/>
        </w:rPr>
        <w:t xml:space="preserve">Further instructs </w:t>
      </w:r>
      <w:r w:rsidR="00775267" w:rsidRPr="00B427CC">
        <w:rPr>
          <w:sz w:val="22"/>
          <w:szCs w:val="22"/>
        </w:rPr>
        <w:t xml:space="preserve">the Standing Committee, working with the Technical Committee and supported by the Secretariat, </w:t>
      </w:r>
      <w:r w:rsidR="0070274A" w:rsidRPr="00B427CC">
        <w:rPr>
          <w:sz w:val="22"/>
          <w:szCs w:val="22"/>
        </w:rPr>
        <w:t>t</w:t>
      </w:r>
      <w:r w:rsidR="00775267" w:rsidRPr="00B427CC">
        <w:rPr>
          <w:sz w:val="22"/>
          <w:szCs w:val="22"/>
        </w:rPr>
        <w:t xml:space="preserve">o revise the </w:t>
      </w:r>
      <w:r w:rsidR="00103F64">
        <w:rPr>
          <w:sz w:val="22"/>
          <w:szCs w:val="22"/>
        </w:rPr>
        <w:t xml:space="preserve">AEWA </w:t>
      </w:r>
      <w:r w:rsidR="00775267" w:rsidRPr="00B427CC">
        <w:rPr>
          <w:sz w:val="22"/>
          <w:szCs w:val="22"/>
        </w:rPr>
        <w:t>Plan of Action for Africa alongside the rev</w:t>
      </w:r>
      <w:r w:rsidR="00256500">
        <w:rPr>
          <w:sz w:val="22"/>
          <w:szCs w:val="22"/>
        </w:rPr>
        <w:t xml:space="preserve">ision of the </w:t>
      </w:r>
      <w:r w:rsidR="00103F64">
        <w:rPr>
          <w:sz w:val="22"/>
          <w:szCs w:val="22"/>
        </w:rPr>
        <w:t xml:space="preserve">AEWA </w:t>
      </w:r>
      <w:r w:rsidR="00256500">
        <w:rPr>
          <w:sz w:val="22"/>
          <w:szCs w:val="22"/>
        </w:rPr>
        <w:t xml:space="preserve">Strategic Plan and </w:t>
      </w:r>
      <w:r w:rsidR="00775267" w:rsidRPr="00B427CC">
        <w:rPr>
          <w:sz w:val="22"/>
          <w:szCs w:val="22"/>
        </w:rPr>
        <w:t xml:space="preserve">present a draft </w:t>
      </w:r>
      <w:r w:rsidR="00ED108F" w:rsidRPr="00B427CC">
        <w:rPr>
          <w:sz w:val="22"/>
          <w:szCs w:val="22"/>
        </w:rPr>
        <w:t xml:space="preserve">plan </w:t>
      </w:r>
      <w:r w:rsidR="00775267" w:rsidRPr="00B427CC">
        <w:rPr>
          <w:sz w:val="22"/>
          <w:szCs w:val="22"/>
        </w:rPr>
        <w:t>for the period 2019-2027 for consideration and adoption by MOP7</w:t>
      </w:r>
      <w:r w:rsidR="00ED108F" w:rsidRPr="00B427CC">
        <w:rPr>
          <w:sz w:val="22"/>
          <w:szCs w:val="22"/>
        </w:rPr>
        <w:t>.</w:t>
      </w:r>
    </w:p>
    <w:p w14:paraId="1AE29813" w14:textId="77777777" w:rsidR="00B427CC" w:rsidRDefault="00B427CC" w:rsidP="00777CC8">
      <w:pPr>
        <w:pStyle w:val="ListParagraph"/>
        <w:jc w:val="both"/>
        <w:rPr>
          <w:i/>
        </w:rPr>
      </w:pPr>
    </w:p>
    <w:p w14:paraId="177FBF82" w14:textId="77777777" w:rsidR="00B427CC" w:rsidRPr="00B427CC" w:rsidRDefault="00B427CC" w:rsidP="00B427CC">
      <w:pPr>
        <w:ind w:left="360"/>
        <w:rPr>
          <w:i/>
        </w:rPr>
      </w:pPr>
    </w:p>
    <w:p w14:paraId="4556227D" w14:textId="77777777" w:rsidR="00EA1A22" w:rsidRPr="00717820" w:rsidRDefault="00EA1A22" w:rsidP="007329E7">
      <w:pPr>
        <w:jc w:val="center"/>
        <w:rPr>
          <w:i/>
        </w:rPr>
      </w:pPr>
    </w:p>
    <w:p w14:paraId="328E11E9" w14:textId="52D08B54" w:rsidR="00506FF2" w:rsidRPr="00717820" w:rsidRDefault="00506FF2" w:rsidP="007329E7">
      <w:pPr>
        <w:jc w:val="center"/>
        <w:rPr>
          <w:i/>
        </w:rPr>
      </w:pPr>
    </w:p>
    <w:sectPr w:rsidR="00506FF2" w:rsidRPr="00717820" w:rsidSect="00777CC8">
      <w:headerReference w:type="first" r:id="rId10"/>
      <w:footerReference w:type="first" r:id="rId11"/>
      <w:pgSz w:w="11906" w:h="16838" w:code="9"/>
      <w:pgMar w:top="1021" w:right="1134" w:bottom="851" w:left="1134" w:header="851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577F" w14:textId="77777777" w:rsidR="00725C79" w:rsidRDefault="00725C79" w:rsidP="00575C32">
      <w:r>
        <w:separator/>
      </w:r>
    </w:p>
  </w:endnote>
  <w:endnote w:type="continuationSeparator" w:id="0">
    <w:p w14:paraId="1754F64A" w14:textId="77777777" w:rsidR="00725C79" w:rsidRDefault="00725C79" w:rsidP="0057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25D6" w14:textId="77777777" w:rsidR="0083512D" w:rsidRDefault="008351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7DB">
      <w:rPr>
        <w:noProof/>
      </w:rPr>
      <w:t>2</w:t>
    </w:r>
    <w:r>
      <w:rPr>
        <w:noProof/>
      </w:rPr>
      <w:fldChar w:fldCharType="end"/>
    </w:r>
  </w:p>
  <w:p w14:paraId="54D42D86" w14:textId="77777777" w:rsidR="0083512D" w:rsidRDefault="00835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93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0423E" w14:textId="0D808F8D" w:rsidR="002057DB" w:rsidRDefault="00205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8BA8" w14:textId="77777777" w:rsidR="00725C79" w:rsidRDefault="00725C79" w:rsidP="00575C32">
      <w:r>
        <w:separator/>
      </w:r>
    </w:p>
  </w:footnote>
  <w:footnote w:type="continuationSeparator" w:id="0">
    <w:p w14:paraId="0798CAE6" w14:textId="77777777" w:rsidR="00725C79" w:rsidRDefault="00725C79" w:rsidP="0057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05779F" w:rsidRPr="0005779F" w14:paraId="6D2B6A87" w14:textId="77777777" w:rsidTr="001551BD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1FE07B" w14:textId="77777777" w:rsidR="0005779F" w:rsidRPr="0005779F" w:rsidRDefault="0005779F" w:rsidP="0005779F">
          <w:pPr>
            <w:suppressAutoHyphens/>
            <w:autoSpaceDN w:val="0"/>
            <w:textAlignment w:val="baseline"/>
            <w:rPr>
              <w:rFonts w:eastAsia="Times New Roman"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205AD61" wp14:editId="3ED94D63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00100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1086" y="20731"/>
                    <wp:lineTo x="21086" y="0"/>
                    <wp:lineTo x="0" y="0"/>
                  </wp:wrapPolygon>
                </wp:wrapTight>
                <wp:docPr id="3" name="Picture 3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F38CA5" w14:textId="77777777" w:rsidR="0005779F" w:rsidRPr="0005779F" w:rsidRDefault="0005779F" w:rsidP="0005779F">
          <w:pPr>
            <w:suppressAutoHyphens/>
            <w:autoSpaceDN w:val="0"/>
            <w:jc w:val="center"/>
            <w:textAlignment w:val="baseline"/>
            <w:rPr>
              <w:rFonts w:eastAsia="Times New Roman"/>
              <w:i/>
              <w:caps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i/>
              <w:caps/>
              <w:sz w:val="22"/>
              <w:szCs w:val="22"/>
              <w:lang w:val="en-US" w:eastAsia="en-US"/>
            </w:rPr>
            <w:t xml:space="preserve">Agreement on the Conservation of </w:t>
          </w:r>
        </w:p>
        <w:p w14:paraId="55679E76" w14:textId="77777777" w:rsidR="0005779F" w:rsidRPr="0005779F" w:rsidRDefault="0005779F" w:rsidP="0005779F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  <w:rPr>
              <w:rFonts w:eastAsia="Times New Roman"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i/>
              <w:caps/>
              <w:sz w:val="22"/>
              <w:szCs w:val="22"/>
              <w:lang w:val="en-US" w:eastAsia="en-US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36ECE9" w14:textId="77777777" w:rsidR="0005779F" w:rsidRPr="0005779F" w:rsidRDefault="0005779F" w:rsidP="0005779F">
          <w:pPr>
            <w:suppressAutoHyphens/>
            <w:autoSpaceDN w:val="0"/>
            <w:jc w:val="right"/>
            <w:textAlignment w:val="baseline"/>
            <w:rPr>
              <w:rFonts w:eastAsia="Times New Roman"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17A9F10" wp14:editId="48350952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766445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0938" y="20731"/>
                    <wp:lineTo x="20938" y="0"/>
                    <wp:lineTo x="0" y="0"/>
                  </wp:wrapPolygon>
                </wp:wrapTight>
                <wp:docPr id="4" name="Picture 4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779F" w:rsidRPr="0005779F" w14:paraId="67B64AE8" w14:textId="77777777" w:rsidTr="001551BD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A2AC9D" w14:textId="77777777" w:rsidR="0005779F" w:rsidRPr="0005779F" w:rsidRDefault="0005779F" w:rsidP="0005779F">
          <w:pPr>
            <w:suppressAutoHyphens/>
            <w:autoSpaceDN w:val="0"/>
            <w:jc w:val="center"/>
            <w:textAlignment w:val="baseline"/>
            <w:rPr>
              <w:rFonts w:eastAsia="Times New Roman"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b/>
              <w:bCs/>
              <w:sz w:val="26"/>
              <w:szCs w:val="26"/>
              <w:lang w:val="en-US" w:eastAsia="en-US"/>
            </w:rPr>
            <w:t>6</w:t>
          </w:r>
          <w:r w:rsidRPr="0005779F">
            <w:rPr>
              <w:rFonts w:eastAsia="Times New Roman"/>
              <w:b/>
              <w:bCs/>
              <w:sz w:val="26"/>
              <w:szCs w:val="26"/>
              <w:vertAlign w:val="superscript"/>
              <w:lang w:val="en-US" w:eastAsia="en-US"/>
            </w:rPr>
            <w:t>th</w:t>
          </w:r>
          <w:r w:rsidRPr="0005779F">
            <w:rPr>
              <w:rFonts w:eastAsia="Times New Roman"/>
              <w:b/>
              <w:bCs/>
              <w:sz w:val="26"/>
              <w:szCs w:val="26"/>
              <w:lang w:val="en-US" w:eastAsia="en-US"/>
            </w:rPr>
            <w:t xml:space="preserve"> </w:t>
          </w:r>
          <w:r w:rsidRPr="0005779F">
            <w:rPr>
              <w:rFonts w:eastAsia="Times New Roman"/>
              <w:b/>
              <w:bCs/>
              <w:caps/>
              <w:sz w:val="26"/>
              <w:szCs w:val="26"/>
              <w:lang w:eastAsia="en-US"/>
            </w:rPr>
            <w:t>Session of the Meeting of the Parties</w:t>
          </w:r>
        </w:p>
        <w:p w14:paraId="3CC4DF46" w14:textId="77777777" w:rsidR="0005779F" w:rsidRPr="0005779F" w:rsidRDefault="0005779F" w:rsidP="0005779F">
          <w:pPr>
            <w:suppressAutoHyphens/>
            <w:autoSpaceDN w:val="0"/>
            <w:jc w:val="center"/>
            <w:textAlignment w:val="baseline"/>
            <w:rPr>
              <w:rFonts w:eastAsia="Times New Roman"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i/>
              <w:iCs/>
              <w:sz w:val="24"/>
              <w:szCs w:val="24"/>
              <w:lang w:val="en-US" w:eastAsia="en-US"/>
            </w:rPr>
            <w:t>9-14 November 2015, Bonn, Germany</w:t>
          </w:r>
        </w:p>
      </w:tc>
    </w:tr>
    <w:tr w:rsidR="0005779F" w:rsidRPr="0005779F" w14:paraId="48BE9277" w14:textId="77777777" w:rsidTr="001551BD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649540" w14:textId="77777777" w:rsidR="0005779F" w:rsidRPr="0005779F" w:rsidRDefault="0005779F" w:rsidP="0005779F">
          <w:pPr>
            <w:suppressAutoHyphens/>
            <w:autoSpaceDN w:val="0"/>
            <w:jc w:val="center"/>
            <w:textAlignment w:val="baseline"/>
            <w:rPr>
              <w:rFonts w:eastAsia="Times New Roman"/>
              <w:sz w:val="24"/>
              <w:szCs w:val="24"/>
              <w:lang w:val="en-US" w:eastAsia="en-US"/>
            </w:rPr>
          </w:pPr>
          <w:r w:rsidRPr="0005779F">
            <w:rPr>
              <w:rFonts w:eastAsia="Times New Roman"/>
              <w:i/>
              <w:sz w:val="24"/>
              <w:szCs w:val="24"/>
              <w:lang w:eastAsia="en-US"/>
            </w:rPr>
            <w:t>“Making flyway conservation happen”</w:t>
          </w:r>
        </w:p>
      </w:tc>
    </w:tr>
  </w:tbl>
  <w:p w14:paraId="2849D9DC" w14:textId="77777777" w:rsidR="00B427CC" w:rsidRDefault="00B42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1146" w14:textId="77777777" w:rsidR="002057DB" w:rsidRDefault="00205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23"/>
    <w:multiLevelType w:val="hybridMultilevel"/>
    <w:tmpl w:val="D1D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D78"/>
    <w:multiLevelType w:val="hybridMultilevel"/>
    <w:tmpl w:val="56707592"/>
    <w:lvl w:ilvl="0" w:tplc="C256E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D7AB5"/>
    <w:multiLevelType w:val="hybridMultilevel"/>
    <w:tmpl w:val="A5DEC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0253"/>
    <w:multiLevelType w:val="hybridMultilevel"/>
    <w:tmpl w:val="6658C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1100B5"/>
    <w:multiLevelType w:val="multilevel"/>
    <w:tmpl w:val="EA4AA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C55E9C"/>
    <w:multiLevelType w:val="multilevel"/>
    <w:tmpl w:val="93F819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2AF37A70"/>
    <w:multiLevelType w:val="hybridMultilevel"/>
    <w:tmpl w:val="D05A8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4316D"/>
    <w:multiLevelType w:val="hybridMultilevel"/>
    <w:tmpl w:val="AE6E5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F1D20"/>
    <w:multiLevelType w:val="hybridMultilevel"/>
    <w:tmpl w:val="0B227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5160A"/>
    <w:multiLevelType w:val="hybridMultilevel"/>
    <w:tmpl w:val="4A226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B6FAD"/>
    <w:multiLevelType w:val="hybridMultilevel"/>
    <w:tmpl w:val="086C9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AEC"/>
    <w:multiLevelType w:val="hybridMultilevel"/>
    <w:tmpl w:val="CFE6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F35C1"/>
    <w:multiLevelType w:val="hybridMultilevel"/>
    <w:tmpl w:val="D5D62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F705D"/>
    <w:multiLevelType w:val="hybridMultilevel"/>
    <w:tmpl w:val="D9B0C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057CA"/>
    <w:multiLevelType w:val="hybridMultilevel"/>
    <w:tmpl w:val="2CC0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3254E"/>
    <w:multiLevelType w:val="multilevel"/>
    <w:tmpl w:val="A33A8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77932348"/>
    <w:multiLevelType w:val="hybridMultilevel"/>
    <w:tmpl w:val="50C03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53C90"/>
    <w:multiLevelType w:val="hybridMultilevel"/>
    <w:tmpl w:val="27845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76498"/>
    <w:multiLevelType w:val="multilevel"/>
    <w:tmpl w:val="F5241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DAF048B"/>
    <w:multiLevelType w:val="hybridMultilevel"/>
    <w:tmpl w:val="D62E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9"/>
  </w:num>
  <w:num w:numId="9">
    <w:abstractNumId w:val="7"/>
  </w:num>
  <w:num w:numId="10">
    <w:abstractNumId w:val="20"/>
  </w:num>
  <w:num w:numId="11">
    <w:abstractNumId w:val="2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2"/>
    <w:rsid w:val="00004168"/>
    <w:rsid w:val="00010E90"/>
    <w:rsid w:val="00012958"/>
    <w:rsid w:val="0001336C"/>
    <w:rsid w:val="000256B0"/>
    <w:rsid w:val="00025CF1"/>
    <w:rsid w:val="0003207F"/>
    <w:rsid w:val="00032693"/>
    <w:rsid w:val="00032D3D"/>
    <w:rsid w:val="000332BA"/>
    <w:rsid w:val="000435DB"/>
    <w:rsid w:val="00055AFC"/>
    <w:rsid w:val="0005779F"/>
    <w:rsid w:val="00060BFD"/>
    <w:rsid w:val="00071154"/>
    <w:rsid w:val="00071EC4"/>
    <w:rsid w:val="0008007B"/>
    <w:rsid w:val="00080CA3"/>
    <w:rsid w:val="00080F45"/>
    <w:rsid w:val="0008157B"/>
    <w:rsid w:val="000825C3"/>
    <w:rsid w:val="00092507"/>
    <w:rsid w:val="000A6D91"/>
    <w:rsid w:val="000D1A34"/>
    <w:rsid w:val="000D1ED8"/>
    <w:rsid w:val="000D4166"/>
    <w:rsid w:val="000D7B1C"/>
    <w:rsid w:val="000E3F7D"/>
    <w:rsid w:val="000F2F60"/>
    <w:rsid w:val="000F4793"/>
    <w:rsid w:val="001008E7"/>
    <w:rsid w:val="001015FF"/>
    <w:rsid w:val="001027E2"/>
    <w:rsid w:val="00103F64"/>
    <w:rsid w:val="00104E8C"/>
    <w:rsid w:val="0011601E"/>
    <w:rsid w:val="00125562"/>
    <w:rsid w:val="00131646"/>
    <w:rsid w:val="0013225F"/>
    <w:rsid w:val="00134801"/>
    <w:rsid w:val="001377F0"/>
    <w:rsid w:val="00137D82"/>
    <w:rsid w:val="00143A05"/>
    <w:rsid w:val="00145650"/>
    <w:rsid w:val="00145BB1"/>
    <w:rsid w:val="0015444A"/>
    <w:rsid w:val="00163CA9"/>
    <w:rsid w:val="00165C6A"/>
    <w:rsid w:val="00173553"/>
    <w:rsid w:val="00176A8F"/>
    <w:rsid w:val="0019278A"/>
    <w:rsid w:val="001A68E4"/>
    <w:rsid w:val="001A6F61"/>
    <w:rsid w:val="001B009B"/>
    <w:rsid w:val="001C265D"/>
    <w:rsid w:val="001C45A2"/>
    <w:rsid w:val="001C7A89"/>
    <w:rsid w:val="001D0809"/>
    <w:rsid w:val="001E4A2A"/>
    <w:rsid w:val="001E4B54"/>
    <w:rsid w:val="001E5572"/>
    <w:rsid w:val="001E5E3C"/>
    <w:rsid w:val="001F3CE9"/>
    <w:rsid w:val="001F48B8"/>
    <w:rsid w:val="001F4FCC"/>
    <w:rsid w:val="001F6B5C"/>
    <w:rsid w:val="002057DB"/>
    <w:rsid w:val="002071CB"/>
    <w:rsid w:val="0021574A"/>
    <w:rsid w:val="0021628D"/>
    <w:rsid w:val="0021714D"/>
    <w:rsid w:val="00234941"/>
    <w:rsid w:val="00241643"/>
    <w:rsid w:val="002468BF"/>
    <w:rsid w:val="00251602"/>
    <w:rsid w:val="00251FDC"/>
    <w:rsid w:val="00252881"/>
    <w:rsid w:val="00255839"/>
    <w:rsid w:val="00256500"/>
    <w:rsid w:val="00265E6D"/>
    <w:rsid w:val="00275823"/>
    <w:rsid w:val="002760C7"/>
    <w:rsid w:val="00276EC6"/>
    <w:rsid w:val="002828C3"/>
    <w:rsid w:val="00283C62"/>
    <w:rsid w:val="002845E1"/>
    <w:rsid w:val="00286C4F"/>
    <w:rsid w:val="00292B17"/>
    <w:rsid w:val="002970ED"/>
    <w:rsid w:val="002A402C"/>
    <w:rsid w:val="002A502A"/>
    <w:rsid w:val="002A67D2"/>
    <w:rsid w:val="002A7698"/>
    <w:rsid w:val="002B034B"/>
    <w:rsid w:val="002B05D4"/>
    <w:rsid w:val="002B2800"/>
    <w:rsid w:val="002B3F98"/>
    <w:rsid w:val="002B4809"/>
    <w:rsid w:val="002B51A3"/>
    <w:rsid w:val="002C0072"/>
    <w:rsid w:val="002C402C"/>
    <w:rsid w:val="002D2715"/>
    <w:rsid w:val="002D4775"/>
    <w:rsid w:val="002D7C67"/>
    <w:rsid w:val="002E0F39"/>
    <w:rsid w:val="002E1960"/>
    <w:rsid w:val="002E4F14"/>
    <w:rsid w:val="002F60A5"/>
    <w:rsid w:val="00305A3C"/>
    <w:rsid w:val="00306A34"/>
    <w:rsid w:val="00307F91"/>
    <w:rsid w:val="00312102"/>
    <w:rsid w:val="00312F48"/>
    <w:rsid w:val="00326946"/>
    <w:rsid w:val="00327140"/>
    <w:rsid w:val="00332499"/>
    <w:rsid w:val="00333675"/>
    <w:rsid w:val="00336167"/>
    <w:rsid w:val="003425C7"/>
    <w:rsid w:val="0034648F"/>
    <w:rsid w:val="00352B9F"/>
    <w:rsid w:val="003534E4"/>
    <w:rsid w:val="00356B19"/>
    <w:rsid w:val="003571FE"/>
    <w:rsid w:val="00370786"/>
    <w:rsid w:val="00374D77"/>
    <w:rsid w:val="0037597C"/>
    <w:rsid w:val="00381016"/>
    <w:rsid w:val="0039116C"/>
    <w:rsid w:val="00392846"/>
    <w:rsid w:val="003929C3"/>
    <w:rsid w:val="003930EA"/>
    <w:rsid w:val="003958A2"/>
    <w:rsid w:val="003B04A8"/>
    <w:rsid w:val="003B6673"/>
    <w:rsid w:val="003B6688"/>
    <w:rsid w:val="003B6A77"/>
    <w:rsid w:val="003C479F"/>
    <w:rsid w:val="003D131F"/>
    <w:rsid w:val="003D44BD"/>
    <w:rsid w:val="003D502E"/>
    <w:rsid w:val="003D7FB8"/>
    <w:rsid w:val="003E4416"/>
    <w:rsid w:val="003E6B90"/>
    <w:rsid w:val="003F5BDB"/>
    <w:rsid w:val="00401899"/>
    <w:rsid w:val="00401C88"/>
    <w:rsid w:val="004032C6"/>
    <w:rsid w:val="00403D34"/>
    <w:rsid w:val="004059DE"/>
    <w:rsid w:val="004119BA"/>
    <w:rsid w:val="00413D89"/>
    <w:rsid w:val="00413F68"/>
    <w:rsid w:val="004234FC"/>
    <w:rsid w:val="00426C41"/>
    <w:rsid w:val="00432645"/>
    <w:rsid w:val="00444502"/>
    <w:rsid w:val="00445B34"/>
    <w:rsid w:val="00451D17"/>
    <w:rsid w:val="00454AD2"/>
    <w:rsid w:val="00464A77"/>
    <w:rsid w:val="00466F18"/>
    <w:rsid w:val="00470086"/>
    <w:rsid w:val="00470EC1"/>
    <w:rsid w:val="0047177A"/>
    <w:rsid w:val="00472A15"/>
    <w:rsid w:val="0049244A"/>
    <w:rsid w:val="004A3794"/>
    <w:rsid w:val="004A37E4"/>
    <w:rsid w:val="004A3CAC"/>
    <w:rsid w:val="004A4F61"/>
    <w:rsid w:val="004A759A"/>
    <w:rsid w:val="004B1F3D"/>
    <w:rsid w:val="004B3084"/>
    <w:rsid w:val="004B6E6B"/>
    <w:rsid w:val="004B6FA0"/>
    <w:rsid w:val="004C1546"/>
    <w:rsid w:val="004C1D39"/>
    <w:rsid w:val="004C4132"/>
    <w:rsid w:val="004C6371"/>
    <w:rsid w:val="004E198C"/>
    <w:rsid w:val="004E5A0C"/>
    <w:rsid w:val="004E758A"/>
    <w:rsid w:val="004F048C"/>
    <w:rsid w:val="004F1D3A"/>
    <w:rsid w:val="004F511C"/>
    <w:rsid w:val="004F5728"/>
    <w:rsid w:val="004F5F00"/>
    <w:rsid w:val="005005B9"/>
    <w:rsid w:val="00503F5D"/>
    <w:rsid w:val="00504680"/>
    <w:rsid w:val="00504A4D"/>
    <w:rsid w:val="00506FF2"/>
    <w:rsid w:val="00510A25"/>
    <w:rsid w:val="00523631"/>
    <w:rsid w:val="005253F6"/>
    <w:rsid w:val="0054071A"/>
    <w:rsid w:val="0054341F"/>
    <w:rsid w:val="005438E3"/>
    <w:rsid w:val="00553EA1"/>
    <w:rsid w:val="005547CE"/>
    <w:rsid w:val="00562F5A"/>
    <w:rsid w:val="00572E9D"/>
    <w:rsid w:val="00575C32"/>
    <w:rsid w:val="00587E35"/>
    <w:rsid w:val="0059406B"/>
    <w:rsid w:val="0059425F"/>
    <w:rsid w:val="005A054C"/>
    <w:rsid w:val="005A63AF"/>
    <w:rsid w:val="005B50DC"/>
    <w:rsid w:val="005C32CB"/>
    <w:rsid w:val="005C66FD"/>
    <w:rsid w:val="005D1767"/>
    <w:rsid w:val="005D770F"/>
    <w:rsid w:val="005E197C"/>
    <w:rsid w:val="005E4C0F"/>
    <w:rsid w:val="005F50CD"/>
    <w:rsid w:val="006003ED"/>
    <w:rsid w:val="00606373"/>
    <w:rsid w:val="00611DC9"/>
    <w:rsid w:val="006125C7"/>
    <w:rsid w:val="006167C2"/>
    <w:rsid w:val="00624BF7"/>
    <w:rsid w:val="00633AE2"/>
    <w:rsid w:val="00640622"/>
    <w:rsid w:val="006426FB"/>
    <w:rsid w:val="006528E0"/>
    <w:rsid w:val="00652DBE"/>
    <w:rsid w:val="006541AE"/>
    <w:rsid w:val="0065660C"/>
    <w:rsid w:val="00657972"/>
    <w:rsid w:val="0066130D"/>
    <w:rsid w:val="00661E7B"/>
    <w:rsid w:val="00662609"/>
    <w:rsid w:val="006628E7"/>
    <w:rsid w:val="0067247F"/>
    <w:rsid w:val="00672BE9"/>
    <w:rsid w:val="00676756"/>
    <w:rsid w:val="00677596"/>
    <w:rsid w:val="00680072"/>
    <w:rsid w:val="0068228C"/>
    <w:rsid w:val="0069099B"/>
    <w:rsid w:val="00693ACC"/>
    <w:rsid w:val="00696F4D"/>
    <w:rsid w:val="00697A6D"/>
    <w:rsid w:val="006A4F16"/>
    <w:rsid w:val="006A5517"/>
    <w:rsid w:val="006B6D8E"/>
    <w:rsid w:val="006E4FC4"/>
    <w:rsid w:val="006E6324"/>
    <w:rsid w:val="006E648D"/>
    <w:rsid w:val="006F339E"/>
    <w:rsid w:val="006F4642"/>
    <w:rsid w:val="0070274A"/>
    <w:rsid w:val="0070553B"/>
    <w:rsid w:val="00706978"/>
    <w:rsid w:val="007105CD"/>
    <w:rsid w:val="00711180"/>
    <w:rsid w:val="00711809"/>
    <w:rsid w:val="00717820"/>
    <w:rsid w:val="0072049F"/>
    <w:rsid w:val="00723421"/>
    <w:rsid w:val="00725558"/>
    <w:rsid w:val="00725C79"/>
    <w:rsid w:val="007329E7"/>
    <w:rsid w:val="00747DF1"/>
    <w:rsid w:val="0075384D"/>
    <w:rsid w:val="00754889"/>
    <w:rsid w:val="0076059B"/>
    <w:rsid w:val="00760C44"/>
    <w:rsid w:val="00762185"/>
    <w:rsid w:val="00775267"/>
    <w:rsid w:val="00777CC8"/>
    <w:rsid w:val="00784A9B"/>
    <w:rsid w:val="0079043F"/>
    <w:rsid w:val="00791CED"/>
    <w:rsid w:val="00793A76"/>
    <w:rsid w:val="007A2596"/>
    <w:rsid w:val="007A4B67"/>
    <w:rsid w:val="007A57A4"/>
    <w:rsid w:val="007B78A9"/>
    <w:rsid w:val="007C0491"/>
    <w:rsid w:val="007C36EE"/>
    <w:rsid w:val="007C5A0B"/>
    <w:rsid w:val="007D4938"/>
    <w:rsid w:val="007D6B8C"/>
    <w:rsid w:val="007E0704"/>
    <w:rsid w:val="007E0C67"/>
    <w:rsid w:val="007E1134"/>
    <w:rsid w:val="007E16E6"/>
    <w:rsid w:val="007E32B8"/>
    <w:rsid w:val="007E6980"/>
    <w:rsid w:val="007F0AC1"/>
    <w:rsid w:val="007F3BC9"/>
    <w:rsid w:val="007F760B"/>
    <w:rsid w:val="00800CDF"/>
    <w:rsid w:val="00801698"/>
    <w:rsid w:val="008104F7"/>
    <w:rsid w:val="00812132"/>
    <w:rsid w:val="0081359D"/>
    <w:rsid w:val="008137AE"/>
    <w:rsid w:val="00814E81"/>
    <w:rsid w:val="00825372"/>
    <w:rsid w:val="00830A9A"/>
    <w:rsid w:val="0083512D"/>
    <w:rsid w:val="00843193"/>
    <w:rsid w:val="00846BED"/>
    <w:rsid w:val="00850A08"/>
    <w:rsid w:val="00852FD6"/>
    <w:rsid w:val="008614A9"/>
    <w:rsid w:val="008624F7"/>
    <w:rsid w:val="00865DF8"/>
    <w:rsid w:val="008735E4"/>
    <w:rsid w:val="008746D4"/>
    <w:rsid w:val="008833BD"/>
    <w:rsid w:val="00883B51"/>
    <w:rsid w:val="00890371"/>
    <w:rsid w:val="0089240A"/>
    <w:rsid w:val="00895BB4"/>
    <w:rsid w:val="008A579C"/>
    <w:rsid w:val="008B5779"/>
    <w:rsid w:val="008B6011"/>
    <w:rsid w:val="008C0C6D"/>
    <w:rsid w:val="008C1A8D"/>
    <w:rsid w:val="008C4F72"/>
    <w:rsid w:val="008C676A"/>
    <w:rsid w:val="008D2B55"/>
    <w:rsid w:val="008D7D62"/>
    <w:rsid w:val="008F2AC6"/>
    <w:rsid w:val="008F3F9D"/>
    <w:rsid w:val="008F6E61"/>
    <w:rsid w:val="008F6F91"/>
    <w:rsid w:val="009008E7"/>
    <w:rsid w:val="00902B5B"/>
    <w:rsid w:val="00913E8A"/>
    <w:rsid w:val="00923BBC"/>
    <w:rsid w:val="00927CF7"/>
    <w:rsid w:val="00945BBA"/>
    <w:rsid w:val="00952721"/>
    <w:rsid w:val="00955263"/>
    <w:rsid w:val="00964B61"/>
    <w:rsid w:val="00964C70"/>
    <w:rsid w:val="00965AAC"/>
    <w:rsid w:val="0097234F"/>
    <w:rsid w:val="00972D8E"/>
    <w:rsid w:val="00977CDB"/>
    <w:rsid w:val="0098078B"/>
    <w:rsid w:val="00981D4F"/>
    <w:rsid w:val="009848BA"/>
    <w:rsid w:val="0098507B"/>
    <w:rsid w:val="009872A8"/>
    <w:rsid w:val="009A5287"/>
    <w:rsid w:val="009A5837"/>
    <w:rsid w:val="009A6E41"/>
    <w:rsid w:val="009B2595"/>
    <w:rsid w:val="009B2C2A"/>
    <w:rsid w:val="009B6DE5"/>
    <w:rsid w:val="009C1D41"/>
    <w:rsid w:val="009C53A0"/>
    <w:rsid w:val="009C6D8F"/>
    <w:rsid w:val="009C76E0"/>
    <w:rsid w:val="009C7B50"/>
    <w:rsid w:val="009D28EC"/>
    <w:rsid w:val="009E0532"/>
    <w:rsid w:val="009E4E82"/>
    <w:rsid w:val="009E5FC2"/>
    <w:rsid w:val="009F41A4"/>
    <w:rsid w:val="009F4A1F"/>
    <w:rsid w:val="009F5112"/>
    <w:rsid w:val="009F596A"/>
    <w:rsid w:val="00A0052C"/>
    <w:rsid w:val="00A01502"/>
    <w:rsid w:val="00A06268"/>
    <w:rsid w:val="00A07A15"/>
    <w:rsid w:val="00A260D4"/>
    <w:rsid w:val="00A305B8"/>
    <w:rsid w:val="00A33694"/>
    <w:rsid w:val="00A34518"/>
    <w:rsid w:val="00A37C9E"/>
    <w:rsid w:val="00A42B68"/>
    <w:rsid w:val="00A510F0"/>
    <w:rsid w:val="00A54D77"/>
    <w:rsid w:val="00A609C7"/>
    <w:rsid w:val="00A61F17"/>
    <w:rsid w:val="00A75545"/>
    <w:rsid w:val="00A755F9"/>
    <w:rsid w:val="00A82255"/>
    <w:rsid w:val="00A8335F"/>
    <w:rsid w:val="00A83F23"/>
    <w:rsid w:val="00A85C6A"/>
    <w:rsid w:val="00A943AC"/>
    <w:rsid w:val="00A9539A"/>
    <w:rsid w:val="00AA0131"/>
    <w:rsid w:val="00AB3F28"/>
    <w:rsid w:val="00AC6BE0"/>
    <w:rsid w:val="00AD6148"/>
    <w:rsid w:val="00AD7B29"/>
    <w:rsid w:val="00AE0D62"/>
    <w:rsid w:val="00AE33A9"/>
    <w:rsid w:val="00AF2DC5"/>
    <w:rsid w:val="00AF5DF6"/>
    <w:rsid w:val="00AF7DCC"/>
    <w:rsid w:val="00B05CED"/>
    <w:rsid w:val="00B12A97"/>
    <w:rsid w:val="00B2694F"/>
    <w:rsid w:val="00B27A89"/>
    <w:rsid w:val="00B37035"/>
    <w:rsid w:val="00B42158"/>
    <w:rsid w:val="00B4240A"/>
    <w:rsid w:val="00B427CC"/>
    <w:rsid w:val="00B45AF2"/>
    <w:rsid w:val="00B51483"/>
    <w:rsid w:val="00B570CE"/>
    <w:rsid w:val="00B57FC2"/>
    <w:rsid w:val="00B61070"/>
    <w:rsid w:val="00B62BCD"/>
    <w:rsid w:val="00B62D4C"/>
    <w:rsid w:val="00B63912"/>
    <w:rsid w:val="00B6433B"/>
    <w:rsid w:val="00B75852"/>
    <w:rsid w:val="00B777EA"/>
    <w:rsid w:val="00B83AA9"/>
    <w:rsid w:val="00B8695E"/>
    <w:rsid w:val="00B9505B"/>
    <w:rsid w:val="00B9631F"/>
    <w:rsid w:val="00BA3E53"/>
    <w:rsid w:val="00BB112B"/>
    <w:rsid w:val="00BC050A"/>
    <w:rsid w:val="00BC0754"/>
    <w:rsid w:val="00BC2131"/>
    <w:rsid w:val="00BC308C"/>
    <w:rsid w:val="00BD3315"/>
    <w:rsid w:val="00BD44F2"/>
    <w:rsid w:val="00BD7D88"/>
    <w:rsid w:val="00BE2528"/>
    <w:rsid w:val="00BE29E2"/>
    <w:rsid w:val="00BE4C53"/>
    <w:rsid w:val="00BF1B4D"/>
    <w:rsid w:val="00C001C2"/>
    <w:rsid w:val="00C01A5D"/>
    <w:rsid w:val="00C04608"/>
    <w:rsid w:val="00C07C38"/>
    <w:rsid w:val="00C149B6"/>
    <w:rsid w:val="00C25659"/>
    <w:rsid w:val="00C33968"/>
    <w:rsid w:val="00C3752D"/>
    <w:rsid w:val="00C421B8"/>
    <w:rsid w:val="00C461DB"/>
    <w:rsid w:val="00C47189"/>
    <w:rsid w:val="00C52908"/>
    <w:rsid w:val="00C53E66"/>
    <w:rsid w:val="00C575A5"/>
    <w:rsid w:val="00C64BEB"/>
    <w:rsid w:val="00C70E1F"/>
    <w:rsid w:val="00C7168E"/>
    <w:rsid w:val="00C752D6"/>
    <w:rsid w:val="00C816E0"/>
    <w:rsid w:val="00C85CCC"/>
    <w:rsid w:val="00C8707D"/>
    <w:rsid w:val="00C87A99"/>
    <w:rsid w:val="00C87D33"/>
    <w:rsid w:val="00C90B49"/>
    <w:rsid w:val="00C9325A"/>
    <w:rsid w:val="00C96659"/>
    <w:rsid w:val="00CA0623"/>
    <w:rsid w:val="00CA1331"/>
    <w:rsid w:val="00CA2D04"/>
    <w:rsid w:val="00CA5B4A"/>
    <w:rsid w:val="00CA6BEA"/>
    <w:rsid w:val="00CB3D4C"/>
    <w:rsid w:val="00CB5E74"/>
    <w:rsid w:val="00CC52E8"/>
    <w:rsid w:val="00CC58C1"/>
    <w:rsid w:val="00CD5085"/>
    <w:rsid w:val="00CE1125"/>
    <w:rsid w:val="00CF1B89"/>
    <w:rsid w:val="00CF3C60"/>
    <w:rsid w:val="00D00161"/>
    <w:rsid w:val="00D027AB"/>
    <w:rsid w:val="00D176B9"/>
    <w:rsid w:val="00D22E9A"/>
    <w:rsid w:val="00D25C73"/>
    <w:rsid w:val="00D26A2F"/>
    <w:rsid w:val="00D45F3D"/>
    <w:rsid w:val="00D559A8"/>
    <w:rsid w:val="00D61427"/>
    <w:rsid w:val="00D61B5F"/>
    <w:rsid w:val="00D648F8"/>
    <w:rsid w:val="00D65350"/>
    <w:rsid w:val="00D653AD"/>
    <w:rsid w:val="00D77919"/>
    <w:rsid w:val="00D85F74"/>
    <w:rsid w:val="00D86075"/>
    <w:rsid w:val="00D972B3"/>
    <w:rsid w:val="00DA1382"/>
    <w:rsid w:val="00DB34B8"/>
    <w:rsid w:val="00DB3518"/>
    <w:rsid w:val="00DB6BBD"/>
    <w:rsid w:val="00DC07D8"/>
    <w:rsid w:val="00DC2CB7"/>
    <w:rsid w:val="00DD2A3B"/>
    <w:rsid w:val="00DD7D94"/>
    <w:rsid w:val="00DE169D"/>
    <w:rsid w:val="00DE4023"/>
    <w:rsid w:val="00DE7335"/>
    <w:rsid w:val="00E0772E"/>
    <w:rsid w:val="00E243D3"/>
    <w:rsid w:val="00E24F20"/>
    <w:rsid w:val="00E3398C"/>
    <w:rsid w:val="00E4794D"/>
    <w:rsid w:val="00E52000"/>
    <w:rsid w:val="00E5695B"/>
    <w:rsid w:val="00E674E1"/>
    <w:rsid w:val="00E80AE1"/>
    <w:rsid w:val="00E86D50"/>
    <w:rsid w:val="00E871C9"/>
    <w:rsid w:val="00E90370"/>
    <w:rsid w:val="00E9264A"/>
    <w:rsid w:val="00E9372E"/>
    <w:rsid w:val="00E95060"/>
    <w:rsid w:val="00EA1A22"/>
    <w:rsid w:val="00EA4A15"/>
    <w:rsid w:val="00EA57B1"/>
    <w:rsid w:val="00EB19E8"/>
    <w:rsid w:val="00EB333B"/>
    <w:rsid w:val="00ED108F"/>
    <w:rsid w:val="00ED32D2"/>
    <w:rsid w:val="00ED7546"/>
    <w:rsid w:val="00ED7D7A"/>
    <w:rsid w:val="00EE7547"/>
    <w:rsid w:val="00EF65C9"/>
    <w:rsid w:val="00F005C2"/>
    <w:rsid w:val="00F0289C"/>
    <w:rsid w:val="00F13278"/>
    <w:rsid w:val="00F239F8"/>
    <w:rsid w:val="00F27BFC"/>
    <w:rsid w:val="00F3189D"/>
    <w:rsid w:val="00F31977"/>
    <w:rsid w:val="00F32E87"/>
    <w:rsid w:val="00F403A5"/>
    <w:rsid w:val="00F413C8"/>
    <w:rsid w:val="00F44057"/>
    <w:rsid w:val="00F51CD3"/>
    <w:rsid w:val="00F523F6"/>
    <w:rsid w:val="00F57FD5"/>
    <w:rsid w:val="00F603DE"/>
    <w:rsid w:val="00F6454F"/>
    <w:rsid w:val="00F71E22"/>
    <w:rsid w:val="00F73838"/>
    <w:rsid w:val="00F81348"/>
    <w:rsid w:val="00F8196C"/>
    <w:rsid w:val="00F81E36"/>
    <w:rsid w:val="00F82C29"/>
    <w:rsid w:val="00F864C4"/>
    <w:rsid w:val="00F93591"/>
    <w:rsid w:val="00FA4DD2"/>
    <w:rsid w:val="00FB180B"/>
    <w:rsid w:val="00FB1978"/>
    <w:rsid w:val="00FC025E"/>
    <w:rsid w:val="00FC585E"/>
    <w:rsid w:val="00FC62CB"/>
    <w:rsid w:val="00FD388A"/>
    <w:rsid w:val="00FE61EB"/>
    <w:rsid w:val="00FF36D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0075D0"/>
  <w15:docId w15:val="{CF45F177-58C8-42EF-8B79-7A91726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11"/>
  </w:style>
  <w:style w:type="paragraph" w:styleId="Heading1">
    <w:name w:val="heading 1"/>
    <w:basedOn w:val="Normal"/>
    <w:next w:val="Normal"/>
    <w:link w:val="Heading1Char"/>
    <w:qFormat/>
    <w:rsid w:val="008F6F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F6F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F6F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F6F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5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C32"/>
  </w:style>
  <w:style w:type="paragraph" w:styleId="Footer">
    <w:name w:val="footer"/>
    <w:basedOn w:val="Normal"/>
    <w:link w:val="FooterChar"/>
    <w:uiPriority w:val="99"/>
    <w:unhideWhenUsed/>
    <w:rsid w:val="00575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C32"/>
  </w:style>
  <w:style w:type="character" w:styleId="CommentReference">
    <w:name w:val="annotation reference"/>
    <w:unhideWhenUsed/>
    <w:rsid w:val="00AC6B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6BE0"/>
  </w:style>
  <w:style w:type="character" w:customStyle="1" w:styleId="CommentTextChar">
    <w:name w:val="Comment Text Char"/>
    <w:basedOn w:val="DefaultParagraphFont"/>
    <w:link w:val="CommentText"/>
    <w:rsid w:val="00AC6BE0"/>
  </w:style>
  <w:style w:type="paragraph" w:styleId="CommentSubject">
    <w:name w:val="annotation subject"/>
    <w:basedOn w:val="CommentText"/>
    <w:next w:val="CommentText"/>
    <w:link w:val="CommentSubjectChar"/>
    <w:unhideWhenUsed/>
    <w:rsid w:val="00AC6B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C6BE0"/>
    <w:rPr>
      <w:b/>
      <w:bCs/>
    </w:rPr>
  </w:style>
  <w:style w:type="paragraph" w:styleId="Revision">
    <w:name w:val="Revision"/>
    <w:hidden/>
    <w:semiHidden/>
    <w:rsid w:val="00AC6BE0"/>
  </w:style>
  <w:style w:type="paragraph" w:styleId="BalloonText">
    <w:name w:val="Balloon Text"/>
    <w:basedOn w:val="Normal"/>
    <w:link w:val="BalloonTextChar"/>
    <w:unhideWhenUsed/>
    <w:rsid w:val="00AC6B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6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D3A"/>
    <w:pPr>
      <w:ind w:left="720"/>
    </w:pPr>
  </w:style>
  <w:style w:type="paragraph" w:styleId="FootnoteText">
    <w:name w:val="footnote text"/>
    <w:basedOn w:val="Normal"/>
    <w:link w:val="FootnoteTextChar"/>
    <w:unhideWhenUsed/>
    <w:rsid w:val="00D61B5F"/>
  </w:style>
  <w:style w:type="character" w:customStyle="1" w:styleId="FootnoteTextChar">
    <w:name w:val="Footnote Text Char"/>
    <w:basedOn w:val="DefaultParagraphFont"/>
    <w:link w:val="FootnoteText"/>
    <w:rsid w:val="00D61B5F"/>
  </w:style>
  <w:style w:type="character" w:styleId="FootnoteReference">
    <w:name w:val="footnote reference"/>
    <w:unhideWhenUsed/>
    <w:rsid w:val="00D61B5F"/>
    <w:rPr>
      <w:vertAlign w:val="superscript"/>
    </w:rPr>
  </w:style>
  <w:style w:type="character" w:styleId="Hyperlink">
    <w:name w:val="Hyperlink"/>
    <w:uiPriority w:val="99"/>
    <w:unhideWhenUsed/>
    <w:rsid w:val="00F005C2"/>
    <w:rPr>
      <w:color w:val="0000FF"/>
      <w:u w:val="single"/>
    </w:rPr>
  </w:style>
  <w:style w:type="paragraph" w:styleId="NoSpacing">
    <w:name w:val="No Spacing"/>
    <w:uiPriority w:val="1"/>
    <w:qFormat/>
    <w:rsid w:val="008D7D62"/>
  </w:style>
  <w:style w:type="character" w:customStyle="1" w:styleId="Heading1Char">
    <w:name w:val="Heading 1 Char"/>
    <w:link w:val="Heading1"/>
    <w:rsid w:val="008F6F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F6F9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F6F9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8F6F91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rsid w:val="008F6F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F6F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F6F91"/>
    <w:rPr>
      <w:rFonts w:ascii="Cambria" w:eastAsia="Times New Roman" w:hAnsi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F6F91"/>
    <w:rPr>
      <w:rFonts w:eastAsia="Times New Roman"/>
      <w:b/>
      <w:bCs/>
      <w:lang w:eastAsia="en-US"/>
    </w:rPr>
  </w:style>
  <w:style w:type="table" w:customStyle="1" w:styleId="TableGrid1">
    <w:name w:val="Table Grid1"/>
    <w:rsid w:val="008F6F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qFormat/>
    <w:rsid w:val="008F6F9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F6F91"/>
    <w:rPr>
      <w:rFonts w:eastAsia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F6F91"/>
    <w:pPr>
      <w:ind w:left="240"/>
    </w:pPr>
    <w:rPr>
      <w:rFonts w:eastAsia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8F6F91"/>
    <w:pPr>
      <w:ind w:left="480"/>
    </w:pPr>
    <w:rPr>
      <w:rFonts w:eastAsia="Times New Roman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8F6F91"/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rsid w:val="008F6F91"/>
    <w:rPr>
      <w:rFonts w:cs="Times New Roman"/>
    </w:rPr>
  </w:style>
  <w:style w:type="character" w:customStyle="1" w:styleId="longtext">
    <w:name w:val="longtext"/>
    <w:rsid w:val="008F6F91"/>
    <w:rPr>
      <w:rFonts w:cs="Times New Roman"/>
    </w:rPr>
  </w:style>
  <w:style w:type="paragraph" w:customStyle="1" w:styleId="msolistparagraph0">
    <w:name w:val="msolistparagraph"/>
    <w:basedOn w:val="Normal"/>
    <w:rsid w:val="008F6F9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msolistparagraphcxspmiddle">
    <w:name w:val="msolistparagraphcxspmiddle"/>
    <w:basedOn w:val="Normal"/>
    <w:rsid w:val="008F6F91"/>
    <w:pPr>
      <w:spacing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msolistparagraphcxsplast">
    <w:name w:val="msolistparagraphcxsplast"/>
    <w:basedOn w:val="Normal"/>
    <w:rsid w:val="008F6F9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F6F91"/>
    <w:pPr>
      <w:ind w:left="720"/>
    </w:pPr>
    <w:rPr>
      <w:rFonts w:eastAsia="Times New Roman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semiHidden/>
    <w:rsid w:val="008F6F91"/>
    <w:rPr>
      <w:rFonts w:eastAsia="Times New Roman"/>
      <w:sz w:val="24"/>
      <w:szCs w:val="24"/>
      <w:lang w:val="fr-FR" w:eastAsia="fr-FR"/>
    </w:rPr>
  </w:style>
  <w:style w:type="character" w:customStyle="1" w:styleId="CharChar2">
    <w:name w:val="Char Char2"/>
    <w:rsid w:val="008F6F91"/>
    <w:rPr>
      <w:lang w:val="en-US" w:eastAsia="en-US"/>
    </w:rPr>
  </w:style>
  <w:style w:type="character" w:customStyle="1" w:styleId="CharChar3">
    <w:name w:val="Char Char3"/>
    <w:locked/>
    <w:rsid w:val="008F6F91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BC03-E872-490F-9634-33086EC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4903</CharactersWithSpaces>
  <SharedDoc>false</SharedDoc>
  <HLinks>
    <vt:vector size="378" baseType="variant">
      <vt:variant>
        <vt:i4>4849743</vt:i4>
      </vt:variant>
      <vt:variant>
        <vt:i4>369</vt:i4>
      </vt:variant>
      <vt:variant>
        <vt:i4>0</vt:i4>
      </vt:variant>
      <vt:variant>
        <vt:i4>5</vt:i4>
      </vt:variant>
      <vt:variant>
        <vt:lpwstr>http://www.conservationevidence.com/</vt:lpwstr>
      </vt:variant>
      <vt:variant>
        <vt:lpwstr/>
      </vt:variant>
      <vt:variant>
        <vt:i4>1966135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_Toc331162390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_Toc331162389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_Toc331162388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_Toc331162387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_Toc331162386</vt:lpwstr>
      </vt:variant>
      <vt:variant>
        <vt:i4>1441852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_Toc332195467</vt:lpwstr>
      </vt:variant>
      <vt:variant>
        <vt:i4>1441852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_Toc332195466</vt:lpwstr>
      </vt:variant>
      <vt:variant>
        <vt:i4>1441852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_Toc332195465</vt:lpwstr>
      </vt:variant>
      <vt:variant>
        <vt:i4>1441852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_Toc332195464</vt:lpwstr>
      </vt:variant>
      <vt:variant>
        <vt:i4>1441852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_Toc332195463</vt:lpwstr>
      </vt:variant>
      <vt:variant>
        <vt:i4>1441852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_Toc332195462</vt:lpwstr>
      </vt:variant>
      <vt:variant>
        <vt:i4>1441852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_Toc332195461</vt:lpwstr>
      </vt:variant>
      <vt:variant>
        <vt:i4>1441852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_Toc332195460</vt:lpwstr>
      </vt:variant>
      <vt:variant>
        <vt:i4>1376316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_Toc332195459</vt:lpwstr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_Toc332195458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_Toc332195457</vt:lpwstr>
      </vt:variant>
      <vt:variant>
        <vt:i4>1376316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_Toc332195456</vt:lpwstr>
      </vt:variant>
      <vt:variant>
        <vt:i4>1376316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_Toc332195455</vt:lpwstr>
      </vt:variant>
      <vt:variant>
        <vt:i4>1376316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_Toc332195454</vt:lpwstr>
      </vt:variant>
      <vt:variant>
        <vt:i4>1376316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_Toc332195453</vt:lpwstr>
      </vt:variant>
      <vt:variant>
        <vt:i4>1376316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_Toc332195452</vt:lpwstr>
      </vt:variant>
      <vt:variant>
        <vt:i4>1376316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_Toc332195451</vt:lpwstr>
      </vt:variant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_Toc332195450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_Toc332195449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_Toc332195448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_Toc332195447</vt:lpwstr>
      </vt:variant>
      <vt:variant>
        <vt:i4>1310780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_Toc332195446</vt:lpwstr>
      </vt:variant>
      <vt:variant>
        <vt:i4>1310780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_Toc332195445</vt:lpwstr>
      </vt:variant>
      <vt:variant>
        <vt:i4>1310780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_Toc332195444</vt:lpwstr>
      </vt:variant>
      <vt:variant>
        <vt:i4>1310780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_Toc332195443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_Toc305067103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_Toc305067102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_Toc305067094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_Toc305067092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_Toc305067086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_Toc305067082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_Toc305067077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_Toc305067076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_Toc305067075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_Toc305067074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_Toc305067073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_Toc305067072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_Toc305067071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_Toc305067070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_Toc305067069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_Toc305067068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_Toc305067067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_Toc305067066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_Toc305067065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_Toc305067064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_Toc305067063</vt:lpwstr>
      </vt:variant>
      <vt:variant>
        <vt:i4>1441856</vt:i4>
      </vt:variant>
      <vt:variant>
        <vt:i4>30</vt:i4>
      </vt:variant>
      <vt:variant>
        <vt:i4>0</vt:i4>
      </vt:variant>
      <vt:variant>
        <vt:i4>5</vt:i4>
      </vt:variant>
      <vt:variant>
        <vt:lpwstr>http://www.unep-aewa.org/meetings/en/mop/mop4_docs/meeting_docs_pdf/mop4_10_ssap_review.pdf</vt:lpwstr>
      </vt:variant>
      <vt:variant>
        <vt:lpwstr/>
      </vt:variant>
      <vt:variant>
        <vt:i4>8257640</vt:i4>
      </vt:variant>
      <vt:variant>
        <vt:i4>27</vt:i4>
      </vt:variant>
      <vt:variant>
        <vt:i4>0</vt:i4>
      </vt:variant>
      <vt:variant>
        <vt:i4>5</vt:i4>
      </vt:variant>
      <vt:variant>
        <vt:lpwstr>http://www.unep-aewa.org/documents/agreement_text/agree_main.htm</vt:lpwstr>
      </vt:variant>
      <vt:variant>
        <vt:lpwstr/>
      </vt:variant>
      <vt:variant>
        <vt:i4>1638427</vt:i4>
      </vt:variant>
      <vt:variant>
        <vt:i4>24</vt:i4>
      </vt:variant>
      <vt:variant>
        <vt:i4>0</vt:i4>
      </vt:variant>
      <vt:variant>
        <vt:i4>5</vt:i4>
      </vt:variant>
      <vt:variant>
        <vt:lpwstr>http://wow.wetlands.org/ABOUTWOW/LATESTNEWS/tabid/125/articleType/ArticleView/articleId/2281/Default.aspx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http://wow.wetlands.org/CAPACITYBUILDING/TRAININGAWARENESSRAISING/WOWTrainingResources/tabid/1688/language/en-US/Default.aspx</vt:lpwstr>
      </vt:variant>
      <vt:variant>
        <vt:lpwstr/>
      </vt:variant>
      <vt:variant>
        <vt:i4>655481</vt:i4>
      </vt:variant>
      <vt:variant>
        <vt:i4>18</vt:i4>
      </vt:variant>
      <vt:variant>
        <vt:i4>0</vt:i4>
      </vt:variant>
      <vt:variant>
        <vt:i4>5</vt:i4>
      </vt:variant>
      <vt:variant>
        <vt:lpwstr>http://www.euring.org/about_euring/brochure2007/02what_is_ringing.htm</vt:lpwstr>
      </vt:variant>
      <vt:variant>
        <vt:lpwstr/>
      </vt:variant>
      <vt:variant>
        <vt:i4>6291522</vt:i4>
      </vt:variant>
      <vt:variant>
        <vt:i4>15</vt:i4>
      </vt:variant>
      <vt:variant>
        <vt:i4>0</vt:i4>
      </vt:variant>
      <vt:variant>
        <vt:i4>5</vt:i4>
      </vt:variant>
      <vt:variant>
        <vt:lpwstr>http://www.unep-aewa.org/publications/popular_series/lead-shot-en.pdf</vt:lpwstr>
      </vt:variant>
      <vt:variant>
        <vt:lpwstr/>
      </vt:variant>
      <vt:variant>
        <vt:i4>5374065</vt:i4>
      </vt:variant>
      <vt:variant>
        <vt:i4>12</vt:i4>
      </vt:variant>
      <vt:variant>
        <vt:i4>0</vt:i4>
      </vt:variant>
      <vt:variant>
        <vt:i4>5</vt:i4>
      </vt:variant>
      <vt:variant>
        <vt:lpwstr>http://www.unep-aewa.org/meetings/en/mop/mop4_docs/final_res_pdf/res4_6_establishment_irp_final.pdf</vt:lpwstr>
      </vt:variant>
      <vt:variant>
        <vt:lpwstr/>
      </vt:variant>
      <vt:variant>
        <vt:i4>1441856</vt:i4>
      </vt:variant>
      <vt:variant>
        <vt:i4>9</vt:i4>
      </vt:variant>
      <vt:variant>
        <vt:i4>0</vt:i4>
      </vt:variant>
      <vt:variant>
        <vt:i4>5</vt:i4>
      </vt:variant>
      <vt:variant>
        <vt:lpwstr>http://www.unep-aewa.org/meetings/en/mop/mop4_docs/meeting_docs_pdf/mop4_10_ssap_review.pdf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http://www.unep-aewa.org/meetings/en/mop/mop4_docs/final_res_pdf/res4_9_conservation_in_africa_final.pdf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http://www.unep-aewa.org/meetings/en/stc_meetings/stc7docs/pdf/stc7_6_report_secretariat.pdf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http://www.unep-aewa.org/meetings/en/stc_meetings/stc6docs/pdf/stc6_10_report_african_initiative.pdf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Moloko (UNEP/AEWA Secretariat)</dc:creator>
  <cp:lastModifiedBy>Jolanta Kremer (UNEP/AEWA Secretariat)</cp:lastModifiedBy>
  <cp:revision>3</cp:revision>
  <cp:lastPrinted>2016-01-13T17:18:00Z</cp:lastPrinted>
  <dcterms:created xsi:type="dcterms:W3CDTF">2016-01-07T10:51:00Z</dcterms:created>
  <dcterms:modified xsi:type="dcterms:W3CDTF">2016-01-13T17:19:00Z</dcterms:modified>
</cp:coreProperties>
</file>