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67CA8" w14:textId="7C35D072" w:rsidR="00C81DBF" w:rsidRDefault="008163C8" w:rsidP="009A1B2B">
      <w:pPr>
        <w:spacing w:after="0" w:line="240" w:lineRule="auto"/>
        <w:rPr>
          <w:rFonts w:ascii="Arial" w:hAnsi="Arial" w:cs="Arial"/>
        </w:rPr>
      </w:pPr>
      <w:r w:rsidRPr="00AA39B0">
        <w:rPr>
          <w:rFonts w:ascii="Arial" w:hAnsi="Arial" w:cs="Arial"/>
        </w:rPr>
        <w:t>AEWA European Seaduck International Working Group</w:t>
      </w:r>
      <w:r>
        <w:rPr>
          <w:rFonts w:ascii="Arial" w:hAnsi="Arial" w:cs="Arial"/>
        </w:rPr>
        <w:t xml:space="preserve"> - </w:t>
      </w:r>
      <w:r w:rsidR="002A6823">
        <w:rPr>
          <w:rFonts w:ascii="Arial" w:hAnsi="Arial" w:cs="Arial"/>
        </w:rPr>
        <w:t>Final</w:t>
      </w:r>
      <w:r w:rsidR="009A1B2B" w:rsidRPr="00AA39B0">
        <w:rPr>
          <w:rFonts w:ascii="Arial" w:hAnsi="Arial" w:cs="Arial"/>
        </w:rPr>
        <w:t xml:space="preserve"> Workplan 2021-2023</w:t>
      </w:r>
      <w:r w:rsidR="00D45E8B">
        <w:rPr>
          <w:rStyle w:val="FootnoteReference"/>
          <w:rFonts w:ascii="Arial" w:hAnsi="Arial" w:cs="Arial"/>
        </w:rPr>
        <w:footnoteReference w:id="1"/>
      </w:r>
    </w:p>
    <w:p w14:paraId="091A4AE8" w14:textId="50B849B9" w:rsidR="004D4D61" w:rsidRDefault="004D4D61" w:rsidP="009A1B2B">
      <w:pPr>
        <w:spacing w:after="0" w:line="240" w:lineRule="auto"/>
        <w:rPr>
          <w:rFonts w:ascii="Arial" w:hAnsi="Arial" w:cs="Arial"/>
        </w:rPr>
      </w:pPr>
    </w:p>
    <w:p w14:paraId="48F114D3" w14:textId="66D99891" w:rsidR="004D4D61" w:rsidRPr="004D4D61" w:rsidRDefault="004D4D61" w:rsidP="009A1B2B">
      <w:pPr>
        <w:spacing w:after="0" w:line="240" w:lineRule="auto"/>
        <w:rPr>
          <w:rFonts w:ascii="Arial" w:hAnsi="Arial" w:cs="Arial"/>
          <w:b/>
          <w:bCs/>
          <w:sz w:val="28"/>
          <w:szCs w:val="28"/>
        </w:rPr>
      </w:pPr>
      <w:r w:rsidRPr="004D4D61">
        <w:rPr>
          <w:rFonts w:ascii="Arial" w:hAnsi="Arial" w:cs="Arial"/>
          <w:b/>
          <w:bCs/>
          <w:sz w:val="28"/>
          <w:szCs w:val="28"/>
        </w:rPr>
        <w:t>MONITORING</w:t>
      </w:r>
    </w:p>
    <w:p w14:paraId="5AE517E1" w14:textId="4CFACA03" w:rsidR="009A1B2B" w:rsidRDefault="009A1B2B" w:rsidP="009A1B2B">
      <w:pPr>
        <w:spacing w:after="0" w:line="240" w:lineRule="auto"/>
        <w:rPr>
          <w:rFonts w:ascii="Arial" w:hAnsi="Arial" w:cs="Arial"/>
          <w:sz w:val="20"/>
          <w:szCs w:val="20"/>
        </w:rPr>
      </w:pPr>
    </w:p>
    <w:tbl>
      <w:tblPr>
        <w:tblStyle w:val="TableGrid"/>
        <w:tblW w:w="13948" w:type="dxa"/>
        <w:tblLook w:val="04A0" w:firstRow="1" w:lastRow="0" w:firstColumn="1" w:lastColumn="0" w:noHBand="0" w:noVBand="1"/>
      </w:tblPr>
      <w:tblGrid>
        <w:gridCol w:w="1819"/>
        <w:gridCol w:w="1394"/>
        <w:gridCol w:w="1228"/>
        <w:gridCol w:w="4175"/>
        <w:gridCol w:w="1263"/>
        <w:gridCol w:w="1639"/>
        <w:gridCol w:w="2430"/>
      </w:tblGrid>
      <w:tr w:rsidR="009105E1" w:rsidRPr="009A1B2B" w14:paraId="44212807" w14:textId="77777777" w:rsidTr="00DA274E">
        <w:trPr>
          <w:trHeight w:val="400"/>
          <w:tblHeader/>
        </w:trPr>
        <w:tc>
          <w:tcPr>
            <w:tcW w:w="13948" w:type="dxa"/>
            <w:gridSpan w:val="7"/>
            <w:shd w:val="clear" w:color="auto" w:fill="D9E2F3" w:themeFill="accent1" w:themeFillTint="33"/>
          </w:tcPr>
          <w:p w14:paraId="13768035" w14:textId="50F502FB" w:rsidR="009105E1" w:rsidRPr="009A1B2B" w:rsidRDefault="009105E1" w:rsidP="009A1B2B">
            <w:pPr>
              <w:rPr>
                <w:rFonts w:ascii="Arial" w:hAnsi="Arial" w:cs="Arial"/>
                <w:b/>
                <w:sz w:val="20"/>
                <w:szCs w:val="20"/>
                <w:lang w:val="en-GB"/>
              </w:rPr>
            </w:pPr>
            <w:r w:rsidRPr="009A1B2B">
              <w:rPr>
                <w:rFonts w:ascii="Arial" w:hAnsi="Arial" w:cs="Arial"/>
                <w:b/>
                <w:i/>
                <w:sz w:val="20"/>
                <w:szCs w:val="20"/>
                <w:lang w:val="en-GB"/>
              </w:rPr>
              <w:t xml:space="preserve">Objective: Close knowledge gaps </w:t>
            </w:r>
          </w:p>
        </w:tc>
      </w:tr>
      <w:tr w:rsidR="009105E1" w:rsidRPr="009A1B2B" w14:paraId="57DB2522" w14:textId="77777777" w:rsidTr="009105E1">
        <w:trPr>
          <w:trHeight w:val="400"/>
          <w:tblHeader/>
        </w:trPr>
        <w:tc>
          <w:tcPr>
            <w:tcW w:w="1819" w:type="dxa"/>
            <w:shd w:val="clear" w:color="auto" w:fill="D9E2F3" w:themeFill="accent1" w:themeFillTint="33"/>
          </w:tcPr>
          <w:p w14:paraId="470965EA" w14:textId="77777777" w:rsidR="009105E1" w:rsidRPr="009A1B2B" w:rsidRDefault="009105E1" w:rsidP="009A1B2B">
            <w:pPr>
              <w:rPr>
                <w:rFonts w:ascii="Arial" w:hAnsi="Arial" w:cs="Arial"/>
                <w:b/>
                <w:sz w:val="20"/>
                <w:szCs w:val="20"/>
                <w:lang w:val="en-GB"/>
              </w:rPr>
            </w:pPr>
            <w:r w:rsidRPr="009A1B2B">
              <w:rPr>
                <w:rFonts w:ascii="Arial" w:hAnsi="Arial" w:cs="Arial"/>
                <w:b/>
                <w:sz w:val="20"/>
                <w:szCs w:val="20"/>
                <w:lang w:val="en-GB"/>
              </w:rPr>
              <w:t>Action</w:t>
            </w:r>
          </w:p>
        </w:tc>
        <w:tc>
          <w:tcPr>
            <w:tcW w:w="1394" w:type="dxa"/>
            <w:shd w:val="clear" w:color="auto" w:fill="D9E2F3" w:themeFill="accent1" w:themeFillTint="33"/>
          </w:tcPr>
          <w:p w14:paraId="4E97A5E3" w14:textId="77777777" w:rsidR="009105E1" w:rsidRPr="009A1B2B" w:rsidRDefault="009105E1" w:rsidP="009A1B2B">
            <w:pPr>
              <w:rPr>
                <w:rFonts w:ascii="Arial" w:hAnsi="Arial" w:cs="Arial"/>
                <w:b/>
                <w:sz w:val="20"/>
                <w:szCs w:val="20"/>
                <w:lang w:val="en-GB"/>
              </w:rPr>
            </w:pPr>
            <w:r w:rsidRPr="009A1B2B">
              <w:rPr>
                <w:rFonts w:ascii="Arial" w:hAnsi="Arial" w:cs="Arial"/>
                <w:b/>
                <w:sz w:val="20"/>
                <w:szCs w:val="20"/>
                <w:lang w:val="en-GB"/>
              </w:rPr>
              <w:t>Range states</w:t>
            </w:r>
          </w:p>
        </w:tc>
        <w:tc>
          <w:tcPr>
            <w:tcW w:w="1228" w:type="dxa"/>
            <w:shd w:val="clear" w:color="auto" w:fill="D9E2F3" w:themeFill="accent1" w:themeFillTint="33"/>
          </w:tcPr>
          <w:p w14:paraId="35AF8C9A" w14:textId="4FA4C20D" w:rsidR="009105E1" w:rsidRPr="009A1B2B" w:rsidRDefault="009105E1" w:rsidP="009A1B2B">
            <w:pPr>
              <w:rPr>
                <w:rFonts w:ascii="Arial" w:hAnsi="Arial" w:cs="Arial"/>
                <w:b/>
                <w:sz w:val="20"/>
                <w:szCs w:val="20"/>
                <w:lang w:val="en-GB"/>
              </w:rPr>
            </w:pPr>
            <w:r w:rsidRPr="009A1B2B">
              <w:rPr>
                <w:rFonts w:ascii="Arial" w:hAnsi="Arial" w:cs="Arial"/>
                <w:b/>
                <w:sz w:val="20"/>
                <w:szCs w:val="20"/>
                <w:lang w:val="en-GB"/>
              </w:rPr>
              <w:t>Timeframe</w:t>
            </w:r>
          </w:p>
        </w:tc>
        <w:tc>
          <w:tcPr>
            <w:tcW w:w="4175" w:type="dxa"/>
            <w:shd w:val="clear" w:color="auto" w:fill="D9E2F3" w:themeFill="accent1" w:themeFillTint="33"/>
          </w:tcPr>
          <w:p w14:paraId="2AB1CA03" w14:textId="77777777" w:rsidR="009105E1" w:rsidRPr="009A1B2B" w:rsidRDefault="009105E1" w:rsidP="009A1B2B">
            <w:pPr>
              <w:rPr>
                <w:rFonts w:ascii="Arial" w:hAnsi="Arial" w:cs="Arial"/>
                <w:b/>
                <w:sz w:val="20"/>
                <w:szCs w:val="20"/>
                <w:lang w:val="en-GB"/>
              </w:rPr>
            </w:pPr>
            <w:r w:rsidRPr="009A1B2B">
              <w:rPr>
                <w:rFonts w:ascii="Arial" w:hAnsi="Arial" w:cs="Arial"/>
                <w:b/>
                <w:sz w:val="20"/>
                <w:szCs w:val="20"/>
                <w:lang w:val="en-GB"/>
              </w:rPr>
              <w:t>Activities</w:t>
            </w:r>
          </w:p>
        </w:tc>
        <w:tc>
          <w:tcPr>
            <w:tcW w:w="1263" w:type="dxa"/>
            <w:shd w:val="clear" w:color="auto" w:fill="D9E2F3" w:themeFill="accent1" w:themeFillTint="33"/>
          </w:tcPr>
          <w:p w14:paraId="019F954F" w14:textId="77777777" w:rsidR="009105E1" w:rsidRPr="009A1B2B" w:rsidRDefault="009105E1" w:rsidP="009A1B2B">
            <w:pPr>
              <w:rPr>
                <w:rFonts w:ascii="Arial" w:hAnsi="Arial" w:cs="Arial"/>
                <w:b/>
                <w:sz w:val="20"/>
                <w:szCs w:val="20"/>
                <w:lang w:val="en-GB"/>
              </w:rPr>
            </w:pPr>
            <w:r w:rsidRPr="009A1B2B">
              <w:rPr>
                <w:rFonts w:ascii="Arial" w:hAnsi="Arial" w:cs="Arial"/>
                <w:b/>
                <w:sz w:val="20"/>
                <w:szCs w:val="20"/>
                <w:lang w:val="en-GB"/>
              </w:rPr>
              <w:t>Budget needed</w:t>
            </w:r>
          </w:p>
        </w:tc>
        <w:tc>
          <w:tcPr>
            <w:tcW w:w="1639" w:type="dxa"/>
            <w:shd w:val="clear" w:color="auto" w:fill="D9E2F3" w:themeFill="accent1" w:themeFillTint="33"/>
          </w:tcPr>
          <w:p w14:paraId="42FACD83" w14:textId="047BD2EF" w:rsidR="009105E1" w:rsidRPr="009A1B2B" w:rsidRDefault="009105E1" w:rsidP="009A1B2B">
            <w:pPr>
              <w:rPr>
                <w:rFonts w:ascii="Arial" w:hAnsi="Arial" w:cs="Arial"/>
                <w:b/>
                <w:sz w:val="20"/>
                <w:szCs w:val="20"/>
                <w:lang w:val="en-GB"/>
              </w:rPr>
            </w:pPr>
            <w:r>
              <w:rPr>
                <w:rFonts w:ascii="Arial" w:hAnsi="Arial" w:cs="Arial"/>
                <w:b/>
                <w:sz w:val="20"/>
                <w:szCs w:val="20"/>
                <w:lang w:val="en-GB"/>
              </w:rPr>
              <w:t>Lead</w:t>
            </w:r>
          </w:p>
        </w:tc>
        <w:tc>
          <w:tcPr>
            <w:tcW w:w="2430" w:type="dxa"/>
            <w:shd w:val="clear" w:color="auto" w:fill="D9E2F3" w:themeFill="accent1" w:themeFillTint="33"/>
          </w:tcPr>
          <w:p w14:paraId="622F9E5C" w14:textId="6BD41A1D" w:rsidR="009105E1" w:rsidRPr="009A1B2B" w:rsidRDefault="009105E1" w:rsidP="009A1B2B">
            <w:pPr>
              <w:rPr>
                <w:rFonts w:ascii="Arial" w:hAnsi="Arial" w:cs="Arial"/>
                <w:b/>
                <w:sz w:val="20"/>
                <w:szCs w:val="20"/>
                <w:lang w:val="en-GB"/>
              </w:rPr>
            </w:pPr>
            <w:r w:rsidRPr="009A1B2B">
              <w:rPr>
                <w:rFonts w:ascii="Arial" w:hAnsi="Arial" w:cs="Arial"/>
                <w:b/>
                <w:sz w:val="20"/>
                <w:szCs w:val="20"/>
                <w:lang w:val="en-GB"/>
              </w:rPr>
              <w:t>Comments</w:t>
            </w:r>
          </w:p>
        </w:tc>
      </w:tr>
      <w:tr w:rsidR="009105E1" w:rsidRPr="009A1B2B" w14:paraId="7EABF504" w14:textId="77777777" w:rsidTr="003E00BD">
        <w:trPr>
          <w:trHeight w:val="305"/>
        </w:trPr>
        <w:tc>
          <w:tcPr>
            <w:tcW w:w="13948" w:type="dxa"/>
            <w:gridSpan w:val="7"/>
            <w:shd w:val="clear" w:color="auto" w:fill="E7E6E6" w:themeFill="background2"/>
          </w:tcPr>
          <w:p w14:paraId="0D2C7C5F" w14:textId="2AAAE18C" w:rsidR="009105E1" w:rsidRPr="009A1B2B" w:rsidRDefault="009105E1" w:rsidP="009A1B2B">
            <w:pPr>
              <w:rPr>
                <w:rFonts w:ascii="Arial" w:hAnsi="Arial" w:cs="Arial"/>
                <w:sz w:val="20"/>
                <w:szCs w:val="20"/>
                <w:lang w:val="en-GB"/>
              </w:rPr>
            </w:pPr>
            <w:r w:rsidRPr="009A1B2B">
              <w:rPr>
                <w:rFonts w:ascii="Arial" w:hAnsi="Arial" w:cs="Arial"/>
                <w:b/>
                <w:iCs/>
                <w:sz w:val="20"/>
                <w:szCs w:val="20"/>
                <w:lang w:val="en-GB"/>
              </w:rPr>
              <w:t>Result: The understanding of population status is improved</w:t>
            </w:r>
            <w:r>
              <w:rPr>
                <w:rFonts w:ascii="Arial" w:hAnsi="Arial" w:cs="Arial"/>
                <w:b/>
                <w:iCs/>
                <w:sz w:val="20"/>
                <w:szCs w:val="20"/>
                <w:lang w:val="en-GB"/>
              </w:rPr>
              <w:t xml:space="preserve"> (Velvet Scoter, Long-tailed Duck [&amp; Common Eider])</w:t>
            </w:r>
          </w:p>
        </w:tc>
      </w:tr>
      <w:tr w:rsidR="009105E1" w:rsidRPr="009A1B2B" w14:paraId="17249C54" w14:textId="77777777" w:rsidTr="009105E1">
        <w:trPr>
          <w:trHeight w:val="454"/>
        </w:trPr>
        <w:tc>
          <w:tcPr>
            <w:tcW w:w="1819" w:type="dxa"/>
            <w:vMerge w:val="restart"/>
            <w:shd w:val="clear" w:color="auto" w:fill="auto"/>
          </w:tcPr>
          <w:p w14:paraId="25E3969C" w14:textId="30F0F5E5" w:rsidR="009105E1" w:rsidRPr="009A1B2B" w:rsidRDefault="009105E1" w:rsidP="009105E1">
            <w:pPr>
              <w:rPr>
                <w:rFonts w:ascii="Arial" w:hAnsi="Arial" w:cs="Arial"/>
                <w:sz w:val="20"/>
                <w:szCs w:val="20"/>
              </w:rPr>
            </w:pPr>
            <w:r w:rsidRPr="009A1B2B">
              <w:rPr>
                <w:rFonts w:ascii="Arial" w:hAnsi="Arial" w:cs="Arial"/>
                <w:sz w:val="20"/>
                <w:szCs w:val="20"/>
                <w:lang w:val="en-GB"/>
              </w:rPr>
              <w:t xml:space="preserve">Undertake periodic coordinated full surveys in winter to determine population sizes following </w:t>
            </w:r>
            <w:r>
              <w:rPr>
                <w:rFonts w:ascii="Arial" w:hAnsi="Arial" w:cs="Arial"/>
                <w:sz w:val="20"/>
                <w:szCs w:val="20"/>
                <w:lang w:val="en-GB"/>
              </w:rPr>
              <w:t xml:space="preserve">agreed </w:t>
            </w:r>
            <w:r w:rsidRPr="009A1B2B">
              <w:rPr>
                <w:rFonts w:ascii="Arial" w:hAnsi="Arial" w:cs="Arial"/>
                <w:sz w:val="20"/>
                <w:szCs w:val="20"/>
                <w:lang w:val="en-GB"/>
              </w:rPr>
              <w:t>monitoring protocols</w:t>
            </w:r>
            <w:r>
              <w:rPr>
                <w:rFonts w:ascii="Arial" w:hAnsi="Arial" w:cs="Arial"/>
                <w:sz w:val="20"/>
                <w:szCs w:val="20"/>
                <w:lang w:val="en-GB"/>
              </w:rPr>
              <w:t xml:space="preserve"> (mid-winter counts)</w:t>
            </w:r>
            <w:r w:rsidRPr="009A1B2B">
              <w:rPr>
                <w:rFonts w:ascii="Arial" w:hAnsi="Arial" w:cs="Arial"/>
                <w:sz w:val="20"/>
                <w:szCs w:val="20"/>
                <w:lang w:val="en-GB"/>
              </w:rPr>
              <w:t xml:space="preserve"> </w:t>
            </w:r>
            <w:r>
              <w:rPr>
                <w:rFonts w:ascii="Arial" w:hAnsi="Arial" w:cs="Arial"/>
                <w:sz w:val="20"/>
                <w:szCs w:val="20"/>
                <w:lang w:val="en-GB"/>
              </w:rPr>
              <w:t xml:space="preserve"> </w:t>
            </w:r>
          </w:p>
        </w:tc>
        <w:tc>
          <w:tcPr>
            <w:tcW w:w="1394" w:type="dxa"/>
            <w:shd w:val="clear" w:color="auto" w:fill="auto"/>
          </w:tcPr>
          <w:p w14:paraId="2715B7C3" w14:textId="3F5F7848" w:rsidR="009105E1" w:rsidRPr="009A1B2B" w:rsidRDefault="009105E1" w:rsidP="009105E1">
            <w:pPr>
              <w:rPr>
                <w:rFonts w:ascii="Arial" w:hAnsi="Arial" w:cs="Arial"/>
                <w:sz w:val="20"/>
                <w:szCs w:val="20"/>
                <w:lang w:val="sv-SE"/>
              </w:rPr>
            </w:pPr>
            <w:r>
              <w:rPr>
                <w:rFonts w:ascii="Arial" w:hAnsi="Arial" w:cs="Arial"/>
                <w:sz w:val="20"/>
                <w:szCs w:val="20"/>
                <w:lang w:val="sv-SE"/>
              </w:rPr>
              <w:t>Baltic range states</w:t>
            </w:r>
          </w:p>
        </w:tc>
        <w:tc>
          <w:tcPr>
            <w:tcW w:w="1228" w:type="dxa"/>
            <w:shd w:val="clear" w:color="auto" w:fill="auto"/>
          </w:tcPr>
          <w:p w14:paraId="28BE0C22" w14:textId="4758DA80" w:rsidR="009105E1" w:rsidRPr="009A1B2B" w:rsidRDefault="009105E1" w:rsidP="009105E1">
            <w:pPr>
              <w:rPr>
                <w:rFonts w:ascii="Arial" w:hAnsi="Arial" w:cs="Arial"/>
                <w:sz w:val="20"/>
                <w:szCs w:val="20"/>
                <w:lang w:val="en-GB"/>
              </w:rPr>
            </w:pPr>
            <w:r>
              <w:rPr>
                <w:rFonts w:ascii="Arial" w:hAnsi="Arial" w:cs="Arial"/>
                <w:sz w:val="20"/>
                <w:szCs w:val="20"/>
                <w:lang w:val="en-GB"/>
              </w:rPr>
              <w:t>2021</w:t>
            </w:r>
          </w:p>
        </w:tc>
        <w:tc>
          <w:tcPr>
            <w:tcW w:w="4175" w:type="dxa"/>
            <w:shd w:val="clear" w:color="auto" w:fill="auto"/>
          </w:tcPr>
          <w:p w14:paraId="1DE43D1C" w14:textId="03F70D06" w:rsidR="009105E1" w:rsidRPr="009A1B2B" w:rsidRDefault="009105E1" w:rsidP="009105E1">
            <w:pPr>
              <w:rPr>
                <w:rFonts w:ascii="Arial" w:hAnsi="Arial" w:cs="Arial"/>
                <w:sz w:val="20"/>
                <w:szCs w:val="20"/>
                <w:lang w:val="en-GB"/>
              </w:rPr>
            </w:pPr>
            <w:r>
              <w:rPr>
                <w:rFonts w:ascii="Arial" w:hAnsi="Arial" w:cs="Arial"/>
                <w:sz w:val="20"/>
                <w:szCs w:val="20"/>
                <w:lang w:val="en-GB"/>
              </w:rPr>
              <w:t>Finalize timeline and s</w:t>
            </w:r>
            <w:r w:rsidRPr="009A1B2B">
              <w:rPr>
                <w:rFonts w:ascii="Arial" w:hAnsi="Arial" w:cs="Arial"/>
                <w:sz w:val="20"/>
                <w:szCs w:val="20"/>
                <w:lang w:val="en-GB"/>
              </w:rPr>
              <w:t>ecur</w:t>
            </w:r>
            <w:r>
              <w:rPr>
                <w:rFonts w:ascii="Arial" w:hAnsi="Arial" w:cs="Arial"/>
                <w:sz w:val="20"/>
                <w:szCs w:val="20"/>
                <w:lang w:val="en-GB"/>
              </w:rPr>
              <w:t>e</w:t>
            </w:r>
            <w:r w:rsidRPr="009A1B2B">
              <w:rPr>
                <w:rFonts w:ascii="Arial" w:hAnsi="Arial" w:cs="Arial"/>
                <w:sz w:val="20"/>
                <w:szCs w:val="20"/>
                <w:lang w:val="en-GB"/>
              </w:rPr>
              <w:t xml:space="preserve"> resources needed to complete </w:t>
            </w:r>
            <w:r>
              <w:rPr>
                <w:rFonts w:ascii="Arial" w:hAnsi="Arial" w:cs="Arial"/>
                <w:sz w:val="20"/>
                <w:szCs w:val="20"/>
                <w:lang w:val="en-GB"/>
              </w:rPr>
              <w:t xml:space="preserve">reporting on Baltic Sea </w:t>
            </w:r>
            <w:r w:rsidRPr="009A1B2B">
              <w:rPr>
                <w:rFonts w:ascii="Arial" w:hAnsi="Arial" w:cs="Arial"/>
                <w:sz w:val="20"/>
                <w:szCs w:val="20"/>
                <w:lang w:val="en-GB"/>
              </w:rPr>
              <w:t xml:space="preserve">2016 </w:t>
            </w:r>
            <w:r>
              <w:rPr>
                <w:rFonts w:ascii="Arial" w:hAnsi="Arial" w:cs="Arial"/>
                <w:sz w:val="20"/>
                <w:szCs w:val="20"/>
                <w:lang w:val="en-GB"/>
              </w:rPr>
              <w:t>census.</w:t>
            </w:r>
          </w:p>
        </w:tc>
        <w:tc>
          <w:tcPr>
            <w:tcW w:w="1263" w:type="dxa"/>
            <w:shd w:val="clear" w:color="auto" w:fill="auto"/>
          </w:tcPr>
          <w:p w14:paraId="58091CF5" w14:textId="77777777" w:rsidR="009105E1" w:rsidRPr="009A1B2B" w:rsidRDefault="009105E1" w:rsidP="009105E1">
            <w:pPr>
              <w:rPr>
                <w:rFonts w:ascii="Arial" w:hAnsi="Arial" w:cs="Arial"/>
                <w:sz w:val="20"/>
                <w:szCs w:val="20"/>
                <w:lang w:val="en-GB"/>
              </w:rPr>
            </w:pPr>
          </w:p>
        </w:tc>
        <w:tc>
          <w:tcPr>
            <w:tcW w:w="1639" w:type="dxa"/>
          </w:tcPr>
          <w:p w14:paraId="1A04FEBB" w14:textId="43048DBA" w:rsidR="009105E1" w:rsidRPr="009105E1" w:rsidRDefault="009105E1" w:rsidP="009105E1">
            <w:pPr>
              <w:rPr>
                <w:rFonts w:ascii="Arial" w:hAnsi="Arial" w:cs="Arial"/>
                <w:sz w:val="20"/>
                <w:szCs w:val="20"/>
                <w:lang w:val="de-DE"/>
              </w:rPr>
            </w:pPr>
            <w:r w:rsidRPr="009105E1">
              <w:rPr>
                <w:rFonts w:ascii="Arial" w:hAnsi="Arial" w:cs="Arial"/>
                <w:sz w:val="20"/>
                <w:szCs w:val="20"/>
                <w:lang w:val="de-DE"/>
              </w:rPr>
              <w:t>Ib Krag Petersen &amp; Ainars Aunins, JWGBird</w:t>
            </w:r>
          </w:p>
        </w:tc>
        <w:tc>
          <w:tcPr>
            <w:tcW w:w="2430" w:type="dxa"/>
            <w:shd w:val="clear" w:color="auto" w:fill="auto"/>
          </w:tcPr>
          <w:p w14:paraId="70A8CF46" w14:textId="034570CC" w:rsidR="009105E1" w:rsidRPr="009A1B2B" w:rsidRDefault="009105E1" w:rsidP="009105E1">
            <w:pPr>
              <w:rPr>
                <w:rFonts w:ascii="Arial" w:hAnsi="Arial" w:cs="Arial"/>
                <w:sz w:val="20"/>
                <w:szCs w:val="20"/>
                <w:lang w:val="en-GB"/>
              </w:rPr>
            </w:pPr>
            <w:r>
              <w:rPr>
                <w:rFonts w:ascii="Arial" w:hAnsi="Arial" w:cs="Arial"/>
                <w:sz w:val="20"/>
                <w:szCs w:val="20"/>
                <w:lang w:val="en-GB"/>
              </w:rPr>
              <w:t>C</w:t>
            </w:r>
            <w:r w:rsidRPr="00DF3C10">
              <w:rPr>
                <w:rFonts w:ascii="Arial" w:hAnsi="Arial" w:cs="Arial"/>
                <w:sz w:val="20"/>
                <w:szCs w:val="20"/>
                <w:lang w:val="en-GB"/>
              </w:rPr>
              <w:t xml:space="preserve">onsider to what extent the data capture, pre-processing and analysis could be automated with scripts </w:t>
            </w:r>
            <w:r>
              <w:rPr>
                <w:rFonts w:ascii="Arial" w:hAnsi="Arial" w:cs="Arial"/>
                <w:sz w:val="20"/>
                <w:szCs w:val="20"/>
                <w:lang w:val="en-GB"/>
              </w:rPr>
              <w:t>to</w:t>
            </w:r>
            <w:r w:rsidRPr="00DF3C10">
              <w:rPr>
                <w:rFonts w:ascii="Arial" w:hAnsi="Arial" w:cs="Arial"/>
                <w:sz w:val="20"/>
                <w:szCs w:val="20"/>
                <w:lang w:val="en-GB"/>
              </w:rPr>
              <w:t xml:space="preserve"> make the analyses replicable and faster </w:t>
            </w:r>
            <w:r>
              <w:rPr>
                <w:rFonts w:ascii="Arial" w:hAnsi="Arial" w:cs="Arial"/>
                <w:sz w:val="20"/>
                <w:szCs w:val="20"/>
                <w:lang w:val="en-GB"/>
              </w:rPr>
              <w:t>in future</w:t>
            </w:r>
            <w:r w:rsidRPr="00DF3C10">
              <w:rPr>
                <w:rFonts w:ascii="Arial" w:hAnsi="Arial" w:cs="Arial"/>
                <w:sz w:val="20"/>
                <w:szCs w:val="20"/>
                <w:lang w:val="en-GB"/>
              </w:rPr>
              <w:t xml:space="preserve">. </w:t>
            </w:r>
            <w:r>
              <w:rPr>
                <w:rFonts w:ascii="Arial" w:hAnsi="Arial" w:cs="Arial"/>
                <w:sz w:val="20"/>
                <w:szCs w:val="20"/>
                <w:lang w:val="en-GB"/>
              </w:rPr>
              <w:t>Opportunity for a</w:t>
            </w:r>
            <w:r w:rsidRPr="00DF3C10">
              <w:rPr>
                <w:rFonts w:ascii="Arial" w:hAnsi="Arial" w:cs="Arial"/>
                <w:sz w:val="20"/>
                <w:szCs w:val="20"/>
                <w:lang w:val="en-GB"/>
              </w:rPr>
              <w:t xml:space="preserve"> multi-country LIFE project together with addressing the fisheries issues.</w:t>
            </w:r>
          </w:p>
        </w:tc>
      </w:tr>
      <w:tr w:rsidR="009105E1" w:rsidRPr="009105E1" w14:paraId="63EA0D8E" w14:textId="77777777" w:rsidTr="009105E1">
        <w:trPr>
          <w:trHeight w:val="454"/>
        </w:trPr>
        <w:tc>
          <w:tcPr>
            <w:tcW w:w="1819" w:type="dxa"/>
            <w:vMerge/>
            <w:shd w:val="clear" w:color="auto" w:fill="auto"/>
          </w:tcPr>
          <w:p w14:paraId="3472CACA" w14:textId="77777777" w:rsidR="009105E1" w:rsidRPr="009A1B2B" w:rsidRDefault="009105E1" w:rsidP="009105E1">
            <w:pPr>
              <w:rPr>
                <w:rFonts w:ascii="Arial" w:hAnsi="Arial" w:cs="Arial"/>
                <w:sz w:val="20"/>
                <w:szCs w:val="20"/>
                <w:lang w:val="en-GB"/>
              </w:rPr>
            </w:pPr>
          </w:p>
        </w:tc>
        <w:tc>
          <w:tcPr>
            <w:tcW w:w="1394" w:type="dxa"/>
            <w:shd w:val="clear" w:color="auto" w:fill="auto"/>
          </w:tcPr>
          <w:p w14:paraId="32DA655A" w14:textId="686F7CB9" w:rsidR="009105E1" w:rsidRPr="009A1B2B" w:rsidRDefault="009105E1" w:rsidP="009105E1">
            <w:pPr>
              <w:rPr>
                <w:rFonts w:ascii="Arial" w:hAnsi="Arial" w:cs="Arial"/>
                <w:sz w:val="20"/>
                <w:szCs w:val="20"/>
                <w:lang w:val="sv-SE"/>
              </w:rPr>
            </w:pPr>
            <w:r>
              <w:rPr>
                <w:rFonts w:ascii="Arial" w:hAnsi="Arial" w:cs="Arial"/>
                <w:sz w:val="20"/>
                <w:szCs w:val="20"/>
                <w:lang w:val="sv-SE"/>
              </w:rPr>
              <w:t>Baltic range states</w:t>
            </w:r>
          </w:p>
        </w:tc>
        <w:tc>
          <w:tcPr>
            <w:tcW w:w="1228" w:type="dxa"/>
            <w:shd w:val="clear" w:color="auto" w:fill="auto"/>
          </w:tcPr>
          <w:p w14:paraId="5D00384D" w14:textId="4D9EF981" w:rsidR="009105E1" w:rsidRDefault="009105E1" w:rsidP="009105E1">
            <w:pPr>
              <w:rPr>
                <w:rFonts w:ascii="Arial" w:hAnsi="Arial" w:cs="Arial"/>
                <w:sz w:val="20"/>
                <w:szCs w:val="20"/>
                <w:lang w:val="en-GB"/>
              </w:rPr>
            </w:pPr>
            <w:r>
              <w:rPr>
                <w:rFonts w:ascii="Arial" w:hAnsi="Arial" w:cs="Arial"/>
                <w:sz w:val="20"/>
                <w:szCs w:val="20"/>
                <w:lang w:val="en-GB"/>
              </w:rPr>
              <w:t>2022</w:t>
            </w:r>
          </w:p>
        </w:tc>
        <w:tc>
          <w:tcPr>
            <w:tcW w:w="4175" w:type="dxa"/>
            <w:shd w:val="clear" w:color="auto" w:fill="auto"/>
          </w:tcPr>
          <w:p w14:paraId="6C7CBE5B" w14:textId="080CEE1E" w:rsidR="009105E1" w:rsidRDefault="009105E1" w:rsidP="009105E1">
            <w:pPr>
              <w:rPr>
                <w:rFonts w:ascii="Arial" w:hAnsi="Arial" w:cs="Arial"/>
                <w:sz w:val="20"/>
                <w:szCs w:val="20"/>
                <w:lang w:val="en-GB"/>
              </w:rPr>
            </w:pPr>
            <w:r>
              <w:rPr>
                <w:rFonts w:ascii="Arial" w:hAnsi="Arial" w:cs="Arial"/>
                <w:sz w:val="20"/>
                <w:szCs w:val="20"/>
                <w:lang w:val="en-GB"/>
              </w:rPr>
              <w:t>C</w:t>
            </w:r>
            <w:r w:rsidRPr="009A1B2B">
              <w:rPr>
                <w:rFonts w:ascii="Arial" w:hAnsi="Arial" w:cs="Arial"/>
                <w:sz w:val="20"/>
                <w:szCs w:val="20"/>
                <w:lang w:val="en-GB"/>
              </w:rPr>
              <w:t xml:space="preserve">omplete </w:t>
            </w:r>
            <w:r>
              <w:rPr>
                <w:rFonts w:ascii="Arial" w:hAnsi="Arial" w:cs="Arial"/>
                <w:sz w:val="20"/>
                <w:szCs w:val="20"/>
                <w:lang w:val="en-GB"/>
              </w:rPr>
              <w:t xml:space="preserve">reporting on Baltic Sea </w:t>
            </w:r>
            <w:r w:rsidRPr="009A1B2B">
              <w:rPr>
                <w:rFonts w:ascii="Arial" w:hAnsi="Arial" w:cs="Arial"/>
                <w:sz w:val="20"/>
                <w:szCs w:val="20"/>
                <w:lang w:val="en-GB"/>
              </w:rPr>
              <w:t xml:space="preserve">2016 </w:t>
            </w:r>
            <w:r>
              <w:rPr>
                <w:rFonts w:ascii="Arial" w:hAnsi="Arial" w:cs="Arial"/>
                <w:sz w:val="20"/>
                <w:szCs w:val="20"/>
                <w:lang w:val="en-GB"/>
              </w:rPr>
              <w:t>census.</w:t>
            </w:r>
          </w:p>
        </w:tc>
        <w:tc>
          <w:tcPr>
            <w:tcW w:w="1263" w:type="dxa"/>
            <w:shd w:val="clear" w:color="auto" w:fill="auto"/>
          </w:tcPr>
          <w:p w14:paraId="089FA7D7" w14:textId="77777777" w:rsidR="009105E1" w:rsidRPr="009A1B2B" w:rsidRDefault="009105E1" w:rsidP="009105E1">
            <w:pPr>
              <w:rPr>
                <w:rFonts w:ascii="Arial" w:hAnsi="Arial" w:cs="Arial"/>
                <w:sz w:val="20"/>
                <w:szCs w:val="20"/>
                <w:lang w:val="en-GB"/>
              </w:rPr>
            </w:pPr>
          </w:p>
        </w:tc>
        <w:tc>
          <w:tcPr>
            <w:tcW w:w="1639" w:type="dxa"/>
          </w:tcPr>
          <w:p w14:paraId="2381AB50" w14:textId="528D6B64" w:rsidR="009105E1" w:rsidRPr="009105E1" w:rsidRDefault="009105E1" w:rsidP="009105E1">
            <w:pPr>
              <w:rPr>
                <w:rFonts w:ascii="Arial" w:hAnsi="Arial" w:cs="Arial"/>
                <w:sz w:val="20"/>
                <w:szCs w:val="20"/>
                <w:lang w:val="de-DE"/>
              </w:rPr>
            </w:pPr>
            <w:r w:rsidRPr="009105E1">
              <w:rPr>
                <w:rFonts w:ascii="Arial" w:hAnsi="Arial" w:cs="Arial"/>
                <w:sz w:val="20"/>
                <w:szCs w:val="20"/>
                <w:lang w:val="de-DE"/>
              </w:rPr>
              <w:t>Ib Krag Petersen &amp; Ainars Aunins, JWGBird</w:t>
            </w:r>
          </w:p>
        </w:tc>
        <w:tc>
          <w:tcPr>
            <w:tcW w:w="2430" w:type="dxa"/>
            <w:shd w:val="clear" w:color="auto" w:fill="auto"/>
          </w:tcPr>
          <w:p w14:paraId="6FF6A377" w14:textId="4CACFD63" w:rsidR="009105E1" w:rsidRPr="009105E1" w:rsidRDefault="009105E1" w:rsidP="009105E1">
            <w:pPr>
              <w:rPr>
                <w:rFonts w:ascii="Arial" w:hAnsi="Arial" w:cs="Arial"/>
                <w:sz w:val="20"/>
                <w:szCs w:val="20"/>
                <w:lang w:val="de-DE"/>
              </w:rPr>
            </w:pPr>
          </w:p>
        </w:tc>
      </w:tr>
      <w:tr w:rsidR="009105E1" w:rsidRPr="009105E1" w14:paraId="66DACF66" w14:textId="77777777" w:rsidTr="009105E1">
        <w:trPr>
          <w:trHeight w:val="454"/>
        </w:trPr>
        <w:tc>
          <w:tcPr>
            <w:tcW w:w="1819" w:type="dxa"/>
            <w:vMerge/>
            <w:shd w:val="clear" w:color="auto" w:fill="auto"/>
          </w:tcPr>
          <w:p w14:paraId="728E0B91" w14:textId="77777777" w:rsidR="009105E1" w:rsidRPr="009105E1" w:rsidRDefault="009105E1" w:rsidP="009105E1">
            <w:pPr>
              <w:rPr>
                <w:rFonts w:ascii="Arial" w:hAnsi="Arial" w:cs="Arial"/>
                <w:sz w:val="20"/>
                <w:szCs w:val="20"/>
                <w:lang w:val="de-DE"/>
              </w:rPr>
            </w:pPr>
          </w:p>
        </w:tc>
        <w:tc>
          <w:tcPr>
            <w:tcW w:w="1394" w:type="dxa"/>
            <w:shd w:val="clear" w:color="auto" w:fill="auto"/>
          </w:tcPr>
          <w:p w14:paraId="4E5EBDB3" w14:textId="1810A591" w:rsidR="009105E1" w:rsidRPr="009A1B2B" w:rsidRDefault="009105E1" w:rsidP="009105E1">
            <w:pPr>
              <w:rPr>
                <w:rFonts w:ascii="Arial" w:hAnsi="Arial" w:cs="Arial"/>
                <w:sz w:val="20"/>
                <w:szCs w:val="20"/>
                <w:lang w:val="sv-SE"/>
              </w:rPr>
            </w:pPr>
            <w:r>
              <w:rPr>
                <w:rFonts w:ascii="Arial" w:hAnsi="Arial" w:cs="Arial"/>
                <w:sz w:val="20"/>
                <w:szCs w:val="20"/>
                <w:lang w:val="sv-SE"/>
              </w:rPr>
              <w:t>Baltic range states</w:t>
            </w:r>
          </w:p>
        </w:tc>
        <w:tc>
          <w:tcPr>
            <w:tcW w:w="1228" w:type="dxa"/>
            <w:shd w:val="clear" w:color="auto" w:fill="auto"/>
          </w:tcPr>
          <w:p w14:paraId="2472731E" w14:textId="6B73C433" w:rsidR="009105E1" w:rsidRPr="009A1B2B" w:rsidRDefault="009105E1" w:rsidP="009105E1">
            <w:pPr>
              <w:rPr>
                <w:rFonts w:ascii="Arial" w:hAnsi="Arial" w:cs="Arial"/>
                <w:sz w:val="20"/>
                <w:szCs w:val="20"/>
                <w:lang w:val="en-GB"/>
              </w:rPr>
            </w:pPr>
            <w:r>
              <w:rPr>
                <w:rFonts w:ascii="Arial" w:hAnsi="Arial" w:cs="Arial"/>
                <w:sz w:val="20"/>
                <w:szCs w:val="20"/>
                <w:lang w:val="en-GB"/>
              </w:rPr>
              <w:t>2022</w:t>
            </w:r>
          </w:p>
        </w:tc>
        <w:tc>
          <w:tcPr>
            <w:tcW w:w="4175" w:type="dxa"/>
            <w:shd w:val="clear" w:color="auto" w:fill="auto"/>
          </w:tcPr>
          <w:p w14:paraId="55B71E9D" w14:textId="657D470E" w:rsidR="009105E1" w:rsidRPr="009A1B2B" w:rsidRDefault="009105E1" w:rsidP="009105E1">
            <w:pPr>
              <w:rPr>
                <w:rFonts w:ascii="Arial" w:hAnsi="Arial" w:cs="Arial"/>
                <w:sz w:val="20"/>
                <w:szCs w:val="20"/>
                <w:lang w:val="en-GB"/>
              </w:rPr>
            </w:pPr>
            <w:r>
              <w:rPr>
                <w:rFonts w:ascii="Arial" w:hAnsi="Arial" w:cs="Arial"/>
                <w:sz w:val="20"/>
                <w:szCs w:val="20"/>
                <w:lang w:val="en-GB"/>
              </w:rPr>
              <w:t>Complete Baltic Sea 2020-21 surveys, finalize timeline and s</w:t>
            </w:r>
            <w:r w:rsidRPr="009A1B2B">
              <w:rPr>
                <w:rFonts w:ascii="Arial" w:hAnsi="Arial" w:cs="Arial"/>
                <w:sz w:val="20"/>
                <w:szCs w:val="20"/>
                <w:lang w:val="en-GB"/>
              </w:rPr>
              <w:t>ecur</w:t>
            </w:r>
            <w:r>
              <w:rPr>
                <w:rFonts w:ascii="Arial" w:hAnsi="Arial" w:cs="Arial"/>
                <w:sz w:val="20"/>
                <w:szCs w:val="20"/>
                <w:lang w:val="en-GB"/>
              </w:rPr>
              <w:t>e</w:t>
            </w:r>
            <w:r w:rsidRPr="009A1B2B">
              <w:rPr>
                <w:rFonts w:ascii="Arial" w:hAnsi="Arial" w:cs="Arial"/>
                <w:sz w:val="20"/>
                <w:szCs w:val="20"/>
                <w:lang w:val="en-GB"/>
              </w:rPr>
              <w:t xml:space="preserve"> resources needed to complete </w:t>
            </w:r>
            <w:r>
              <w:rPr>
                <w:rFonts w:ascii="Arial" w:hAnsi="Arial" w:cs="Arial"/>
                <w:sz w:val="20"/>
                <w:szCs w:val="20"/>
                <w:lang w:val="en-GB"/>
              </w:rPr>
              <w:t>reporting on census.</w:t>
            </w:r>
          </w:p>
        </w:tc>
        <w:tc>
          <w:tcPr>
            <w:tcW w:w="1263" w:type="dxa"/>
            <w:shd w:val="clear" w:color="auto" w:fill="auto"/>
          </w:tcPr>
          <w:p w14:paraId="6D1E4945" w14:textId="77777777" w:rsidR="009105E1" w:rsidRPr="009A1B2B" w:rsidRDefault="009105E1" w:rsidP="009105E1">
            <w:pPr>
              <w:rPr>
                <w:rFonts w:ascii="Arial" w:hAnsi="Arial" w:cs="Arial"/>
                <w:sz w:val="20"/>
                <w:szCs w:val="20"/>
                <w:lang w:val="en-GB"/>
              </w:rPr>
            </w:pPr>
          </w:p>
        </w:tc>
        <w:tc>
          <w:tcPr>
            <w:tcW w:w="1639" w:type="dxa"/>
          </w:tcPr>
          <w:p w14:paraId="5207C79C" w14:textId="2734FF2E" w:rsidR="009105E1" w:rsidRPr="009105E1" w:rsidRDefault="009105E1" w:rsidP="009105E1">
            <w:pPr>
              <w:rPr>
                <w:rFonts w:ascii="Arial" w:hAnsi="Arial" w:cs="Arial"/>
                <w:sz w:val="20"/>
                <w:szCs w:val="20"/>
                <w:lang w:val="de-DE"/>
              </w:rPr>
            </w:pPr>
            <w:r w:rsidRPr="009105E1">
              <w:rPr>
                <w:rFonts w:ascii="Arial" w:hAnsi="Arial" w:cs="Arial"/>
                <w:sz w:val="20"/>
                <w:szCs w:val="20"/>
                <w:lang w:val="de-DE"/>
              </w:rPr>
              <w:t>Ib Krag Petersen &amp; Ainars Aunins, JWGBird</w:t>
            </w:r>
          </w:p>
        </w:tc>
        <w:tc>
          <w:tcPr>
            <w:tcW w:w="2430" w:type="dxa"/>
            <w:shd w:val="clear" w:color="auto" w:fill="auto"/>
          </w:tcPr>
          <w:p w14:paraId="3DEDCCE9" w14:textId="4095E891" w:rsidR="009105E1" w:rsidRPr="009105E1" w:rsidRDefault="009105E1" w:rsidP="009105E1">
            <w:pPr>
              <w:rPr>
                <w:rFonts w:ascii="Arial" w:hAnsi="Arial" w:cs="Arial"/>
                <w:sz w:val="20"/>
                <w:szCs w:val="20"/>
                <w:lang w:val="de-DE"/>
              </w:rPr>
            </w:pPr>
          </w:p>
        </w:tc>
      </w:tr>
      <w:tr w:rsidR="000228CF" w:rsidRPr="009105E1" w14:paraId="35EE3A25" w14:textId="77777777" w:rsidTr="009105E1">
        <w:trPr>
          <w:trHeight w:val="454"/>
        </w:trPr>
        <w:tc>
          <w:tcPr>
            <w:tcW w:w="1819" w:type="dxa"/>
            <w:vMerge/>
            <w:shd w:val="clear" w:color="auto" w:fill="auto"/>
          </w:tcPr>
          <w:p w14:paraId="047C3EFE" w14:textId="77777777" w:rsidR="009105E1" w:rsidRPr="009105E1" w:rsidRDefault="009105E1" w:rsidP="009105E1">
            <w:pPr>
              <w:rPr>
                <w:rFonts w:ascii="Arial" w:hAnsi="Arial" w:cs="Arial"/>
                <w:sz w:val="20"/>
                <w:szCs w:val="20"/>
                <w:lang w:val="de-DE"/>
              </w:rPr>
            </w:pPr>
          </w:p>
        </w:tc>
        <w:tc>
          <w:tcPr>
            <w:tcW w:w="1394" w:type="dxa"/>
            <w:shd w:val="clear" w:color="auto" w:fill="auto"/>
          </w:tcPr>
          <w:p w14:paraId="2D8948DA" w14:textId="2701609A" w:rsidR="009105E1" w:rsidRDefault="009105E1" w:rsidP="009105E1">
            <w:pPr>
              <w:rPr>
                <w:rFonts w:ascii="Arial" w:hAnsi="Arial" w:cs="Arial"/>
                <w:sz w:val="20"/>
                <w:szCs w:val="20"/>
                <w:lang w:val="sv-SE"/>
              </w:rPr>
            </w:pPr>
            <w:r>
              <w:rPr>
                <w:rFonts w:ascii="Arial" w:hAnsi="Arial" w:cs="Arial"/>
                <w:sz w:val="20"/>
                <w:szCs w:val="20"/>
                <w:lang w:val="sv-SE"/>
              </w:rPr>
              <w:t>Baltic range states</w:t>
            </w:r>
          </w:p>
        </w:tc>
        <w:tc>
          <w:tcPr>
            <w:tcW w:w="1228" w:type="dxa"/>
            <w:shd w:val="clear" w:color="auto" w:fill="auto"/>
          </w:tcPr>
          <w:p w14:paraId="0D053DF0" w14:textId="589D65A2" w:rsidR="009105E1" w:rsidRDefault="009105E1" w:rsidP="009105E1">
            <w:pPr>
              <w:rPr>
                <w:rFonts w:ascii="Arial" w:hAnsi="Arial" w:cs="Arial"/>
                <w:sz w:val="20"/>
                <w:szCs w:val="20"/>
                <w:lang w:val="en-GB"/>
              </w:rPr>
            </w:pPr>
            <w:r>
              <w:rPr>
                <w:rFonts w:ascii="Arial" w:hAnsi="Arial" w:cs="Arial"/>
                <w:sz w:val="20"/>
                <w:szCs w:val="20"/>
                <w:lang w:val="en-GB"/>
              </w:rPr>
              <w:t>2023</w:t>
            </w:r>
          </w:p>
        </w:tc>
        <w:tc>
          <w:tcPr>
            <w:tcW w:w="4175" w:type="dxa"/>
            <w:shd w:val="clear" w:color="auto" w:fill="auto"/>
          </w:tcPr>
          <w:p w14:paraId="1D25E9EB" w14:textId="203B8872" w:rsidR="009105E1" w:rsidRDefault="009105E1" w:rsidP="009105E1">
            <w:pPr>
              <w:rPr>
                <w:rFonts w:ascii="Arial" w:hAnsi="Arial" w:cs="Arial"/>
                <w:sz w:val="20"/>
                <w:szCs w:val="20"/>
                <w:lang w:val="en-GB"/>
              </w:rPr>
            </w:pPr>
            <w:r>
              <w:rPr>
                <w:rFonts w:ascii="Arial" w:hAnsi="Arial" w:cs="Arial"/>
                <w:sz w:val="20"/>
                <w:szCs w:val="20"/>
                <w:lang w:val="en-GB"/>
              </w:rPr>
              <w:t>C</w:t>
            </w:r>
            <w:r w:rsidRPr="009A1B2B">
              <w:rPr>
                <w:rFonts w:ascii="Arial" w:hAnsi="Arial" w:cs="Arial"/>
                <w:sz w:val="20"/>
                <w:szCs w:val="20"/>
                <w:lang w:val="en-GB"/>
              </w:rPr>
              <w:t xml:space="preserve">omplete </w:t>
            </w:r>
            <w:r>
              <w:rPr>
                <w:rFonts w:ascii="Arial" w:hAnsi="Arial" w:cs="Arial"/>
                <w:sz w:val="20"/>
                <w:szCs w:val="20"/>
                <w:lang w:val="en-GB"/>
              </w:rPr>
              <w:t xml:space="preserve">reporting on Baltic Sea </w:t>
            </w:r>
            <w:r w:rsidRPr="009A1B2B">
              <w:rPr>
                <w:rFonts w:ascii="Arial" w:hAnsi="Arial" w:cs="Arial"/>
                <w:sz w:val="20"/>
                <w:szCs w:val="20"/>
                <w:lang w:val="en-GB"/>
              </w:rPr>
              <w:t>20</w:t>
            </w:r>
            <w:r>
              <w:rPr>
                <w:rFonts w:ascii="Arial" w:hAnsi="Arial" w:cs="Arial"/>
                <w:sz w:val="20"/>
                <w:szCs w:val="20"/>
                <w:lang w:val="en-GB"/>
              </w:rPr>
              <w:t>20-21</w:t>
            </w:r>
            <w:r w:rsidRPr="009A1B2B">
              <w:rPr>
                <w:rFonts w:ascii="Arial" w:hAnsi="Arial" w:cs="Arial"/>
                <w:sz w:val="20"/>
                <w:szCs w:val="20"/>
                <w:lang w:val="en-GB"/>
              </w:rPr>
              <w:t xml:space="preserve"> </w:t>
            </w:r>
            <w:r>
              <w:rPr>
                <w:rFonts w:ascii="Arial" w:hAnsi="Arial" w:cs="Arial"/>
                <w:sz w:val="20"/>
                <w:szCs w:val="20"/>
                <w:lang w:val="en-GB"/>
              </w:rPr>
              <w:t>census.</w:t>
            </w:r>
          </w:p>
        </w:tc>
        <w:tc>
          <w:tcPr>
            <w:tcW w:w="1263" w:type="dxa"/>
            <w:shd w:val="clear" w:color="auto" w:fill="auto"/>
          </w:tcPr>
          <w:p w14:paraId="528BAC05" w14:textId="77777777" w:rsidR="009105E1" w:rsidRPr="009A1B2B" w:rsidRDefault="009105E1" w:rsidP="009105E1">
            <w:pPr>
              <w:rPr>
                <w:rFonts w:ascii="Arial" w:hAnsi="Arial" w:cs="Arial"/>
                <w:sz w:val="20"/>
                <w:szCs w:val="20"/>
                <w:lang w:val="en-GB"/>
              </w:rPr>
            </w:pPr>
          </w:p>
        </w:tc>
        <w:tc>
          <w:tcPr>
            <w:tcW w:w="1639" w:type="dxa"/>
          </w:tcPr>
          <w:p w14:paraId="778CBD04" w14:textId="048A47A3" w:rsidR="009105E1" w:rsidRPr="009105E1" w:rsidRDefault="009105E1" w:rsidP="009105E1">
            <w:pPr>
              <w:rPr>
                <w:rFonts w:ascii="Arial" w:hAnsi="Arial" w:cs="Arial"/>
                <w:sz w:val="20"/>
                <w:szCs w:val="20"/>
                <w:lang w:val="de-DE"/>
              </w:rPr>
            </w:pPr>
            <w:r w:rsidRPr="009105E1">
              <w:rPr>
                <w:rFonts w:ascii="Arial" w:hAnsi="Arial" w:cs="Arial"/>
                <w:sz w:val="20"/>
                <w:szCs w:val="20"/>
                <w:lang w:val="de-DE"/>
              </w:rPr>
              <w:t>Ib Krag Petersen &amp; Ainars Aunins, JWGBird</w:t>
            </w:r>
          </w:p>
        </w:tc>
        <w:tc>
          <w:tcPr>
            <w:tcW w:w="2430" w:type="dxa"/>
            <w:shd w:val="clear" w:color="auto" w:fill="auto"/>
          </w:tcPr>
          <w:p w14:paraId="535318E0" w14:textId="0F8189B6" w:rsidR="009105E1" w:rsidRPr="009105E1" w:rsidRDefault="009105E1" w:rsidP="009105E1">
            <w:pPr>
              <w:rPr>
                <w:rFonts w:ascii="Arial" w:hAnsi="Arial" w:cs="Arial"/>
                <w:sz w:val="20"/>
                <w:szCs w:val="20"/>
                <w:lang w:val="de-DE"/>
              </w:rPr>
            </w:pPr>
          </w:p>
        </w:tc>
      </w:tr>
      <w:tr w:rsidR="009105E1" w:rsidRPr="000228CF" w14:paraId="05EE34FD" w14:textId="77777777" w:rsidTr="009105E1">
        <w:trPr>
          <w:trHeight w:val="454"/>
        </w:trPr>
        <w:tc>
          <w:tcPr>
            <w:tcW w:w="1819" w:type="dxa"/>
            <w:vMerge/>
            <w:shd w:val="clear" w:color="auto" w:fill="auto"/>
          </w:tcPr>
          <w:p w14:paraId="73536434" w14:textId="77777777" w:rsidR="009105E1" w:rsidRPr="009105E1" w:rsidRDefault="009105E1" w:rsidP="009105E1">
            <w:pPr>
              <w:rPr>
                <w:rFonts w:ascii="Arial" w:hAnsi="Arial" w:cs="Arial"/>
                <w:sz w:val="20"/>
                <w:szCs w:val="20"/>
                <w:lang w:val="de-DE"/>
              </w:rPr>
            </w:pPr>
          </w:p>
        </w:tc>
        <w:tc>
          <w:tcPr>
            <w:tcW w:w="1394" w:type="dxa"/>
            <w:shd w:val="clear" w:color="auto" w:fill="auto"/>
          </w:tcPr>
          <w:p w14:paraId="61380B29" w14:textId="1094F87A" w:rsidR="009105E1" w:rsidRPr="009A1B2B" w:rsidRDefault="009105E1" w:rsidP="009105E1">
            <w:pPr>
              <w:rPr>
                <w:rFonts w:ascii="Arial" w:hAnsi="Arial" w:cs="Arial"/>
                <w:sz w:val="20"/>
                <w:szCs w:val="20"/>
                <w:lang w:val="sv-SE"/>
              </w:rPr>
            </w:pPr>
            <w:r>
              <w:rPr>
                <w:rFonts w:ascii="Arial" w:hAnsi="Arial" w:cs="Arial"/>
                <w:sz w:val="20"/>
                <w:szCs w:val="20"/>
                <w:lang w:val="sv-SE"/>
              </w:rPr>
              <w:t>ALL</w:t>
            </w:r>
          </w:p>
        </w:tc>
        <w:tc>
          <w:tcPr>
            <w:tcW w:w="1228" w:type="dxa"/>
            <w:shd w:val="clear" w:color="auto" w:fill="auto"/>
          </w:tcPr>
          <w:p w14:paraId="5653AB06" w14:textId="2E63E2FA" w:rsidR="009105E1" w:rsidRPr="009A1B2B" w:rsidRDefault="009105E1" w:rsidP="009105E1">
            <w:pPr>
              <w:rPr>
                <w:rFonts w:ascii="Arial" w:hAnsi="Arial" w:cs="Arial"/>
                <w:sz w:val="20"/>
                <w:szCs w:val="20"/>
                <w:lang w:val="en-GB"/>
              </w:rPr>
            </w:pPr>
            <w:r>
              <w:rPr>
                <w:rFonts w:ascii="Arial" w:hAnsi="Arial" w:cs="Arial"/>
                <w:sz w:val="20"/>
                <w:szCs w:val="20"/>
                <w:lang w:val="en-GB"/>
              </w:rPr>
              <w:t>2022</w:t>
            </w:r>
          </w:p>
        </w:tc>
        <w:tc>
          <w:tcPr>
            <w:tcW w:w="4175" w:type="dxa"/>
            <w:shd w:val="clear" w:color="auto" w:fill="auto"/>
          </w:tcPr>
          <w:p w14:paraId="62D4E157" w14:textId="503A7D46" w:rsidR="009105E1" w:rsidRPr="009A1B2B" w:rsidRDefault="009105E1" w:rsidP="009105E1">
            <w:pPr>
              <w:rPr>
                <w:rFonts w:ascii="Arial" w:hAnsi="Arial" w:cs="Arial"/>
                <w:sz w:val="20"/>
                <w:szCs w:val="20"/>
                <w:lang w:val="en-GB"/>
              </w:rPr>
            </w:pPr>
            <w:r w:rsidRPr="006812AB">
              <w:rPr>
                <w:rFonts w:ascii="Arial" w:hAnsi="Arial" w:cs="Arial"/>
                <w:sz w:val="20"/>
                <w:szCs w:val="20"/>
                <w:lang w:val="en-GB"/>
              </w:rPr>
              <w:t>Agree on a schedule for coordinated long</w:t>
            </w:r>
            <w:r>
              <w:rPr>
                <w:rFonts w:ascii="Arial" w:hAnsi="Arial" w:cs="Arial"/>
                <w:sz w:val="20"/>
                <w:szCs w:val="20"/>
                <w:lang w:val="en-GB"/>
              </w:rPr>
              <w:t>-</w:t>
            </w:r>
            <w:r w:rsidRPr="006812AB">
              <w:rPr>
                <w:rFonts w:ascii="Arial" w:hAnsi="Arial" w:cs="Arial"/>
                <w:sz w:val="20"/>
                <w:szCs w:val="20"/>
                <w:lang w:val="en-GB"/>
              </w:rPr>
              <w:t xml:space="preserve">term monitoring of abundance / population </w:t>
            </w:r>
            <w:r w:rsidRPr="006812AB">
              <w:rPr>
                <w:rFonts w:ascii="Arial" w:hAnsi="Arial" w:cs="Arial"/>
                <w:sz w:val="20"/>
                <w:szCs w:val="20"/>
                <w:lang w:val="en-GB"/>
              </w:rPr>
              <w:lastRenderedPageBreak/>
              <w:t xml:space="preserve">trend (for all </w:t>
            </w:r>
            <w:r>
              <w:rPr>
                <w:rFonts w:ascii="Arial" w:hAnsi="Arial" w:cs="Arial"/>
                <w:sz w:val="20"/>
                <w:szCs w:val="20"/>
                <w:lang w:val="en-GB"/>
              </w:rPr>
              <w:t>populations of the three</w:t>
            </w:r>
            <w:r w:rsidRPr="006812AB">
              <w:rPr>
                <w:rFonts w:ascii="Arial" w:hAnsi="Arial" w:cs="Arial"/>
                <w:sz w:val="20"/>
                <w:szCs w:val="20"/>
                <w:lang w:val="en-GB"/>
              </w:rPr>
              <w:t xml:space="preserve"> </w:t>
            </w:r>
            <w:r>
              <w:rPr>
                <w:rFonts w:ascii="Arial" w:hAnsi="Arial" w:cs="Arial"/>
                <w:sz w:val="20"/>
                <w:szCs w:val="20"/>
                <w:lang w:val="en-GB"/>
              </w:rPr>
              <w:t xml:space="preserve">focal </w:t>
            </w:r>
            <w:r w:rsidRPr="006812AB">
              <w:rPr>
                <w:rFonts w:ascii="Arial" w:hAnsi="Arial" w:cs="Arial"/>
                <w:sz w:val="20"/>
                <w:szCs w:val="20"/>
                <w:lang w:val="en-GB"/>
              </w:rPr>
              <w:t>species) based/building on HELCOM guidelines for monitoring seabirds at sea</w:t>
            </w:r>
            <w:r>
              <w:rPr>
                <w:rFonts w:ascii="Arial" w:hAnsi="Arial" w:cs="Arial"/>
                <w:sz w:val="20"/>
                <w:szCs w:val="20"/>
                <w:lang w:val="en-GB"/>
              </w:rPr>
              <w:t>,</w:t>
            </w:r>
            <w:r w:rsidRPr="006812AB">
              <w:rPr>
                <w:rFonts w:ascii="Arial" w:hAnsi="Arial" w:cs="Arial"/>
                <w:sz w:val="20"/>
                <w:szCs w:val="20"/>
                <w:lang w:val="en-GB"/>
              </w:rPr>
              <w:t xml:space="preserve"> including timing and budget estimates for the surveys and joint data analysis</w:t>
            </w:r>
            <w:r>
              <w:rPr>
                <w:rFonts w:ascii="Arial" w:hAnsi="Arial" w:cs="Arial"/>
                <w:sz w:val="20"/>
                <w:szCs w:val="20"/>
                <w:lang w:val="en-GB"/>
              </w:rPr>
              <w:t>,</w:t>
            </w:r>
            <w:r w:rsidRPr="006812AB">
              <w:rPr>
                <w:rFonts w:ascii="Arial" w:hAnsi="Arial" w:cs="Arial"/>
                <w:sz w:val="20"/>
                <w:szCs w:val="20"/>
                <w:lang w:val="en-GB"/>
              </w:rPr>
              <w:t xml:space="preserve"> taking into account reporting needs to the AEWA, the EU, HELCOM and OSPAR.</w:t>
            </w:r>
          </w:p>
        </w:tc>
        <w:tc>
          <w:tcPr>
            <w:tcW w:w="1263" w:type="dxa"/>
            <w:shd w:val="clear" w:color="auto" w:fill="auto"/>
          </w:tcPr>
          <w:p w14:paraId="1BD5B07B" w14:textId="77777777" w:rsidR="009105E1" w:rsidRPr="009A1B2B" w:rsidRDefault="009105E1" w:rsidP="009105E1">
            <w:pPr>
              <w:rPr>
                <w:rFonts w:ascii="Arial" w:hAnsi="Arial" w:cs="Arial"/>
                <w:sz w:val="20"/>
                <w:szCs w:val="20"/>
                <w:lang w:val="en-GB"/>
              </w:rPr>
            </w:pPr>
          </w:p>
        </w:tc>
        <w:tc>
          <w:tcPr>
            <w:tcW w:w="1639" w:type="dxa"/>
          </w:tcPr>
          <w:p w14:paraId="3BADBA97" w14:textId="544B1556" w:rsidR="009105E1" w:rsidRPr="009105E1" w:rsidRDefault="009105E1" w:rsidP="009105E1">
            <w:pPr>
              <w:rPr>
                <w:rFonts w:ascii="Arial" w:hAnsi="Arial" w:cs="Arial"/>
                <w:sz w:val="20"/>
                <w:szCs w:val="20"/>
                <w:lang w:val="de-DE"/>
              </w:rPr>
            </w:pPr>
            <w:r w:rsidRPr="009105E1">
              <w:rPr>
                <w:rFonts w:ascii="Arial" w:hAnsi="Arial" w:cs="Arial"/>
                <w:sz w:val="20"/>
                <w:szCs w:val="20"/>
                <w:lang w:val="de-DE"/>
              </w:rPr>
              <w:t xml:space="preserve">Nele Markones, Ib Krag </w:t>
            </w:r>
            <w:r w:rsidRPr="009105E1">
              <w:rPr>
                <w:rFonts w:ascii="Arial" w:hAnsi="Arial" w:cs="Arial"/>
                <w:sz w:val="20"/>
                <w:szCs w:val="20"/>
                <w:lang w:val="de-DE"/>
              </w:rPr>
              <w:lastRenderedPageBreak/>
              <w:t>Petersen &amp; Ainars Aunins, JWGBird</w:t>
            </w:r>
          </w:p>
        </w:tc>
        <w:tc>
          <w:tcPr>
            <w:tcW w:w="2430" w:type="dxa"/>
            <w:shd w:val="clear" w:color="auto" w:fill="auto"/>
          </w:tcPr>
          <w:p w14:paraId="6FE02B68" w14:textId="3B9FCB85" w:rsidR="009105E1" w:rsidRPr="000228CF" w:rsidRDefault="000228CF" w:rsidP="009105E1">
            <w:pPr>
              <w:rPr>
                <w:rFonts w:ascii="Arial" w:hAnsi="Arial" w:cs="Arial"/>
                <w:sz w:val="20"/>
                <w:szCs w:val="20"/>
              </w:rPr>
            </w:pPr>
            <w:r w:rsidRPr="000228CF">
              <w:rPr>
                <w:rFonts w:ascii="Arial" w:hAnsi="Arial" w:cs="Arial"/>
                <w:sz w:val="20"/>
                <w:szCs w:val="20"/>
              </w:rPr>
              <w:lastRenderedPageBreak/>
              <w:t xml:space="preserve">Coordinate with Common Eider </w:t>
            </w:r>
            <w:r w:rsidRPr="000228CF">
              <w:rPr>
                <w:rFonts w:ascii="Arial" w:hAnsi="Arial" w:cs="Arial"/>
                <w:sz w:val="20"/>
                <w:szCs w:val="20"/>
              </w:rPr>
              <w:lastRenderedPageBreak/>
              <w:t>m</w:t>
            </w:r>
            <w:r>
              <w:rPr>
                <w:rFonts w:ascii="Arial" w:hAnsi="Arial" w:cs="Arial"/>
                <w:sz w:val="20"/>
                <w:szCs w:val="20"/>
              </w:rPr>
              <w:t>onitoring being planned under the Adaptive Harvest Management Programme currently being established under AEWA.</w:t>
            </w:r>
          </w:p>
        </w:tc>
      </w:tr>
      <w:tr w:rsidR="000228CF" w:rsidRPr="000228CF" w14:paraId="3B14B985" w14:textId="77777777" w:rsidTr="009105E1">
        <w:trPr>
          <w:trHeight w:val="454"/>
        </w:trPr>
        <w:tc>
          <w:tcPr>
            <w:tcW w:w="1819" w:type="dxa"/>
            <w:vMerge/>
            <w:shd w:val="clear" w:color="auto" w:fill="auto"/>
          </w:tcPr>
          <w:p w14:paraId="1E73794C" w14:textId="77777777" w:rsidR="000228CF" w:rsidRPr="000228CF" w:rsidRDefault="000228CF" w:rsidP="000228CF">
            <w:pPr>
              <w:rPr>
                <w:rFonts w:ascii="Arial" w:hAnsi="Arial" w:cs="Arial"/>
                <w:sz w:val="20"/>
                <w:szCs w:val="20"/>
              </w:rPr>
            </w:pPr>
          </w:p>
        </w:tc>
        <w:tc>
          <w:tcPr>
            <w:tcW w:w="1394" w:type="dxa"/>
            <w:shd w:val="clear" w:color="auto" w:fill="auto"/>
          </w:tcPr>
          <w:p w14:paraId="4F01129A" w14:textId="66B8D36B" w:rsidR="000228CF" w:rsidRPr="009A1B2B" w:rsidRDefault="000228CF" w:rsidP="000228CF">
            <w:pPr>
              <w:rPr>
                <w:rFonts w:ascii="Arial" w:hAnsi="Arial" w:cs="Arial"/>
                <w:sz w:val="20"/>
                <w:szCs w:val="20"/>
                <w:lang w:val="sv-SE"/>
              </w:rPr>
            </w:pPr>
            <w:r>
              <w:rPr>
                <w:rFonts w:ascii="Arial" w:hAnsi="Arial" w:cs="Arial"/>
                <w:sz w:val="20"/>
                <w:szCs w:val="20"/>
                <w:lang w:val="sv-SE"/>
              </w:rPr>
              <w:t>ALL</w:t>
            </w:r>
          </w:p>
        </w:tc>
        <w:tc>
          <w:tcPr>
            <w:tcW w:w="1228" w:type="dxa"/>
            <w:shd w:val="clear" w:color="auto" w:fill="auto"/>
          </w:tcPr>
          <w:p w14:paraId="4FB4E9AB" w14:textId="102D5DB8" w:rsidR="000228CF" w:rsidRPr="009A1B2B" w:rsidRDefault="000228CF" w:rsidP="000228CF">
            <w:pPr>
              <w:rPr>
                <w:rFonts w:ascii="Arial" w:hAnsi="Arial" w:cs="Arial"/>
                <w:sz w:val="20"/>
                <w:szCs w:val="20"/>
                <w:lang w:val="en-GB"/>
              </w:rPr>
            </w:pPr>
            <w:r w:rsidRPr="0071105B">
              <w:rPr>
                <w:rFonts w:ascii="Arial" w:hAnsi="Arial" w:cs="Arial"/>
                <w:sz w:val="20"/>
                <w:szCs w:val="20"/>
                <w:lang w:val="en-GB"/>
              </w:rPr>
              <w:t>Next survey 2025/2026</w:t>
            </w:r>
          </w:p>
        </w:tc>
        <w:tc>
          <w:tcPr>
            <w:tcW w:w="4175" w:type="dxa"/>
            <w:shd w:val="clear" w:color="auto" w:fill="auto"/>
          </w:tcPr>
          <w:p w14:paraId="6A7537C2" w14:textId="7C4F8C79" w:rsidR="000228CF" w:rsidRPr="009A1B2B" w:rsidRDefault="000228CF" w:rsidP="000228CF">
            <w:pPr>
              <w:rPr>
                <w:rFonts w:ascii="Arial" w:hAnsi="Arial" w:cs="Arial"/>
                <w:sz w:val="20"/>
                <w:szCs w:val="20"/>
                <w:lang w:val="en-GB"/>
              </w:rPr>
            </w:pPr>
            <w:r w:rsidRPr="0071105B">
              <w:rPr>
                <w:rFonts w:ascii="Arial" w:hAnsi="Arial" w:cs="Arial"/>
                <w:sz w:val="20"/>
                <w:szCs w:val="20"/>
                <w:lang w:val="en-GB"/>
              </w:rPr>
              <w:t>Organize next survey</w:t>
            </w:r>
            <w:r>
              <w:rPr>
                <w:rFonts w:ascii="Arial" w:hAnsi="Arial" w:cs="Arial"/>
                <w:sz w:val="20"/>
                <w:szCs w:val="20"/>
                <w:lang w:val="en-GB"/>
              </w:rPr>
              <w:t>,</w:t>
            </w:r>
            <w:r w:rsidRPr="0071105B">
              <w:rPr>
                <w:rFonts w:ascii="Arial" w:hAnsi="Arial" w:cs="Arial"/>
                <w:sz w:val="20"/>
                <w:szCs w:val="20"/>
                <w:lang w:val="en-GB"/>
              </w:rPr>
              <w:t xml:space="preserve"> including budgeting for the analysis and reporting</w:t>
            </w:r>
            <w:r>
              <w:rPr>
                <w:rFonts w:ascii="Arial" w:hAnsi="Arial" w:cs="Arial"/>
                <w:sz w:val="20"/>
                <w:szCs w:val="20"/>
                <w:lang w:val="en-GB"/>
              </w:rPr>
              <w:t xml:space="preserve"> using the agreed monitoring protocol, with focus on the need for extension of the geographical area covered</w:t>
            </w:r>
          </w:p>
        </w:tc>
        <w:tc>
          <w:tcPr>
            <w:tcW w:w="1263" w:type="dxa"/>
            <w:shd w:val="clear" w:color="auto" w:fill="auto"/>
          </w:tcPr>
          <w:p w14:paraId="2DE90A3C" w14:textId="77777777" w:rsidR="000228CF" w:rsidRPr="009A1B2B" w:rsidRDefault="000228CF" w:rsidP="000228CF">
            <w:pPr>
              <w:rPr>
                <w:rFonts w:ascii="Arial" w:hAnsi="Arial" w:cs="Arial"/>
                <w:sz w:val="20"/>
                <w:szCs w:val="20"/>
                <w:lang w:val="en-GB"/>
              </w:rPr>
            </w:pPr>
          </w:p>
        </w:tc>
        <w:tc>
          <w:tcPr>
            <w:tcW w:w="1639" w:type="dxa"/>
          </w:tcPr>
          <w:p w14:paraId="1D02AFCE" w14:textId="293397AE" w:rsidR="000228CF" w:rsidRPr="000228CF" w:rsidRDefault="000228CF" w:rsidP="000228CF">
            <w:pPr>
              <w:rPr>
                <w:rFonts w:ascii="Arial" w:hAnsi="Arial" w:cs="Arial"/>
                <w:sz w:val="20"/>
                <w:szCs w:val="20"/>
                <w:lang w:val="de-DE"/>
              </w:rPr>
            </w:pPr>
            <w:r w:rsidRPr="009105E1">
              <w:rPr>
                <w:rFonts w:ascii="Arial" w:hAnsi="Arial" w:cs="Arial"/>
                <w:sz w:val="20"/>
                <w:szCs w:val="20"/>
                <w:lang w:val="de-DE"/>
              </w:rPr>
              <w:t>Nele Markones, Ib Krag Petersen &amp; Ainars Aunins, JWGBird</w:t>
            </w:r>
          </w:p>
        </w:tc>
        <w:tc>
          <w:tcPr>
            <w:tcW w:w="2430" w:type="dxa"/>
            <w:shd w:val="clear" w:color="auto" w:fill="auto"/>
          </w:tcPr>
          <w:p w14:paraId="603A63D5" w14:textId="12DC0042" w:rsidR="000228CF" w:rsidRPr="000228CF" w:rsidRDefault="000228CF" w:rsidP="000228CF">
            <w:pPr>
              <w:rPr>
                <w:rFonts w:ascii="Arial" w:hAnsi="Arial" w:cs="Arial"/>
                <w:sz w:val="20"/>
                <w:szCs w:val="20"/>
                <w:lang w:val="de-DE"/>
              </w:rPr>
            </w:pPr>
          </w:p>
        </w:tc>
      </w:tr>
      <w:tr w:rsidR="000228CF" w:rsidRPr="009A1B2B" w14:paraId="2D082BDF" w14:textId="77777777" w:rsidTr="009105E1">
        <w:trPr>
          <w:trHeight w:val="454"/>
        </w:trPr>
        <w:tc>
          <w:tcPr>
            <w:tcW w:w="1819" w:type="dxa"/>
            <w:vMerge w:val="restart"/>
            <w:shd w:val="clear" w:color="auto" w:fill="auto"/>
          </w:tcPr>
          <w:p w14:paraId="55D1E78F" w14:textId="77777777" w:rsidR="000228CF" w:rsidRPr="0071105B" w:rsidRDefault="000228CF" w:rsidP="000228CF">
            <w:pPr>
              <w:rPr>
                <w:rFonts w:ascii="Arial" w:hAnsi="Arial" w:cs="Arial"/>
                <w:sz w:val="20"/>
                <w:szCs w:val="20"/>
                <w:lang w:val="en-GB"/>
              </w:rPr>
            </w:pPr>
            <w:r w:rsidRPr="0071105B">
              <w:rPr>
                <w:rFonts w:ascii="Arial" w:hAnsi="Arial" w:cs="Arial"/>
                <w:sz w:val="20"/>
                <w:szCs w:val="20"/>
                <w:lang w:val="en-GB"/>
              </w:rPr>
              <w:t>Undertake studies and establish</w:t>
            </w:r>
          </w:p>
          <w:p w14:paraId="70AD48AA" w14:textId="77777777" w:rsidR="000228CF" w:rsidRPr="009A1B2B" w:rsidRDefault="000228CF" w:rsidP="000228CF">
            <w:pPr>
              <w:rPr>
                <w:rFonts w:ascii="Arial" w:hAnsi="Arial" w:cs="Arial"/>
                <w:sz w:val="20"/>
                <w:szCs w:val="20"/>
                <w:lang w:val="en-GB"/>
              </w:rPr>
            </w:pPr>
            <w:r w:rsidRPr="0071105B">
              <w:rPr>
                <w:rFonts w:ascii="Arial" w:hAnsi="Arial" w:cs="Arial"/>
                <w:sz w:val="20"/>
                <w:szCs w:val="20"/>
                <w:lang w:val="en-GB"/>
              </w:rPr>
              <w:t xml:space="preserve">monitoring of breeding success </w:t>
            </w:r>
          </w:p>
          <w:p w14:paraId="5B41585E" w14:textId="77777777" w:rsidR="000228CF" w:rsidRPr="0071105B" w:rsidRDefault="000228CF" w:rsidP="000228CF">
            <w:pPr>
              <w:rPr>
                <w:rFonts w:ascii="Arial" w:hAnsi="Arial" w:cs="Arial"/>
                <w:sz w:val="20"/>
                <w:szCs w:val="20"/>
                <w:lang w:val="en-GB"/>
              </w:rPr>
            </w:pPr>
          </w:p>
        </w:tc>
        <w:tc>
          <w:tcPr>
            <w:tcW w:w="1394" w:type="dxa"/>
            <w:shd w:val="clear" w:color="auto" w:fill="auto"/>
          </w:tcPr>
          <w:p w14:paraId="74E7ED74" w14:textId="77777777" w:rsidR="000228CF" w:rsidRPr="009A1B2B" w:rsidRDefault="000228CF" w:rsidP="000228CF">
            <w:pPr>
              <w:rPr>
                <w:rFonts w:ascii="Arial" w:hAnsi="Arial" w:cs="Arial"/>
                <w:sz w:val="20"/>
                <w:szCs w:val="20"/>
                <w:lang w:val="sv-SE"/>
              </w:rPr>
            </w:pPr>
          </w:p>
        </w:tc>
        <w:tc>
          <w:tcPr>
            <w:tcW w:w="1228" w:type="dxa"/>
            <w:shd w:val="clear" w:color="auto" w:fill="auto"/>
          </w:tcPr>
          <w:p w14:paraId="4F06AD9C" w14:textId="55864F94" w:rsidR="000228CF" w:rsidRDefault="000228CF" w:rsidP="000228CF">
            <w:pPr>
              <w:rPr>
                <w:rFonts w:ascii="Arial" w:hAnsi="Arial" w:cs="Arial"/>
                <w:sz w:val="20"/>
                <w:szCs w:val="20"/>
                <w:lang w:val="en-GB"/>
              </w:rPr>
            </w:pPr>
            <w:r>
              <w:rPr>
                <w:rFonts w:ascii="Arial" w:hAnsi="Arial" w:cs="Arial"/>
                <w:sz w:val="20"/>
                <w:szCs w:val="20"/>
                <w:lang w:val="en-GB"/>
              </w:rPr>
              <w:t>2021</w:t>
            </w:r>
          </w:p>
        </w:tc>
        <w:tc>
          <w:tcPr>
            <w:tcW w:w="4175" w:type="dxa"/>
            <w:shd w:val="clear" w:color="auto" w:fill="auto"/>
          </w:tcPr>
          <w:p w14:paraId="4E3F2A37" w14:textId="4B7A3C3C" w:rsidR="000228CF" w:rsidRPr="00BE26A3" w:rsidRDefault="000228CF" w:rsidP="000228CF">
            <w:pPr>
              <w:rPr>
                <w:rFonts w:ascii="Arial" w:hAnsi="Arial" w:cs="Arial"/>
                <w:sz w:val="20"/>
                <w:szCs w:val="20"/>
                <w:lang w:val="en-GB"/>
              </w:rPr>
            </w:pPr>
            <w:r>
              <w:rPr>
                <w:rFonts w:ascii="Arial" w:hAnsi="Arial" w:cs="Arial"/>
                <w:sz w:val="20"/>
                <w:szCs w:val="20"/>
                <w:lang w:val="en-GB"/>
              </w:rPr>
              <w:t>Collate existing data and produce analysis of annual breeding success of Long-tailed Duck</w:t>
            </w:r>
          </w:p>
        </w:tc>
        <w:tc>
          <w:tcPr>
            <w:tcW w:w="1263" w:type="dxa"/>
            <w:shd w:val="clear" w:color="auto" w:fill="auto"/>
          </w:tcPr>
          <w:p w14:paraId="68435E8A" w14:textId="77777777" w:rsidR="000228CF" w:rsidRPr="009A1B2B" w:rsidRDefault="000228CF" w:rsidP="000228CF">
            <w:pPr>
              <w:rPr>
                <w:rFonts w:ascii="Arial" w:hAnsi="Arial" w:cs="Arial"/>
                <w:sz w:val="20"/>
                <w:szCs w:val="20"/>
                <w:lang w:val="en-GB"/>
              </w:rPr>
            </w:pPr>
          </w:p>
        </w:tc>
        <w:tc>
          <w:tcPr>
            <w:tcW w:w="1639" w:type="dxa"/>
          </w:tcPr>
          <w:p w14:paraId="499E896B" w14:textId="71F6EA15" w:rsidR="000228CF" w:rsidRPr="009A1B2B" w:rsidRDefault="000228CF" w:rsidP="000228CF">
            <w:pPr>
              <w:rPr>
                <w:rFonts w:ascii="Arial" w:hAnsi="Arial" w:cs="Arial"/>
                <w:sz w:val="20"/>
                <w:szCs w:val="20"/>
                <w:lang w:val="en-GB"/>
              </w:rPr>
            </w:pPr>
            <w:r>
              <w:rPr>
                <w:rFonts w:ascii="Arial" w:hAnsi="Arial" w:cs="Arial"/>
                <w:sz w:val="20"/>
                <w:szCs w:val="20"/>
                <w:lang w:val="en-GB"/>
              </w:rPr>
              <w:t>Jochen Bellebaum, Kjell Larsson</w:t>
            </w:r>
          </w:p>
        </w:tc>
        <w:tc>
          <w:tcPr>
            <w:tcW w:w="2430" w:type="dxa"/>
            <w:shd w:val="clear" w:color="auto" w:fill="auto"/>
          </w:tcPr>
          <w:p w14:paraId="7B8EB6CF" w14:textId="0B1F44C9" w:rsidR="000228CF" w:rsidRPr="009A1B2B" w:rsidRDefault="000228CF" w:rsidP="000228CF">
            <w:pPr>
              <w:rPr>
                <w:rFonts w:ascii="Arial" w:hAnsi="Arial" w:cs="Arial"/>
                <w:sz w:val="20"/>
                <w:szCs w:val="20"/>
                <w:lang w:val="en-GB"/>
              </w:rPr>
            </w:pPr>
          </w:p>
        </w:tc>
      </w:tr>
      <w:tr w:rsidR="000228CF" w:rsidRPr="009A1B2B" w14:paraId="6B25309E" w14:textId="77777777" w:rsidTr="009105E1">
        <w:trPr>
          <w:trHeight w:val="454"/>
        </w:trPr>
        <w:tc>
          <w:tcPr>
            <w:tcW w:w="1819" w:type="dxa"/>
            <w:vMerge/>
            <w:shd w:val="clear" w:color="auto" w:fill="auto"/>
          </w:tcPr>
          <w:p w14:paraId="15F8A75C" w14:textId="5ABFC824" w:rsidR="000228CF" w:rsidRPr="009A1B2B" w:rsidRDefault="000228CF" w:rsidP="000228CF">
            <w:pPr>
              <w:rPr>
                <w:rFonts w:ascii="Arial" w:hAnsi="Arial" w:cs="Arial"/>
                <w:sz w:val="20"/>
                <w:szCs w:val="20"/>
                <w:lang w:val="en-GB"/>
              </w:rPr>
            </w:pPr>
          </w:p>
        </w:tc>
        <w:tc>
          <w:tcPr>
            <w:tcW w:w="1394" w:type="dxa"/>
            <w:shd w:val="clear" w:color="auto" w:fill="auto"/>
          </w:tcPr>
          <w:p w14:paraId="7F391E9A" w14:textId="77777777" w:rsidR="000228CF" w:rsidRPr="009A1B2B" w:rsidRDefault="000228CF" w:rsidP="000228CF">
            <w:pPr>
              <w:rPr>
                <w:rFonts w:ascii="Arial" w:hAnsi="Arial" w:cs="Arial"/>
                <w:sz w:val="20"/>
                <w:szCs w:val="20"/>
                <w:lang w:val="sv-SE"/>
              </w:rPr>
            </w:pPr>
          </w:p>
        </w:tc>
        <w:tc>
          <w:tcPr>
            <w:tcW w:w="1228" w:type="dxa"/>
            <w:shd w:val="clear" w:color="auto" w:fill="auto"/>
          </w:tcPr>
          <w:p w14:paraId="0B1799B2" w14:textId="40D79EA8" w:rsidR="000228CF" w:rsidRPr="009A1B2B" w:rsidRDefault="000228CF" w:rsidP="000228CF">
            <w:pPr>
              <w:rPr>
                <w:rFonts w:ascii="Arial" w:hAnsi="Arial" w:cs="Arial"/>
                <w:sz w:val="20"/>
                <w:szCs w:val="20"/>
                <w:lang w:val="en-GB"/>
              </w:rPr>
            </w:pPr>
            <w:r>
              <w:rPr>
                <w:rFonts w:ascii="Arial" w:hAnsi="Arial" w:cs="Arial"/>
                <w:sz w:val="20"/>
                <w:szCs w:val="20"/>
                <w:lang w:val="en-GB"/>
              </w:rPr>
              <w:t>2021</w:t>
            </w:r>
          </w:p>
        </w:tc>
        <w:tc>
          <w:tcPr>
            <w:tcW w:w="4175" w:type="dxa"/>
            <w:shd w:val="clear" w:color="auto" w:fill="auto"/>
          </w:tcPr>
          <w:p w14:paraId="236FED80" w14:textId="6372266C" w:rsidR="000228CF" w:rsidRPr="009A1B2B" w:rsidRDefault="000228CF" w:rsidP="000228CF">
            <w:pPr>
              <w:rPr>
                <w:rFonts w:ascii="Arial" w:hAnsi="Arial" w:cs="Arial"/>
                <w:sz w:val="20"/>
                <w:szCs w:val="20"/>
                <w:lang w:val="en-GB"/>
              </w:rPr>
            </w:pPr>
            <w:r w:rsidRPr="00BE26A3">
              <w:rPr>
                <w:rFonts w:ascii="Arial" w:hAnsi="Arial" w:cs="Arial"/>
                <w:sz w:val="20"/>
                <w:szCs w:val="20"/>
                <w:lang w:val="en-GB"/>
              </w:rPr>
              <w:t>Develop an agreed protocol for coordinated long</w:t>
            </w:r>
            <w:r>
              <w:rPr>
                <w:rFonts w:ascii="Arial" w:hAnsi="Arial" w:cs="Arial"/>
                <w:sz w:val="20"/>
                <w:szCs w:val="20"/>
                <w:lang w:val="en-GB"/>
              </w:rPr>
              <w:t>-</w:t>
            </w:r>
            <w:r w:rsidRPr="00BE26A3">
              <w:rPr>
                <w:rFonts w:ascii="Arial" w:hAnsi="Arial" w:cs="Arial"/>
                <w:sz w:val="20"/>
                <w:szCs w:val="20"/>
                <w:lang w:val="en-GB"/>
              </w:rPr>
              <w:t xml:space="preserve">term monitoring of annual </w:t>
            </w:r>
            <w:r>
              <w:rPr>
                <w:rFonts w:ascii="Arial" w:hAnsi="Arial" w:cs="Arial"/>
                <w:sz w:val="20"/>
                <w:szCs w:val="20"/>
                <w:lang w:val="en-GB"/>
              </w:rPr>
              <w:t>reproduction rates of Long-tailed Duck and Velvet Scoter at flyway scales.</w:t>
            </w:r>
          </w:p>
        </w:tc>
        <w:tc>
          <w:tcPr>
            <w:tcW w:w="1263" w:type="dxa"/>
            <w:shd w:val="clear" w:color="auto" w:fill="auto"/>
          </w:tcPr>
          <w:p w14:paraId="17F704F2" w14:textId="77777777" w:rsidR="000228CF" w:rsidRPr="009A1B2B" w:rsidRDefault="000228CF" w:rsidP="000228CF">
            <w:pPr>
              <w:rPr>
                <w:rFonts w:ascii="Arial" w:hAnsi="Arial" w:cs="Arial"/>
                <w:sz w:val="20"/>
                <w:szCs w:val="20"/>
                <w:lang w:val="en-GB"/>
              </w:rPr>
            </w:pPr>
          </w:p>
        </w:tc>
        <w:tc>
          <w:tcPr>
            <w:tcW w:w="1639" w:type="dxa"/>
          </w:tcPr>
          <w:p w14:paraId="4D130B53" w14:textId="2D38E443" w:rsidR="000228CF" w:rsidRDefault="000228CF" w:rsidP="000228CF">
            <w:pPr>
              <w:rPr>
                <w:rFonts w:ascii="Arial" w:hAnsi="Arial" w:cs="Arial"/>
                <w:sz w:val="20"/>
                <w:szCs w:val="20"/>
                <w:lang w:val="en-GB"/>
              </w:rPr>
            </w:pPr>
            <w:r>
              <w:rPr>
                <w:rFonts w:ascii="Arial" w:hAnsi="Arial" w:cs="Arial"/>
                <w:sz w:val="20"/>
                <w:szCs w:val="20"/>
                <w:lang w:val="en-GB"/>
              </w:rPr>
              <w:t>Kjell Larsson, Nele, Ib, Margus Ellermaa</w:t>
            </w:r>
          </w:p>
        </w:tc>
        <w:tc>
          <w:tcPr>
            <w:tcW w:w="2430" w:type="dxa"/>
            <w:shd w:val="clear" w:color="auto" w:fill="auto"/>
          </w:tcPr>
          <w:p w14:paraId="7A85694A" w14:textId="620AA2C3" w:rsidR="000228CF" w:rsidRPr="009A1B2B" w:rsidRDefault="000228CF" w:rsidP="000228CF">
            <w:pPr>
              <w:rPr>
                <w:rFonts w:ascii="Arial" w:hAnsi="Arial" w:cs="Arial"/>
                <w:sz w:val="20"/>
                <w:szCs w:val="20"/>
                <w:lang w:val="en-GB"/>
              </w:rPr>
            </w:pPr>
            <w:r>
              <w:rPr>
                <w:rFonts w:ascii="Arial" w:hAnsi="Arial" w:cs="Arial"/>
                <w:sz w:val="20"/>
                <w:szCs w:val="20"/>
                <w:lang w:val="en-GB"/>
              </w:rPr>
              <w:t>This refers to monitoring undertaken during non-breeding period</w:t>
            </w:r>
          </w:p>
        </w:tc>
      </w:tr>
      <w:tr w:rsidR="000228CF" w:rsidRPr="009A1B2B" w14:paraId="36E6AA28" w14:textId="77777777" w:rsidTr="009105E1">
        <w:trPr>
          <w:trHeight w:val="454"/>
        </w:trPr>
        <w:tc>
          <w:tcPr>
            <w:tcW w:w="1819" w:type="dxa"/>
            <w:vMerge/>
            <w:shd w:val="clear" w:color="auto" w:fill="auto"/>
          </w:tcPr>
          <w:p w14:paraId="409EA9AA" w14:textId="77777777" w:rsidR="000228CF" w:rsidRPr="0071105B" w:rsidRDefault="000228CF" w:rsidP="000228CF">
            <w:pPr>
              <w:rPr>
                <w:rFonts w:ascii="Arial" w:hAnsi="Arial" w:cs="Arial"/>
                <w:sz w:val="20"/>
                <w:szCs w:val="20"/>
                <w:lang w:val="en-GB"/>
              </w:rPr>
            </w:pPr>
          </w:p>
        </w:tc>
        <w:tc>
          <w:tcPr>
            <w:tcW w:w="1394" w:type="dxa"/>
            <w:shd w:val="clear" w:color="auto" w:fill="auto"/>
          </w:tcPr>
          <w:p w14:paraId="21DFBDEB" w14:textId="1F35065A" w:rsidR="000228CF" w:rsidRPr="009A1B2B" w:rsidRDefault="000228CF" w:rsidP="000228CF">
            <w:pPr>
              <w:rPr>
                <w:rFonts w:ascii="Arial" w:hAnsi="Arial" w:cs="Arial"/>
                <w:sz w:val="20"/>
                <w:szCs w:val="20"/>
                <w:lang w:val="sv-SE"/>
              </w:rPr>
            </w:pPr>
            <w:r>
              <w:rPr>
                <w:rFonts w:ascii="Arial" w:hAnsi="Arial" w:cs="Arial"/>
                <w:sz w:val="20"/>
                <w:szCs w:val="20"/>
                <w:lang w:val="en-GB"/>
              </w:rPr>
              <w:t>All core countries</w:t>
            </w:r>
          </w:p>
        </w:tc>
        <w:tc>
          <w:tcPr>
            <w:tcW w:w="1228" w:type="dxa"/>
            <w:shd w:val="clear" w:color="auto" w:fill="auto"/>
          </w:tcPr>
          <w:p w14:paraId="6673D03D" w14:textId="6174D62E" w:rsidR="000228CF" w:rsidRDefault="000228CF" w:rsidP="000228CF">
            <w:pPr>
              <w:rPr>
                <w:rFonts w:ascii="Arial" w:hAnsi="Arial" w:cs="Arial"/>
                <w:sz w:val="20"/>
                <w:szCs w:val="20"/>
                <w:lang w:val="en-GB"/>
              </w:rPr>
            </w:pPr>
            <w:r>
              <w:rPr>
                <w:rFonts w:ascii="Arial" w:hAnsi="Arial" w:cs="Arial"/>
                <w:sz w:val="20"/>
                <w:szCs w:val="20"/>
                <w:lang w:val="en-GB"/>
              </w:rPr>
              <w:t>rolling</w:t>
            </w:r>
          </w:p>
        </w:tc>
        <w:tc>
          <w:tcPr>
            <w:tcW w:w="4175" w:type="dxa"/>
            <w:shd w:val="clear" w:color="auto" w:fill="auto"/>
          </w:tcPr>
          <w:p w14:paraId="04089CFD" w14:textId="6CE07DF1" w:rsidR="000228CF" w:rsidRPr="00BE26A3" w:rsidRDefault="000228CF" w:rsidP="000228CF">
            <w:pPr>
              <w:rPr>
                <w:rFonts w:ascii="Arial" w:hAnsi="Arial" w:cs="Arial"/>
                <w:sz w:val="20"/>
                <w:szCs w:val="20"/>
                <w:lang w:val="en-GB"/>
              </w:rPr>
            </w:pPr>
            <w:r>
              <w:rPr>
                <w:rFonts w:ascii="Arial" w:hAnsi="Arial" w:cs="Arial"/>
                <w:sz w:val="20"/>
                <w:szCs w:val="20"/>
                <w:lang w:val="en-GB"/>
              </w:rPr>
              <w:t>Undertake surveys to estimate annual breeding success.</w:t>
            </w:r>
          </w:p>
        </w:tc>
        <w:tc>
          <w:tcPr>
            <w:tcW w:w="1263" w:type="dxa"/>
            <w:shd w:val="clear" w:color="auto" w:fill="auto"/>
          </w:tcPr>
          <w:p w14:paraId="597B4DCE" w14:textId="77777777" w:rsidR="000228CF" w:rsidRPr="009A1B2B" w:rsidRDefault="000228CF" w:rsidP="000228CF">
            <w:pPr>
              <w:rPr>
                <w:rFonts w:ascii="Arial" w:hAnsi="Arial" w:cs="Arial"/>
                <w:sz w:val="20"/>
                <w:szCs w:val="20"/>
                <w:lang w:val="en-GB"/>
              </w:rPr>
            </w:pPr>
          </w:p>
        </w:tc>
        <w:tc>
          <w:tcPr>
            <w:tcW w:w="1639" w:type="dxa"/>
          </w:tcPr>
          <w:p w14:paraId="7CBE04C5" w14:textId="7F73D66D" w:rsidR="000228CF" w:rsidRPr="009A1B2B" w:rsidRDefault="009C45E6" w:rsidP="000228CF">
            <w:pPr>
              <w:rPr>
                <w:rFonts w:ascii="Arial" w:hAnsi="Arial" w:cs="Arial"/>
                <w:sz w:val="20"/>
                <w:szCs w:val="20"/>
                <w:lang w:val="en-GB"/>
              </w:rPr>
            </w:pPr>
            <w:r>
              <w:rPr>
                <w:rFonts w:ascii="Arial" w:hAnsi="Arial" w:cs="Arial"/>
                <w:sz w:val="20"/>
                <w:szCs w:val="20"/>
                <w:lang w:val="en-GB"/>
              </w:rPr>
              <w:t>Identify national leads</w:t>
            </w:r>
          </w:p>
        </w:tc>
        <w:tc>
          <w:tcPr>
            <w:tcW w:w="2430" w:type="dxa"/>
            <w:shd w:val="clear" w:color="auto" w:fill="auto"/>
          </w:tcPr>
          <w:p w14:paraId="6A64C501" w14:textId="6EA64BFC" w:rsidR="000228CF" w:rsidRPr="009A1B2B" w:rsidRDefault="000228CF" w:rsidP="000228CF">
            <w:pPr>
              <w:rPr>
                <w:rFonts w:ascii="Arial" w:hAnsi="Arial" w:cs="Arial"/>
                <w:sz w:val="20"/>
                <w:szCs w:val="20"/>
                <w:lang w:val="en-GB"/>
              </w:rPr>
            </w:pPr>
          </w:p>
        </w:tc>
      </w:tr>
      <w:tr w:rsidR="000228CF" w:rsidRPr="009A1B2B" w14:paraId="58365170" w14:textId="77777777" w:rsidTr="009105E1">
        <w:trPr>
          <w:trHeight w:val="454"/>
        </w:trPr>
        <w:tc>
          <w:tcPr>
            <w:tcW w:w="1819" w:type="dxa"/>
            <w:vMerge/>
            <w:shd w:val="clear" w:color="auto" w:fill="auto"/>
          </w:tcPr>
          <w:p w14:paraId="195F7D9D" w14:textId="77777777" w:rsidR="000228CF" w:rsidRPr="0071105B" w:rsidRDefault="000228CF" w:rsidP="000228CF">
            <w:pPr>
              <w:rPr>
                <w:rFonts w:ascii="Arial" w:hAnsi="Arial" w:cs="Arial"/>
                <w:sz w:val="20"/>
                <w:szCs w:val="20"/>
                <w:lang w:val="en-GB"/>
              </w:rPr>
            </w:pPr>
          </w:p>
        </w:tc>
        <w:tc>
          <w:tcPr>
            <w:tcW w:w="1394" w:type="dxa"/>
            <w:shd w:val="clear" w:color="auto" w:fill="auto"/>
          </w:tcPr>
          <w:p w14:paraId="7F62BC15" w14:textId="77777777" w:rsidR="000228CF" w:rsidRPr="009A1B2B" w:rsidRDefault="000228CF" w:rsidP="000228CF">
            <w:pPr>
              <w:rPr>
                <w:rFonts w:ascii="Arial" w:hAnsi="Arial" w:cs="Arial"/>
                <w:sz w:val="20"/>
                <w:szCs w:val="20"/>
                <w:lang w:val="sv-SE"/>
              </w:rPr>
            </w:pPr>
          </w:p>
        </w:tc>
        <w:tc>
          <w:tcPr>
            <w:tcW w:w="1228" w:type="dxa"/>
            <w:shd w:val="clear" w:color="auto" w:fill="auto"/>
          </w:tcPr>
          <w:p w14:paraId="04F35205" w14:textId="72B20F0C" w:rsidR="000228CF" w:rsidRDefault="000228CF" w:rsidP="000228CF">
            <w:pPr>
              <w:rPr>
                <w:rFonts w:ascii="Arial" w:hAnsi="Arial" w:cs="Arial"/>
                <w:sz w:val="20"/>
                <w:szCs w:val="20"/>
                <w:lang w:val="en-GB"/>
              </w:rPr>
            </w:pPr>
            <w:r>
              <w:rPr>
                <w:rFonts w:ascii="Arial" w:hAnsi="Arial" w:cs="Arial"/>
                <w:sz w:val="20"/>
                <w:szCs w:val="20"/>
                <w:lang w:val="en-GB"/>
              </w:rPr>
              <w:t>Every three years from 2024</w:t>
            </w:r>
          </w:p>
        </w:tc>
        <w:tc>
          <w:tcPr>
            <w:tcW w:w="4175" w:type="dxa"/>
            <w:shd w:val="clear" w:color="auto" w:fill="auto"/>
          </w:tcPr>
          <w:p w14:paraId="059E4769" w14:textId="19F60544" w:rsidR="000228CF" w:rsidRDefault="000228CF" w:rsidP="000228CF">
            <w:pPr>
              <w:rPr>
                <w:rFonts w:ascii="Arial" w:hAnsi="Arial" w:cs="Arial"/>
                <w:sz w:val="20"/>
                <w:szCs w:val="20"/>
                <w:lang w:val="en-GB"/>
              </w:rPr>
            </w:pPr>
            <w:r>
              <w:rPr>
                <w:rFonts w:ascii="Arial" w:hAnsi="Arial" w:cs="Arial"/>
                <w:sz w:val="20"/>
                <w:szCs w:val="20"/>
                <w:lang w:val="en-GB"/>
              </w:rPr>
              <w:t>Collate annual breeding success data and estimate reproduction rates.</w:t>
            </w:r>
          </w:p>
        </w:tc>
        <w:tc>
          <w:tcPr>
            <w:tcW w:w="1263" w:type="dxa"/>
            <w:shd w:val="clear" w:color="auto" w:fill="auto"/>
          </w:tcPr>
          <w:p w14:paraId="24264676" w14:textId="77777777" w:rsidR="000228CF" w:rsidRPr="009A1B2B" w:rsidRDefault="000228CF" w:rsidP="000228CF">
            <w:pPr>
              <w:rPr>
                <w:rFonts w:ascii="Arial" w:hAnsi="Arial" w:cs="Arial"/>
                <w:sz w:val="20"/>
                <w:szCs w:val="20"/>
                <w:lang w:val="en-GB"/>
              </w:rPr>
            </w:pPr>
          </w:p>
        </w:tc>
        <w:tc>
          <w:tcPr>
            <w:tcW w:w="1639" w:type="dxa"/>
          </w:tcPr>
          <w:p w14:paraId="51CD9083" w14:textId="0E34CA50" w:rsidR="000228CF" w:rsidRDefault="000228CF" w:rsidP="000228CF">
            <w:pPr>
              <w:rPr>
                <w:rFonts w:ascii="Arial" w:hAnsi="Arial" w:cs="Arial"/>
                <w:sz w:val="20"/>
                <w:szCs w:val="20"/>
                <w:lang w:val="en-GB"/>
              </w:rPr>
            </w:pPr>
            <w:r>
              <w:rPr>
                <w:rFonts w:ascii="Arial" w:hAnsi="Arial" w:cs="Arial"/>
                <w:sz w:val="20"/>
                <w:szCs w:val="20"/>
                <w:lang w:val="en-GB"/>
              </w:rPr>
              <w:t>LtD West: Yann Kolbeinsson</w:t>
            </w:r>
          </w:p>
          <w:p w14:paraId="562DE1FB" w14:textId="77777777" w:rsidR="000228CF" w:rsidRDefault="000228CF" w:rsidP="000228CF">
            <w:pPr>
              <w:rPr>
                <w:rFonts w:ascii="Arial" w:hAnsi="Arial" w:cs="Arial"/>
                <w:sz w:val="20"/>
                <w:szCs w:val="20"/>
                <w:lang w:val="en-GB"/>
              </w:rPr>
            </w:pPr>
            <w:r>
              <w:rPr>
                <w:rFonts w:ascii="Arial" w:hAnsi="Arial" w:cs="Arial"/>
                <w:sz w:val="20"/>
                <w:szCs w:val="20"/>
                <w:lang w:val="en-GB"/>
              </w:rPr>
              <w:t>LtD East: Kjell Larsson</w:t>
            </w:r>
          </w:p>
          <w:p w14:paraId="7DBF607C" w14:textId="394345B5" w:rsidR="000228CF" w:rsidRPr="009A1B2B" w:rsidRDefault="000228CF" w:rsidP="000228CF">
            <w:pPr>
              <w:rPr>
                <w:rFonts w:ascii="Arial" w:hAnsi="Arial" w:cs="Arial"/>
                <w:sz w:val="20"/>
                <w:szCs w:val="20"/>
                <w:lang w:val="en-GB"/>
              </w:rPr>
            </w:pPr>
            <w:r>
              <w:rPr>
                <w:rFonts w:ascii="Arial" w:hAnsi="Arial" w:cs="Arial"/>
                <w:sz w:val="20"/>
                <w:szCs w:val="20"/>
                <w:lang w:val="en-GB"/>
              </w:rPr>
              <w:t>VS: Nele Markones</w:t>
            </w:r>
          </w:p>
        </w:tc>
        <w:tc>
          <w:tcPr>
            <w:tcW w:w="2430" w:type="dxa"/>
            <w:shd w:val="clear" w:color="auto" w:fill="auto"/>
          </w:tcPr>
          <w:p w14:paraId="6B69E2FF" w14:textId="20C9EE15" w:rsidR="000228CF" w:rsidRPr="009A1B2B" w:rsidRDefault="000228CF" w:rsidP="000228CF">
            <w:pPr>
              <w:rPr>
                <w:rFonts w:ascii="Arial" w:hAnsi="Arial" w:cs="Arial"/>
                <w:sz w:val="20"/>
                <w:szCs w:val="20"/>
                <w:lang w:val="en-GB"/>
              </w:rPr>
            </w:pPr>
          </w:p>
        </w:tc>
      </w:tr>
      <w:tr w:rsidR="009C45E6" w:rsidRPr="009C45E6" w14:paraId="6E129F2A" w14:textId="77777777" w:rsidTr="009105E1">
        <w:trPr>
          <w:trHeight w:val="454"/>
        </w:trPr>
        <w:tc>
          <w:tcPr>
            <w:tcW w:w="1819" w:type="dxa"/>
            <w:vMerge/>
            <w:shd w:val="clear" w:color="auto" w:fill="auto"/>
          </w:tcPr>
          <w:p w14:paraId="52FECA81" w14:textId="77777777" w:rsidR="009C45E6" w:rsidRPr="0071105B" w:rsidRDefault="009C45E6" w:rsidP="009C45E6">
            <w:pPr>
              <w:rPr>
                <w:rFonts w:ascii="Arial" w:hAnsi="Arial" w:cs="Arial"/>
                <w:sz w:val="20"/>
                <w:szCs w:val="20"/>
                <w:lang w:val="en-GB"/>
              </w:rPr>
            </w:pPr>
          </w:p>
        </w:tc>
        <w:tc>
          <w:tcPr>
            <w:tcW w:w="1394" w:type="dxa"/>
            <w:shd w:val="clear" w:color="auto" w:fill="auto"/>
          </w:tcPr>
          <w:p w14:paraId="13AB8B89" w14:textId="77777777" w:rsidR="009C45E6" w:rsidRPr="009A1B2B" w:rsidRDefault="009C45E6" w:rsidP="009C45E6">
            <w:pPr>
              <w:rPr>
                <w:rFonts w:ascii="Arial" w:hAnsi="Arial" w:cs="Arial"/>
                <w:sz w:val="20"/>
                <w:szCs w:val="20"/>
                <w:lang w:val="sv-SE"/>
              </w:rPr>
            </w:pPr>
          </w:p>
        </w:tc>
        <w:tc>
          <w:tcPr>
            <w:tcW w:w="1228" w:type="dxa"/>
            <w:shd w:val="clear" w:color="auto" w:fill="auto"/>
          </w:tcPr>
          <w:p w14:paraId="32AF83BF" w14:textId="4AAF5F75" w:rsidR="009C45E6" w:rsidRDefault="009C45E6" w:rsidP="009C45E6">
            <w:pPr>
              <w:rPr>
                <w:rFonts w:ascii="Arial" w:hAnsi="Arial" w:cs="Arial"/>
                <w:sz w:val="20"/>
                <w:szCs w:val="20"/>
                <w:lang w:val="en-GB"/>
              </w:rPr>
            </w:pPr>
            <w:r>
              <w:rPr>
                <w:rFonts w:ascii="Arial" w:hAnsi="Arial" w:cs="Arial"/>
                <w:sz w:val="20"/>
                <w:szCs w:val="20"/>
                <w:lang w:val="en-GB"/>
              </w:rPr>
              <w:t>2022</w:t>
            </w:r>
          </w:p>
        </w:tc>
        <w:tc>
          <w:tcPr>
            <w:tcW w:w="4175" w:type="dxa"/>
            <w:shd w:val="clear" w:color="auto" w:fill="auto"/>
          </w:tcPr>
          <w:p w14:paraId="125E1121" w14:textId="0FEA2948" w:rsidR="009C45E6" w:rsidRDefault="009C45E6" w:rsidP="009C45E6">
            <w:pPr>
              <w:rPr>
                <w:rFonts w:ascii="Arial" w:hAnsi="Arial" w:cs="Arial"/>
                <w:sz w:val="20"/>
                <w:szCs w:val="20"/>
                <w:lang w:val="en-GB"/>
              </w:rPr>
            </w:pPr>
            <w:r>
              <w:rPr>
                <w:rFonts w:ascii="Arial" w:hAnsi="Arial" w:cs="Arial"/>
                <w:sz w:val="20"/>
                <w:szCs w:val="20"/>
                <w:lang w:val="en-GB"/>
              </w:rPr>
              <w:t>Undertake Velvet Scoter breeding success assessments on breeding grounds</w:t>
            </w:r>
          </w:p>
        </w:tc>
        <w:tc>
          <w:tcPr>
            <w:tcW w:w="1263" w:type="dxa"/>
            <w:shd w:val="clear" w:color="auto" w:fill="auto"/>
          </w:tcPr>
          <w:p w14:paraId="3DC3D131" w14:textId="77777777" w:rsidR="009C45E6" w:rsidRPr="009A1B2B" w:rsidRDefault="009C45E6" w:rsidP="009C45E6">
            <w:pPr>
              <w:rPr>
                <w:rFonts w:ascii="Arial" w:hAnsi="Arial" w:cs="Arial"/>
                <w:sz w:val="20"/>
                <w:szCs w:val="20"/>
                <w:lang w:val="en-GB"/>
              </w:rPr>
            </w:pPr>
          </w:p>
        </w:tc>
        <w:tc>
          <w:tcPr>
            <w:tcW w:w="1639" w:type="dxa"/>
          </w:tcPr>
          <w:p w14:paraId="4A658EDB" w14:textId="5248B09D" w:rsidR="009C45E6" w:rsidRPr="009C45E6" w:rsidRDefault="009C45E6" w:rsidP="009C45E6">
            <w:pPr>
              <w:rPr>
                <w:rFonts w:ascii="Arial" w:hAnsi="Arial" w:cs="Arial"/>
                <w:sz w:val="20"/>
                <w:szCs w:val="20"/>
                <w:lang w:val="de-DE"/>
              </w:rPr>
            </w:pPr>
            <w:r w:rsidRPr="009105E1">
              <w:rPr>
                <w:rFonts w:ascii="Arial" w:hAnsi="Arial" w:cs="Arial"/>
                <w:sz w:val="20"/>
                <w:szCs w:val="20"/>
                <w:lang w:val="de-DE"/>
              </w:rPr>
              <w:t>Nele Markones, Ib Krag Petersen &amp; Ainars Aunins, JWGBird</w:t>
            </w:r>
          </w:p>
        </w:tc>
        <w:tc>
          <w:tcPr>
            <w:tcW w:w="2430" w:type="dxa"/>
            <w:shd w:val="clear" w:color="auto" w:fill="auto"/>
          </w:tcPr>
          <w:p w14:paraId="1C3D131A" w14:textId="31E5727A" w:rsidR="009C45E6" w:rsidRPr="009C45E6" w:rsidRDefault="009C45E6" w:rsidP="009C45E6">
            <w:pPr>
              <w:rPr>
                <w:rFonts w:ascii="Arial" w:hAnsi="Arial" w:cs="Arial"/>
                <w:sz w:val="20"/>
                <w:szCs w:val="20"/>
                <w:lang w:val="de-DE"/>
              </w:rPr>
            </w:pPr>
          </w:p>
        </w:tc>
      </w:tr>
      <w:tr w:rsidR="009C45E6" w:rsidRPr="009A1B2B" w14:paraId="0D58B9C9" w14:textId="77777777" w:rsidTr="009105E1">
        <w:trPr>
          <w:trHeight w:val="454"/>
        </w:trPr>
        <w:tc>
          <w:tcPr>
            <w:tcW w:w="1819" w:type="dxa"/>
            <w:vMerge/>
            <w:shd w:val="clear" w:color="auto" w:fill="auto"/>
          </w:tcPr>
          <w:p w14:paraId="112C643A" w14:textId="77777777" w:rsidR="009C45E6" w:rsidRPr="009C45E6" w:rsidRDefault="009C45E6" w:rsidP="009C45E6">
            <w:pPr>
              <w:rPr>
                <w:rFonts w:ascii="Arial" w:hAnsi="Arial" w:cs="Arial"/>
                <w:sz w:val="20"/>
                <w:szCs w:val="20"/>
                <w:lang w:val="de-DE"/>
              </w:rPr>
            </w:pPr>
          </w:p>
        </w:tc>
        <w:tc>
          <w:tcPr>
            <w:tcW w:w="1394" w:type="dxa"/>
            <w:shd w:val="clear" w:color="auto" w:fill="auto"/>
          </w:tcPr>
          <w:p w14:paraId="6F0DAF41" w14:textId="77777777" w:rsidR="009C45E6" w:rsidRPr="009A1B2B" w:rsidRDefault="009C45E6" w:rsidP="009C45E6">
            <w:pPr>
              <w:rPr>
                <w:rFonts w:ascii="Arial" w:hAnsi="Arial" w:cs="Arial"/>
                <w:sz w:val="20"/>
                <w:szCs w:val="20"/>
                <w:lang w:val="sv-SE"/>
              </w:rPr>
            </w:pPr>
          </w:p>
        </w:tc>
        <w:tc>
          <w:tcPr>
            <w:tcW w:w="1228" w:type="dxa"/>
            <w:shd w:val="clear" w:color="auto" w:fill="auto"/>
          </w:tcPr>
          <w:p w14:paraId="2B328481" w14:textId="196356B1" w:rsidR="009C45E6" w:rsidRPr="009C45E6" w:rsidRDefault="009C45E6" w:rsidP="009C45E6">
            <w:pPr>
              <w:rPr>
                <w:rFonts w:ascii="Arial" w:hAnsi="Arial" w:cs="Arial"/>
                <w:sz w:val="20"/>
                <w:szCs w:val="20"/>
                <w:lang w:val="de-DE"/>
              </w:rPr>
            </w:pPr>
          </w:p>
        </w:tc>
        <w:tc>
          <w:tcPr>
            <w:tcW w:w="4175" w:type="dxa"/>
            <w:shd w:val="clear" w:color="auto" w:fill="auto"/>
          </w:tcPr>
          <w:p w14:paraId="4C121D02" w14:textId="2B7CFC24" w:rsidR="009C45E6" w:rsidRDefault="009C45E6" w:rsidP="009C45E6">
            <w:pPr>
              <w:rPr>
                <w:rFonts w:ascii="Arial" w:hAnsi="Arial" w:cs="Arial"/>
                <w:sz w:val="20"/>
                <w:szCs w:val="20"/>
                <w:lang w:val="en-GB"/>
              </w:rPr>
            </w:pPr>
            <w:r>
              <w:rPr>
                <w:rFonts w:ascii="Arial" w:hAnsi="Arial" w:cs="Arial"/>
                <w:sz w:val="20"/>
                <w:szCs w:val="20"/>
                <w:lang w:val="en-GB"/>
              </w:rPr>
              <w:t xml:space="preserve">Explore opportunities through NO-RU bilateral cooperation, CAFF etc. for funding surveys in the Russian Arctic to assess </w:t>
            </w:r>
            <w:r>
              <w:rPr>
                <w:rFonts w:ascii="Arial" w:hAnsi="Arial" w:cs="Arial"/>
                <w:sz w:val="20"/>
                <w:szCs w:val="20"/>
                <w:lang w:val="en-GB"/>
              </w:rPr>
              <w:lastRenderedPageBreak/>
              <w:t xml:space="preserve">factors affecting Long-tailed Duck breeding success (at key sites) </w:t>
            </w:r>
          </w:p>
        </w:tc>
        <w:tc>
          <w:tcPr>
            <w:tcW w:w="1263" w:type="dxa"/>
            <w:shd w:val="clear" w:color="auto" w:fill="auto"/>
          </w:tcPr>
          <w:p w14:paraId="6DEFAEE4" w14:textId="77777777" w:rsidR="009C45E6" w:rsidRPr="009A1B2B" w:rsidRDefault="009C45E6" w:rsidP="009C45E6">
            <w:pPr>
              <w:rPr>
                <w:rFonts w:ascii="Arial" w:hAnsi="Arial" w:cs="Arial"/>
                <w:sz w:val="20"/>
                <w:szCs w:val="20"/>
                <w:lang w:val="en-GB"/>
              </w:rPr>
            </w:pPr>
          </w:p>
        </w:tc>
        <w:tc>
          <w:tcPr>
            <w:tcW w:w="1639" w:type="dxa"/>
          </w:tcPr>
          <w:p w14:paraId="1987C222" w14:textId="77777777" w:rsidR="009C45E6" w:rsidRDefault="009C45E6" w:rsidP="009C45E6">
            <w:pPr>
              <w:rPr>
                <w:rFonts w:ascii="Arial" w:hAnsi="Arial" w:cs="Arial"/>
                <w:sz w:val="20"/>
                <w:szCs w:val="20"/>
                <w:lang w:val="en-GB"/>
              </w:rPr>
            </w:pPr>
          </w:p>
        </w:tc>
        <w:tc>
          <w:tcPr>
            <w:tcW w:w="2430" w:type="dxa"/>
            <w:shd w:val="clear" w:color="auto" w:fill="auto"/>
          </w:tcPr>
          <w:p w14:paraId="1F154084" w14:textId="3FEC248A" w:rsidR="009C45E6" w:rsidRPr="009A1B2B" w:rsidRDefault="009C45E6" w:rsidP="009C45E6">
            <w:pPr>
              <w:rPr>
                <w:rFonts w:ascii="Arial" w:hAnsi="Arial" w:cs="Arial"/>
                <w:sz w:val="20"/>
                <w:szCs w:val="20"/>
                <w:lang w:val="en-GB"/>
              </w:rPr>
            </w:pPr>
            <w:r>
              <w:rPr>
                <w:rFonts w:ascii="Arial" w:hAnsi="Arial" w:cs="Arial"/>
                <w:sz w:val="20"/>
                <w:szCs w:val="20"/>
                <w:lang w:val="en-GB"/>
              </w:rPr>
              <w:t xml:space="preserve">Although very important, not considered highest priority. </w:t>
            </w:r>
          </w:p>
        </w:tc>
      </w:tr>
      <w:tr w:rsidR="009C45E6" w:rsidRPr="009A1B2B" w14:paraId="428DCDA2" w14:textId="77777777" w:rsidTr="009105E1">
        <w:trPr>
          <w:trHeight w:val="454"/>
        </w:trPr>
        <w:tc>
          <w:tcPr>
            <w:tcW w:w="1819" w:type="dxa"/>
            <w:shd w:val="clear" w:color="auto" w:fill="auto"/>
          </w:tcPr>
          <w:p w14:paraId="70F48DE4" w14:textId="41F95B8C" w:rsidR="009C45E6" w:rsidRPr="0071105B" w:rsidRDefault="009C45E6" w:rsidP="009C45E6">
            <w:pPr>
              <w:rPr>
                <w:rFonts w:ascii="Arial" w:hAnsi="Arial" w:cs="Arial"/>
                <w:sz w:val="20"/>
                <w:szCs w:val="20"/>
                <w:lang w:val="en-GB"/>
              </w:rPr>
            </w:pPr>
            <w:r>
              <w:rPr>
                <w:rFonts w:ascii="Arial" w:hAnsi="Arial" w:cs="Arial"/>
                <w:sz w:val="20"/>
                <w:szCs w:val="20"/>
                <w:lang w:val="en-GB"/>
              </w:rPr>
              <w:t>Increase knowledge of flyway delineations of Long-tailed Ducks</w:t>
            </w:r>
          </w:p>
        </w:tc>
        <w:tc>
          <w:tcPr>
            <w:tcW w:w="1394" w:type="dxa"/>
            <w:shd w:val="clear" w:color="auto" w:fill="auto"/>
          </w:tcPr>
          <w:p w14:paraId="70F4562B" w14:textId="77777777" w:rsidR="009C45E6" w:rsidRPr="009A1B2B" w:rsidRDefault="009C45E6" w:rsidP="009C45E6">
            <w:pPr>
              <w:rPr>
                <w:rFonts w:ascii="Arial" w:hAnsi="Arial" w:cs="Arial"/>
                <w:sz w:val="20"/>
                <w:szCs w:val="20"/>
                <w:lang w:val="sv-SE"/>
              </w:rPr>
            </w:pPr>
          </w:p>
        </w:tc>
        <w:tc>
          <w:tcPr>
            <w:tcW w:w="1228" w:type="dxa"/>
            <w:shd w:val="clear" w:color="auto" w:fill="auto"/>
          </w:tcPr>
          <w:p w14:paraId="0CAC3934" w14:textId="408B9F90" w:rsidR="009C45E6" w:rsidRDefault="009C45E6" w:rsidP="009C45E6">
            <w:pPr>
              <w:rPr>
                <w:rFonts w:ascii="Arial" w:hAnsi="Arial" w:cs="Arial"/>
                <w:sz w:val="20"/>
                <w:szCs w:val="20"/>
                <w:lang w:val="en-GB"/>
              </w:rPr>
            </w:pPr>
            <w:r>
              <w:rPr>
                <w:rFonts w:ascii="Arial" w:hAnsi="Arial" w:cs="Arial"/>
                <w:sz w:val="20"/>
                <w:szCs w:val="20"/>
                <w:lang w:val="en-GB"/>
              </w:rPr>
              <w:t>2021 onwards</w:t>
            </w:r>
          </w:p>
        </w:tc>
        <w:tc>
          <w:tcPr>
            <w:tcW w:w="4175" w:type="dxa"/>
            <w:shd w:val="clear" w:color="auto" w:fill="auto"/>
          </w:tcPr>
          <w:p w14:paraId="461B2DE6" w14:textId="776F8561" w:rsidR="009C45E6" w:rsidRDefault="009C45E6" w:rsidP="009C45E6">
            <w:pPr>
              <w:rPr>
                <w:rFonts w:ascii="Arial" w:hAnsi="Arial" w:cs="Arial"/>
                <w:sz w:val="20"/>
                <w:szCs w:val="20"/>
                <w:lang w:val="en-GB"/>
              </w:rPr>
            </w:pPr>
            <w:r>
              <w:rPr>
                <w:rFonts w:ascii="Arial" w:hAnsi="Arial" w:cs="Arial"/>
                <w:sz w:val="20"/>
                <w:szCs w:val="20"/>
                <w:lang w:val="en-GB"/>
              </w:rPr>
              <w:t xml:space="preserve">Develop and strengthen telemetry studies, building on ongoing geolocator projects, and explore potential to expand SEATRACK project </w:t>
            </w:r>
          </w:p>
        </w:tc>
        <w:tc>
          <w:tcPr>
            <w:tcW w:w="1263" w:type="dxa"/>
            <w:shd w:val="clear" w:color="auto" w:fill="auto"/>
          </w:tcPr>
          <w:p w14:paraId="1BBC9843" w14:textId="77777777" w:rsidR="009C45E6" w:rsidRPr="009A1B2B" w:rsidRDefault="009C45E6" w:rsidP="009C45E6">
            <w:pPr>
              <w:rPr>
                <w:rFonts w:ascii="Arial" w:hAnsi="Arial" w:cs="Arial"/>
                <w:sz w:val="20"/>
                <w:szCs w:val="20"/>
                <w:lang w:val="en-GB"/>
              </w:rPr>
            </w:pPr>
          </w:p>
        </w:tc>
        <w:tc>
          <w:tcPr>
            <w:tcW w:w="1639" w:type="dxa"/>
          </w:tcPr>
          <w:p w14:paraId="18DE8475" w14:textId="3A1E9E22" w:rsidR="009C45E6" w:rsidRPr="009A1B2B" w:rsidRDefault="009C45E6" w:rsidP="009C45E6">
            <w:pPr>
              <w:rPr>
                <w:rFonts w:ascii="Arial" w:hAnsi="Arial" w:cs="Arial"/>
                <w:sz w:val="20"/>
                <w:szCs w:val="20"/>
                <w:lang w:val="en-GB"/>
              </w:rPr>
            </w:pPr>
            <w:r>
              <w:rPr>
                <w:rFonts w:ascii="Arial" w:hAnsi="Arial" w:cs="Arial"/>
                <w:sz w:val="20"/>
                <w:szCs w:val="20"/>
                <w:lang w:val="en-GB"/>
              </w:rPr>
              <w:t>Ib Krag Petersen, Norway</w:t>
            </w:r>
          </w:p>
        </w:tc>
        <w:tc>
          <w:tcPr>
            <w:tcW w:w="2430" w:type="dxa"/>
            <w:shd w:val="clear" w:color="auto" w:fill="auto"/>
          </w:tcPr>
          <w:p w14:paraId="2D2A15A9" w14:textId="082F47B4" w:rsidR="009C45E6" w:rsidRPr="009A1B2B" w:rsidRDefault="009C45E6" w:rsidP="009C45E6">
            <w:pPr>
              <w:rPr>
                <w:rFonts w:ascii="Arial" w:hAnsi="Arial" w:cs="Arial"/>
                <w:sz w:val="20"/>
                <w:szCs w:val="20"/>
                <w:lang w:val="en-GB"/>
              </w:rPr>
            </w:pPr>
          </w:p>
        </w:tc>
      </w:tr>
    </w:tbl>
    <w:p w14:paraId="4C24AF3A" w14:textId="102CC126" w:rsidR="00AA39B0" w:rsidRDefault="00AA39B0" w:rsidP="009A1B2B">
      <w:pPr>
        <w:spacing w:after="0" w:line="240" w:lineRule="auto"/>
        <w:rPr>
          <w:rFonts w:ascii="Arial" w:hAnsi="Arial" w:cs="Arial"/>
          <w:sz w:val="20"/>
          <w:szCs w:val="20"/>
        </w:rPr>
      </w:pPr>
    </w:p>
    <w:p w14:paraId="1FFA82CF" w14:textId="2F2C261F" w:rsidR="00AA39B0" w:rsidRPr="004D4D61" w:rsidRDefault="004D4D61">
      <w:pPr>
        <w:rPr>
          <w:rFonts w:ascii="Arial" w:hAnsi="Arial" w:cs="Arial"/>
          <w:b/>
          <w:bCs/>
          <w:sz w:val="28"/>
          <w:szCs w:val="28"/>
        </w:rPr>
      </w:pPr>
      <w:r>
        <w:rPr>
          <w:rFonts w:ascii="Arial" w:hAnsi="Arial" w:cs="Arial"/>
          <w:sz w:val="20"/>
          <w:szCs w:val="20"/>
        </w:rPr>
        <w:br w:type="page"/>
      </w:r>
      <w:r w:rsidRPr="004D4D61">
        <w:rPr>
          <w:rFonts w:ascii="Arial" w:hAnsi="Arial" w:cs="Arial"/>
          <w:b/>
          <w:bCs/>
          <w:sz w:val="28"/>
          <w:szCs w:val="28"/>
        </w:rPr>
        <w:lastRenderedPageBreak/>
        <w:t>BYCATCH</w:t>
      </w:r>
    </w:p>
    <w:tbl>
      <w:tblPr>
        <w:tblStyle w:val="TableGrid"/>
        <w:tblW w:w="13948" w:type="dxa"/>
        <w:tblLook w:val="04A0" w:firstRow="1" w:lastRow="0" w:firstColumn="1" w:lastColumn="0" w:noHBand="0" w:noVBand="1"/>
      </w:tblPr>
      <w:tblGrid>
        <w:gridCol w:w="2098"/>
        <w:gridCol w:w="1062"/>
        <w:gridCol w:w="1230"/>
        <w:gridCol w:w="4252"/>
        <w:gridCol w:w="1418"/>
        <w:gridCol w:w="1134"/>
        <w:gridCol w:w="2754"/>
      </w:tblGrid>
      <w:tr w:rsidR="00770C38" w:rsidRPr="009A1B2B" w14:paraId="0358E4A5" w14:textId="77777777" w:rsidTr="00992BD8">
        <w:trPr>
          <w:trHeight w:val="400"/>
          <w:tblHeader/>
        </w:trPr>
        <w:tc>
          <w:tcPr>
            <w:tcW w:w="13948" w:type="dxa"/>
            <w:gridSpan w:val="7"/>
            <w:shd w:val="clear" w:color="auto" w:fill="D9E2F3" w:themeFill="accent1" w:themeFillTint="33"/>
          </w:tcPr>
          <w:p w14:paraId="6878F4EC" w14:textId="3D10F494" w:rsidR="00770C38" w:rsidRPr="009A1B2B" w:rsidRDefault="00770C38" w:rsidP="00C9509D">
            <w:pPr>
              <w:rPr>
                <w:rFonts w:ascii="Arial" w:hAnsi="Arial" w:cs="Arial"/>
                <w:b/>
                <w:sz w:val="20"/>
                <w:szCs w:val="20"/>
                <w:lang w:val="en-GB"/>
              </w:rPr>
            </w:pPr>
            <w:r w:rsidRPr="009A1B2B">
              <w:rPr>
                <w:rFonts w:ascii="Arial" w:hAnsi="Arial" w:cs="Arial"/>
                <w:b/>
                <w:i/>
                <w:sz w:val="20"/>
                <w:szCs w:val="20"/>
                <w:lang w:val="en-GB"/>
              </w:rPr>
              <w:t xml:space="preserve">Objective: </w:t>
            </w:r>
            <w:r>
              <w:rPr>
                <w:rFonts w:ascii="Arial" w:hAnsi="Arial" w:cs="Arial"/>
                <w:b/>
                <w:i/>
                <w:sz w:val="20"/>
                <w:szCs w:val="20"/>
                <w:lang w:val="en-GB"/>
              </w:rPr>
              <w:t>Increase survival rates</w:t>
            </w:r>
            <w:r w:rsidRPr="009A1B2B">
              <w:rPr>
                <w:rFonts w:ascii="Arial" w:hAnsi="Arial" w:cs="Arial"/>
                <w:b/>
                <w:i/>
                <w:sz w:val="20"/>
                <w:szCs w:val="20"/>
                <w:lang w:val="en-GB"/>
              </w:rPr>
              <w:t xml:space="preserve"> </w:t>
            </w:r>
          </w:p>
        </w:tc>
      </w:tr>
      <w:tr w:rsidR="00770C38" w:rsidRPr="009A1B2B" w14:paraId="29348CEA" w14:textId="77777777" w:rsidTr="00770C38">
        <w:trPr>
          <w:trHeight w:val="400"/>
          <w:tblHeader/>
        </w:trPr>
        <w:tc>
          <w:tcPr>
            <w:tcW w:w="2098" w:type="dxa"/>
            <w:shd w:val="clear" w:color="auto" w:fill="D9E2F3" w:themeFill="accent1" w:themeFillTint="33"/>
          </w:tcPr>
          <w:p w14:paraId="0448386E" w14:textId="77777777" w:rsidR="00770C38" w:rsidRPr="009A1B2B" w:rsidRDefault="00770C38" w:rsidP="00C9509D">
            <w:pPr>
              <w:rPr>
                <w:rFonts w:ascii="Arial" w:hAnsi="Arial" w:cs="Arial"/>
                <w:b/>
                <w:sz w:val="20"/>
                <w:szCs w:val="20"/>
                <w:lang w:val="en-GB"/>
              </w:rPr>
            </w:pPr>
            <w:r w:rsidRPr="009A1B2B">
              <w:rPr>
                <w:rFonts w:ascii="Arial" w:hAnsi="Arial" w:cs="Arial"/>
                <w:b/>
                <w:sz w:val="20"/>
                <w:szCs w:val="20"/>
                <w:lang w:val="en-GB"/>
              </w:rPr>
              <w:t>Action</w:t>
            </w:r>
          </w:p>
        </w:tc>
        <w:tc>
          <w:tcPr>
            <w:tcW w:w="1062" w:type="dxa"/>
            <w:shd w:val="clear" w:color="auto" w:fill="D9E2F3" w:themeFill="accent1" w:themeFillTint="33"/>
          </w:tcPr>
          <w:p w14:paraId="61A9870F" w14:textId="77777777" w:rsidR="00770C38" w:rsidRPr="009A1B2B" w:rsidRDefault="00770C38" w:rsidP="00C9509D">
            <w:pPr>
              <w:rPr>
                <w:rFonts w:ascii="Arial" w:hAnsi="Arial" w:cs="Arial"/>
                <w:b/>
                <w:sz w:val="20"/>
                <w:szCs w:val="20"/>
                <w:lang w:val="en-GB"/>
              </w:rPr>
            </w:pPr>
            <w:r w:rsidRPr="009A1B2B">
              <w:rPr>
                <w:rFonts w:ascii="Arial" w:hAnsi="Arial" w:cs="Arial"/>
                <w:b/>
                <w:sz w:val="20"/>
                <w:szCs w:val="20"/>
                <w:lang w:val="en-GB"/>
              </w:rPr>
              <w:t>Range states</w:t>
            </w:r>
          </w:p>
        </w:tc>
        <w:tc>
          <w:tcPr>
            <w:tcW w:w="1230" w:type="dxa"/>
            <w:shd w:val="clear" w:color="auto" w:fill="D9E2F3" w:themeFill="accent1" w:themeFillTint="33"/>
          </w:tcPr>
          <w:p w14:paraId="421D825C" w14:textId="18565987" w:rsidR="00770C38" w:rsidRPr="009A1B2B" w:rsidRDefault="00770C38" w:rsidP="00C9509D">
            <w:pPr>
              <w:rPr>
                <w:rFonts w:ascii="Arial" w:hAnsi="Arial" w:cs="Arial"/>
                <w:b/>
                <w:sz w:val="20"/>
                <w:szCs w:val="20"/>
                <w:lang w:val="en-GB"/>
              </w:rPr>
            </w:pPr>
            <w:r w:rsidRPr="009A1B2B">
              <w:rPr>
                <w:rFonts w:ascii="Arial" w:hAnsi="Arial" w:cs="Arial"/>
                <w:b/>
                <w:sz w:val="20"/>
                <w:szCs w:val="20"/>
                <w:lang w:val="en-GB"/>
              </w:rPr>
              <w:t>Timeframe</w:t>
            </w:r>
          </w:p>
        </w:tc>
        <w:tc>
          <w:tcPr>
            <w:tcW w:w="4252" w:type="dxa"/>
            <w:shd w:val="clear" w:color="auto" w:fill="D9E2F3" w:themeFill="accent1" w:themeFillTint="33"/>
          </w:tcPr>
          <w:p w14:paraId="011ECFC7" w14:textId="77777777" w:rsidR="00770C38" w:rsidRPr="009A1B2B" w:rsidRDefault="00770C38" w:rsidP="00C9509D">
            <w:pPr>
              <w:rPr>
                <w:rFonts w:ascii="Arial" w:hAnsi="Arial" w:cs="Arial"/>
                <w:b/>
                <w:sz w:val="20"/>
                <w:szCs w:val="20"/>
                <w:lang w:val="en-GB"/>
              </w:rPr>
            </w:pPr>
            <w:r w:rsidRPr="009A1B2B">
              <w:rPr>
                <w:rFonts w:ascii="Arial" w:hAnsi="Arial" w:cs="Arial"/>
                <w:b/>
                <w:sz w:val="20"/>
                <w:szCs w:val="20"/>
                <w:lang w:val="en-GB"/>
              </w:rPr>
              <w:t>Activities</w:t>
            </w:r>
          </w:p>
        </w:tc>
        <w:tc>
          <w:tcPr>
            <w:tcW w:w="1418" w:type="dxa"/>
            <w:shd w:val="clear" w:color="auto" w:fill="D9E2F3" w:themeFill="accent1" w:themeFillTint="33"/>
          </w:tcPr>
          <w:p w14:paraId="62381DD5" w14:textId="62CDB04E" w:rsidR="00770C38" w:rsidRPr="009A1B2B" w:rsidRDefault="00770C38" w:rsidP="00C9509D">
            <w:pPr>
              <w:rPr>
                <w:rFonts w:ascii="Arial" w:hAnsi="Arial" w:cs="Arial"/>
                <w:b/>
                <w:sz w:val="20"/>
                <w:szCs w:val="20"/>
                <w:lang w:val="en-GB"/>
              </w:rPr>
            </w:pPr>
            <w:r>
              <w:rPr>
                <w:rFonts w:ascii="Arial" w:hAnsi="Arial" w:cs="Arial"/>
                <w:b/>
                <w:sz w:val="20"/>
                <w:szCs w:val="20"/>
                <w:lang w:val="en-GB"/>
              </w:rPr>
              <w:t>Lead</w:t>
            </w:r>
          </w:p>
        </w:tc>
        <w:tc>
          <w:tcPr>
            <w:tcW w:w="1134" w:type="dxa"/>
            <w:shd w:val="clear" w:color="auto" w:fill="D9E2F3" w:themeFill="accent1" w:themeFillTint="33"/>
          </w:tcPr>
          <w:p w14:paraId="1615BC4B" w14:textId="2B33184D" w:rsidR="00770C38" w:rsidRPr="009A1B2B" w:rsidRDefault="00770C38" w:rsidP="00C9509D">
            <w:pPr>
              <w:rPr>
                <w:rFonts w:ascii="Arial" w:hAnsi="Arial" w:cs="Arial"/>
                <w:b/>
                <w:sz w:val="20"/>
                <w:szCs w:val="20"/>
                <w:lang w:val="en-GB"/>
              </w:rPr>
            </w:pPr>
            <w:r w:rsidRPr="009A1B2B">
              <w:rPr>
                <w:rFonts w:ascii="Arial" w:hAnsi="Arial" w:cs="Arial"/>
                <w:b/>
                <w:sz w:val="20"/>
                <w:szCs w:val="20"/>
                <w:lang w:val="en-GB"/>
              </w:rPr>
              <w:t>Budget needed</w:t>
            </w:r>
          </w:p>
        </w:tc>
        <w:tc>
          <w:tcPr>
            <w:tcW w:w="2754" w:type="dxa"/>
            <w:shd w:val="clear" w:color="auto" w:fill="D9E2F3" w:themeFill="accent1" w:themeFillTint="33"/>
          </w:tcPr>
          <w:p w14:paraId="5AE54929" w14:textId="77777777" w:rsidR="00770C38" w:rsidRPr="009A1B2B" w:rsidRDefault="00770C38" w:rsidP="00C9509D">
            <w:pPr>
              <w:rPr>
                <w:rFonts w:ascii="Arial" w:hAnsi="Arial" w:cs="Arial"/>
                <w:b/>
                <w:sz w:val="20"/>
                <w:szCs w:val="20"/>
                <w:lang w:val="en-GB"/>
              </w:rPr>
            </w:pPr>
            <w:r w:rsidRPr="009A1B2B">
              <w:rPr>
                <w:rFonts w:ascii="Arial" w:hAnsi="Arial" w:cs="Arial"/>
                <w:b/>
                <w:sz w:val="20"/>
                <w:szCs w:val="20"/>
                <w:lang w:val="en-GB"/>
              </w:rPr>
              <w:t>Comments</w:t>
            </w:r>
          </w:p>
        </w:tc>
      </w:tr>
      <w:tr w:rsidR="00770C38" w:rsidRPr="009A1B2B" w14:paraId="2F460328" w14:textId="77777777" w:rsidTr="007142B2">
        <w:trPr>
          <w:trHeight w:val="305"/>
        </w:trPr>
        <w:tc>
          <w:tcPr>
            <w:tcW w:w="13948" w:type="dxa"/>
            <w:gridSpan w:val="7"/>
            <w:shd w:val="clear" w:color="auto" w:fill="E7E6E6" w:themeFill="background2"/>
          </w:tcPr>
          <w:p w14:paraId="600EB516" w14:textId="1DDD68BF" w:rsidR="00770C38" w:rsidRPr="009A1B2B" w:rsidRDefault="00770C38" w:rsidP="004D0BBD">
            <w:pPr>
              <w:rPr>
                <w:rFonts w:ascii="Arial" w:hAnsi="Arial" w:cs="Arial"/>
                <w:sz w:val="20"/>
                <w:szCs w:val="20"/>
                <w:lang w:val="en-GB"/>
              </w:rPr>
            </w:pPr>
            <w:r w:rsidRPr="009A1B2B">
              <w:rPr>
                <w:rFonts w:ascii="Arial" w:hAnsi="Arial" w:cs="Arial"/>
                <w:b/>
                <w:iCs/>
                <w:sz w:val="20"/>
                <w:szCs w:val="20"/>
                <w:lang w:val="en-GB"/>
              </w:rPr>
              <w:t xml:space="preserve">Result: </w:t>
            </w:r>
            <w:r w:rsidRPr="00AA39B0">
              <w:rPr>
                <w:rFonts w:ascii="Arial" w:hAnsi="Arial" w:cs="Arial"/>
                <w:b/>
                <w:iCs/>
                <w:sz w:val="20"/>
                <w:szCs w:val="20"/>
                <w:lang w:val="en-GB"/>
              </w:rPr>
              <w:t xml:space="preserve">The level of fisheries bycatch is significantly reduced </w:t>
            </w:r>
            <w:r>
              <w:rPr>
                <w:rFonts w:ascii="Arial" w:hAnsi="Arial" w:cs="Arial"/>
                <w:b/>
                <w:iCs/>
                <w:sz w:val="20"/>
                <w:szCs w:val="20"/>
                <w:lang w:val="en-GB"/>
              </w:rPr>
              <w:t>(Velvet Scoter, Long-tailed Duck [&amp; Common Eider])</w:t>
            </w:r>
          </w:p>
        </w:tc>
      </w:tr>
      <w:tr w:rsidR="00770C38" w:rsidRPr="009A1B2B" w14:paraId="2B49483D" w14:textId="77777777" w:rsidTr="00770C38">
        <w:trPr>
          <w:trHeight w:val="921"/>
        </w:trPr>
        <w:tc>
          <w:tcPr>
            <w:tcW w:w="2098" w:type="dxa"/>
            <w:vMerge w:val="restart"/>
            <w:shd w:val="clear" w:color="auto" w:fill="auto"/>
          </w:tcPr>
          <w:p w14:paraId="54AF7905" w14:textId="68D42B72" w:rsidR="00770C38" w:rsidRDefault="00770C38" w:rsidP="00C9509D">
            <w:pPr>
              <w:rPr>
                <w:rFonts w:ascii="Arial" w:hAnsi="Arial" w:cs="Arial"/>
                <w:sz w:val="20"/>
                <w:szCs w:val="20"/>
                <w:lang w:val="en-GB"/>
              </w:rPr>
            </w:pPr>
            <w:r>
              <w:rPr>
                <w:rFonts w:ascii="Arial" w:hAnsi="Arial" w:cs="Arial"/>
                <w:sz w:val="20"/>
                <w:szCs w:val="20"/>
                <w:lang w:val="en-GB"/>
              </w:rPr>
              <w:t xml:space="preserve">Support the implementation of existing bycatch </w:t>
            </w:r>
            <w:r w:rsidRPr="00D8776C">
              <w:rPr>
                <w:rFonts w:ascii="Arial" w:hAnsi="Arial" w:cs="Arial"/>
                <w:sz w:val="20"/>
                <w:szCs w:val="20"/>
                <w:lang w:val="en-GB"/>
              </w:rPr>
              <w:t>monitoring programmes to collect and share standardised data on by-catch</w:t>
            </w:r>
            <w:r>
              <w:rPr>
                <w:rFonts w:ascii="Arial" w:hAnsi="Arial" w:cs="Arial"/>
                <w:sz w:val="20"/>
                <w:szCs w:val="20"/>
                <w:lang w:val="en-GB"/>
              </w:rPr>
              <w:t xml:space="preserve"> </w:t>
            </w:r>
            <w:r w:rsidRPr="00D8776C">
              <w:rPr>
                <w:rFonts w:ascii="Arial" w:hAnsi="Arial" w:cs="Arial"/>
                <w:sz w:val="20"/>
                <w:szCs w:val="20"/>
                <w:lang w:val="en-GB"/>
              </w:rPr>
              <w:t>for both commercial and non-commercial fisheries (including</w:t>
            </w:r>
          </w:p>
          <w:p w14:paraId="2BF3DA2B" w14:textId="15CA29C8" w:rsidR="00770C38" w:rsidRPr="009A1B2B" w:rsidRDefault="00770C38" w:rsidP="00C9509D">
            <w:pPr>
              <w:rPr>
                <w:rFonts w:ascii="Arial" w:hAnsi="Arial" w:cs="Arial"/>
                <w:sz w:val="20"/>
                <w:szCs w:val="20"/>
              </w:rPr>
            </w:pPr>
            <w:r w:rsidRPr="00AA39B0">
              <w:rPr>
                <w:rFonts w:ascii="Arial" w:hAnsi="Arial" w:cs="Arial"/>
                <w:sz w:val="20"/>
                <w:szCs w:val="20"/>
                <w:lang w:val="en-GB"/>
              </w:rPr>
              <w:t>vessels &lt;12m)</w:t>
            </w:r>
            <w:r>
              <w:rPr>
                <w:rFonts w:ascii="Arial" w:hAnsi="Arial" w:cs="Arial"/>
                <w:sz w:val="20"/>
                <w:szCs w:val="20"/>
                <w:lang w:val="en-GB"/>
              </w:rPr>
              <w:t xml:space="preserve">. </w:t>
            </w:r>
          </w:p>
        </w:tc>
        <w:tc>
          <w:tcPr>
            <w:tcW w:w="1062" w:type="dxa"/>
            <w:vMerge w:val="restart"/>
            <w:shd w:val="clear" w:color="auto" w:fill="auto"/>
          </w:tcPr>
          <w:p w14:paraId="450565C8" w14:textId="4316C06D" w:rsidR="00770C38" w:rsidRPr="009A1B2B" w:rsidRDefault="00770C38" w:rsidP="00C9509D">
            <w:pPr>
              <w:rPr>
                <w:rFonts w:ascii="Arial" w:hAnsi="Arial" w:cs="Arial"/>
                <w:sz w:val="20"/>
                <w:szCs w:val="20"/>
                <w:lang w:val="sv-SE"/>
              </w:rPr>
            </w:pPr>
            <w:r>
              <w:rPr>
                <w:rFonts w:ascii="Arial" w:hAnsi="Arial" w:cs="Arial"/>
                <w:sz w:val="20"/>
                <w:szCs w:val="20"/>
                <w:lang w:val="sv-SE"/>
              </w:rPr>
              <w:t>ALL</w:t>
            </w:r>
          </w:p>
        </w:tc>
        <w:tc>
          <w:tcPr>
            <w:tcW w:w="1230" w:type="dxa"/>
            <w:shd w:val="clear" w:color="auto" w:fill="auto"/>
          </w:tcPr>
          <w:p w14:paraId="15A5308C" w14:textId="77777777" w:rsidR="00770C38" w:rsidRPr="009A1B2B" w:rsidRDefault="00770C38" w:rsidP="00C9509D">
            <w:pPr>
              <w:rPr>
                <w:rFonts w:ascii="Arial" w:hAnsi="Arial" w:cs="Arial"/>
                <w:sz w:val="20"/>
                <w:szCs w:val="20"/>
                <w:lang w:val="en-GB"/>
              </w:rPr>
            </w:pPr>
            <w:r>
              <w:rPr>
                <w:rFonts w:ascii="Arial" w:hAnsi="Arial" w:cs="Arial"/>
                <w:sz w:val="20"/>
                <w:szCs w:val="20"/>
                <w:lang w:val="en-GB"/>
              </w:rPr>
              <w:t>2021</w:t>
            </w:r>
          </w:p>
          <w:p w14:paraId="5EE37712" w14:textId="270381C1" w:rsidR="00770C38" w:rsidRPr="009A1B2B" w:rsidRDefault="00770C38" w:rsidP="00C9509D">
            <w:pPr>
              <w:rPr>
                <w:rFonts w:ascii="Arial" w:hAnsi="Arial" w:cs="Arial"/>
                <w:sz w:val="20"/>
                <w:szCs w:val="20"/>
                <w:lang w:val="en-GB"/>
              </w:rPr>
            </w:pPr>
          </w:p>
        </w:tc>
        <w:tc>
          <w:tcPr>
            <w:tcW w:w="4252" w:type="dxa"/>
            <w:shd w:val="clear" w:color="auto" w:fill="auto"/>
          </w:tcPr>
          <w:p w14:paraId="575BDEE8" w14:textId="13BABB15" w:rsidR="00770C38" w:rsidRPr="00F568B4" w:rsidRDefault="00770C38" w:rsidP="00F568B4">
            <w:pPr>
              <w:pStyle w:val="Default"/>
              <w:rPr>
                <w:sz w:val="20"/>
                <w:szCs w:val="20"/>
              </w:rPr>
            </w:pPr>
            <w:r>
              <w:rPr>
                <w:sz w:val="20"/>
                <w:szCs w:val="20"/>
              </w:rPr>
              <w:t>Reinforce the need to implement this monitoring by contacting relevant range state authorities and EU Commission.</w:t>
            </w:r>
          </w:p>
        </w:tc>
        <w:tc>
          <w:tcPr>
            <w:tcW w:w="1418" w:type="dxa"/>
          </w:tcPr>
          <w:p w14:paraId="784A6A78" w14:textId="5958203F" w:rsidR="00770C38" w:rsidRPr="008F22F6" w:rsidRDefault="008F22F6" w:rsidP="00C9509D">
            <w:pPr>
              <w:rPr>
                <w:rFonts w:ascii="Arial" w:hAnsi="Arial" w:cs="Arial"/>
                <w:b/>
                <w:bCs/>
                <w:sz w:val="20"/>
                <w:szCs w:val="20"/>
                <w:lang w:val="en-GB"/>
              </w:rPr>
            </w:pPr>
            <w:r>
              <w:rPr>
                <w:rFonts w:ascii="Arial" w:hAnsi="Arial" w:cs="Arial"/>
                <w:sz w:val="20"/>
                <w:szCs w:val="20"/>
                <w:lang w:val="en-GB"/>
              </w:rPr>
              <w:t>BirdLife International</w:t>
            </w:r>
          </w:p>
        </w:tc>
        <w:tc>
          <w:tcPr>
            <w:tcW w:w="1134" w:type="dxa"/>
            <w:shd w:val="clear" w:color="auto" w:fill="auto"/>
          </w:tcPr>
          <w:p w14:paraId="7A833D4C" w14:textId="1C7CBC24" w:rsidR="00770C38" w:rsidRPr="009A1B2B" w:rsidRDefault="00770C38" w:rsidP="00C9509D">
            <w:pPr>
              <w:rPr>
                <w:rFonts w:ascii="Arial" w:hAnsi="Arial" w:cs="Arial"/>
                <w:sz w:val="20"/>
                <w:szCs w:val="20"/>
                <w:lang w:val="en-GB"/>
              </w:rPr>
            </w:pPr>
          </w:p>
        </w:tc>
        <w:tc>
          <w:tcPr>
            <w:tcW w:w="2754" w:type="dxa"/>
            <w:vMerge w:val="restart"/>
            <w:shd w:val="clear" w:color="auto" w:fill="auto"/>
          </w:tcPr>
          <w:p w14:paraId="1EC46DD4" w14:textId="1FA66481" w:rsidR="00770C38" w:rsidRDefault="00770C38" w:rsidP="00C9509D">
            <w:pPr>
              <w:rPr>
                <w:rFonts w:ascii="Arial" w:hAnsi="Arial" w:cs="Arial"/>
                <w:sz w:val="20"/>
                <w:szCs w:val="20"/>
                <w:lang w:val="en-GB"/>
              </w:rPr>
            </w:pPr>
            <w:r>
              <w:rPr>
                <w:rFonts w:ascii="Arial" w:hAnsi="Arial" w:cs="Arial"/>
                <w:sz w:val="20"/>
                <w:szCs w:val="20"/>
                <w:lang w:val="en-GB"/>
              </w:rPr>
              <w:t>A</w:t>
            </w:r>
            <w:r w:rsidRPr="00AA39B0">
              <w:rPr>
                <w:rFonts w:ascii="Arial" w:hAnsi="Arial" w:cs="Arial"/>
                <w:sz w:val="20"/>
                <w:szCs w:val="20"/>
                <w:lang w:val="en-GB"/>
              </w:rPr>
              <w:t>s required under the EU CFP, the EU Seabird Plan of Action, EU Marine Strategy Framework Directive</w:t>
            </w:r>
            <w:r>
              <w:rPr>
                <w:rFonts w:ascii="Arial" w:hAnsi="Arial" w:cs="Arial"/>
                <w:sz w:val="20"/>
                <w:szCs w:val="20"/>
                <w:lang w:val="en-GB"/>
              </w:rPr>
              <w:t xml:space="preserve"> </w:t>
            </w:r>
            <w:r w:rsidRPr="00AA39B0">
              <w:rPr>
                <w:rFonts w:ascii="Arial" w:hAnsi="Arial" w:cs="Arial"/>
                <w:sz w:val="20"/>
                <w:szCs w:val="20"/>
                <w:lang w:val="en-GB"/>
              </w:rPr>
              <w:t>and HELCOM</w:t>
            </w:r>
            <w:r>
              <w:rPr>
                <w:rFonts w:ascii="Arial" w:hAnsi="Arial" w:cs="Arial"/>
                <w:sz w:val="20"/>
                <w:szCs w:val="20"/>
                <w:lang w:val="en-GB"/>
              </w:rPr>
              <w:t>.</w:t>
            </w:r>
          </w:p>
          <w:p w14:paraId="4D6A7B49" w14:textId="090871DF" w:rsidR="00770C38" w:rsidRDefault="00770C38" w:rsidP="00C9509D">
            <w:pPr>
              <w:rPr>
                <w:rFonts w:ascii="Arial" w:hAnsi="Arial" w:cs="Arial"/>
                <w:sz w:val="20"/>
                <w:szCs w:val="20"/>
                <w:lang w:val="en-GB"/>
              </w:rPr>
            </w:pPr>
          </w:p>
          <w:p w14:paraId="24051D07" w14:textId="1C6C9B4A" w:rsidR="00770C38" w:rsidRDefault="00770C38" w:rsidP="00C9509D">
            <w:pPr>
              <w:rPr>
                <w:rFonts w:ascii="Arial" w:hAnsi="Arial" w:cs="Arial"/>
                <w:sz w:val="20"/>
                <w:szCs w:val="20"/>
                <w:lang w:val="en-GB"/>
              </w:rPr>
            </w:pPr>
            <w:r>
              <w:rPr>
                <w:rFonts w:ascii="Arial" w:hAnsi="Arial" w:cs="Arial"/>
                <w:sz w:val="20"/>
                <w:szCs w:val="20"/>
                <w:lang w:val="en-GB"/>
              </w:rPr>
              <w:t>Also consider the cumulative effects of harvest, bycatch etc.</w:t>
            </w:r>
          </w:p>
          <w:p w14:paraId="0D8E3636" w14:textId="23C25E4E" w:rsidR="008D7205" w:rsidRDefault="008D7205" w:rsidP="00C9509D">
            <w:pPr>
              <w:rPr>
                <w:rFonts w:ascii="Arial" w:hAnsi="Arial" w:cs="Arial"/>
                <w:sz w:val="20"/>
                <w:szCs w:val="20"/>
                <w:lang w:val="en-GB"/>
              </w:rPr>
            </w:pPr>
          </w:p>
          <w:p w14:paraId="17D396B4" w14:textId="21DDC4BA" w:rsidR="00770C38" w:rsidRPr="008D7205" w:rsidRDefault="008D7205" w:rsidP="00C9509D">
            <w:pPr>
              <w:rPr>
                <w:rFonts w:ascii="Arial" w:hAnsi="Arial" w:cs="Arial"/>
                <w:sz w:val="20"/>
                <w:szCs w:val="20"/>
              </w:rPr>
            </w:pPr>
            <w:r>
              <w:rPr>
                <w:rFonts w:ascii="Arial" w:hAnsi="Arial" w:cs="Arial"/>
                <w:sz w:val="20"/>
                <w:szCs w:val="20"/>
              </w:rPr>
              <w:t>S</w:t>
            </w:r>
            <w:r w:rsidRPr="008D7205">
              <w:rPr>
                <w:rFonts w:ascii="Arial" w:hAnsi="Arial" w:cs="Arial"/>
                <w:sz w:val="20"/>
                <w:szCs w:val="20"/>
              </w:rPr>
              <w:t>uggest that governmental entities (as for instance fisheries control personnel) check gillnets for by-catch, recording both position, time, gear specifications and by-catch. This has been used in Denmark in dedicated areas on a project level.</w:t>
            </w:r>
            <w:r>
              <w:rPr>
                <w:rFonts w:ascii="Arial" w:hAnsi="Arial" w:cs="Arial"/>
                <w:sz w:val="20"/>
                <w:szCs w:val="20"/>
              </w:rPr>
              <w:t xml:space="preserve"> </w:t>
            </w:r>
            <w:r w:rsidRPr="008D7205">
              <w:rPr>
                <w:rFonts w:ascii="Arial" w:hAnsi="Arial" w:cs="Arial"/>
                <w:sz w:val="20"/>
                <w:szCs w:val="20"/>
              </w:rPr>
              <w:t>There is no doubt that video surveillance is the most effective method, but difficult to get in place on small boats, and also increasingly challenging to encourage fishermen to accept the gear on board their vessels.</w:t>
            </w:r>
          </w:p>
        </w:tc>
      </w:tr>
      <w:tr w:rsidR="00770C38" w:rsidRPr="009A1B2B" w14:paraId="428F30D9" w14:textId="77777777" w:rsidTr="00770C38">
        <w:trPr>
          <w:trHeight w:val="458"/>
        </w:trPr>
        <w:tc>
          <w:tcPr>
            <w:tcW w:w="2098" w:type="dxa"/>
            <w:vMerge/>
            <w:shd w:val="clear" w:color="auto" w:fill="auto"/>
          </w:tcPr>
          <w:p w14:paraId="4D5083EE" w14:textId="77777777" w:rsidR="00770C38" w:rsidRDefault="00770C38" w:rsidP="00C9509D">
            <w:pPr>
              <w:rPr>
                <w:rFonts w:ascii="Arial" w:hAnsi="Arial" w:cs="Arial"/>
                <w:sz w:val="20"/>
                <w:szCs w:val="20"/>
                <w:lang w:val="en-GB"/>
              </w:rPr>
            </w:pPr>
          </w:p>
        </w:tc>
        <w:tc>
          <w:tcPr>
            <w:tcW w:w="1062" w:type="dxa"/>
            <w:vMerge/>
            <w:shd w:val="clear" w:color="auto" w:fill="auto"/>
          </w:tcPr>
          <w:p w14:paraId="24E22232" w14:textId="77777777" w:rsidR="00770C38" w:rsidRPr="009A1B2B" w:rsidRDefault="00770C38" w:rsidP="00C9509D">
            <w:pPr>
              <w:rPr>
                <w:rFonts w:ascii="Arial" w:hAnsi="Arial" w:cs="Arial"/>
                <w:sz w:val="20"/>
                <w:szCs w:val="20"/>
                <w:lang w:val="sv-SE"/>
              </w:rPr>
            </w:pPr>
          </w:p>
        </w:tc>
        <w:tc>
          <w:tcPr>
            <w:tcW w:w="1230" w:type="dxa"/>
            <w:shd w:val="clear" w:color="auto" w:fill="auto"/>
          </w:tcPr>
          <w:p w14:paraId="3A44E346" w14:textId="77777777" w:rsidR="00770C38" w:rsidRDefault="00770C38" w:rsidP="00C9509D">
            <w:pPr>
              <w:rPr>
                <w:rFonts w:ascii="Arial" w:hAnsi="Arial" w:cs="Arial"/>
                <w:sz w:val="20"/>
                <w:szCs w:val="20"/>
                <w:lang w:val="en-GB"/>
              </w:rPr>
            </w:pPr>
          </w:p>
        </w:tc>
        <w:tc>
          <w:tcPr>
            <w:tcW w:w="4252" w:type="dxa"/>
            <w:shd w:val="clear" w:color="auto" w:fill="auto"/>
          </w:tcPr>
          <w:p w14:paraId="571E0A6E" w14:textId="7DA7CC5F" w:rsidR="00770C38" w:rsidRDefault="00770C38" w:rsidP="00F568B4">
            <w:pPr>
              <w:pStyle w:val="Default"/>
              <w:rPr>
                <w:sz w:val="20"/>
                <w:szCs w:val="20"/>
              </w:rPr>
            </w:pPr>
            <w:r>
              <w:rPr>
                <w:sz w:val="20"/>
                <w:szCs w:val="20"/>
              </w:rPr>
              <w:t>Highlight in particular the need to collect bycatch data f</w:t>
            </w:r>
            <w:r w:rsidRPr="00BD61D2">
              <w:rPr>
                <w:sz w:val="20"/>
                <w:szCs w:val="20"/>
              </w:rPr>
              <w:t>rom artisanal fisheries and commercial fisheries using vessels &lt;12m</w:t>
            </w:r>
            <w:r>
              <w:rPr>
                <w:sz w:val="20"/>
                <w:szCs w:val="20"/>
              </w:rPr>
              <w:t xml:space="preserve">. </w:t>
            </w:r>
          </w:p>
          <w:p w14:paraId="7FCFBEC1" w14:textId="77777777" w:rsidR="00770C38" w:rsidRDefault="00770C38" w:rsidP="00D8776C">
            <w:pPr>
              <w:pStyle w:val="Default"/>
              <w:rPr>
                <w:sz w:val="20"/>
                <w:szCs w:val="20"/>
              </w:rPr>
            </w:pPr>
          </w:p>
        </w:tc>
        <w:tc>
          <w:tcPr>
            <w:tcW w:w="1418" w:type="dxa"/>
          </w:tcPr>
          <w:p w14:paraId="082703CF" w14:textId="77777777" w:rsidR="00770C38" w:rsidRPr="009A1B2B" w:rsidRDefault="00770C38" w:rsidP="00C9509D">
            <w:pPr>
              <w:rPr>
                <w:rFonts w:ascii="Arial" w:hAnsi="Arial" w:cs="Arial"/>
                <w:sz w:val="20"/>
                <w:szCs w:val="20"/>
                <w:lang w:val="en-GB"/>
              </w:rPr>
            </w:pPr>
          </w:p>
        </w:tc>
        <w:tc>
          <w:tcPr>
            <w:tcW w:w="1134" w:type="dxa"/>
            <w:shd w:val="clear" w:color="auto" w:fill="auto"/>
          </w:tcPr>
          <w:p w14:paraId="5FD5F982" w14:textId="59E3830A" w:rsidR="00770C38" w:rsidRPr="009A1B2B" w:rsidRDefault="00770C38" w:rsidP="00C9509D">
            <w:pPr>
              <w:rPr>
                <w:rFonts w:ascii="Arial" w:hAnsi="Arial" w:cs="Arial"/>
                <w:sz w:val="20"/>
                <w:szCs w:val="20"/>
                <w:lang w:val="en-GB"/>
              </w:rPr>
            </w:pPr>
          </w:p>
        </w:tc>
        <w:tc>
          <w:tcPr>
            <w:tcW w:w="2754" w:type="dxa"/>
            <w:vMerge/>
            <w:shd w:val="clear" w:color="auto" w:fill="auto"/>
          </w:tcPr>
          <w:p w14:paraId="2ED1D2C2" w14:textId="77777777" w:rsidR="00770C38" w:rsidRDefault="00770C38" w:rsidP="00C9509D">
            <w:pPr>
              <w:rPr>
                <w:rFonts w:ascii="Arial" w:hAnsi="Arial" w:cs="Arial"/>
                <w:sz w:val="20"/>
                <w:szCs w:val="20"/>
                <w:lang w:val="en-GB"/>
              </w:rPr>
            </w:pPr>
          </w:p>
        </w:tc>
      </w:tr>
      <w:tr w:rsidR="00770C38" w:rsidRPr="009A1B2B" w14:paraId="653F755D" w14:textId="77777777" w:rsidTr="00770C38">
        <w:trPr>
          <w:trHeight w:val="918"/>
        </w:trPr>
        <w:tc>
          <w:tcPr>
            <w:tcW w:w="2098" w:type="dxa"/>
            <w:vMerge/>
            <w:shd w:val="clear" w:color="auto" w:fill="auto"/>
          </w:tcPr>
          <w:p w14:paraId="0A51BC8B" w14:textId="77777777" w:rsidR="00770C38" w:rsidRDefault="00770C38" w:rsidP="00C9509D">
            <w:pPr>
              <w:rPr>
                <w:rFonts w:ascii="Arial" w:hAnsi="Arial" w:cs="Arial"/>
                <w:sz w:val="20"/>
                <w:szCs w:val="20"/>
                <w:lang w:val="en-GB"/>
              </w:rPr>
            </w:pPr>
          </w:p>
        </w:tc>
        <w:tc>
          <w:tcPr>
            <w:tcW w:w="1062" w:type="dxa"/>
            <w:vMerge/>
            <w:shd w:val="clear" w:color="auto" w:fill="auto"/>
          </w:tcPr>
          <w:p w14:paraId="7CBACD73" w14:textId="77777777" w:rsidR="00770C38" w:rsidRPr="009A1B2B" w:rsidRDefault="00770C38" w:rsidP="00C9509D">
            <w:pPr>
              <w:rPr>
                <w:rFonts w:ascii="Arial" w:hAnsi="Arial" w:cs="Arial"/>
                <w:sz w:val="20"/>
                <w:szCs w:val="20"/>
                <w:lang w:val="sv-SE"/>
              </w:rPr>
            </w:pPr>
          </w:p>
        </w:tc>
        <w:tc>
          <w:tcPr>
            <w:tcW w:w="1230" w:type="dxa"/>
            <w:shd w:val="clear" w:color="auto" w:fill="auto"/>
          </w:tcPr>
          <w:p w14:paraId="3CDCD3F7" w14:textId="77777777" w:rsidR="00770C38" w:rsidRDefault="00770C38" w:rsidP="00C9509D">
            <w:pPr>
              <w:rPr>
                <w:rFonts w:ascii="Arial" w:hAnsi="Arial" w:cs="Arial"/>
                <w:sz w:val="20"/>
                <w:szCs w:val="20"/>
                <w:lang w:val="en-GB"/>
              </w:rPr>
            </w:pPr>
          </w:p>
        </w:tc>
        <w:tc>
          <w:tcPr>
            <w:tcW w:w="4252" w:type="dxa"/>
            <w:shd w:val="clear" w:color="auto" w:fill="auto"/>
          </w:tcPr>
          <w:p w14:paraId="5AC7F55E" w14:textId="77777777" w:rsidR="00770C38" w:rsidRDefault="00770C38" w:rsidP="00F568B4">
            <w:pPr>
              <w:pStyle w:val="Default"/>
              <w:rPr>
                <w:sz w:val="20"/>
                <w:szCs w:val="20"/>
              </w:rPr>
            </w:pPr>
            <w:r>
              <w:rPr>
                <w:sz w:val="20"/>
                <w:szCs w:val="20"/>
              </w:rPr>
              <w:t>R</w:t>
            </w:r>
            <w:r w:rsidRPr="00AF724C">
              <w:rPr>
                <w:sz w:val="20"/>
                <w:szCs w:val="20"/>
              </w:rPr>
              <w:t xml:space="preserve">ecommend that some </w:t>
            </w:r>
            <w:r>
              <w:rPr>
                <w:sz w:val="20"/>
                <w:szCs w:val="20"/>
              </w:rPr>
              <w:t>coverage by observers</w:t>
            </w:r>
            <w:r w:rsidRPr="00AF724C">
              <w:rPr>
                <w:sz w:val="20"/>
                <w:szCs w:val="20"/>
              </w:rPr>
              <w:t>/remote monitoring is needed in addition to self-reporting from fisher</w:t>
            </w:r>
            <w:r>
              <w:rPr>
                <w:sz w:val="20"/>
                <w:szCs w:val="20"/>
              </w:rPr>
              <w:t>ies</w:t>
            </w:r>
            <w:r w:rsidRPr="00AF724C">
              <w:rPr>
                <w:sz w:val="20"/>
                <w:szCs w:val="20"/>
              </w:rPr>
              <w:t>, to ensure accuracy/reliability of data</w:t>
            </w:r>
          </w:p>
          <w:p w14:paraId="7EBC85B1" w14:textId="77777777" w:rsidR="00770C38" w:rsidRDefault="00770C38" w:rsidP="00D8776C">
            <w:pPr>
              <w:pStyle w:val="Default"/>
              <w:rPr>
                <w:sz w:val="20"/>
                <w:szCs w:val="20"/>
              </w:rPr>
            </w:pPr>
          </w:p>
        </w:tc>
        <w:tc>
          <w:tcPr>
            <w:tcW w:w="1418" w:type="dxa"/>
          </w:tcPr>
          <w:p w14:paraId="662E68AB" w14:textId="77777777" w:rsidR="00770C38" w:rsidRPr="009A1B2B" w:rsidRDefault="00770C38" w:rsidP="00C9509D">
            <w:pPr>
              <w:rPr>
                <w:rFonts w:ascii="Arial" w:hAnsi="Arial" w:cs="Arial"/>
                <w:sz w:val="20"/>
                <w:szCs w:val="20"/>
                <w:lang w:val="en-GB"/>
              </w:rPr>
            </w:pPr>
          </w:p>
        </w:tc>
        <w:tc>
          <w:tcPr>
            <w:tcW w:w="1134" w:type="dxa"/>
            <w:shd w:val="clear" w:color="auto" w:fill="auto"/>
          </w:tcPr>
          <w:p w14:paraId="2161C4C6" w14:textId="5BC9C243" w:rsidR="00770C38" w:rsidRPr="009A1B2B" w:rsidRDefault="00770C38" w:rsidP="00C9509D">
            <w:pPr>
              <w:rPr>
                <w:rFonts w:ascii="Arial" w:hAnsi="Arial" w:cs="Arial"/>
                <w:sz w:val="20"/>
                <w:szCs w:val="20"/>
                <w:lang w:val="en-GB"/>
              </w:rPr>
            </w:pPr>
          </w:p>
        </w:tc>
        <w:tc>
          <w:tcPr>
            <w:tcW w:w="2754" w:type="dxa"/>
            <w:vMerge/>
            <w:shd w:val="clear" w:color="auto" w:fill="auto"/>
          </w:tcPr>
          <w:p w14:paraId="3EC6A1F1" w14:textId="77777777" w:rsidR="00770C38" w:rsidRDefault="00770C38" w:rsidP="00C9509D">
            <w:pPr>
              <w:rPr>
                <w:rFonts w:ascii="Arial" w:hAnsi="Arial" w:cs="Arial"/>
                <w:sz w:val="20"/>
                <w:szCs w:val="20"/>
                <w:lang w:val="en-GB"/>
              </w:rPr>
            </w:pPr>
          </w:p>
        </w:tc>
      </w:tr>
      <w:tr w:rsidR="00770C38" w:rsidRPr="009A1B2B" w14:paraId="74A302AF" w14:textId="77777777" w:rsidTr="00770C38">
        <w:trPr>
          <w:trHeight w:val="918"/>
        </w:trPr>
        <w:tc>
          <w:tcPr>
            <w:tcW w:w="2098" w:type="dxa"/>
            <w:vMerge/>
            <w:shd w:val="clear" w:color="auto" w:fill="auto"/>
          </w:tcPr>
          <w:p w14:paraId="4E865051" w14:textId="77777777" w:rsidR="00770C38" w:rsidRDefault="00770C38" w:rsidP="00770C38">
            <w:pPr>
              <w:rPr>
                <w:rFonts w:ascii="Arial" w:hAnsi="Arial" w:cs="Arial"/>
                <w:sz w:val="20"/>
                <w:szCs w:val="20"/>
                <w:lang w:val="en-GB"/>
              </w:rPr>
            </w:pPr>
          </w:p>
        </w:tc>
        <w:tc>
          <w:tcPr>
            <w:tcW w:w="1062" w:type="dxa"/>
            <w:vMerge/>
            <w:shd w:val="clear" w:color="auto" w:fill="auto"/>
          </w:tcPr>
          <w:p w14:paraId="11C423F9" w14:textId="77777777" w:rsidR="00770C38" w:rsidRPr="009A1B2B" w:rsidRDefault="00770C38" w:rsidP="00770C38">
            <w:pPr>
              <w:rPr>
                <w:rFonts w:ascii="Arial" w:hAnsi="Arial" w:cs="Arial"/>
                <w:sz w:val="20"/>
                <w:szCs w:val="20"/>
                <w:lang w:val="sv-SE"/>
              </w:rPr>
            </w:pPr>
          </w:p>
        </w:tc>
        <w:tc>
          <w:tcPr>
            <w:tcW w:w="1230" w:type="dxa"/>
            <w:shd w:val="clear" w:color="auto" w:fill="auto"/>
          </w:tcPr>
          <w:p w14:paraId="45A18023" w14:textId="776BF2F7" w:rsidR="00770C38" w:rsidRDefault="00770C38" w:rsidP="00770C38">
            <w:pPr>
              <w:rPr>
                <w:rFonts w:ascii="Arial" w:hAnsi="Arial" w:cs="Arial"/>
                <w:sz w:val="20"/>
                <w:szCs w:val="20"/>
                <w:lang w:val="en-GB"/>
              </w:rPr>
            </w:pPr>
          </w:p>
        </w:tc>
        <w:tc>
          <w:tcPr>
            <w:tcW w:w="4252" w:type="dxa"/>
            <w:shd w:val="clear" w:color="auto" w:fill="auto"/>
          </w:tcPr>
          <w:p w14:paraId="24A97358" w14:textId="79874BC1" w:rsidR="00770C38" w:rsidRPr="00BD61D2" w:rsidRDefault="00770C38" w:rsidP="00770C38">
            <w:pPr>
              <w:pStyle w:val="Default"/>
              <w:rPr>
                <w:sz w:val="20"/>
                <w:szCs w:val="20"/>
              </w:rPr>
            </w:pPr>
            <w:r>
              <w:rPr>
                <w:sz w:val="20"/>
                <w:szCs w:val="20"/>
              </w:rPr>
              <w:t xml:space="preserve">Nominate both the Long-tailed Duck and Velvet Scoter for the OSPAR threatened and declining seabirds list. </w:t>
            </w:r>
          </w:p>
          <w:p w14:paraId="5FBD8B5D" w14:textId="77777777" w:rsidR="00770C38" w:rsidRDefault="00770C38" w:rsidP="00770C38">
            <w:pPr>
              <w:pStyle w:val="Default"/>
              <w:rPr>
                <w:sz w:val="20"/>
                <w:szCs w:val="20"/>
              </w:rPr>
            </w:pPr>
          </w:p>
        </w:tc>
        <w:tc>
          <w:tcPr>
            <w:tcW w:w="1418" w:type="dxa"/>
          </w:tcPr>
          <w:p w14:paraId="44985DAF" w14:textId="63C0C5F0" w:rsidR="00770C38" w:rsidRPr="009A1B2B" w:rsidRDefault="00770C38" w:rsidP="00770C38">
            <w:pPr>
              <w:rPr>
                <w:rFonts w:ascii="Arial" w:hAnsi="Arial" w:cs="Arial"/>
                <w:sz w:val="20"/>
                <w:szCs w:val="20"/>
                <w:lang w:val="en-GB"/>
              </w:rPr>
            </w:pPr>
            <w:r>
              <w:rPr>
                <w:rFonts w:ascii="Arial" w:hAnsi="Arial" w:cs="Arial"/>
                <w:sz w:val="20"/>
                <w:szCs w:val="20"/>
                <w:lang w:val="en-GB"/>
              </w:rPr>
              <w:t>ESIWG coordinators / Ian Mitchell</w:t>
            </w:r>
          </w:p>
        </w:tc>
        <w:tc>
          <w:tcPr>
            <w:tcW w:w="1134" w:type="dxa"/>
            <w:shd w:val="clear" w:color="auto" w:fill="auto"/>
          </w:tcPr>
          <w:p w14:paraId="05986806" w14:textId="1D724A48" w:rsidR="00770C38" w:rsidRPr="009A1B2B" w:rsidRDefault="00770C38" w:rsidP="00770C38">
            <w:pPr>
              <w:rPr>
                <w:rFonts w:ascii="Arial" w:hAnsi="Arial" w:cs="Arial"/>
                <w:sz w:val="20"/>
                <w:szCs w:val="20"/>
                <w:lang w:val="en-GB"/>
              </w:rPr>
            </w:pPr>
          </w:p>
        </w:tc>
        <w:tc>
          <w:tcPr>
            <w:tcW w:w="2754" w:type="dxa"/>
            <w:vMerge/>
            <w:shd w:val="clear" w:color="auto" w:fill="auto"/>
          </w:tcPr>
          <w:p w14:paraId="42DB5D9C" w14:textId="77777777" w:rsidR="00770C38" w:rsidRDefault="00770C38" w:rsidP="00770C38">
            <w:pPr>
              <w:rPr>
                <w:rFonts w:ascii="Arial" w:hAnsi="Arial" w:cs="Arial"/>
                <w:sz w:val="20"/>
                <w:szCs w:val="20"/>
                <w:lang w:val="en-GB"/>
              </w:rPr>
            </w:pPr>
          </w:p>
        </w:tc>
      </w:tr>
      <w:tr w:rsidR="00770C38" w:rsidRPr="009A1B2B" w14:paraId="17B93AE0" w14:textId="77777777" w:rsidTr="00770C38">
        <w:trPr>
          <w:trHeight w:val="454"/>
        </w:trPr>
        <w:tc>
          <w:tcPr>
            <w:tcW w:w="2098" w:type="dxa"/>
            <w:vMerge w:val="restart"/>
            <w:shd w:val="clear" w:color="auto" w:fill="auto"/>
          </w:tcPr>
          <w:p w14:paraId="5E8651C6" w14:textId="00A9450B" w:rsidR="00770C38" w:rsidRPr="009A1B2B" w:rsidRDefault="00770C38" w:rsidP="00770C38">
            <w:pPr>
              <w:rPr>
                <w:rFonts w:ascii="Arial" w:hAnsi="Arial" w:cs="Arial"/>
                <w:sz w:val="20"/>
                <w:szCs w:val="20"/>
                <w:lang w:val="en-GB"/>
              </w:rPr>
            </w:pPr>
            <w:r>
              <w:rPr>
                <w:rFonts w:ascii="Arial" w:hAnsi="Arial" w:cs="Arial"/>
                <w:sz w:val="20"/>
                <w:szCs w:val="20"/>
                <w:lang w:val="en-GB"/>
              </w:rPr>
              <w:t xml:space="preserve">Raise awareness amongst </w:t>
            </w:r>
            <w:r>
              <w:rPr>
                <w:rFonts w:ascii="Arial" w:hAnsi="Arial" w:cs="Arial"/>
                <w:sz w:val="20"/>
                <w:szCs w:val="20"/>
                <w:lang w:val="en-GB"/>
              </w:rPr>
              <w:lastRenderedPageBreak/>
              <w:t>stakeholders (AEWA Parties and non-Party Range States, fishing industry etc.) on all relevant aspects linked to reducing bycatch</w:t>
            </w:r>
          </w:p>
        </w:tc>
        <w:tc>
          <w:tcPr>
            <w:tcW w:w="1062" w:type="dxa"/>
            <w:shd w:val="clear" w:color="auto" w:fill="auto"/>
          </w:tcPr>
          <w:p w14:paraId="61FC1383" w14:textId="77777777" w:rsidR="00770C38" w:rsidRPr="009A1B2B" w:rsidRDefault="00770C38" w:rsidP="00770C38">
            <w:pPr>
              <w:rPr>
                <w:rFonts w:ascii="Arial" w:hAnsi="Arial" w:cs="Arial"/>
                <w:sz w:val="20"/>
                <w:szCs w:val="20"/>
                <w:lang w:val="sv-SE"/>
              </w:rPr>
            </w:pPr>
          </w:p>
        </w:tc>
        <w:tc>
          <w:tcPr>
            <w:tcW w:w="1230" w:type="dxa"/>
            <w:shd w:val="clear" w:color="auto" w:fill="auto"/>
          </w:tcPr>
          <w:p w14:paraId="7F0F5CC4" w14:textId="5DF5E4BB" w:rsidR="00770C38" w:rsidRDefault="00770C38" w:rsidP="00770C38">
            <w:pPr>
              <w:rPr>
                <w:rFonts w:ascii="Arial" w:hAnsi="Arial" w:cs="Arial"/>
                <w:sz w:val="20"/>
                <w:szCs w:val="20"/>
                <w:lang w:val="en-GB"/>
              </w:rPr>
            </w:pPr>
            <w:r>
              <w:rPr>
                <w:rFonts w:ascii="Arial" w:hAnsi="Arial" w:cs="Arial"/>
                <w:sz w:val="20"/>
                <w:szCs w:val="20"/>
                <w:lang w:val="en-GB"/>
              </w:rPr>
              <w:t>2021</w:t>
            </w:r>
          </w:p>
        </w:tc>
        <w:tc>
          <w:tcPr>
            <w:tcW w:w="4252" w:type="dxa"/>
            <w:shd w:val="clear" w:color="auto" w:fill="auto"/>
          </w:tcPr>
          <w:p w14:paraId="0B66CA0F" w14:textId="193841AB" w:rsidR="00770C38" w:rsidRDefault="00770C38" w:rsidP="00770C38">
            <w:pPr>
              <w:rPr>
                <w:rFonts w:ascii="Arial" w:hAnsi="Arial" w:cs="Arial"/>
                <w:sz w:val="20"/>
                <w:szCs w:val="20"/>
                <w:lang w:val="en-GB"/>
              </w:rPr>
            </w:pPr>
            <w:r w:rsidRPr="00034B36">
              <w:rPr>
                <w:rFonts w:ascii="Arial" w:hAnsi="Arial" w:cs="Arial"/>
                <w:sz w:val="20"/>
                <w:szCs w:val="20"/>
                <w:lang w:val="en-GB"/>
              </w:rPr>
              <w:t>C</w:t>
            </w:r>
            <w:r>
              <w:rPr>
                <w:rFonts w:ascii="Arial" w:hAnsi="Arial" w:cs="Arial"/>
                <w:sz w:val="20"/>
                <w:szCs w:val="20"/>
                <w:lang w:val="en-GB"/>
              </w:rPr>
              <w:t>ollate</w:t>
            </w:r>
            <w:r w:rsidRPr="00034B36">
              <w:rPr>
                <w:rFonts w:ascii="Arial" w:hAnsi="Arial" w:cs="Arial"/>
                <w:sz w:val="20"/>
                <w:szCs w:val="20"/>
                <w:lang w:val="en-GB"/>
              </w:rPr>
              <w:t xml:space="preserve"> case studies and use to raise awareness</w:t>
            </w:r>
          </w:p>
        </w:tc>
        <w:tc>
          <w:tcPr>
            <w:tcW w:w="1418" w:type="dxa"/>
          </w:tcPr>
          <w:p w14:paraId="00C97BEB" w14:textId="6658D8E8" w:rsidR="00770C38" w:rsidRPr="009A1B2B" w:rsidRDefault="00770C38" w:rsidP="00770C38">
            <w:pPr>
              <w:rPr>
                <w:rFonts w:ascii="Arial" w:hAnsi="Arial" w:cs="Arial"/>
                <w:sz w:val="20"/>
                <w:szCs w:val="20"/>
                <w:lang w:val="en-GB"/>
              </w:rPr>
            </w:pPr>
          </w:p>
        </w:tc>
        <w:tc>
          <w:tcPr>
            <w:tcW w:w="1134" w:type="dxa"/>
            <w:shd w:val="clear" w:color="auto" w:fill="auto"/>
          </w:tcPr>
          <w:p w14:paraId="016268DC" w14:textId="244EDEE3" w:rsidR="00770C38" w:rsidRPr="009A1B2B" w:rsidRDefault="00770C38" w:rsidP="00770C38">
            <w:pPr>
              <w:rPr>
                <w:rFonts w:ascii="Arial" w:hAnsi="Arial" w:cs="Arial"/>
                <w:sz w:val="20"/>
                <w:szCs w:val="20"/>
                <w:lang w:val="en-GB"/>
              </w:rPr>
            </w:pPr>
          </w:p>
        </w:tc>
        <w:tc>
          <w:tcPr>
            <w:tcW w:w="2754" w:type="dxa"/>
            <w:shd w:val="clear" w:color="auto" w:fill="auto"/>
          </w:tcPr>
          <w:p w14:paraId="375D775F" w14:textId="77777777" w:rsidR="00770C38" w:rsidRPr="009A1B2B" w:rsidRDefault="00770C38" w:rsidP="00770C38">
            <w:pPr>
              <w:rPr>
                <w:rFonts w:ascii="Arial" w:hAnsi="Arial" w:cs="Arial"/>
                <w:sz w:val="20"/>
                <w:szCs w:val="20"/>
                <w:lang w:val="en-GB"/>
              </w:rPr>
            </w:pPr>
          </w:p>
        </w:tc>
      </w:tr>
      <w:tr w:rsidR="00770C38" w:rsidRPr="009A1B2B" w14:paraId="21564461" w14:textId="77777777" w:rsidTr="00770C38">
        <w:trPr>
          <w:trHeight w:val="454"/>
        </w:trPr>
        <w:tc>
          <w:tcPr>
            <w:tcW w:w="2098" w:type="dxa"/>
            <w:vMerge/>
            <w:shd w:val="clear" w:color="auto" w:fill="auto"/>
          </w:tcPr>
          <w:p w14:paraId="30B8A384" w14:textId="77777777" w:rsidR="00770C38" w:rsidRDefault="00770C38" w:rsidP="00770C38">
            <w:pPr>
              <w:rPr>
                <w:rFonts w:ascii="Arial" w:hAnsi="Arial" w:cs="Arial"/>
                <w:sz w:val="20"/>
                <w:szCs w:val="20"/>
                <w:lang w:val="en-GB"/>
              </w:rPr>
            </w:pPr>
          </w:p>
        </w:tc>
        <w:tc>
          <w:tcPr>
            <w:tcW w:w="1062" w:type="dxa"/>
            <w:shd w:val="clear" w:color="auto" w:fill="auto"/>
          </w:tcPr>
          <w:p w14:paraId="3665B9B3" w14:textId="77777777" w:rsidR="00770C38" w:rsidRPr="009A1B2B" w:rsidRDefault="00770C38" w:rsidP="00770C38">
            <w:pPr>
              <w:rPr>
                <w:rFonts w:ascii="Arial" w:hAnsi="Arial" w:cs="Arial"/>
                <w:sz w:val="20"/>
                <w:szCs w:val="20"/>
                <w:lang w:val="sv-SE"/>
              </w:rPr>
            </w:pPr>
          </w:p>
        </w:tc>
        <w:tc>
          <w:tcPr>
            <w:tcW w:w="1230" w:type="dxa"/>
            <w:shd w:val="clear" w:color="auto" w:fill="auto"/>
          </w:tcPr>
          <w:p w14:paraId="2F28FAA3" w14:textId="67FBEE98" w:rsidR="00770C38" w:rsidRDefault="00770C38" w:rsidP="00770C38">
            <w:pPr>
              <w:rPr>
                <w:rFonts w:ascii="Arial" w:hAnsi="Arial" w:cs="Arial"/>
                <w:sz w:val="20"/>
                <w:szCs w:val="20"/>
                <w:lang w:val="en-GB"/>
              </w:rPr>
            </w:pPr>
            <w:r>
              <w:rPr>
                <w:rFonts w:ascii="Arial" w:hAnsi="Arial" w:cs="Arial"/>
                <w:sz w:val="20"/>
                <w:szCs w:val="20"/>
                <w:lang w:val="en-GB"/>
              </w:rPr>
              <w:t>2021</w:t>
            </w:r>
          </w:p>
        </w:tc>
        <w:tc>
          <w:tcPr>
            <w:tcW w:w="4252" w:type="dxa"/>
            <w:shd w:val="clear" w:color="auto" w:fill="auto"/>
          </w:tcPr>
          <w:p w14:paraId="52240B91" w14:textId="3AE305E8" w:rsidR="00770C38" w:rsidRPr="00034B36" w:rsidRDefault="00770C38" w:rsidP="00770C38">
            <w:pPr>
              <w:rPr>
                <w:rFonts w:ascii="Arial" w:hAnsi="Arial" w:cs="Arial"/>
                <w:sz w:val="20"/>
                <w:szCs w:val="20"/>
                <w:lang w:val="en-GB"/>
              </w:rPr>
            </w:pPr>
            <w:r w:rsidRPr="00034B36">
              <w:rPr>
                <w:rFonts w:ascii="Arial" w:hAnsi="Arial" w:cs="Arial"/>
                <w:sz w:val="20"/>
                <w:szCs w:val="20"/>
                <w:lang w:val="en-GB"/>
              </w:rPr>
              <w:t>Focus on raising awareness with AEWA Parties</w:t>
            </w:r>
            <w:r>
              <w:rPr>
                <w:rFonts w:ascii="Arial" w:hAnsi="Arial" w:cs="Arial"/>
                <w:sz w:val="20"/>
                <w:szCs w:val="20"/>
                <w:lang w:val="en-GB"/>
              </w:rPr>
              <w:t>, including providing relevant input to MOP8 (possibly including a side event at MOP8)</w:t>
            </w:r>
          </w:p>
        </w:tc>
        <w:tc>
          <w:tcPr>
            <w:tcW w:w="1418" w:type="dxa"/>
          </w:tcPr>
          <w:p w14:paraId="381EB05D" w14:textId="2B6CAE02" w:rsidR="00770C38" w:rsidRPr="009A1B2B" w:rsidRDefault="00770C38" w:rsidP="00770C38">
            <w:pPr>
              <w:rPr>
                <w:rFonts w:ascii="Arial" w:hAnsi="Arial" w:cs="Arial"/>
                <w:sz w:val="20"/>
                <w:szCs w:val="20"/>
                <w:lang w:val="en-GB"/>
              </w:rPr>
            </w:pPr>
            <w:r>
              <w:rPr>
                <w:rFonts w:ascii="Arial" w:hAnsi="Arial" w:cs="Arial"/>
                <w:sz w:val="20"/>
                <w:szCs w:val="20"/>
                <w:lang w:val="en-GB"/>
              </w:rPr>
              <w:t>BirdLife International</w:t>
            </w:r>
          </w:p>
        </w:tc>
        <w:tc>
          <w:tcPr>
            <w:tcW w:w="1134" w:type="dxa"/>
            <w:shd w:val="clear" w:color="auto" w:fill="auto"/>
          </w:tcPr>
          <w:p w14:paraId="4BDC9709" w14:textId="4CA3847E" w:rsidR="00770C38" w:rsidRPr="009A1B2B" w:rsidRDefault="00770C38" w:rsidP="00770C38">
            <w:pPr>
              <w:rPr>
                <w:rFonts w:ascii="Arial" w:hAnsi="Arial" w:cs="Arial"/>
                <w:sz w:val="20"/>
                <w:szCs w:val="20"/>
                <w:lang w:val="en-GB"/>
              </w:rPr>
            </w:pPr>
          </w:p>
        </w:tc>
        <w:tc>
          <w:tcPr>
            <w:tcW w:w="2754" w:type="dxa"/>
            <w:shd w:val="clear" w:color="auto" w:fill="auto"/>
          </w:tcPr>
          <w:p w14:paraId="689B1A8B" w14:textId="77777777" w:rsidR="00770C38" w:rsidRPr="009A1B2B" w:rsidRDefault="00770C38" w:rsidP="00770C38">
            <w:pPr>
              <w:rPr>
                <w:rFonts w:ascii="Arial" w:hAnsi="Arial" w:cs="Arial"/>
                <w:sz w:val="20"/>
                <w:szCs w:val="20"/>
                <w:lang w:val="en-GB"/>
              </w:rPr>
            </w:pPr>
          </w:p>
        </w:tc>
      </w:tr>
      <w:tr w:rsidR="00770C38" w:rsidRPr="009A1B2B" w14:paraId="7A7819F6" w14:textId="77777777" w:rsidTr="00770C38">
        <w:trPr>
          <w:trHeight w:val="454"/>
        </w:trPr>
        <w:tc>
          <w:tcPr>
            <w:tcW w:w="2098" w:type="dxa"/>
            <w:vMerge w:val="restart"/>
            <w:shd w:val="clear" w:color="auto" w:fill="auto"/>
          </w:tcPr>
          <w:p w14:paraId="5471E23C" w14:textId="4A556937" w:rsidR="00770C38" w:rsidRPr="009A1B2B" w:rsidRDefault="00770C38" w:rsidP="00770C38">
            <w:pPr>
              <w:rPr>
                <w:rFonts w:ascii="Arial" w:hAnsi="Arial" w:cs="Arial"/>
                <w:sz w:val="20"/>
                <w:szCs w:val="20"/>
                <w:lang w:val="en-GB"/>
              </w:rPr>
            </w:pPr>
            <w:r>
              <w:rPr>
                <w:rFonts w:ascii="Arial" w:hAnsi="Arial" w:cs="Arial"/>
                <w:sz w:val="20"/>
                <w:szCs w:val="20"/>
                <w:lang w:val="en-GB"/>
              </w:rPr>
              <w:t>Undertake large-scale risk analysis to assess how bycatch risk varies temporally and spatially given overlap between seaducks and fisheries for all populations</w:t>
            </w:r>
          </w:p>
        </w:tc>
        <w:tc>
          <w:tcPr>
            <w:tcW w:w="1062" w:type="dxa"/>
            <w:shd w:val="clear" w:color="auto" w:fill="auto"/>
          </w:tcPr>
          <w:p w14:paraId="3000F5D5" w14:textId="77777777" w:rsidR="00770C38" w:rsidRPr="009A1B2B" w:rsidRDefault="00770C38" w:rsidP="00770C38">
            <w:pPr>
              <w:rPr>
                <w:rFonts w:ascii="Arial" w:hAnsi="Arial" w:cs="Arial"/>
                <w:sz w:val="20"/>
                <w:szCs w:val="20"/>
                <w:lang w:val="sv-SE"/>
              </w:rPr>
            </w:pPr>
          </w:p>
        </w:tc>
        <w:tc>
          <w:tcPr>
            <w:tcW w:w="1230" w:type="dxa"/>
            <w:shd w:val="clear" w:color="auto" w:fill="auto"/>
          </w:tcPr>
          <w:p w14:paraId="4FFBC6BB" w14:textId="3366668E" w:rsidR="00770C38" w:rsidRPr="009A1B2B" w:rsidRDefault="00770C38" w:rsidP="00770C38">
            <w:pPr>
              <w:rPr>
                <w:rFonts w:ascii="Arial" w:hAnsi="Arial" w:cs="Arial"/>
                <w:sz w:val="20"/>
                <w:szCs w:val="20"/>
                <w:lang w:val="en-GB"/>
              </w:rPr>
            </w:pPr>
            <w:r>
              <w:rPr>
                <w:rFonts w:ascii="Arial" w:hAnsi="Arial" w:cs="Arial"/>
                <w:sz w:val="20"/>
                <w:szCs w:val="20"/>
                <w:lang w:val="en-GB"/>
              </w:rPr>
              <w:t>2021</w:t>
            </w:r>
          </w:p>
        </w:tc>
        <w:tc>
          <w:tcPr>
            <w:tcW w:w="4252" w:type="dxa"/>
            <w:shd w:val="clear" w:color="auto" w:fill="auto"/>
          </w:tcPr>
          <w:p w14:paraId="0903D724" w14:textId="7678D062" w:rsidR="00770C38" w:rsidRPr="009A1B2B" w:rsidRDefault="00770C38" w:rsidP="00770C38">
            <w:pPr>
              <w:rPr>
                <w:rFonts w:ascii="Arial" w:hAnsi="Arial" w:cs="Arial"/>
                <w:sz w:val="20"/>
                <w:szCs w:val="20"/>
                <w:lang w:val="en-GB"/>
              </w:rPr>
            </w:pPr>
            <w:r>
              <w:rPr>
                <w:rFonts w:ascii="Arial" w:hAnsi="Arial" w:cs="Arial"/>
                <w:sz w:val="20"/>
                <w:szCs w:val="20"/>
                <w:lang w:val="en-GB"/>
              </w:rPr>
              <w:t>Develop terms of reference with focus on Baltic and North Seas; and seek resources</w:t>
            </w:r>
          </w:p>
        </w:tc>
        <w:tc>
          <w:tcPr>
            <w:tcW w:w="1418" w:type="dxa"/>
          </w:tcPr>
          <w:p w14:paraId="752E4743" w14:textId="62582EBE" w:rsidR="00770C38" w:rsidRPr="009A1B2B" w:rsidRDefault="00770C38" w:rsidP="00770C38">
            <w:pPr>
              <w:rPr>
                <w:rFonts w:ascii="Arial" w:hAnsi="Arial" w:cs="Arial"/>
                <w:sz w:val="20"/>
                <w:szCs w:val="20"/>
                <w:lang w:val="en-GB"/>
              </w:rPr>
            </w:pPr>
            <w:r>
              <w:rPr>
                <w:rFonts w:ascii="Arial" w:hAnsi="Arial" w:cs="Arial"/>
                <w:sz w:val="20"/>
                <w:szCs w:val="20"/>
                <w:lang w:val="en-GB"/>
              </w:rPr>
              <w:t>UK (Matt Parsons), JWGBIRD</w:t>
            </w:r>
          </w:p>
        </w:tc>
        <w:tc>
          <w:tcPr>
            <w:tcW w:w="1134" w:type="dxa"/>
            <w:shd w:val="clear" w:color="auto" w:fill="auto"/>
          </w:tcPr>
          <w:p w14:paraId="7361466F" w14:textId="0C60B5E2" w:rsidR="00770C38" w:rsidRPr="009A1B2B" w:rsidRDefault="00770C38" w:rsidP="00770C38">
            <w:pPr>
              <w:rPr>
                <w:rFonts w:ascii="Arial" w:hAnsi="Arial" w:cs="Arial"/>
                <w:sz w:val="20"/>
                <w:szCs w:val="20"/>
                <w:lang w:val="en-GB"/>
              </w:rPr>
            </w:pPr>
          </w:p>
        </w:tc>
        <w:tc>
          <w:tcPr>
            <w:tcW w:w="2754" w:type="dxa"/>
            <w:shd w:val="clear" w:color="auto" w:fill="auto"/>
          </w:tcPr>
          <w:p w14:paraId="75D7FFAA" w14:textId="04D6AF38" w:rsidR="00770C38" w:rsidRPr="009A1B2B" w:rsidRDefault="00770C38" w:rsidP="00770C38">
            <w:pPr>
              <w:rPr>
                <w:rFonts w:ascii="Arial" w:hAnsi="Arial" w:cs="Arial"/>
                <w:sz w:val="20"/>
                <w:szCs w:val="20"/>
                <w:lang w:val="en-GB"/>
              </w:rPr>
            </w:pPr>
            <w:r>
              <w:rPr>
                <w:rFonts w:ascii="Arial" w:hAnsi="Arial" w:cs="Arial"/>
                <w:sz w:val="20"/>
                <w:szCs w:val="20"/>
                <w:lang w:val="en-GB"/>
              </w:rPr>
              <w:t>Would m</w:t>
            </w:r>
            <w:r w:rsidRPr="00034B36">
              <w:rPr>
                <w:rFonts w:ascii="Arial" w:hAnsi="Arial" w:cs="Arial"/>
                <w:sz w:val="20"/>
                <w:szCs w:val="20"/>
                <w:lang w:val="en-GB"/>
              </w:rPr>
              <w:t>ake</w:t>
            </w:r>
            <w:r>
              <w:rPr>
                <w:rFonts w:ascii="Arial" w:hAnsi="Arial" w:cs="Arial"/>
                <w:sz w:val="20"/>
                <w:szCs w:val="20"/>
                <w:lang w:val="en-GB"/>
              </w:rPr>
              <w:t xml:space="preserve"> </w:t>
            </w:r>
            <w:r w:rsidRPr="00034B36">
              <w:rPr>
                <w:rFonts w:ascii="Arial" w:hAnsi="Arial" w:cs="Arial"/>
                <w:sz w:val="20"/>
                <w:szCs w:val="20"/>
                <w:lang w:val="en-GB"/>
              </w:rPr>
              <w:t xml:space="preserve">sense </w:t>
            </w:r>
            <w:r>
              <w:rPr>
                <w:rFonts w:ascii="Arial" w:hAnsi="Arial" w:cs="Arial"/>
                <w:sz w:val="20"/>
                <w:szCs w:val="20"/>
                <w:lang w:val="en-GB"/>
              </w:rPr>
              <w:t>if</w:t>
            </w:r>
            <w:r w:rsidRPr="00034B36">
              <w:rPr>
                <w:rFonts w:ascii="Arial" w:hAnsi="Arial" w:cs="Arial"/>
                <w:sz w:val="20"/>
                <w:szCs w:val="20"/>
                <w:lang w:val="en-GB"/>
              </w:rPr>
              <w:t xml:space="preserve"> this covers all at risk species so needs collaborative efforts as not just LTD and VS (and Eider)</w:t>
            </w:r>
          </w:p>
        </w:tc>
      </w:tr>
      <w:tr w:rsidR="00770C38" w:rsidRPr="009A1B2B" w14:paraId="6B03CB80" w14:textId="77777777" w:rsidTr="00770C38">
        <w:trPr>
          <w:trHeight w:val="454"/>
        </w:trPr>
        <w:tc>
          <w:tcPr>
            <w:tcW w:w="2098" w:type="dxa"/>
            <w:vMerge/>
            <w:shd w:val="clear" w:color="auto" w:fill="auto"/>
          </w:tcPr>
          <w:p w14:paraId="6C88E049" w14:textId="77777777" w:rsidR="00770C38" w:rsidRPr="0071105B" w:rsidRDefault="00770C38" w:rsidP="00C9509D">
            <w:pPr>
              <w:rPr>
                <w:rFonts w:ascii="Arial" w:hAnsi="Arial" w:cs="Arial"/>
                <w:sz w:val="20"/>
                <w:szCs w:val="20"/>
                <w:lang w:val="en-GB"/>
              </w:rPr>
            </w:pPr>
          </w:p>
        </w:tc>
        <w:tc>
          <w:tcPr>
            <w:tcW w:w="1062" w:type="dxa"/>
            <w:shd w:val="clear" w:color="auto" w:fill="auto"/>
          </w:tcPr>
          <w:p w14:paraId="5A113C57" w14:textId="77418E16" w:rsidR="00770C38" w:rsidRPr="009A1B2B" w:rsidRDefault="00770C38" w:rsidP="00C9509D">
            <w:pPr>
              <w:rPr>
                <w:rFonts w:ascii="Arial" w:hAnsi="Arial" w:cs="Arial"/>
                <w:sz w:val="20"/>
                <w:szCs w:val="20"/>
                <w:lang w:val="sv-SE"/>
              </w:rPr>
            </w:pPr>
          </w:p>
        </w:tc>
        <w:tc>
          <w:tcPr>
            <w:tcW w:w="1230" w:type="dxa"/>
            <w:shd w:val="clear" w:color="auto" w:fill="auto"/>
          </w:tcPr>
          <w:p w14:paraId="023EE0BE" w14:textId="6099297D" w:rsidR="00770C38" w:rsidRDefault="00770C38" w:rsidP="00C9509D">
            <w:pPr>
              <w:rPr>
                <w:rFonts w:ascii="Arial" w:hAnsi="Arial" w:cs="Arial"/>
                <w:sz w:val="20"/>
                <w:szCs w:val="20"/>
                <w:lang w:val="en-GB"/>
              </w:rPr>
            </w:pPr>
            <w:r>
              <w:rPr>
                <w:rFonts w:ascii="Arial" w:hAnsi="Arial" w:cs="Arial"/>
                <w:sz w:val="20"/>
                <w:szCs w:val="20"/>
                <w:lang w:val="en-GB"/>
              </w:rPr>
              <w:t>End of 2022</w:t>
            </w:r>
          </w:p>
        </w:tc>
        <w:tc>
          <w:tcPr>
            <w:tcW w:w="4252" w:type="dxa"/>
            <w:shd w:val="clear" w:color="auto" w:fill="auto"/>
          </w:tcPr>
          <w:p w14:paraId="414089F4" w14:textId="526DDD0D" w:rsidR="00770C38" w:rsidRPr="00BE26A3" w:rsidRDefault="00770C38" w:rsidP="00C9509D">
            <w:pPr>
              <w:rPr>
                <w:rFonts w:ascii="Arial" w:hAnsi="Arial" w:cs="Arial"/>
                <w:sz w:val="20"/>
                <w:szCs w:val="20"/>
                <w:lang w:val="en-GB"/>
              </w:rPr>
            </w:pPr>
            <w:r>
              <w:rPr>
                <w:rFonts w:ascii="Arial" w:hAnsi="Arial" w:cs="Arial"/>
                <w:sz w:val="20"/>
                <w:szCs w:val="20"/>
                <w:lang w:val="en-GB"/>
              </w:rPr>
              <w:t>Complete risk assessment</w:t>
            </w:r>
          </w:p>
        </w:tc>
        <w:tc>
          <w:tcPr>
            <w:tcW w:w="1418" w:type="dxa"/>
          </w:tcPr>
          <w:p w14:paraId="7F0E31A9" w14:textId="4071A2C1" w:rsidR="00770C38" w:rsidRPr="009A1B2B" w:rsidRDefault="00770C38" w:rsidP="00C9509D">
            <w:pPr>
              <w:rPr>
                <w:rFonts w:ascii="Arial" w:hAnsi="Arial" w:cs="Arial"/>
                <w:sz w:val="20"/>
                <w:szCs w:val="20"/>
                <w:lang w:val="en-GB"/>
              </w:rPr>
            </w:pPr>
            <w:r>
              <w:rPr>
                <w:rFonts w:ascii="Arial" w:hAnsi="Arial" w:cs="Arial"/>
                <w:sz w:val="20"/>
                <w:szCs w:val="20"/>
                <w:lang w:val="en-GB"/>
              </w:rPr>
              <w:t>BirdLife International</w:t>
            </w:r>
          </w:p>
        </w:tc>
        <w:tc>
          <w:tcPr>
            <w:tcW w:w="1134" w:type="dxa"/>
            <w:shd w:val="clear" w:color="auto" w:fill="auto"/>
          </w:tcPr>
          <w:p w14:paraId="63F92092" w14:textId="0B70BCF8" w:rsidR="00770C38" w:rsidRPr="009A1B2B" w:rsidRDefault="00770C38" w:rsidP="00C9509D">
            <w:pPr>
              <w:rPr>
                <w:rFonts w:ascii="Arial" w:hAnsi="Arial" w:cs="Arial"/>
                <w:sz w:val="20"/>
                <w:szCs w:val="20"/>
                <w:lang w:val="en-GB"/>
              </w:rPr>
            </w:pPr>
          </w:p>
        </w:tc>
        <w:tc>
          <w:tcPr>
            <w:tcW w:w="2754" w:type="dxa"/>
            <w:shd w:val="clear" w:color="auto" w:fill="auto"/>
          </w:tcPr>
          <w:p w14:paraId="67636418" w14:textId="77777777" w:rsidR="00770C38" w:rsidRPr="009A1B2B" w:rsidRDefault="00770C38" w:rsidP="00C9509D">
            <w:pPr>
              <w:rPr>
                <w:rFonts w:ascii="Arial" w:hAnsi="Arial" w:cs="Arial"/>
                <w:sz w:val="20"/>
                <w:szCs w:val="20"/>
                <w:lang w:val="en-GB"/>
              </w:rPr>
            </w:pPr>
          </w:p>
        </w:tc>
      </w:tr>
      <w:tr w:rsidR="00770C38" w:rsidRPr="009A1B2B" w14:paraId="2C387567" w14:textId="77777777" w:rsidTr="00770C38">
        <w:trPr>
          <w:trHeight w:val="454"/>
        </w:trPr>
        <w:tc>
          <w:tcPr>
            <w:tcW w:w="2098" w:type="dxa"/>
            <w:vMerge/>
            <w:shd w:val="clear" w:color="auto" w:fill="auto"/>
          </w:tcPr>
          <w:p w14:paraId="0E059210" w14:textId="77777777" w:rsidR="00770C38" w:rsidRPr="0071105B" w:rsidRDefault="00770C38" w:rsidP="00C9509D">
            <w:pPr>
              <w:rPr>
                <w:rFonts w:ascii="Arial" w:hAnsi="Arial" w:cs="Arial"/>
                <w:sz w:val="20"/>
                <w:szCs w:val="20"/>
                <w:lang w:val="en-GB"/>
              </w:rPr>
            </w:pPr>
          </w:p>
        </w:tc>
        <w:tc>
          <w:tcPr>
            <w:tcW w:w="1062" w:type="dxa"/>
            <w:shd w:val="clear" w:color="auto" w:fill="auto"/>
          </w:tcPr>
          <w:p w14:paraId="06C120E5" w14:textId="77777777" w:rsidR="00770C38" w:rsidRPr="009A1B2B" w:rsidRDefault="00770C38" w:rsidP="00C9509D">
            <w:pPr>
              <w:rPr>
                <w:rFonts w:ascii="Arial" w:hAnsi="Arial" w:cs="Arial"/>
                <w:sz w:val="20"/>
                <w:szCs w:val="20"/>
                <w:lang w:val="sv-SE"/>
              </w:rPr>
            </w:pPr>
          </w:p>
        </w:tc>
        <w:tc>
          <w:tcPr>
            <w:tcW w:w="1230" w:type="dxa"/>
            <w:shd w:val="clear" w:color="auto" w:fill="auto"/>
          </w:tcPr>
          <w:p w14:paraId="37EFA77A" w14:textId="58C79DA5" w:rsidR="00770C38" w:rsidRDefault="00770C38" w:rsidP="00C9509D">
            <w:pPr>
              <w:rPr>
                <w:rFonts w:ascii="Arial" w:hAnsi="Arial" w:cs="Arial"/>
                <w:sz w:val="20"/>
                <w:szCs w:val="20"/>
                <w:lang w:val="en-GB"/>
              </w:rPr>
            </w:pPr>
            <w:r>
              <w:rPr>
                <w:rFonts w:ascii="Arial" w:hAnsi="Arial" w:cs="Arial"/>
                <w:sz w:val="20"/>
                <w:szCs w:val="20"/>
                <w:lang w:val="en-GB"/>
              </w:rPr>
              <w:t>2022-2023</w:t>
            </w:r>
          </w:p>
        </w:tc>
        <w:tc>
          <w:tcPr>
            <w:tcW w:w="4252" w:type="dxa"/>
            <w:shd w:val="clear" w:color="auto" w:fill="auto"/>
          </w:tcPr>
          <w:p w14:paraId="7FF8B58E" w14:textId="4C16051E" w:rsidR="00770C38" w:rsidRDefault="00770C38" w:rsidP="00C9509D">
            <w:pPr>
              <w:rPr>
                <w:rFonts w:ascii="Arial" w:hAnsi="Arial" w:cs="Arial"/>
                <w:sz w:val="20"/>
                <w:szCs w:val="20"/>
                <w:lang w:val="en-GB"/>
              </w:rPr>
            </w:pPr>
            <w:r>
              <w:rPr>
                <w:rFonts w:ascii="Arial" w:hAnsi="Arial" w:cs="Arial"/>
                <w:sz w:val="20"/>
                <w:szCs w:val="20"/>
                <w:lang w:val="en-GB"/>
              </w:rPr>
              <w:t xml:space="preserve">Initiate </w:t>
            </w:r>
            <w:r w:rsidRPr="00034B36">
              <w:rPr>
                <w:rFonts w:ascii="Arial" w:hAnsi="Arial" w:cs="Arial"/>
                <w:sz w:val="20"/>
                <w:szCs w:val="20"/>
                <w:lang w:val="en-GB"/>
              </w:rPr>
              <w:t>raising awareness on likely need for seasonal closures (and perhaps compensation so problem not moved) in hotspots (once we have the risk assessments)</w:t>
            </w:r>
          </w:p>
        </w:tc>
        <w:tc>
          <w:tcPr>
            <w:tcW w:w="1418" w:type="dxa"/>
          </w:tcPr>
          <w:p w14:paraId="7046A6D8" w14:textId="77777777" w:rsidR="00770C38" w:rsidRPr="009A1B2B" w:rsidRDefault="00770C38" w:rsidP="00C9509D">
            <w:pPr>
              <w:rPr>
                <w:rFonts w:ascii="Arial" w:hAnsi="Arial" w:cs="Arial"/>
                <w:sz w:val="20"/>
                <w:szCs w:val="20"/>
                <w:lang w:val="en-GB"/>
              </w:rPr>
            </w:pPr>
          </w:p>
        </w:tc>
        <w:tc>
          <w:tcPr>
            <w:tcW w:w="1134" w:type="dxa"/>
            <w:shd w:val="clear" w:color="auto" w:fill="auto"/>
          </w:tcPr>
          <w:p w14:paraId="0359F84F" w14:textId="5E9409BE" w:rsidR="00770C38" w:rsidRPr="009A1B2B" w:rsidRDefault="00770C38" w:rsidP="00C9509D">
            <w:pPr>
              <w:rPr>
                <w:rFonts w:ascii="Arial" w:hAnsi="Arial" w:cs="Arial"/>
                <w:sz w:val="20"/>
                <w:szCs w:val="20"/>
                <w:lang w:val="en-GB"/>
              </w:rPr>
            </w:pPr>
          </w:p>
        </w:tc>
        <w:tc>
          <w:tcPr>
            <w:tcW w:w="2754" w:type="dxa"/>
            <w:shd w:val="clear" w:color="auto" w:fill="auto"/>
          </w:tcPr>
          <w:p w14:paraId="2D979B95" w14:textId="77777777" w:rsidR="00770C38" w:rsidRPr="009A1B2B" w:rsidRDefault="00770C38" w:rsidP="00C9509D">
            <w:pPr>
              <w:rPr>
                <w:rFonts w:ascii="Arial" w:hAnsi="Arial" w:cs="Arial"/>
                <w:sz w:val="20"/>
                <w:szCs w:val="20"/>
                <w:lang w:val="en-GB"/>
              </w:rPr>
            </w:pPr>
          </w:p>
        </w:tc>
      </w:tr>
      <w:tr w:rsidR="00770C38" w:rsidRPr="009A1B2B" w14:paraId="3E5EBA42" w14:textId="77777777" w:rsidTr="00770C38">
        <w:trPr>
          <w:trHeight w:val="690"/>
        </w:trPr>
        <w:tc>
          <w:tcPr>
            <w:tcW w:w="2098" w:type="dxa"/>
            <w:vMerge w:val="restart"/>
            <w:shd w:val="clear" w:color="auto" w:fill="auto"/>
          </w:tcPr>
          <w:p w14:paraId="6B859B53" w14:textId="3FB98E49" w:rsidR="00770C38" w:rsidRPr="0071105B" w:rsidRDefault="00770C38" w:rsidP="00C9509D">
            <w:pPr>
              <w:rPr>
                <w:rFonts w:ascii="Arial" w:hAnsi="Arial" w:cs="Arial"/>
                <w:sz w:val="20"/>
                <w:szCs w:val="20"/>
                <w:lang w:val="en-GB"/>
              </w:rPr>
            </w:pPr>
            <w:r w:rsidRPr="00AF724C">
              <w:rPr>
                <w:rFonts w:ascii="Arial" w:hAnsi="Arial" w:cs="Arial"/>
                <w:sz w:val="20"/>
                <w:szCs w:val="20"/>
                <w:lang w:val="en-GB"/>
              </w:rPr>
              <w:t xml:space="preserve">Support and coordinate research actions on the ground to develop </w:t>
            </w:r>
            <w:r>
              <w:rPr>
                <w:rFonts w:ascii="Arial" w:hAnsi="Arial" w:cs="Arial"/>
                <w:sz w:val="20"/>
                <w:szCs w:val="20"/>
                <w:lang w:val="en-GB"/>
              </w:rPr>
              <w:t>seabird bycatch</w:t>
            </w:r>
            <w:r w:rsidRPr="00AF724C">
              <w:rPr>
                <w:rFonts w:ascii="Arial" w:hAnsi="Arial" w:cs="Arial"/>
                <w:sz w:val="20"/>
                <w:szCs w:val="20"/>
                <w:lang w:val="en-GB"/>
              </w:rPr>
              <w:t xml:space="preserve"> </w:t>
            </w:r>
            <w:r>
              <w:rPr>
                <w:rFonts w:ascii="Arial" w:hAnsi="Arial" w:cs="Arial"/>
                <w:sz w:val="20"/>
                <w:szCs w:val="20"/>
                <w:lang w:val="en-GB"/>
              </w:rPr>
              <w:t>mitigation measures</w:t>
            </w:r>
          </w:p>
        </w:tc>
        <w:tc>
          <w:tcPr>
            <w:tcW w:w="1062" w:type="dxa"/>
            <w:vMerge w:val="restart"/>
            <w:shd w:val="clear" w:color="auto" w:fill="auto"/>
          </w:tcPr>
          <w:p w14:paraId="7FA4B3AA" w14:textId="77777777" w:rsidR="00770C38" w:rsidRPr="009A1B2B" w:rsidRDefault="00770C38" w:rsidP="00C9509D">
            <w:pPr>
              <w:rPr>
                <w:rFonts w:ascii="Arial" w:hAnsi="Arial" w:cs="Arial"/>
                <w:sz w:val="20"/>
                <w:szCs w:val="20"/>
                <w:lang w:val="sv-SE"/>
              </w:rPr>
            </w:pPr>
          </w:p>
        </w:tc>
        <w:tc>
          <w:tcPr>
            <w:tcW w:w="1230" w:type="dxa"/>
            <w:vMerge w:val="restart"/>
            <w:shd w:val="clear" w:color="auto" w:fill="auto"/>
          </w:tcPr>
          <w:p w14:paraId="08745354" w14:textId="77777777" w:rsidR="00770C38" w:rsidRDefault="00770C38" w:rsidP="00C9509D">
            <w:pPr>
              <w:rPr>
                <w:rFonts w:ascii="Arial" w:hAnsi="Arial" w:cs="Arial"/>
                <w:sz w:val="20"/>
                <w:szCs w:val="20"/>
                <w:lang w:val="en-GB"/>
              </w:rPr>
            </w:pPr>
          </w:p>
        </w:tc>
        <w:tc>
          <w:tcPr>
            <w:tcW w:w="4252" w:type="dxa"/>
            <w:shd w:val="clear" w:color="auto" w:fill="auto"/>
          </w:tcPr>
          <w:p w14:paraId="71AD7A94" w14:textId="1B2A558F" w:rsidR="00770C38" w:rsidRDefault="00770C38" w:rsidP="002B7CEF">
            <w:pPr>
              <w:rPr>
                <w:rFonts w:ascii="Arial" w:hAnsi="Arial" w:cs="Arial"/>
                <w:sz w:val="20"/>
                <w:szCs w:val="20"/>
                <w:lang w:val="en-GB"/>
              </w:rPr>
            </w:pPr>
            <w:r>
              <w:rPr>
                <w:rFonts w:ascii="Arial" w:hAnsi="Arial" w:cs="Arial"/>
                <w:sz w:val="20"/>
                <w:szCs w:val="20"/>
                <w:lang w:val="en-GB"/>
              </w:rPr>
              <w:t xml:space="preserve">Strengthen </w:t>
            </w:r>
            <w:r w:rsidRPr="00AF724C">
              <w:rPr>
                <w:rFonts w:ascii="Arial" w:hAnsi="Arial" w:cs="Arial"/>
                <w:sz w:val="20"/>
                <w:szCs w:val="20"/>
                <w:lang w:val="en-GB"/>
              </w:rPr>
              <w:t xml:space="preserve">research actions across the range states </w:t>
            </w:r>
            <w:r>
              <w:rPr>
                <w:rFonts w:ascii="Arial" w:hAnsi="Arial" w:cs="Arial"/>
                <w:sz w:val="20"/>
                <w:szCs w:val="20"/>
                <w:lang w:val="en-GB"/>
              </w:rPr>
              <w:t xml:space="preserve">to further </w:t>
            </w:r>
            <w:r w:rsidRPr="00AF724C">
              <w:rPr>
                <w:rFonts w:ascii="Arial" w:hAnsi="Arial" w:cs="Arial"/>
                <w:sz w:val="20"/>
                <w:szCs w:val="20"/>
                <w:lang w:val="en-GB"/>
              </w:rPr>
              <w:t>develop</w:t>
            </w:r>
            <w:r>
              <w:rPr>
                <w:rFonts w:ascii="Arial" w:hAnsi="Arial" w:cs="Arial"/>
                <w:sz w:val="20"/>
                <w:szCs w:val="20"/>
                <w:lang w:val="en-GB"/>
              </w:rPr>
              <w:t xml:space="preserve"> </w:t>
            </w:r>
            <w:r w:rsidRPr="00AF724C">
              <w:rPr>
                <w:rFonts w:ascii="Arial" w:hAnsi="Arial" w:cs="Arial"/>
                <w:sz w:val="20"/>
                <w:szCs w:val="20"/>
                <w:lang w:val="en-GB"/>
              </w:rPr>
              <w:t>“seabird friendly” gears</w:t>
            </w:r>
            <w:r>
              <w:rPr>
                <w:rFonts w:ascii="Arial" w:hAnsi="Arial" w:cs="Arial"/>
                <w:sz w:val="20"/>
                <w:szCs w:val="20"/>
                <w:lang w:val="en-GB"/>
              </w:rPr>
              <w:t xml:space="preserve"> (focusing on new options to modify gear)</w:t>
            </w:r>
            <w:r w:rsidRPr="00AF724C">
              <w:rPr>
                <w:rFonts w:ascii="Arial" w:hAnsi="Arial" w:cs="Arial"/>
                <w:sz w:val="20"/>
                <w:szCs w:val="20"/>
                <w:lang w:val="en-GB"/>
              </w:rPr>
              <w:t xml:space="preserve">. </w:t>
            </w:r>
          </w:p>
        </w:tc>
        <w:tc>
          <w:tcPr>
            <w:tcW w:w="1418" w:type="dxa"/>
          </w:tcPr>
          <w:p w14:paraId="6145ACAD" w14:textId="77777777" w:rsidR="00770C38" w:rsidRPr="009A1B2B" w:rsidRDefault="00770C38" w:rsidP="00C9509D">
            <w:pPr>
              <w:rPr>
                <w:rFonts w:ascii="Arial" w:hAnsi="Arial" w:cs="Arial"/>
                <w:sz w:val="20"/>
                <w:szCs w:val="20"/>
                <w:lang w:val="en-GB"/>
              </w:rPr>
            </w:pPr>
          </w:p>
        </w:tc>
        <w:tc>
          <w:tcPr>
            <w:tcW w:w="1134" w:type="dxa"/>
            <w:vMerge w:val="restart"/>
            <w:shd w:val="clear" w:color="auto" w:fill="auto"/>
          </w:tcPr>
          <w:p w14:paraId="27448165" w14:textId="617BB117" w:rsidR="00770C38" w:rsidRPr="009A1B2B" w:rsidRDefault="00770C38" w:rsidP="00C9509D">
            <w:pPr>
              <w:rPr>
                <w:rFonts w:ascii="Arial" w:hAnsi="Arial" w:cs="Arial"/>
                <w:sz w:val="20"/>
                <w:szCs w:val="20"/>
                <w:lang w:val="en-GB"/>
              </w:rPr>
            </w:pPr>
          </w:p>
        </w:tc>
        <w:tc>
          <w:tcPr>
            <w:tcW w:w="2754" w:type="dxa"/>
            <w:vMerge w:val="restart"/>
            <w:shd w:val="clear" w:color="auto" w:fill="auto"/>
          </w:tcPr>
          <w:p w14:paraId="2F9AA4C2" w14:textId="77777777" w:rsidR="00770C38" w:rsidRDefault="00770C38" w:rsidP="00C9509D">
            <w:pPr>
              <w:rPr>
                <w:rFonts w:ascii="Arial" w:hAnsi="Arial" w:cs="Arial"/>
                <w:sz w:val="20"/>
                <w:szCs w:val="20"/>
                <w:lang w:val="en-GB"/>
              </w:rPr>
            </w:pPr>
            <w:r w:rsidRPr="00AF724C">
              <w:rPr>
                <w:rFonts w:ascii="Arial" w:hAnsi="Arial" w:cs="Arial"/>
                <w:sz w:val="20"/>
                <w:szCs w:val="20"/>
                <w:lang w:val="en-GB"/>
              </w:rPr>
              <w:t xml:space="preserve">Testing the deployment of I-VMS devices in key hotspots (VMS for inshore vessels). Exploring new technologies (e.g. electronic logbooks), etc.  </w:t>
            </w:r>
            <w:r>
              <w:rPr>
                <w:rFonts w:ascii="Arial" w:hAnsi="Arial" w:cs="Arial"/>
                <w:sz w:val="20"/>
                <w:szCs w:val="20"/>
                <w:lang w:val="en-GB"/>
              </w:rPr>
              <w:t>(wider application than just mitigation measures)</w:t>
            </w:r>
          </w:p>
          <w:p w14:paraId="1864C5EA" w14:textId="77777777" w:rsidR="00770C38" w:rsidRDefault="00770C38" w:rsidP="00C9509D">
            <w:pPr>
              <w:rPr>
                <w:rFonts w:ascii="Arial" w:hAnsi="Arial" w:cs="Arial"/>
                <w:sz w:val="20"/>
                <w:szCs w:val="20"/>
                <w:lang w:val="en-GB"/>
              </w:rPr>
            </w:pPr>
          </w:p>
          <w:p w14:paraId="0A24BC76" w14:textId="6D0953AF" w:rsidR="00770C38" w:rsidRPr="00770C38" w:rsidRDefault="00770C38" w:rsidP="00C9509D">
            <w:pPr>
              <w:rPr>
                <w:rFonts w:ascii="Arial" w:hAnsi="Arial" w:cs="Arial"/>
                <w:sz w:val="20"/>
                <w:szCs w:val="20"/>
              </w:rPr>
            </w:pPr>
            <w:r w:rsidRPr="006B6396">
              <w:rPr>
                <w:rFonts w:ascii="Arial" w:hAnsi="Arial" w:cs="Arial"/>
                <w:sz w:val="20"/>
                <w:szCs w:val="20"/>
                <w:lang w:val="en-GB"/>
              </w:rPr>
              <w:t>Highlight in particular the need to collect bycatch data from artisanal fisheries and commercial fisheries using vessels &lt;12m</w:t>
            </w:r>
          </w:p>
        </w:tc>
      </w:tr>
      <w:tr w:rsidR="005D257E" w:rsidRPr="009A1B2B" w14:paraId="45EDC364" w14:textId="77777777" w:rsidTr="00770C38">
        <w:trPr>
          <w:trHeight w:val="677"/>
        </w:trPr>
        <w:tc>
          <w:tcPr>
            <w:tcW w:w="2098" w:type="dxa"/>
            <w:vMerge/>
            <w:shd w:val="clear" w:color="auto" w:fill="auto"/>
          </w:tcPr>
          <w:p w14:paraId="390A98AE" w14:textId="77777777" w:rsidR="005D257E" w:rsidRPr="00AF724C" w:rsidRDefault="005D257E" w:rsidP="005D257E">
            <w:pPr>
              <w:rPr>
                <w:rFonts w:ascii="Arial" w:hAnsi="Arial" w:cs="Arial"/>
                <w:sz w:val="20"/>
                <w:szCs w:val="20"/>
                <w:lang w:val="en-GB"/>
              </w:rPr>
            </w:pPr>
          </w:p>
        </w:tc>
        <w:tc>
          <w:tcPr>
            <w:tcW w:w="1062" w:type="dxa"/>
            <w:vMerge/>
            <w:shd w:val="clear" w:color="auto" w:fill="auto"/>
          </w:tcPr>
          <w:p w14:paraId="66900C3F" w14:textId="77777777" w:rsidR="005D257E" w:rsidRPr="009A1B2B" w:rsidRDefault="005D257E" w:rsidP="005D257E">
            <w:pPr>
              <w:rPr>
                <w:rFonts w:ascii="Arial" w:hAnsi="Arial" w:cs="Arial"/>
                <w:sz w:val="20"/>
                <w:szCs w:val="20"/>
                <w:lang w:val="sv-SE"/>
              </w:rPr>
            </w:pPr>
          </w:p>
        </w:tc>
        <w:tc>
          <w:tcPr>
            <w:tcW w:w="1230" w:type="dxa"/>
            <w:vMerge/>
            <w:shd w:val="clear" w:color="auto" w:fill="auto"/>
          </w:tcPr>
          <w:p w14:paraId="19045346" w14:textId="77777777" w:rsidR="005D257E" w:rsidRDefault="005D257E" w:rsidP="005D257E">
            <w:pPr>
              <w:rPr>
                <w:rFonts w:ascii="Arial" w:hAnsi="Arial" w:cs="Arial"/>
                <w:sz w:val="20"/>
                <w:szCs w:val="20"/>
                <w:lang w:val="en-GB"/>
              </w:rPr>
            </w:pPr>
          </w:p>
        </w:tc>
        <w:tc>
          <w:tcPr>
            <w:tcW w:w="4252" w:type="dxa"/>
            <w:shd w:val="clear" w:color="auto" w:fill="auto"/>
          </w:tcPr>
          <w:p w14:paraId="711B144D" w14:textId="77777777" w:rsidR="005D257E" w:rsidRDefault="005D257E" w:rsidP="005D257E">
            <w:pPr>
              <w:rPr>
                <w:rFonts w:ascii="Arial" w:hAnsi="Arial" w:cs="Arial"/>
                <w:sz w:val="20"/>
                <w:szCs w:val="20"/>
                <w:lang w:val="en-GB"/>
              </w:rPr>
            </w:pPr>
            <w:r>
              <w:rPr>
                <w:rFonts w:ascii="Arial" w:hAnsi="Arial" w:cs="Arial"/>
                <w:sz w:val="20"/>
                <w:szCs w:val="20"/>
                <w:lang w:val="en-GB"/>
              </w:rPr>
              <w:t>I</w:t>
            </w:r>
            <w:r w:rsidRPr="00AF724C">
              <w:rPr>
                <w:rFonts w:ascii="Arial" w:hAnsi="Arial" w:cs="Arial"/>
                <w:sz w:val="20"/>
                <w:szCs w:val="20"/>
                <w:lang w:val="en-GB"/>
              </w:rPr>
              <w:t>dentify funding opportunities</w:t>
            </w:r>
          </w:p>
          <w:p w14:paraId="55FB69BD" w14:textId="77777777" w:rsidR="005D257E" w:rsidRPr="006B6396" w:rsidRDefault="005D257E" w:rsidP="005D257E">
            <w:pPr>
              <w:rPr>
                <w:rFonts w:ascii="Arial" w:hAnsi="Arial" w:cs="Arial"/>
                <w:sz w:val="20"/>
                <w:szCs w:val="20"/>
                <w:lang w:val="en-GB"/>
              </w:rPr>
            </w:pPr>
          </w:p>
        </w:tc>
        <w:tc>
          <w:tcPr>
            <w:tcW w:w="1418" w:type="dxa"/>
          </w:tcPr>
          <w:p w14:paraId="35643A75" w14:textId="77777777" w:rsidR="005D257E" w:rsidRPr="009A1B2B" w:rsidRDefault="005D257E" w:rsidP="005D257E">
            <w:pPr>
              <w:rPr>
                <w:rFonts w:ascii="Arial" w:hAnsi="Arial" w:cs="Arial"/>
                <w:sz w:val="20"/>
                <w:szCs w:val="20"/>
                <w:lang w:val="en-GB"/>
              </w:rPr>
            </w:pPr>
          </w:p>
        </w:tc>
        <w:tc>
          <w:tcPr>
            <w:tcW w:w="1134" w:type="dxa"/>
            <w:vMerge/>
            <w:shd w:val="clear" w:color="auto" w:fill="auto"/>
          </w:tcPr>
          <w:p w14:paraId="2914522D" w14:textId="11EFBE4D" w:rsidR="005D257E" w:rsidRPr="009A1B2B" w:rsidRDefault="005D257E" w:rsidP="005D257E">
            <w:pPr>
              <w:rPr>
                <w:rFonts w:ascii="Arial" w:hAnsi="Arial" w:cs="Arial"/>
                <w:sz w:val="20"/>
                <w:szCs w:val="20"/>
                <w:lang w:val="en-GB"/>
              </w:rPr>
            </w:pPr>
          </w:p>
        </w:tc>
        <w:tc>
          <w:tcPr>
            <w:tcW w:w="2754" w:type="dxa"/>
            <w:vMerge/>
            <w:shd w:val="clear" w:color="auto" w:fill="auto"/>
          </w:tcPr>
          <w:p w14:paraId="0BA14C03" w14:textId="77777777" w:rsidR="005D257E" w:rsidRPr="00AF724C" w:rsidRDefault="005D257E" w:rsidP="005D257E">
            <w:pPr>
              <w:rPr>
                <w:rFonts w:ascii="Arial" w:hAnsi="Arial" w:cs="Arial"/>
                <w:sz w:val="20"/>
                <w:szCs w:val="20"/>
                <w:lang w:val="en-GB"/>
              </w:rPr>
            </w:pPr>
          </w:p>
        </w:tc>
      </w:tr>
      <w:tr w:rsidR="005D257E" w:rsidRPr="009A1B2B" w14:paraId="49E797BA" w14:textId="77777777" w:rsidTr="00770C38">
        <w:trPr>
          <w:trHeight w:val="677"/>
        </w:trPr>
        <w:tc>
          <w:tcPr>
            <w:tcW w:w="2098" w:type="dxa"/>
            <w:shd w:val="clear" w:color="auto" w:fill="auto"/>
          </w:tcPr>
          <w:p w14:paraId="5299C8A0" w14:textId="77777777" w:rsidR="005D257E" w:rsidRPr="00AF724C" w:rsidRDefault="005D257E" w:rsidP="005D257E">
            <w:pPr>
              <w:rPr>
                <w:rFonts w:ascii="Arial" w:hAnsi="Arial" w:cs="Arial"/>
                <w:sz w:val="20"/>
                <w:szCs w:val="20"/>
                <w:lang w:val="en-GB"/>
              </w:rPr>
            </w:pPr>
          </w:p>
        </w:tc>
        <w:tc>
          <w:tcPr>
            <w:tcW w:w="1062" w:type="dxa"/>
            <w:shd w:val="clear" w:color="auto" w:fill="auto"/>
          </w:tcPr>
          <w:p w14:paraId="70B28674" w14:textId="77777777" w:rsidR="005D257E" w:rsidRPr="009A1B2B" w:rsidRDefault="005D257E" w:rsidP="005D257E">
            <w:pPr>
              <w:rPr>
                <w:rFonts w:ascii="Arial" w:hAnsi="Arial" w:cs="Arial"/>
                <w:sz w:val="20"/>
                <w:szCs w:val="20"/>
                <w:lang w:val="sv-SE"/>
              </w:rPr>
            </w:pPr>
          </w:p>
        </w:tc>
        <w:tc>
          <w:tcPr>
            <w:tcW w:w="1230" w:type="dxa"/>
            <w:shd w:val="clear" w:color="auto" w:fill="auto"/>
          </w:tcPr>
          <w:p w14:paraId="0BDCF24D" w14:textId="77777777" w:rsidR="005D257E" w:rsidRDefault="005D257E" w:rsidP="005D257E">
            <w:pPr>
              <w:rPr>
                <w:rFonts w:ascii="Arial" w:hAnsi="Arial" w:cs="Arial"/>
                <w:sz w:val="20"/>
                <w:szCs w:val="20"/>
                <w:lang w:val="en-GB"/>
              </w:rPr>
            </w:pPr>
          </w:p>
        </w:tc>
        <w:tc>
          <w:tcPr>
            <w:tcW w:w="4252" w:type="dxa"/>
            <w:shd w:val="clear" w:color="auto" w:fill="auto"/>
          </w:tcPr>
          <w:p w14:paraId="364825A7" w14:textId="260528CE" w:rsidR="005D257E" w:rsidRPr="00BC3A1A" w:rsidRDefault="005D257E" w:rsidP="005D257E">
            <w:pPr>
              <w:rPr>
                <w:rFonts w:ascii="Arial" w:hAnsi="Arial" w:cs="Arial"/>
                <w:sz w:val="20"/>
                <w:szCs w:val="20"/>
                <w:lang w:val="en-GB"/>
              </w:rPr>
            </w:pPr>
            <w:r w:rsidRPr="00BC3A1A">
              <w:rPr>
                <w:rFonts w:ascii="Arial" w:hAnsi="Arial" w:cs="Arial"/>
                <w:iCs/>
                <w:sz w:val="20"/>
                <w:szCs w:val="20"/>
                <w:lang w:val="en-GB"/>
              </w:rPr>
              <w:t>Promote the research and development for alternative-to-gillnets fishing gears in the range states, and facilitate their deployment in bycatch hotspots (e.g. parts of the Baltic sea.</w:t>
            </w:r>
          </w:p>
        </w:tc>
        <w:tc>
          <w:tcPr>
            <w:tcW w:w="1418" w:type="dxa"/>
          </w:tcPr>
          <w:p w14:paraId="08D93B8F" w14:textId="77777777" w:rsidR="005D257E" w:rsidRPr="009A1B2B" w:rsidRDefault="005D257E" w:rsidP="005D257E">
            <w:pPr>
              <w:rPr>
                <w:rFonts w:ascii="Arial" w:hAnsi="Arial" w:cs="Arial"/>
                <w:sz w:val="20"/>
                <w:szCs w:val="20"/>
                <w:lang w:val="en-GB"/>
              </w:rPr>
            </w:pPr>
          </w:p>
        </w:tc>
        <w:tc>
          <w:tcPr>
            <w:tcW w:w="1134" w:type="dxa"/>
            <w:shd w:val="clear" w:color="auto" w:fill="auto"/>
          </w:tcPr>
          <w:p w14:paraId="10CE7FCB" w14:textId="77777777" w:rsidR="005D257E" w:rsidRPr="009A1B2B" w:rsidRDefault="005D257E" w:rsidP="005D257E">
            <w:pPr>
              <w:rPr>
                <w:rFonts w:ascii="Arial" w:hAnsi="Arial" w:cs="Arial"/>
                <w:sz w:val="20"/>
                <w:szCs w:val="20"/>
                <w:lang w:val="en-GB"/>
              </w:rPr>
            </w:pPr>
          </w:p>
        </w:tc>
        <w:tc>
          <w:tcPr>
            <w:tcW w:w="2754" w:type="dxa"/>
            <w:shd w:val="clear" w:color="auto" w:fill="auto"/>
          </w:tcPr>
          <w:p w14:paraId="5D0953FA" w14:textId="77777777" w:rsidR="005D257E" w:rsidRPr="00AF724C" w:rsidRDefault="005D257E" w:rsidP="005D257E">
            <w:pPr>
              <w:rPr>
                <w:rFonts w:ascii="Arial" w:hAnsi="Arial" w:cs="Arial"/>
                <w:sz w:val="20"/>
                <w:szCs w:val="20"/>
                <w:lang w:val="en-GB"/>
              </w:rPr>
            </w:pPr>
          </w:p>
        </w:tc>
      </w:tr>
    </w:tbl>
    <w:p w14:paraId="07E35421" w14:textId="7508B837" w:rsidR="00F74E02" w:rsidRDefault="00F74E02" w:rsidP="009A1B2B">
      <w:pPr>
        <w:spacing w:after="0" w:line="240" w:lineRule="auto"/>
        <w:rPr>
          <w:rFonts w:ascii="Arial" w:hAnsi="Arial" w:cs="Arial"/>
          <w:sz w:val="20"/>
          <w:szCs w:val="20"/>
        </w:rPr>
      </w:pPr>
    </w:p>
    <w:p w14:paraId="64B68FC7" w14:textId="4AB6A341" w:rsidR="00D74B94" w:rsidRDefault="00D74B94" w:rsidP="009A1B2B">
      <w:pPr>
        <w:spacing w:after="0" w:line="240" w:lineRule="auto"/>
        <w:rPr>
          <w:rFonts w:ascii="Arial" w:hAnsi="Arial" w:cs="Arial"/>
          <w:sz w:val="20"/>
          <w:szCs w:val="20"/>
        </w:rPr>
      </w:pPr>
    </w:p>
    <w:p w14:paraId="0DA0DC6B" w14:textId="53D0DFB2" w:rsidR="00D74B94" w:rsidRPr="003E59B5" w:rsidRDefault="004D4D61" w:rsidP="008D7205">
      <w:pPr>
        <w:rPr>
          <w:rFonts w:ascii="Arial" w:hAnsi="Arial" w:cs="Arial"/>
          <w:b/>
          <w:bCs/>
          <w:sz w:val="28"/>
          <w:szCs w:val="28"/>
        </w:rPr>
      </w:pPr>
      <w:r>
        <w:rPr>
          <w:rFonts w:ascii="Arial" w:hAnsi="Arial" w:cs="Arial"/>
          <w:sz w:val="20"/>
          <w:szCs w:val="20"/>
        </w:rPr>
        <w:br w:type="page"/>
      </w:r>
      <w:r w:rsidRPr="003E59B5">
        <w:rPr>
          <w:rFonts w:ascii="Arial" w:hAnsi="Arial" w:cs="Arial"/>
          <w:b/>
          <w:bCs/>
          <w:sz w:val="28"/>
          <w:szCs w:val="28"/>
        </w:rPr>
        <w:lastRenderedPageBreak/>
        <w:t>MARINE SPATIAL PLANNING</w:t>
      </w:r>
    </w:p>
    <w:p w14:paraId="7F1B78AE" w14:textId="77777777" w:rsidR="004D4D61" w:rsidRPr="003E59B5" w:rsidRDefault="004D4D61" w:rsidP="009A1B2B">
      <w:pPr>
        <w:spacing w:after="0" w:line="240" w:lineRule="auto"/>
        <w:rPr>
          <w:rFonts w:ascii="Arial" w:hAnsi="Arial" w:cs="Arial"/>
          <w:b/>
          <w:bCs/>
          <w:sz w:val="28"/>
          <w:szCs w:val="28"/>
        </w:rPr>
      </w:pPr>
    </w:p>
    <w:tbl>
      <w:tblPr>
        <w:tblStyle w:val="TableGrid"/>
        <w:tblW w:w="13948" w:type="dxa"/>
        <w:tblLook w:val="04A0" w:firstRow="1" w:lastRow="0" w:firstColumn="1" w:lastColumn="0" w:noHBand="0" w:noVBand="1"/>
      </w:tblPr>
      <w:tblGrid>
        <w:gridCol w:w="2125"/>
        <w:gridCol w:w="1077"/>
        <w:gridCol w:w="1329"/>
        <w:gridCol w:w="3828"/>
        <w:gridCol w:w="1275"/>
        <w:gridCol w:w="1701"/>
        <w:gridCol w:w="2613"/>
      </w:tblGrid>
      <w:tr w:rsidR="00A5641C" w:rsidRPr="009A1B2B" w14:paraId="0ACBD027" w14:textId="77777777" w:rsidTr="00424896">
        <w:trPr>
          <w:trHeight w:val="400"/>
          <w:tblHeader/>
        </w:trPr>
        <w:tc>
          <w:tcPr>
            <w:tcW w:w="13948" w:type="dxa"/>
            <w:gridSpan w:val="7"/>
            <w:shd w:val="clear" w:color="auto" w:fill="D9E2F3" w:themeFill="accent1" w:themeFillTint="33"/>
          </w:tcPr>
          <w:p w14:paraId="74195481" w14:textId="69FADC96" w:rsidR="00A5641C" w:rsidRPr="009A1B2B" w:rsidRDefault="00A5641C" w:rsidP="003E2820">
            <w:pPr>
              <w:rPr>
                <w:rFonts w:ascii="Arial" w:hAnsi="Arial" w:cs="Arial"/>
                <w:b/>
                <w:sz w:val="20"/>
                <w:szCs w:val="20"/>
                <w:lang w:val="en-GB"/>
              </w:rPr>
            </w:pPr>
            <w:r w:rsidRPr="009A1B2B">
              <w:rPr>
                <w:rFonts w:ascii="Arial" w:hAnsi="Arial" w:cs="Arial"/>
                <w:b/>
                <w:i/>
                <w:sz w:val="20"/>
                <w:szCs w:val="20"/>
                <w:lang w:val="en-GB"/>
              </w:rPr>
              <w:t xml:space="preserve">Objective: </w:t>
            </w:r>
            <w:r>
              <w:rPr>
                <w:rFonts w:ascii="Arial" w:hAnsi="Arial" w:cs="Arial"/>
                <w:b/>
                <w:i/>
                <w:sz w:val="20"/>
                <w:szCs w:val="20"/>
                <w:lang w:val="en-GB"/>
              </w:rPr>
              <w:t>Increase survival rates</w:t>
            </w:r>
          </w:p>
        </w:tc>
      </w:tr>
      <w:tr w:rsidR="00A5641C" w:rsidRPr="009A1B2B" w14:paraId="6A1ECE3F" w14:textId="77777777" w:rsidTr="00A5641C">
        <w:trPr>
          <w:trHeight w:val="400"/>
          <w:tblHeader/>
        </w:trPr>
        <w:tc>
          <w:tcPr>
            <w:tcW w:w="2125" w:type="dxa"/>
            <w:shd w:val="clear" w:color="auto" w:fill="D9E2F3" w:themeFill="accent1" w:themeFillTint="33"/>
          </w:tcPr>
          <w:p w14:paraId="47FD223D" w14:textId="77777777" w:rsidR="00A5641C" w:rsidRPr="009A1B2B" w:rsidRDefault="00A5641C" w:rsidP="003E2820">
            <w:pPr>
              <w:rPr>
                <w:rFonts w:ascii="Arial" w:hAnsi="Arial" w:cs="Arial"/>
                <w:b/>
                <w:sz w:val="20"/>
                <w:szCs w:val="20"/>
                <w:lang w:val="en-GB"/>
              </w:rPr>
            </w:pPr>
            <w:r w:rsidRPr="009A1B2B">
              <w:rPr>
                <w:rFonts w:ascii="Arial" w:hAnsi="Arial" w:cs="Arial"/>
                <w:b/>
                <w:sz w:val="20"/>
                <w:szCs w:val="20"/>
                <w:lang w:val="en-GB"/>
              </w:rPr>
              <w:t>Action</w:t>
            </w:r>
          </w:p>
        </w:tc>
        <w:tc>
          <w:tcPr>
            <w:tcW w:w="1077" w:type="dxa"/>
            <w:shd w:val="clear" w:color="auto" w:fill="D9E2F3" w:themeFill="accent1" w:themeFillTint="33"/>
          </w:tcPr>
          <w:p w14:paraId="55174F3B" w14:textId="77777777" w:rsidR="00A5641C" w:rsidRPr="009A1B2B" w:rsidRDefault="00A5641C" w:rsidP="003E2820">
            <w:pPr>
              <w:rPr>
                <w:rFonts w:ascii="Arial" w:hAnsi="Arial" w:cs="Arial"/>
                <w:b/>
                <w:sz w:val="20"/>
                <w:szCs w:val="20"/>
                <w:lang w:val="en-GB"/>
              </w:rPr>
            </w:pPr>
            <w:r w:rsidRPr="009A1B2B">
              <w:rPr>
                <w:rFonts w:ascii="Arial" w:hAnsi="Arial" w:cs="Arial"/>
                <w:b/>
                <w:sz w:val="20"/>
                <w:szCs w:val="20"/>
                <w:lang w:val="en-GB"/>
              </w:rPr>
              <w:t>Range states</w:t>
            </w:r>
          </w:p>
        </w:tc>
        <w:tc>
          <w:tcPr>
            <w:tcW w:w="1329" w:type="dxa"/>
            <w:shd w:val="clear" w:color="auto" w:fill="D9E2F3" w:themeFill="accent1" w:themeFillTint="33"/>
          </w:tcPr>
          <w:p w14:paraId="22F23FAB" w14:textId="49B9C6E0" w:rsidR="00A5641C" w:rsidRPr="009A1B2B" w:rsidRDefault="00A5641C" w:rsidP="003E2820">
            <w:pPr>
              <w:rPr>
                <w:rFonts w:ascii="Arial" w:hAnsi="Arial" w:cs="Arial"/>
                <w:b/>
                <w:sz w:val="20"/>
                <w:szCs w:val="20"/>
                <w:lang w:val="en-GB"/>
              </w:rPr>
            </w:pPr>
            <w:r w:rsidRPr="009A1B2B">
              <w:rPr>
                <w:rFonts w:ascii="Arial" w:hAnsi="Arial" w:cs="Arial"/>
                <w:b/>
                <w:sz w:val="20"/>
                <w:szCs w:val="20"/>
                <w:lang w:val="en-GB"/>
              </w:rPr>
              <w:t>Timeframe</w:t>
            </w:r>
          </w:p>
        </w:tc>
        <w:tc>
          <w:tcPr>
            <w:tcW w:w="3828" w:type="dxa"/>
            <w:shd w:val="clear" w:color="auto" w:fill="D9E2F3" w:themeFill="accent1" w:themeFillTint="33"/>
          </w:tcPr>
          <w:p w14:paraId="42814BE0" w14:textId="77777777" w:rsidR="00A5641C" w:rsidRPr="009A1B2B" w:rsidRDefault="00A5641C" w:rsidP="003E2820">
            <w:pPr>
              <w:rPr>
                <w:rFonts w:ascii="Arial" w:hAnsi="Arial" w:cs="Arial"/>
                <w:b/>
                <w:sz w:val="20"/>
                <w:szCs w:val="20"/>
                <w:lang w:val="en-GB"/>
              </w:rPr>
            </w:pPr>
            <w:r w:rsidRPr="009A1B2B">
              <w:rPr>
                <w:rFonts w:ascii="Arial" w:hAnsi="Arial" w:cs="Arial"/>
                <w:b/>
                <w:sz w:val="20"/>
                <w:szCs w:val="20"/>
                <w:lang w:val="en-GB"/>
              </w:rPr>
              <w:t>Activities</w:t>
            </w:r>
          </w:p>
        </w:tc>
        <w:tc>
          <w:tcPr>
            <w:tcW w:w="1275" w:type="dxa"/>
            <w:shd w:val="clear" w:color="auto" w:fill="D9E2F3" w:themeFill="accent1" w:themeFillTint="33"/>
          </w:tcPr>
          <w:p w14:paraId="7E87B94D" w14:textId="5B789A71" w:rsidR="00A5641C" w:rsidRPr="009A1B2B" w:rsidRDefault="00A5641C" w:rsidP="003E2820">
            <w:pPr>
              <w:rPr>
                <w:rFonts w:ascii="Arial" w:hAnsi="Arial" w:cs="Arial"/>
                <w:b/>
                <w:sz w:val="20"/>
                <w:szCs w:val="20"/>
                <w:lang w:val="en-GB"/>
              </w:rPr>
            </w:pPr>
            <w:r>
              <w:rPr>
                <w:rFonts w:ascii="Arial" w:hAnsi="Arial" w:cs="Arial"/>
                <w:b/>
                <w:sz w:val="20"/>
                <w:szCs w:val="20"/>
                <w:lang w:val="en-GB"/>
              </w:rPr>
              <w:t>Lead</w:t>
            </w:r>
          </w:p>
        </w:tc>
        <w:tc>
          <w:tcPr>
            <w:tcW w:w="1701" w:type="dxa"/>
            <w:shd w:val="clear" w:color="auto" w:fill="D9E2F3" w:themeFill="accent1" w:themeFillTint="33"/>
          </w:tcPr>
          <w:p w14:paraId="7548B886" w14:textId="455C3C72" w:rsidR="00A5641C" w:rsidRPr="009A1B2B" w:rsidRDefault="00A5641C" w:rsidP="003E2820">
            <w:pPr>
              <w:rPr>
                <w:rFonts w:ascii="Arial" w:hAnsi="Arial" w:cs="Arial"/>
                <w:b/>
                <w:sz w:val="20"/>
                <w:szCs w:val="20"/>
                <w:lang w:val="en-GB"/>
              </w:rPr>
            </w:pPr>
            <w:r w:rsidRPr="009A1B2B">
              <w:rPr>
                <w:rFonts w:ascii="Arial" w:hAnsi="Arial" w:cs="Arial"/>
                <w:b/>
                <w:sz w:val="20"/>
                <w:szCs w:val="20"/>
                <w:lang w:val="en-GB"/>
              </w:rPr>
              <w:t>Budget needed</w:t>
            </w:r>
          </w:p>
        </w:tc>
        <w:tc>
          <w:tcPr>
            <w:tcW w:w="2613" w:type="dxa"/>
            <w:shd w:val="clear" w:color="auto" w:fill="D9E2F3" w:themeFill="accent1" w:themeFillTint="33"/>
          </w:tcPr>
          <w:p w14:paraId="01DBD8F5" w14:textId="77777777" w:rsidR="00A5641C" w:rsidRPr="009A1B2B" w:rsidRDefault="00A5641C" w:rsidP="003E2820">
            <w:pPr>
              <w:rPr>
                <w:rFonts w:ascii="Arial" w:hAnsi="Arial" w:cs="Arial"/>
                <w:b/>
                <w:sz w:val="20"/>
                <w:szCs w:val="20"/>
                <w:lang w:val="en-GB"/>
              </w:rPr>
            </w:pPr>
            <w:r w:rsidRPr="009A1B2B">
              <w:rPr>
                <w:rFonts w:ascii="Arial" w:hAnsi="Arial" w:cs="Arial"/>
                <w:b/>
                <w:sz w:val="20"/>
                <w:szCs w:val="20"/>
                <w:lang w:val="en-GB"/>
              </w:rPr>
              <w:t>Comments</w:t>
            </w:r>
          </w:p>
        </w:tc>
      </w:tr>
      <w:tr w:rsidR="00A5641C" w:rsidRPr="009A1B2B" w14:paraId="07CA96FA" w14:textId="77777777" w:rsidTr="00D860D9">
        <w:trPr>
          <w:trHeight w:val="305"/>
        </w:trPr>
        <w:tc>
          <w:tcPr>
            <w:tcW w:w="13948" w:type="dxa"/>
            <w:gridSpan w:val="7"/>
            <w:shd w:val="clear" w:color="auto" w:fill="E7E6E6" w:themeFill="background2"/>
          </w:tcPr>
          <w:p w14:paraId="3ADB3D47" w14:textId="37DCC1A6" w:rsidR="00A5641C" w:rsidRPr="009A1B2B" w:rsidRDefault="00A5641C" w:rsidP="00D7017A">
            <w:pPr>
              <w:rPr>
                <w:rFonts w:ascii="Arial" w:hAnsi="Arial" w:cs="Arial"/>
                <w:sz w:val="20"/>
                <w:szCs w:val="20"/>
                <w:lang w:val="en-GB"/>
              </w:rPr>
            </w:pPr>
            <w:r w:rsidRPr="009A1B2B">
              <w:rPr>
                <w:rFonts w:ascii="Arial" w:hAnsi="Arial" w:cs="Arial"/>
                <w:b/>
                <w:iCs/>
                <w:sz w:val="20"/>
                <w:szCs w:val="20"/>
                <w:lang w:val="en-GB"/>
              </w:rPr>
              <w:t xml:space="preserve">Result: </w:t>
            </w:r>
            <w:r w:rsidRPr="008D7205">
              <w:rPr>
                <w:rFonts w:ascii="Arial" w:hAnsi="Arial" w:cs="Arial"/>
                <w:b/>
                <w:iCs/>
                <w:sz w:val="20"/>
                <w:szCs w:val="20"/>
                <w:lang w:val="en-GB"/>
              </w:rPr>
              <w:t>Produce spatial planning tools to guide coordinated offshore development and the protection of key sites for seaducks</w:t>
            </w:r>
          </w:p>
        </w:tc>
      </w:tr>
      <w:tr w:rsidR="00A5641C" w:rsidRPr="009A1B2B" w14:paraId="0171F8F0" w14:textId="77777777" w:rsidTr="00A5641C">
        <w:trPr>
          <w:trHeight w:val="454"/>
        </w:trPr>
        <w:tc>
          <w:tcPr>
            <w:tcW w:w="2125" w:type="dxa"/>
            <w:vMerge w:val="restart"/>
            <w:shd w:val="clear" w:color="auto" w:fill="auto"/>
          </w:tcPr>
          <w:p w14:paraId="020EA18E" w14:textId="4E65FA82" w:rsidR="00A5641C" w:rsidRPr="009A1B2B" w:rsidRDefault="00A5641C" w:rsidP="00A5641C">
            <w:pPr>
              <w:rPr>
                <w:rFonts w:ascii="Arial" w:hAnsi="Arial" w:cs="Arial"/>
                <w:sz w:val="20"/>
                <w:szCs w:val="20"/>
              </w:rPr>
            </w:pPr>
            <w:r>
              <w:rPr>
                <w:rFonts w:ascii="Arial" w:hAnsi="Arial" w:cs="Arial"/>
                <w:sz w:val="20"/>
                <w:szCs w:val="20"/>
                <w:lang w:val="en-GB"/>
              </w:rPr>
              <w:t>Increase understanding of key sites for populations of LtD and Velvet Scoter (in particular moult, spring staging and those in Russian Arctic)</w:t>
            </w:r>
            <w:r w:rsidRPr="009A1B2B">
              <w:rPr>
                <w:rFonts w:ascii="Arial" w:hAnsi="Arial" w:cs="Arial"/>
                <w:sz w:val="20"/>
                <w:szCs w:val="20"/>
                <w:lang w:val="en-GB"/>
              </w:rPr>
              <w:t xml:space="preserve"> </w:t>
            </w:r>
            <w:r>
              <w:rPr>
                <w:rFonts w:ascii="Arial" w:hAnsi="Arial" w:cs="Arial"/>
                <w:sz w:val="20"/>
                <w:szCs w:val="20"/>
                <w:lang w:val="en-GB"/>
              </w:rPr>
              <w:t xml:space="preserve"> </w:t>
            </w:r>
          </w:p>
        </w:tc>
        <w:tc>
          <w:tcPr>
            <w:tcW w:w="1077" w:type="dxa"/>
            <w:shd w:val="clear" w:color="auto" w:fill="auto"/>
          </w:tcPr>
          <w:p w14:paraId="065888ED" w14:textId="39482F15" w:rsidR="00A5641C" w:rsidRPr="009A1B2B" w:rsidRDefault="00A5641C" w:rsidP="00A5641C">
            <w:pPr>
              <w:rPr>
                <w:rFonts w:ascii="Arial" w:hAnsi="Arial" w:cs="Arial"/>
                <w:sz w:val="20"/>
                <w:szCs w:val="20"/>
                <w:lang w:val="sv-SE"/>
              </w:rPr>
            </w:pPr>
            <w:r>
              <w:rPr>
                <w:rFonts w:ascii="Arial" w:hAnsi="Arial" w:cs="Arial"/>
                <w:sz w:val="20"/>
                <w:szCs w:val="20"/>
                <w:lang w:val="sv-SE"/>
              </w:rPr>
              <w:t>ALL RS</w:t>
            </w:r>
          </w:p>
        </w:tc>
        <w:tc>
          <w:tcPr>
            <w:tcW w:w="1329" w:type="dxa"/>
            <w:shd w:val="clear" w:color="auto" w:fill="auto"/>
          </w:tcPr>
          <w:p w14:paraId="71C1C9D4" w14:textId="64288ED6" w:rsidR="00A5641C" w:rsidRPr="009A1B2B" w:rsidRDefault="00A5641C" w:rsidP="00A5641C">
            <w:pPr>
              <w:rPr>
                <w:rFonts w:ascii="Arial" w:hAnsi="Arial" w:cs="Arial"/>
                <w:sz w:val="20"/>
                <w:szCs w:val="20"/>
                <w:lang w:val="en-GB"/>
              </w:rPr>
            </w:pPr>
            <w:r>
              <w:rPr>
                <w:rFonts w:ascii="Arial" w:hAnsi="Arial" w:cs="Arial"/>
                <w:sz w:val="20"/>
                <w:szCs w:val="20"/>
                <w:lang w:val="en-GB"/>
              </w:rPr>
              <w:t>2021</w:t>
            </w:r>
          </w:p>
        </w:tc>
        <w:tc>
          <w:tcPr>
            <w:tcW w:w="3828" w:type="dxa"/>
            <w:shd w:val="clear" w:color="auto" w:fill="auto"/>
          </w:tcPr>
          <w:p w14:paraId="3268ADDC" w14:textId="1BB9EB1A" w:rsidR="00A5641C" w:rsidRPr="009A1B2B" w:rsidRDefault="00A5641C" w:rsidP="00A5641C">
            <w:pPr>
              <w:rPr>
                <w:rFonts w:ascii="Arial" w:hAnsi="Arial" w:cs="Arial"/>
                <w:sz w:val="20"/>
                <w:szCs w:val="20"/>
                <w:lang w:val="en-GB"/>
              </w:rPr>
            </w:pPr>
            <w:r>
              <w:rPr>
                <w:rFonts w:ascii="Arial" w:hAnsi="Arial" w:cs="Arial"/>
                <w:sz w:val="20"/>
                <w:szCs w:val="20"/>
                <w:lang w:val="en-GB"/>
              </w:rPr>
              <w:t>Compile an overview of protected area networks including assessment of their management (with particular focus on bottleneck sites – flagging gaps in knowledge etc.)</w:t>
            </w:r>
          </w:p>
        </w:tc>
        <w:tc>
          <w:tcPr>
            <w:tcW w:w="1275" w:type="dxa"/>
          </w:tcPr>
          <w:p w14:paraId="7DC5762B" w14:textId="12DE664A" w:rsidR="00A5641C" w:rsidRPr="009A1B2B" w:rsidRDefault="00A5641C" w:rsidP="00A5641C">
            <w:pPr>
              <w:rPr>
                <w:rFonts w:ascii="Arial" w:hAnsi="Arial" w:cs="Arial"/>
                <w:sz w:val="20"/>
                <w:szCs w:val="20"/>
                <w:lang w:val="en-GB"/>
              </w:rPr>
            </w:pPr>
            <w:r>
              <w:rPr>
                <w:rFonts w:ascii="Arial" w:hAnsi="Arial" w:cs="Arial"/>
                <w:sz w:val="20"/>
                <w:szCs w:val="20"/>
                <w:lang w:val="en-GB"/>
              </w:rPr>
              <w:t>Contract out?</w:t>
            </w:r>
          </w:p>
        </w:tc>
        <w:tc>
          <w:tcPr>
            <w:tcW w:w="1701" w:type="dxa"/>
            <w:shd w:val="clear" w:color="auto" w:fill="auto"/>
          </w:tcPr>
          <w:p w14:paraId="74E29913" w14:textId="65F18699" w:rsidR="00A5641C" w:rsidRPr="009A1B2B" w:rsidRDefault="00A5641C" w:rsidP="00A5641C">
            <w:pPr>
              <w:rPr>
                <w:rFonts w:ascii="Arial" w:hAnsi="Arial" w:cs="Arial"/>
                <w:sz w:val="20"/>
                <w:szCs w:val="20"/>
                <w:lang w:val="en-GB"/>
              </w:rPr>
            </w:pPr>
          </w:p>
        </w:tc>
        <w:tc>
          <w:tcPr>
            <w:tcW w:w="2613" w:type="dxa"/>
            <w:shd w:val="clear" w:color="auto" w:fill="auto"/>
          </w:tcPr>
          <w:p w14:paraId="34176B09" w14:textId="0C9A8F43" w:rsidR="00A5641C" w:rsidRPr="009A1B2B" w:rsidRDefault="00A5641C" w:rsidP="00A5641C">
            <w:pPr>
              <w:rPr>
                <w:rFonts w:ascii="Arial" w:hAnsi="Arial" w:cs="Arial"/>
                <w:sz w:val="20"/>
                <w:szCs w:val="20"/>
                <w:lang w:val="en-GB"/>
              </w:rPr>
            </w:pPr>
            <w:r>
              <w:rPr>
                <w:rFonts w:ascii="Arial" w:hAnsi="Arial" w:cs="Arial"/>
                <w:sz w:val="20"/>
                <w:szCs w:val="20"/>
                <w:lang w:val="en-GB"/>
              </w:rPr>
              <w:t>Contracting Parties nominating sites under AEWA – IWG can review completeness of nominated sites in 2021</w:t>
            </w:r>
          </w:p>
        </w:tc>
      </w:tr>
      <w:tr w:rsidR="00A5641C" w:rsidRPr="009A1B2B" w14:paraId="449D03E7" w14:textId="77777777" w:rsidTr="00A5641C">
        <w:trPr>
          <w:trHeight w:val="454"/>
        </w:trPr>
        <w:tc>
          <w:tcPr>
            <w:tcW w:w="2125" w:type="dxa"/>
            <w:vMerge/>
            <w:shd w:val="clear" w:color="auto" w:fill="auto"/>
          </w:tcPr>
          <w:p w14:paraId="0C67B94D" w14:textId="77777777" w:rsidR="00A5641C" w:rsidRPr="009A1B2B" w:rsidRDefault="00A5641C" w:rsidP="00A5641C">
            <w:pPr>
              <w:rPr>
                <w:rFonts w:ascii="Arial" w:hAnsi="Arial" w:cs="Arial"/>
                <w:sz w:val="20"/>
                <w:szCs w:val="20"/>
                <w:lang w:val="en-GB"/>
              </w:rPr>
            </w:pPr>
          </w:p>
        </w:tc>
        <w:tc>
          <w:tcPr>
            <w:tcW w:w="1077" w:type="dxa"/>
            <w:shd w:val="clear" w:color="auto" w:fill="auto"/>
          </w:tcPr>
          <w:p w14:paraId="023C759A" w14:textId="77777777" w:rsidR="00A5641C" w:rsidRPr="009A1B2B" w:rsidRDefault="00A5641C" w:rsidP="00A5641C">
            <w:pPr>
              <w:rPr>
                <w:rFonts w:ascii="Arial" w:hAnsi="Arial" w:cs="Arial"/>
                <w:sz w:val="20"/>
                <w:szCs w:val="20"/>
                <w:lang w:val="sv-SE"/>
              </w:rPr>
            </w:pPr>
          </w:p>
        </w:tc>
        <w:tc>
          <w:tcPr>
            <w:tcW w:w="1329" w:type="dxa"/>
            <w:shd w:val="clear" w:color="auto" w:fill="auto"/>
          </w:tcPr>
          <w:p w14:paraId="73DCEBB9" w14:textId="0AF0242A" w:rsidR="00A5641C" w:rsidRDefault="00A5641C" w:rsidP="00A5641C">
            <w:pPr>
              <w:rPr>
                <w:rFonts w:ascii="Arial" w:hAnsi="Arial" w:cs="Arial"/>
                <w:sz w:val="20"/>
                <w:szCs w:val="20"/>
                <w:lang w:val="en-GB"/>
              </w:rPr>
            </w:pPr>
            <w:r>
              <w:rPr>
                <w:rFonts w:ascii="Arial" w:hAnsi="Arial" w:cs="Arial"/>
                <w:sz w:val="20"/>
                <w:szCs w:val="20"/>
                <w:lang w:val="en-GB"/>
              </w:rPr>
              <w:t>2022</w:t>
            </w:r>
          </w:p>
        </w:tc>
        <w:tc>
          <w:tcPr>
            <w:tcW w:w="3828" w:type="dxa"/>
            <w:shd w:val="clear" w:color="auto" w:fill="auto"/>
          </w:tcPr>
          <w:p w14:paraId="7D4C0D8B" w14:textId="65F84474" w:rsidR="00A5641C" w:rsidRDefault="00A5641C" w:rsidP="00A5641C">
            <w:pPr>
              <w:rPr>
                <w:rFonts w:ascii="Arial" w:hAnsi="Arial" w:cs="Arial"/>
                <w:sz w:val="20"/>
                <w:szCs w:val="20"/>
                <w:lang w:val="en-GB"/>
              </w:rPr>
            </w:pPr>
            <w:r>
              <w:rPr>
                <w:rFonts w:ascii="Arial" w:hAnsi="Arial" w:cs="Arial"/>
                <w:sz w:val="20"/>
                <w:szCs w:val="20"/>
                <w:lang w:val="en-GB"/>
              </w:rPr>
              <w:t>Plan and conduct additional surveys (aerial, ship) and telemetry studies as required to identify new key sites.</w:t>
            </w:r>
          </w:p>
        </w:tc>
        <w:tc>
          <w:tcPr>
            <w:tcW w:w="1275" w:type="dxa"/>
          </w:tcPr>
          <w:p w14:paraId="63E29D93" w14:textId="121F7690" w:rsidR="00A5641C" w:rsidRPr="00A5641C" w:rsidRDefault="00A5641C" w:rsidP="00A5641C">
            <w:pPr>
              <w:rPr>
                <w:rFonts w:ascii="Arial" w:hAnsi="Arial" w:cs="Arial"/>
                <w:sz w:val="20"/>
                <w:szCs w:val="20"/>
                <w:lang w:val="de-DE"/>
              </w:rPr>
            </w:pPr>
            <w:r w:rsidRPr="009105E1">
              <w:rPr>
                <w:rFonts w:ascii="Arial" w:hAnsi="Arial" w:cs="Arial"/>
                <w:sz w:val="20"/>
                <w:szCs w:val="20"/>
                <w:lang w:val="de-DE"/>
              </w:rPr>
              <w:t>Ib Krag Petersen &amp; Ainars Aunins, JWGBird</w:t>
            </w:r>
          </w:p>
        </w:tc>
        <w:tc>
          <w:tcPr>
            <w:tcW w:w="1701" w:type="dxa"/>
            <w:shd w:val="clear" w:color="auto" w:fill="auto"/>
          </w:tcPr>
          <w:p w14:paraId="69B078B7" w14:textId="1B53409E" w:rsidR="00A5641C" w:rsidRPr="00A5641C" w:rsidRDefault="00A5641C" w:rsidP="00A5641C">
            <w:pPr>
              <w:rPr>
                <w:rFonts w:ascii="Arial" w:hAnsi="Arial" w:cs="Arial"/>
                <w:sz w:val="20"/>
                <w:szCs w:val="20"/>
                <w:lang w:val="de-DE"/>
              </w:rPr>
            </w:pPr>
          </w:p>
        </w:tc>
        <w:tc>
          <w:tcPr>
            <w:tcW w:w="2613" w:type="dxa"/>
            <w:shd w:val="clear" w:color="auto" w:fill="auto"/>
          </w:tcPr>
          <w:p w14:paraId="321401FD" w14:textId="195809B6" w:rsidR="00A5641C" w:rsidRPr="009A1B2B" w:rsidRDefault="00A5641C" w:rsidP="00A5641C">
            <w:pPr>
              <w:rPr>
                <w:rFonts w:ascii="Arial" w:hAnsi="Arial" w:cs="Arial"/>
                <w:sz w:val="20"/>
                <w:szCs w:val="20"/>
                <w:lang w:val="en-GB"/>
              </w:rPr>
            </w:pPr>
            <w:r>
              <w:rPr>
                <w:rFonts w:ascii="Arial" w:hAnsi="Arial" w:cs="Arial"/>
                <w:sz w:val="20"/>
                <w:szCs w:val="20"/>
                <w:lang w:val="en-GB"/>
              </w:rPr>
              <w:t>Plan in 2021 and conduct in 2022</w:t>
            </w:r>
          </w:p>
        </w:tc>
      </w:tr>
      <w:tr w:rsidR="00A5641C" w:rsidRPr="009A1B2B" w14:paraId="2C0B2F25" w14:textId="77777777" w:rsidTr="00A5641C">
        <w:trPr>
          <w:trHeight w:val="454"/>
        </w:trPr>
        <w:tc>
          <w:tcPr>
            <w:tcW w:w="2125" w:type="dxa"/>
            <w:vMerge w:val="restart"/>
            <w:shd w:val="clear" w:color="auto" w:fill="auto"/>
          </w:tcPr>
          <w:p w14:paraId="70C629E7" w14:textId="19FDBD5C" w:rsidR="00A5641C" w:rsidRPr="009A1B2B" w:rsidRDefault="00A5641C" w:rsidP="00A5641C">
            <w:pPr>
              <w:rPr>
                <w:rFonts w:ascii="Arial" w:hAnsi="Arial" w:cs="Arial"/>
                <w:sz w:val="20"/>
                <w:szCs w:val="20"/>
                <w:lang w:val="en-GB"/>
              </w:rPr>
            </w:pPr>
            <w:r>
              <w:rPr>
                <w:rFonts w:ascii="Arial" w:hAnsi="Arial" w:cs="Arial"/>
                <w:sz w:val="20"/>
                <w:szCs w:val="20"/>
                <w:lang w:val="en-GB"/>
              </w:rPr>
              <w:t>Promote the need for flyway scale strategic spatial planning/ cumulative impact assessment in relation to specific developments</w:t>
            </w:r>
          </w:p>
        </w:tc>
        <w:tc>
          <w:tcPr>
            <w:tcW w:w="1077" w:type="dxa"/>
            <w:shd w:val="clear" w:color="auto" w:fill="auto"/>
          </w:tcPr>
          <w:p w14:paraId="7D426F56" w14:textId="77777777" w:rsidR="00A5641C" w:rsidRDefault="00A5641C" w:rsidP="00A5641C">
            <w:pPr>
              <w:rPr>
                <w:rFonts w:ascii="Arial" w:hAnsi="Arial" w:cs="Arial"/>
                <w:sz w:val="20"/>
                <w:szCs w:val="20"/>
                <w:lang w:val="sv-SE"/>
              </w:rPr>
            </w:pPr>
          </w:p>
        </w:tc>
        <w:tc>
          <w:tcPr>
            <w:tcW w:w="1329" w:type="dxa"/>
            <w:shd w:val="clear" w:color="auto" w:fill="auto"/>
          </w:tcPr>
          <w:p w14:paraId="00621007" w14:textId="7EA1D03E" w:rsidR="00A5641C" w:rsidRPr="009A1B2B" w:rsidRDefault="00A5641C" w:rsidP="00A5641C">
            <w:pPr>
              <w:rPr>
                <w:rFonts w:ascii="Arial" w:hAnsi="Arial" w:cs="Arial"/>
                <w:sz w:val="20"/>
                <w:szCs w:val="20"/>
                <w:lang w:val="en-GB"/>
              </w:rPr>
            </w:pPr>
            <w:r>
              <w:rPr>
                <w:rFonts w:ascii="Arial" w:hAnsi="Arial" w:cs="Arial"/>
                <w:sz w:val="20"/>
                <w:szCs w:val="20"/>
                <w:lang w:val="en-GB"/>
              </w:rPr>
              <w:t>2021-2022</w:t>
            </w:r>
          </w:p>
        </w:tc>
        <w:tc>
          <w:tcPr>
            <w:tcW w:w="3828" w:type="dxa"/>
            <w:shd w:val="clear" w:color="auto" w:fill="auto"/>
          </w:tcPr>
          <w:p w14:paraId="4D0D9783" w14:textId="470A14CE" w:rsidR="00A5641C" w:rsidRPr="009A1B2B" w:rsidRDefault="00A5641C" w:rsidP="00A5641C">
            <w:pPr>
              <w:rPr>
                <w:rFonts w:ascii="Arial" w:hAnsi="Arial" w:cs="Arial"/>
                <w:sz w:val="20"/>
                <w:szCs w:val="20"/>
                <w:lang w:val="en-GB"/>
              </w:rPr>
            </w:pPr>
            <w:r>
              <w:rPr>
                <w:rFonts w:ascii="Arial" w:hAnsi="Arial" w:cs="Arial"/>
                <w:sz w:val="20"/>
                <w:szCs w:val="20"/>
                <w:lang w:val="en-GB"/>
              </w:rPr>
              <w:t>Produce AEWA Conservation Guidance on Marine Spatial Planning and the Conservation of Seaducks</w:t>
            </w:r>
          </w:p>
        </w:tc>
        <w:tc>
          <w:tcPr>
            <w:tcW w:w="1275" w:type="dxa"/>
          </w:tcPr>
          <w:p w14:paraId="06900990" w14:textId="1A478953" w:rsidR="00A5641C" w:rsidRPr="009A1B2B" w:rsidRDefault="00A5641C" w:rsidP="00A5641C">
            <w:pPr>
              <w:rPr>
                <w:rFonts w:ascii="Arial" w:hAnsi="Arial" w:cs="Arial"/>
                <w:sz w:val="20"/>
                <w:szCs w:val="20"/>
                <w:lang w:val="en-GB"/>
              </w:rPr>
            </w:pPr>
            <w:r>
              <w:rPr>
                <w:rFonts w:ascii="Arial" w:hAnsi="Arial" w:cs="Arial"/>
                <w:sz w:val="20"/>
                <w:szCs w:val="20"/>
                <w:lang w:val="en-GB"/>
              </w:rPr>
              <w:t>Contract out?</w:t>
            </w:r>
          </w:p>
        </w:tc>
        <w:tc>
          <w:tcPr>
            <w:tcW w:w="1701" w:type="dxa"/>
            <w:shd w:val="clear" w:color="auto" w:fill="auto"/>
          </w:tcPr>
          <w:p w14:paraId="1D7A548F" w14:textId="07C408BE" w:rsidR="00A5641C" w:rsidRPr="009A1B2B" w:rsidRDefault="00A5641C" w:rsidP="00A5641C">
            <w:pPr>
              <w:rPr>
                <w:rFonts w:ascii="Arial" w:hAnsi="Arial" w:cs="Arial"/>
                <w:sz w:val="20"/>
                <w:szCs w:val="20"/>
                <w:lang w:val="en-GB"/>
              </w:rPr>
            </w:pPr>
          </w:p>
        </w:tc>
        <w:tc>
          <w:tcPr>
            <w:tcW w:w="2613" w:type="dxa"/>
            <w:shd w:val="clear" w:color="auto" w:fill="auto"/>
          </w:tcPr>
          <w:p w14:paraId="790ABD40" w14:textId="6BA81A82" w:rsidR="00A5641C" w:rsidRPr="009A1B2B" w:rsidRDefault="00A5641C" w:rsidP="00A5641C">
            <w:pPr>
              <w:rPr>
                <w:rFonts w:ascii="Arial" w:hAnsi="Arial" w:cs="Arial"/>
                <w:sz w:val="20"/>
                <w:szCs w:val="20"/>
                <w:lang w:val="en-GB"/>
              </w:rPr>
            </w:pPr>
            <w:r>
              <w:rPr>
                <w:rFonts w:ascii="Arial" w:hAnsi="Arial" w:cs="Arial"/>
                <w:sz w:val="20"/>
                <w:szCs w:val="20"/>
                <w:lang w:val="en-GB"/>
              </w:rPr>
              <w:t>Plan and resource in 2021 and undertake in 2022</w:t>
            </w:r>
          </w:p>
        </w:tc>
      </w:tr>
      <w:tr w:rsidR="00A5641C" w:rsidRPr="009A1B2B" w14:paraId="5FBC55C6" w14:textId="77777777" w:rsidTr="00A5641C">
        <w:trPr>
          <w:trHeight w:val="454"/>
        </w:trPr>
        <w:tc>
          <w:tcPr>
            <w:tcW w:w="2125" w:type="dxa"/>
            <w:vMerge/>
            <w:shd w:val="clear" w:color="auto" w:fill="auto"/>
          </w:tcPr>
          <w:p w14:paraId="0FAD335A" w14:textId="77777777" w:rsidR="00A5641C" w:rsidRDefault="00A5641C" w:rsidP="00A5641C">
            <w:pPr>
              <w:rPr>
                <w:rFonts w:ascii="Arial" w:hAnsi="Arial" w:cs="Arial"/>
                <w:sz w:val="20"/>
                <w:szCs w:val="20"/>
                <w:lang w:val="en-GB"/>
              </w:rPr>
            </w:pPr>
          </w:p>
        </w:tc>
        <w:tc>
          <w:tcPr>
            <w:tcW w:w="1077" w:type="dxa"/>
            <w:shd w:val="clear" w:color="auto" w:fill="auto"/>
          </w:tcPr>
          <w:p w14:paraId="0297B53A" w14:textId="77777777" w:rsidR="00A5641C" w:rsidRDefault="00A5641C" w:rsidP="00A5641C">
            <w:pPr>
              <w:rPr>
                <w:rFonts w:ascii="Arial" w:hAnsi="Arial" w:cs="Arial"/>
                <w:sz w:val="20"/>
                <w:szCs w:val="20"/>
                <w:lang w:val="sv-SE"/>
              </w:rPr>
            </w:pPr>
          </w:p>
        </w:tc>
        <w:tc>
          <w:tcPr>
            <w:tcW w:w="1329" w:type="dxa"/>
            <w:shd w:val="clear" w:color="auto" w:fill="auto"/>
          </w:tcPr>
          <w:p w14:paraId="33DC1944" w14:textId="77777777" w:rsidR="00A5641C" w:rsidRDefault="00A5641C" w:rsidP="00A5641C">
            <w:pPr>
              <w:rPr>
                <w:rFonts w:ascii="Arial" w:hAnsi="Arial" w:cs="Arial"/>
                <w:sz w:val="20"/>
                <w:szCs w:val="20"/>
                <w:lang w:val="en-GB"/>
              </w:rPr>
            </w:pPr>
          </w:p>
        </w:tc>
        <w:tc>
          <w:tcPr>
            <w:tcW w:w="3828" w:type="dxa"/>
            <w:shd w:val="clear" w:color="auto" w:fill="auto"/>
          </w:tcPr>
          <w:p w14:paraId="1DC22131" w14:textId="400C85B2" w:rsidR="00A5641C" w:rsidRDefault="00A5641C" w:rsidP="00A5641C">
            <w:pPr>
              <w:rPr>
                <w:rFonts w:ascii="Arial" w:hAnsi="Arial" w:cs="Arial"/>
                <w:sz w:val="20"/>
                <w:szCs w:val="20"/>
                <w:lang w:val="en-GB"/>
              </w:rPr>
            </w:pPr>
            <w:r>
              <w:rPr>
                <w:rFonts w:ascii="Arial" w:hAnsi="Arial" w:cs="Arial"/>
                <w:sz w:val="20"/>
                <w:szCs w:val="20"/>
                <w:lang w:val="en-GB"/>
              </w:rPr>
              <w:t>Support ongoing sensitivity mapping efforts in relation to specific developments under other frameworks</w:t>
            </w:r>
          </w:p>
        </w:tc>
        <w:tc>
          <w:tcPr>
            <w:tcW w:w="1275" w:type="dxa"/>
          </w:tcPr>
          <w:p w14:paraId="436EC156" w14:textId="77777777" w:rsidR="00A5641C" w:rsidRPr="009A1B2B" w:rsidRDefault="00A5641C" w:rsidP="00A5641C">
            <w:pPr>
              <w:rPr>
                <w:rFonts w:ascii="Arial" w:hAnsi="Arial" w:cs="Arial"/>
                <w:sz w:val="20"/>
                <w:szCs w:val="20"/>
                <w:lang w:val="en-GB"/>
              </w:rPr>
            </w:pPr>
          </w:p>
        </w:tc>
        <w:tc>
          <w:tcPr>
            <w:tcW w:w="1701" w:type="dxa"/>
            <w:shd w:val="clear" w:color="auto" w:fill="auto"/>
          </w:tcPr>
          <w:p w14:paraId="3B802653" w14:textId="5ECB970D" w:rsidR="00A5641C" w:rsidRPr="009A1B2B" w:rsidRDefault="00A5641C" w:rsidP="00A5641C">
            <w:pPr>
              <w:rPr>
                <w:rFonts w:ascii="Arial" w:hAnsi="Arial" w:cs="Arial"/>
                <w:sz w:val="20"/>
                <w:szCs w:val="20"/>
                <w:lang w:val="en-GB"/>
              </w:rPr>
            </w:pPr>
          </w:p>
        </w:tc>
        <w:tc>
          <w:tcPr>
            <w:tcW w:w="2613" w:type="dxa"/>
            <w:shd w:val="clear" w:color="auto" w:fill="auto"/>
          </w:tcPr>
          <w:p w14:paraId="3E4B099B" w14:textId="77777777" w:rsidR="00A5641C" w:rsidRDefault="00A5641C" w:rsidP="00A5641C">
            <w:pPr>
              <w:rPr>
                <w:rFonts w:ascii="Arial" w:hAnsi="Arial" w:cs="Arial"/>
                <w:sz w:val="20"/>
                <w:szCs w:val="20"/>
                <w:lang w:val="en-GB"/>
              </w:rPr>
            </w:pPr>
          </w:p>
        </w:tc>
      </w:tr>
      <w:tr w:rsidR="00A5641C" w:rsidRPr="009A1B2B" w14:paraId="5EFD6271" w14:textId="77777777" w:rsidTr="00A5641C">
        <w:trPr>
          <w:trHeight w:val="454"/>
        </w:trPr>
        <w:tc>
          <w:tcPr>
            <w:tcW w:w="2125" w:type="dxa"/>
            <w:shd w:val="clear" w:color="auto" w:fill="auto"/>
          </w:tcPr>
          <w:p w14:paraId="09884FBD" w14:textId="2BA31F19" w:rsidR="00A5641C" w:rsidRDefault="00A5641C" w:rsidP="00A5641C">
            <w:pPr>
              <w:rPr>
                <w:rFonts w:ascii="Arial" w:hAnsi="Arial" w:cs="Arial"/>
                <w:sz w:val="20"/>
                <w:szCs w:val="20"/>
                <w:lang w:val="en-GB"/>
              </w:rPr>
            </w:pPr>
            <w:r>
              <w:rPr>
                <w:rFonts w:ascii="Arial" w:hAnsi="Arial" w:cs="Arial"/>
                <w:sz w:val="20"/>
                <w:szCs w:val="20"/>
                <w:lang w:val="en-GB"/>
              </w:rPr>
              <w:t xml:space="preserve">Increase cooperation with shipping and fishing sectors to improve site management </w:t>
            </w:r>
          </w:p>
        </w:tc>
        <w:tc>
          <w:tcPr>
            <w:tcW w:w="1077" w:type="dxa"/>
            <w:shd w:val="clear" w:color="auto" w:fill="auto"/>
          </w:tcPr>
          <w:p w14:paraId="4D67C3B3" w14:textId="77777777" w:rsidR="00A5641C" w:rsidRDefault="00A5641C" w:rsidP="00A5641C">
            <w:pPr>
              <w:rPr>
                <w:rFonts w:ascii="Arial" w:hAnsi="Arial" w:cs="Arial"/>
                <w:sz w:val="20"/>
                <w:szCs w:val="20"/>
                <w:lang w:val="sv-SE"/>
              </w:rPr>
            </w:pPr>
          </w:p>
        </w:tc>
        <w:tc>
          <w:tcPr>
            <w:tcW w:w="1329" w:type="dxa"/>
            <w:shd w:val="clear" w:color="auto" w:fill="auto"/>
          </w:tcPr>
          <w:p w14:paraId="3CD912F0" w14:textId="11C6CAA5" w:rsidR="00A5641C" w:rsidRPr="009A1B2B" w:rsidRDefault="00A5641C" w:rsidP="00A5641C">
            <w:pPr>
              <w:rPr>
                <w:rFonts w:ascii="Arial" w:hAnsi="Arial" w:cs="Arial"/>
                <w:sz w:val="20"/>
                <w:szCs w:val="20"/>
                <w:lang w:val="en-GB"/>
              </w:rPr>
            </w:pPr>
            <w:r>
              <w:rPr>
                <w:rFonts w:ascii="Arial" w:hAnsi="Arial" w:cs="Arial"/>
                <w:sz w:val="20"/>
                <w:szCs w:val="20"/>
                <w:lang w:val="en-GB"/>
              </w:rPr>
              <w:t>2021</w:t>
            </w:r>
          </w:p>
        </w:tc>
        <w:tc>
          <w:tcPr>
            <w:tcW w:w="3828" w:type="dxa"/>
            <w:shd w:val="clear" w:color="auto" w:fill="auto"/>
          </w:tcPr>
          <w:p w14:paraId="6EB85DDF" w14:textId="7D6A2A93" w:rsidR="00A5641C" w:rsidRDefault="00A5641C" w:rsidP="00A5641C">
            <w:pPr>
              <w:rPr>
                <w:rFonts w:ascii="Arial" w:hAnsi="Arial" w:cs="Arial"/>
                <w:sz w:val="20"/>
                <w:szCs w:val="20"/>
                <w:lang w:val="en-GB"/>
              </w:rPr>
            </w:pPr>
            <w:r>
              <w:rPr>
                <w:rFonts w:ascii="Arial" w:hAnsi="Arial" w:cs="Arial"/>
                <w:sz w:val="20"/>
                <w:szCs w:val="20"/>
                <w:lang w:val="en-GB"/>
              </w:rPr>
              <w:t>Flag at MOP8 as part of AEWA seabird priorities.</w:t>
            </w:r>
          </w:p>
        </w:tc>
        <w:tc>
          <w:tcPr>
            <w:tcW w:w="1275" w:type="dxa"/>
          </w:tcPr>
          <w:p w14:paraId="7C79B752" w14:textId="456BF3DE" w:rsidR="00A5641C" w:rsidRPr="009A1B2B" w:rsidRDefault="00A5641C" w:rsidP="00A5641C">
            <w:pPr>
              <w:rPr>
                <w:rFonts w:ascii="Arial" w:hAnsi="Arial" w:cs="Arial"/>
                <w:sz w:val="20"/>
                <w:szCs w:val="20"/>
                <w:lang w:val="en-GB"/>
              </w:rPr>
            </w:pPr>
            <w:r>
              <w:rPr>
                <w:rFonts w:ascii="Arial" w:hAnsi="Arial" w:cs="Arial"/>
                <w:sz w:val="20"/>
                <w:szCs w:val="20"/>
                <w:lang w:val="en-GB"/>
              </w:rPr>
              <w:t>AEWA</w:t>
            </w:r>
          </w:p>
        </w:tc>
        <w:tc>
          <w:tcPr>
            <w:tcW w:w="1701" w:type="dxa"/>
            <w:shd w:val="clear" w:color="auto" w:fill="auto"/>
          </w:tcPr>
          <w:p w14:paraId="31F6284D" w14:textId="0AFBE480" w:rsidR="00A5641C" w:rsidRPr="009A1B2B" w:rsidRDefault="00A5641C" w:rsidP="00A5641C">
            <w:pPr>
              <w:rPr>
                <w:rFonts w:ascii="Arial" w:hAnsi="Arial" w:cs="Arial"/>
                <w:sz w:val="20"/>
                <w:szCs w:val="20"/>
                <w:lang w:val="en-GB"/>
              </w:rPr>
            </w:pPr>
          </w:p>
        </w:tc>
        <w:tc>
          <w:tcPr>
            <w:tcW w:w="2613" w:type="dxa"/>
            <w:shd w:val="clear" w:color="auto" w:fill="auto"/>
          </w:tcPr>
          <w:p w14:paraId="4B74E837" w14:textId="77777777" w:rsidR="00A5641C" w:rsidRDefault="00A5641C" w:rsidP="00A5641C">
            <w:pPr>
              <w:rPr>
                <w:rFonts w:ascii="Arial" w:hAnsi="Arial" w:cs="Arial"/>
                <w:sz w:val="20"/>
                <w:szCs w:val="20"/>
                <w:lang w:val="en-GB"/>
              </w:rPr>
            </w:pPr>
          </w:p>
        </w:tc>
      </w:tr>
    </w:tbl>
    <w:p w14:paraId="607E9B51" w14:textId="756825F1" w:rsidR="00F032CC" w:rsidRDefault="00F032CC" w:rsidP="009A1B2B">
      <w:pPr>
        <w:spacing w:after="0" w:line="240" w:lineRule="auto"/>
        <w:rPr>
          <w:rFonts w:ascii="Arial" w:hAnsi="Arial" w:cs="Arial"/>
          <w:sz w:val="20"/>
          <w:szCs w:val="20"/>
        </w:rPr>
      </w:pPr>
    </w:p>
    <w:p w14:paraId="37848FBA" w14:textId="77777777" w:rsidR="00F032CC" w:rsidRDefault="00F032CC">
      <w:pPr>
        <w:rPr>
          <w:rFonts w:ascii="Arial" w:hAnsi="Arial" w:cs="Arial"/>
          <w:sz w:val="20"/>
          <w:szCs w:val="20"/>
        </w:rPr>
      </w:pPr>
      <w:r>
        <w:rPr>
          <w:rFonts w:ascii="Arial" w:hAnsi="Arial" w:cs="Arial"/>
          <w:sz w:val="20"/>
          <w:szCs w:val="20"/>
        </w:rPr>
        <w:br w:type="page"/>
      </w:r>
    </w:p>
    <w:p w14:paraId="30CAF6BB" w14:textId="6CBEFEE0" w:rsidR="00D74B94" w:rsidRPr="00131108" w:rsidRDefault="00F032CC" w:rsidP="009A1B2B">
      <w:pPr>
        <w:spacing w:after="0" w:line="240" w:lineRule="auto"/>
        <w:rPr>
          <w:rFonts w:ascii="Arial" w:hAnsi="Arial" w:cs="Arial"/>
          <w:b/>
          <w:bCs/>
          <w:sz w:val="28"/>
          <w:szCs w:val="28"/>
        </w:rPr>
      </w:pPr>
      <w:r w:rsidRPr="00131108">
        <w:rPr>
          <w:rFonts w:ascii="Arial" w:hAnsi="Arial" w:cs="Arial"/>
          <w:b/>
          <w:bCs/>
          <w:sz w:val="28"/>
          <w:szCs w:val="28"/>
        </w:rPr>
        <w:lastRenderedPageBreak/>
        <w:t>HARVEST</w:t>
      </w:r>
    </w:p>
    <w:p w14:paraId="7644D3AE" w14:textId="4979A13D" w:rsidR="00F032CC" w:rsidRDefault="00F032CC" w:rsidP="009A1B2B">
      <w:pPr>
        <w:spacing w:after="0" w:line="240" w:lineRule="auto"/>
        <w:rPr>
          <w:rFonts w:ascii="Arial" w:hAnsi="Arial" w:cs="Arial"/>
          <w:sz w:val="20"/>
          <w:szCs w:val="20"/>
        </w:rPr>
      </w:pPr>
    </w:p>
    <w:tbl>
      <w:tblPr>
        <w:tblStyle w:val="TableGrid"/>
        <w:tblW w:w="13948" w:type="dxa"/>
        <w:tblLook w:val="04A0" w:firstRow="1" w:lastRow="0" w:firstColumn="1" w:lastColumn="0" w:noHBand="0" w:noVBand="1"/>
      </w:tblPr>
      <w:tblGrid>
        <w:gridCol w:w="2040"/>
        <w:gridCol w:w="1218"/>
        <w:gridCol w:w="1273"/>
        <w:gridCol w:w="4828"/>
        <w:gridCol w:w="1406"/>
        <w:gridCol w:w="996"/>
        <w:gridCol w:w="2187"/>
      </w:tblGrid>
      <w:tr w:rsidR="00A5641C" w:rsidRPr="009A1B2B" w14:paraId="16ABD56F" w14:textId="77777777" w:rsidTr="00B23A89">
        <w:trPr>
          <w:trHeight w:val="400"/>
          <w:tblHeader/>
        </w:trPr>
        <w:tc>
          <w:tcPr>
            <w:tcW w:w="13948" w:type="dxa"/>
            <w:gridSpan w:val="7"/>
            <w:shd w:val="clear" w:color="auto" w:fill="D9E2F3" w:themeFill="accent1" w:themeFillTint="33"/>
          </w:tcPr>
          <w:p w14:paraId="4FB610B5" w14:textId="0A9A9C00" w:rsidR="00A5641C" w:rsidRPr="009A1B2B" w:rsidRDefault="00A5641C" w:rsidP="0095397C">
            <w:pPr>
              <w:rPr>
                <w:rFonts w:ascii="Arial" w:hAnsi="Arial" w:cs="Arial"/>
                <w:b/>
                <w:sz w:val="20"/>
                <w:szCs w:val="20"/>
                <w:lang w:val="en-GB"/>
              </w:rPr>
            </w:pPr>
            <w:r w:rsidRPr="009A1B2B">
              <w:rPr>
                <w:rFonts w:ascii="Arial" w:hAnsi="Arial" w:cs="Arial"/>
                <w:b/>
                <w:i/>
                <w:sz w:val="20"/>
                <w:szCs w:val="20"/>
                <w:lang w:val="en-GB"/>
              </w:rPr>
              <w:t xml:space="preserve">Objective: </w:t>
            </w:r>
            <w:r>
              <w:rPr>
                <w:rFonts w:ascii="Arial" w:hAnsi="Arial" w:cs="Arial"/>
                <w:b/>
                <w:i/>
                <w:sz w:val="20"/>
                <w:szCs w:val="20"/>
                <w:lang w:val="en-GB"/>
              </w:rPr>
              <w:t xml:space="preserve">Increase survival rates </w:t>
            </w:r>
          </w:p>
        </w:tc>
      </w:tr>
      <w:tr w:rsidR="00A5641C" w:rsidRPr="009A1B2B" w14:paraId="295AA114" w14:textId="77777777" w:rsidTr="00A5641C">
        <w:trPr>
          <w:trHeight w:val="400"/>
          <w:tblHeader/>
        </w:trPr>
        <w:tc>
          <w:tcPr>
            <w:tcW w:w="2040" w:type="dxa"/>
            <w:shd w:val="clear" w:color="auto" w:fill="D9E2F3" w:themeFill="accent1" w:themeFillTint="33"/>
          </w:tcPr>
          <w:p w14:paraId="5927C975" w14:textId="77777777" w:rsidR="00A5641C" w:rsidRPr="009A1B2B" w:rsidRDefault="00A5641C" w:rsidP="0095397C">
            <w:pPr>
              <w:rPr>
                <w:rFonts w:ascii="Arial" w:hAnsi="Arial" w:cs="Arial"/>
                <w:b/>
                <w:sz w:val="20"/>
                <w:szCs w:val="20"/>
                <w:lang w:val="en-GB"/>
              </w:rPr>
            </w:pPr>
            <w:r w:rsidRPr="009A1B2B">
              <w:rPr>
                <w:rFonts w:ascii="Arial" w:hAnsi="Arial" w:cs="Arial"/>
                <w:b/>
                <w:sz w:val="20"/>
                <w:szCs w:val="20"/>
                <w:lang w:val="en-GB"/>
              </w:rPr>
              <w:t>Action</w:t>
            </w:r>
          </w:p>
        </w:tc>
        <w:tc>
          <w:tcPr>
            <w:tcW w:w="1218" w:type="dxa"/>
            <w:shd w:val="clear" w:color="auto" w:fill="D9E2F3" w:themeFill="accent1" w:themeFillTint="33"/>
          </w:tcPr>
          <w:p w14:paraId="666867F1" w14:textId="77777777" w:rsidR="00A5641C" w:rsidRPr="009A1B2B" w:rsidRDefault="00A5641C" w:rsidP="0095397C">
            <w:pPr>
              <w:rPr>
                <w:rFonts w:ascii="Arial" w:hAnsi="Arial" w:cs="Arial"/>
                <w:b/>
                <w:sz w:val="20"/>
                <w:szCs w:val="20"/>
                <w:lang w:val="en-GB"/>
              </w:rPr>
            </w:pPr>
            <w:r w:rsidRPr="009A1B2B">
              <w:rPr>
                <w:rFonts w:ascii="Arial" w:hAnsi="Arial" w:cs="Arial"/>
                <w:b/>
                <w:sz w:val="20"/>
                <w:szCs w:val="20"/>
                <w:lang w:val="en-GB"/>
              </w:rPr>
              <w:t>Range states</w:t>
            </w:r>
          </w:p>
        </w:tc>
        <w:tc>
          <w:tcPr>
            <w:tcW w:w="1273" w:type="dxa"/>
            <w:shd w:val="clear" w:color="auto" w:fill="D9E2F3" w:themeFill="accent1" w:themeFillTint="33"/>
          </w:tcPr>
          <w:p w14:paraId="16F4F819" w14:textId="36334E96" w:rsidR="00A5641C" w:rsidRPr="009A1B2B" w:rsidRDefault="00A5641C" w:rsidP="0095397C">
            <w:pPr>
              <w:rPr>
                <w:rFonts w:ascii="Arial" w:hAnsi="Arial" w:cs="Arial"/>
                <w:b/>
                <w:sz w:val="20"/>
                <w:szCs w:val="20"/>
                <w:lang w:val="en-GB"/>
              </w:rPr>
            </w:pPr>
            <w:r w:rsidRPr="009A1B2B">
              <w:rPr>
                <w:rFonts w:ascii="Arial" w:hAnsi="Arial" w:cs="Arial"/>
                <w:b/>
                <w:sz w:val="20"/>
                <w:szCs w:val="20"/>
                <w:lang w:val="en-GB"/>
              </w:rPr>
              <w:t>Timeframe</w:t>
            </w:r>
          </w:p>
        </w:tc>
        <w:tc>
          <w:tcPr>
            <w:tcW w:w="4828" w:type="dxa"/>
            <w:shd w:val="clear" w:color="auto" w:fill="D9E2F3" w:themeFill="accent1" w:themeFillTint="33"/>
          </w:tcPr>
          <w:p w14:paraId="4EDE81F1" w14:textId="77777777" w:rsidR="00A5641C" w:rsidRPr="009A1B2B" w:rsidRDefault="00A5641C" w:rsidP="0095397C">
            <w:pPr>
              <w:rPr>
                <w:rFonts w:ascii="Arial" w:hAnsi="Arial" w:cs="Arial"/>
                <w:b/>
                <w:sz w:val="20"/>
                <w:szCs w:val="20"/>
                <w:lang w:val="en-GB"/>
              </w:rPr>
            </w:pPr>
            <w:r w:rsidRPr="009A1B2B">
              <w:rPr>
                <w:rFonts w:ascii="Arial" w:hAnsi="Arial" w:cs="Arial"/>
                <w:b/>
                <w:sz w:val="20"/>
                <w:szCs w:val="20"/>
                <w:lang w:val="en-GB"/>
              </w:rPr>
              <w:t>Activities</w:t>
            </w:r>
          </w:p>
        </w:tc>
        <w:tc>
          <w:tcPr>
            <w:tcW w:w="1406" w:type="dxa"/>
            <w:shd w:val="clear" w:color="auto" w:fill="D9E2F3" w:themeFill="accent1" w:themeFillTint="33"/>
          </w:tcPr>
          <w:p w14:paraId="0B785B82" w14:textId="5DBB5D5D" w:rsidR="00A5641C" w:rsidRPr="009A1B2B" w:rsidRDefault="00A5641C" w:rsidP="0095397C">
            <w:pPr>
              <w:rPr>
                <w:rFonts w:ascii="Arial" w:hAnsi="Arial" w:cs="Arial"/>
                <w:b/>
                <w:sz w:val="20"/>
                <w:szCs w:val="20"/>
                <w:lang w:val="en-GB"/>
              </w:rPr>
            </w:pPr>
            <w:r>
              <w:rPr>
                <w:rFonts w:ascii="Arial" w:hAnsi="Arial" w:cs="Arial"/>
                <w:b/>
                <w:sz w:val="20"/>
                <w:szCs w:val="20"/>
                <w:lang w:val="en-GB"/>
              </w:rPr>
              <w:t>Lead</w:t>
            </w:r>
          </w:p>
        </w:tc>
        <w:tc>
          <w:tcPr>
            <w:tcW w:w="996" w:type="dxa"/>
            <w:shd w:val="clear" w:color="auto" w:fill="D9E2F3" w:themeFill="accent1" w:themeFillTint="33"/>
          </w:tcPr>
          <w:p w14:paraId="492BD07E" w14:textId="2CDBE8A2" w:rsidR="00A5641C" w:rsidRPr="009A1B2B" w:rsidRDefault="00A5641C" w:rsidP="0095397C">
            <w:pPr>
              <w:rPr>
                <w:rFonts w:ascii="Arial" w:hAnsi="Arial" w:cs="Arial"/>
                <w:b/>
                <w:sz w:val="20"/>
                <w:szCs w:val="20"/>
                <w:lang w:val="en-GB"/>
              </w:rPr>
            </w:pPr>
            <w:r w:rsidRPr="009A1B2B">
              <w:rPr>
                <w:rFonts w:ascii="Arial" w:hAnsi="Arial" w:cs="Arial"/>
                <w:b/>
                <w:sz w:val="20"/>
                <w:szCs w:val="20"/>
                <w:lang w:val="en-GB"/>
              </w:rPr>
              <w:t>Budget needed</w:t>
            </w:r>
          </w:p>
        </w:tc>
        <w:tc>
          <w:tcPr>
            <w:tcW w:w="2187" w:type="dxa"/>
            <w:shd w:val="clear" w:color="auto" w:fill="D9E2F3" w:themeFill="accent1" w:themeFillTint="33"/>
          </w:tcPr>
          <w:p w14:paraId="30EA58BA" w14:textId="77777777" w:rsidR="00A5641C" w:rsidRPr="009A1B2B" w:rsidRDefault="00A5641C" w:rsidP="0095397C">
            <w:pPr>
              <w:rPr>
                <w:rFonts w:ascii="Arial" w:hAnsi="Arial" w:cs="Arial"/>
                <w:b/>
                <w:sz w:val="20"/>
                <w:szCs w:val="20"/>
                <w:lang w:val="en-GB"/>
              </w:rPr>
            </w:pPr>
            <w:r w:rsidRPr="009A1B2B">
              <w:rPr>
                <w:rFonts w:ascii="Arial" w:hAnsi="Arial" w:cs="Arial"/>
                <w:b/>
                <w:sz w:val="20"/>
                <w:szCs w:val="20"/>
                <w:lang w:val="en-GB"/>
              </w:rPr>
              <w:t>Comments</w:t>
            </w:r>
          </w:p>
        </w:tc>
      </w:tr>
      <w:tr w:rsidR="00A5641C" w:rsidRPr="009A1B2B" w14:paraId="45653127" w14:textId="77777777" w:rsidTr="00742064">
        <w:trPr>
          <w:trHeight w:val="305"/>
        </w:trPr>
        <w:tc>
          <w:tcPr>
            <w:tcW w:w="13948" w:type="dxa"/>
            <w:gridSpan w:val="7"/>
            <w:shd w:val="clear" w:color="auto" w:fill="E7E6E6" w:themeFill="background2"/>
          </w:tcPr>
          <w:p w14:paraId="14E23703" w14:textId="235B36BC" w:rsidR="00A5641C" w:rsidRPr="009A1B2B" w:rsidRDefault="00A5641C" w:rsidP="0095397C">
            <w:pPr>
              <w:rPr>
                <w:rFonts w:ascii="Arial" w:hAnsi="Arial" w:cs="Arial"/>
                <w:sz w:val="20"/>
                <w:szCs w:val="20"/>
                <w:lang w:val="en-GB"/>
              </w:rPr>
            </w:pPr>
            <w:r w:rsidRPr="009A1B2B">
              <w:rPr>
                <w:rFonts w:ascii="Arial" w:hAnsi="Arial" w:cs="Arial"/>
                <w:b/>
                <w:iCs/>
                <w:sz w:val="20"/>
                <w:szCs w:val="20"/>
                <w:lang w:val="en-GB"/>
              </w:rPr>
              <w:t xml:space="preserve">Result: </w:t>
            </w:r>
            <w:r w:rsidRPr="00F032CC">
              <w:rPr>
                <w:rFonts w:ascii="Arial" w:hAnsi="Arial" w:cs="Arial"/>
                <w:b/>
                <w:iCs/>
                <w:sz w:val="20"/>
                <w:szCs w:val="20"/>
                <w:lang w:val="en-GB"/>
              </w:rPr>
              <w:t>The level of mortality from hunting of Long-tailed Ducks, if hunting continues, is sustainable</w:t>
            </w:r>
          </w:p>
        </w:tc>
      </w:tr>
      <w:tr w:rsidR="00A5641C" w:rsidRPr="009A1B2B" w14:paraId="4967C258" w14:textId="77777777" w:rsidTr="00A5641C">
        <w:trPr>
          <w:trHeight w:val="454"/>
        </w:trPr>
        <w:tc>
          <w:tcPr>
            <w:tcW w:w="2040" w:type="dxa"/>
            <w:vMerge w:val="restart"/>
            <w:shd w:val="clear" w:color="auto" w:fill="auto"/>
          </w:tcPr>
          <w:p w14:paraId="561B6E72" w14:textId="673C9F03" w:rsidR="00A5641C" w:rsidRPr="009A1B2B" w:rsidRDefault="00A5641C" w:rsidP="00A5641C">
            <w:pPr>
              <w:rPr>
                <w:rFonts w:ascii="Arial" w:hAnsi="Arial" w:cs="Arial"/>
                <w:sz w:val="20"/>
                <w:szCs w:val="20"/>
              </w:rPr>
            </w:pPr>
            <w:r w:rsidRPr="00F032CC">
              <w:rPr>
                <w:rFonts w:ascii="Arial" w:hAnsi="Arial" w:cs="Arial"/>
                <w:sz w:val="20"/>
                <w:szCs w:val="20"/>
                <w:lang w:val="en-GB"/>
              </w:rPr>
              <w:t>Assess harvest sustainability of both Long-tailed Duck populations on a rolling basis (as long as hunting continues)</w:t>
            </w:r>
          </w:p>
        </w:tc>
        <w:tc>
          <w:tcPr>
            <w:tcW w:w="1218" w:type="dxa"/>
            <w:vMerge w:val="restart"/>
            <w:shd w:val="clear" w:color="auto" w:fill="auto"/>
          </w:tcPr>
          <w:p w14:paraId="7568FDFA" w14:textId="258AC49B" w:rsidR="00A5641C" w:rsidRPr="009A1B2B" w:rsidRDefault="00A5641C" w:rsidP="00A5641C">
            <w:pPr>
              <w:rPr>
                <w:rFonts w:ascii="Arial" w:hAnsi="Arial" w:cs="Arial"/>
                <w:sz w:val="20"/>
                <w:szCs w:val="20"/>
                <w:lang w:val="sv-SE"/>
              </w:rPr>
            </w:pPr>
            <w:r>
              <w:rPr>
                <w:rFonts w:ascii="Arial" w:hAnsi="Arial" w:cs="Arial"/>
                <w:sz w:val="20"/>
                <w:szCs w:val="20"/>
                <w:lang w:val="sv-SE"/>
              </w:rPr>
              <w:t>Finland, Sweden, Iceland (Russia and Greenland)</w:t>
            </w:r>
          </w:p>
        </w:tc>
        <w:tc>
          <w:tcPr>
            <w:tcW w:w="1273" w:type="dxa"/>
            <w:shd w:val="clear" w:color="auto" w:fill="auto"/>
          </w:tcPr>
          <w:p w14:paraId="6DB509D3" w14:textId="69489BD3" w:rsidR="00A5641C" w:rsidRPr="009A1B2B" w:rsidRDefault="00A5641C" w:rsidP="00A5641C">
            <w:pPr>
              <w:rPr>
                <w:rFonts w:ascii="Arial" w:hAnsi="Arial" w:cs="Arial"/>
                <w:sz w:val="20"/>
                <w:szCs w:val="20"/>
                <w:lang w:val="en-GB"/>
              </w:rPr>
            </w:pPr>
            <w:r>
              <w:rPr>
                <w:rFonts w:ascii="Arial" w:hAnsi="Arial" w:cs="Arial"/>
                <w:sz w:val="20"/>
                <w:szCs w:val="20"/>
                <w:lang w:val="en-GB"/>
              </w:rPr>
              <w:t>2021</w:t>
            </w:r>
          </w:p>
        </w:tc>
        <w:tc>
          <w:tcPr>
            <w:tcW w:w="4828" w:type="dxa"/>
            <w:shd w:val="clear" w:color="auto" w:fill="auto"/>
          </w:tcPr>
          <w:p w14:paraId="5546E0C8" w14:textId="59E73695" w:rsidR="00A5641C" w:rsidRPr="009A1B2B" w:rsidRDefault="00A5641C" w:rsidP="00A5641C">
            <w:pPr>
              <w:rPr>
                <w:rFonts w:ascii="Arial" w:hAnsi="Arial" w:cs="Arial"/>
                <w:sz w:val="20"/>
                <w:szCs w:val="20"/>
                <w:lang w:val="en-GB"/>
              </w:rPr>
            </w:pPr>
            <w:r w:rsidRPr="00F032CC">
              <w:rPr>
                <w:rFonts w:ascii="Arial" w:hAnsi="Arial" w:cs="Arial"/>
                <w:sz w:val="20"/>
                <w:szCs w:val="20"/>
                <w:lang w:val="en-GB"/>
              </w:rPr>
              <w:t>Propose simple methodology for harvest sustainability assessment based on population status and hunting bag data.</w:t>
            </w:r>
          </w:p>
        </w:tc>
        <w:tc>
          <w:tcPr>
            <w:tcW w:w="1406" w:type="dxa"/>
          </w:tcPr>
          <w:p w14:paraId="45180312" w14:textId="77777777" w:rsidR="00A5641C" w:rsidRPr="00F032CC" w:rsidRDefault="00A5641C" w:rsidP="00A5641C">
            <w:pPr>
              <w:rPr>
                <w:rFonts w:ascii="Arial" w:hAnsi="Arial" w:cs="Arial"/>
                <w:sz w:val="20"/>
                <w:szCs w:val="20"/>
                <w:lang w:val="en-GB"/>
              </w:rPr>
            </w:pPr>
            <w:r w:rsidRPr="00F032CC">
              <w:rPr>
                <w:rFonts w:ascii="Arial" w:hAnsi="Arial" w:cs="Arial"/>
                <w:sz w:val="20"/>
                <w:szCs w:val="20"/>
                <w:lang w:val="en-GB"/>
              </w:rPr>
              <w:t>Aarhus University,</w:t>
            </w:r>
          </w:p>
          <w:p w14:paraId="67CCED42" w14:textId="453AAF71" w:rsidR="00A5641C" w:rsidRPr="009A1B2B" w:rsidRDefault="00A5641C" w:rsidP="00A5641C">
            <w:pPr>
              <w:rPr>
                <w:rFonts w:ascii="Arial" w:hAnsi="Arial" w:cs="Arial"/>
                <w:sz w:val="20"/>
                <w:szCs w:val="20"/>
                <w:lang w:val="en-GB"/>
              </w:rPr>
            </w:pPr>
            <w:r w:rsidRPr="00F032CC">
              <w:rPr>
                <w:rFonts w:ascii="Arial" w:hAnsi="Arial" w:cs="Arial"/>
                <w:sz w:val="20"/>
                <w:szCs w:val="20"/>
                <w:lang w:val="en-GB"/>
              </w:rPr>
              <w:t>AEWA</w:t>
            </w:r>
          </w:p>
        </w:tc>
        <w:tc>
          <w:tcPr>
            <w:tcW w:w="996" w:type="dxa"/>
            <w:shd w:val="clear" w:color="auto" w:fill="auto"/>
          </w:tcPr>
          <w:p w14:paraId="1B2A3FAF" w14:textId="72BD6B5E" w:rsidR="00A5641C" w:rsidRPr="009A1B2B" w:rsidRDefault="00A5641C" w:rsidP="00A5641C">
            <w:pPr>
              <w:rPr>
                <w:rFonts w:ascii="Arial" w:hAnsi="Arial" w:cs="Arial"/>
                <w:sz w:val="20"/>
                <w:szCs w:val="20"/>
                <w:lang w:val="en-GB"/>
              </w:rPr>
            </w:pPr>
          </w:p>
        </w:tc>
        <w:tc>
          <w:tcPr>
            <w:tcW w:w="2187" w:type="dxa"/>
            <w:shd w:val="clear" w:color="auto" w:fill="auto"/>
          </w:tcPr>
          <w:p w14:paraId="3ED9ED0C" w14:textId="31C0F059" w:rsidR="00A5641C" w:rsidRPr="009A1B2B" w:rsidRDefault="00A5641C" w:rsidP="00A5641C">
            <w:pPr>
              <w:rPr>
                <w:rFonts w:ascii="Arial" w:hAnsi="Arial" w:cs="Arial"/>
                <w:sz w:val="20"/>
                <w:szCs w:val="20"/>
                <w:lang w:val="en-GB"/>
              </w:rPr>
            </w:pPr>
          </w:p>
        </w:tc>
      </w:tr>
      <w:tr w:rsidR="00A5641C" w:rsidRPr="009A1B2B" w14:paraId="4695BF02" w14:textId="77777777" w:rsidTr="00A5641C">
        <w:trPr>
          <w:trHeight w:val="454"/>
        </w:trPr>
        <w:tc>
          <w:tcPr>
            <w:tcW w:w="2040" w:type="dxa"/>
            <w:vMerge/>
            <w:shd w:val="clear" w:color="auto" w:fill="auto"/>
          </w:tcPr>
          <w:p w14:paraId="2C9793C5" w14:textId="77777777" w:rsidR="00A5641C" w:rsidRPr="009A1B2B" w:rsidRDefault="00A5641C" w:rsidP="00A5641C">
            <w:pPr>
              <w:rPr>
                <w:rFonts w:ascii="Arial" w:hAnsi="Arial" w:cs="Arial"/>
                <w:sz w:val="20"/>
                <w:szCs w:val="20"/>
                <w:lang w:val="en-GB"/>
              </w:rPr>
            </w:pPr>
          </w:p>
        </w:tc>
        <w:tc>
          <w:tcPr>
            <w:tcW w:w="1218" w:type="dxa"/>
            <w:vMerge/>
            <w:shd w:val="clear" w:color="auto" w:fill="auto"/>
          </w:tcPr>
          <w:p w14:paraId="4E0CB253" w14:textId="77777777" w:rsidR="00A5641C" w:rsidRPr="009A1B2B" w:rsidRDefault="00A5641C" w:rsidP="00A5641C">
            <w:pPr>
              <w:rPr>
                <w:rFonts w:ascii="Arial" w:hAnsi="Arial" w:cs="Arial"/>
                <w:sz w:val="20"/>
                <w:szCs w:val="20"/>
                <w:lang w:val="sv-SE"/>
              </w:rPr>
            </w:pPr>
          </w:p>
        </w:tc>
        <w:tc>
          <w:tcPr>
            <w:tcW w:w="1273" w:type="dxa"/>
            <w:shd w:val="clear" w:color="auto" w:fill="auto"/>
          </w:tcPr>
          <w:p w14:paraId="2A3841D6" w14:textId="5787E4F6" w:rsidR="00A5641C" w:rsidRDefault="00A5641C" w:rsidP="00A5641C">
            <w:pPr>
              <w:rPr>
                <w:rFonts w:ascii="Arial" w:hAnsi="Arial" w:cs="Arial"/>
                <w:sz w:val="20"/>
                <w:szCs w:val="20"/>
                <w:lang w:val="en-GB"/>
              </w:rPr>
            </w:pPr>
            <w:r>
              <w:rPr>
                <w:rFonts w:ascii="Arial" w:hAnsi="Arial" w:cs="Arial"/>
                <w:sz w:val="20"/>
                <w:szCs w:val="20"/>
                <w:lang w:val="en-GB"/>
              </w:rPr>
              <w:t>2021</w:t>
            </w:r>
          </w:p>
        </w:tc>
        <w:tc>
          <w:tcPr>
            <w:tcW w:w="4828" w:type="dxa"/>
            <w:shd w:val="clear" w:color="auto" w:fill="auto"/>
          </w:tcPr>
          <w:p w14:paraId="4B42654A" w14:textId="0ACA9319" w:rsidR="00A5641C" w:rsidRDefault="00A5641C" w:rsidP="00A5641C">
            <w:pPr>
              <w:rPr>
                <w:rFonts w:ascii="Arial" w:hAnsi="Arial" w:cs="Arial"/>
                <w:sz w:val="20"/>
                <w:szCs w:val="20"/>
                <w:lang w:val="en-GB"/>
              </w:rPr>
            </w:pPr>
            <w:r w:rsidRPr="00F032CC">
              <w:rPr>
                <w:rFonts w:ascii="Arial" w:hAnsi="Arial" w:cs="Arial"/>
                <w:sz w:val="20"/>
                <w:szCs w:val="20"/>
                <w:lang w:val="en-GB"/>
              </w:rPr>
              <w:t>Agree on protocol within IWG, including provision for emergency review of sustainability in case of rapid population decline.</w:t>
            </w:r>
          </w:p>
        </w:tc>
        <w:tc>
          <w:tcPr>
            <w:tcW w:w="1406" w:type="dxa"/>
          </w:tcPr>
          <w:p w14:paraId="7158D637" w14:textId="77695D16" w:rsidR="00A5641C" w:rsidRPr="009A1B2B" w:rsidRDefault="00A5641C" w:rsidP="00A5641C">
            <w:pPr>
              <w:rPr>
                <w:rFonts w:ascii="Arial" w:hAnsi="Arial" w:cs="Arial"/>
                <w:sz w:val="20"/>
                <w:szCs w:val="20"/>
                <w:lang w:val="en-GB"/>
              </w:rPr>
            </w:pPr>
            <w:r>
              <w:rPr>
                <w:rFonts w:ascii="Arial" w:hAnsi="Arial" w:cs="Arial"/>
                <w:sz w:val="20"/>
                <w:szCs w:val="20"/>
                <w:lang w:val="en-GB"/>
              </w:rPr>
              <w:t>IWG</w:t>
            </w:r>
          </w:p>
        </w:tc>
        <w:tc>
          <w:tcPr>
            <w:tcW w:w="996" w:type="dxa"/>
            <w:shd w:val="clear" w:color="auto" w:fill="auto"/>
          </w:tcPr>
          <w:p w14:paraId="4D34AAB6" w14:textId="3BB6DD69" w:rsidR="00A5641C" w:rsidRPr="009A1B2B" w:rsidRDefault="00A5641C" w:rsidP="00A5641C">
            <w:pPr>
              <w:rPr>
                <w:rFonts w:ascii="Arial" w:hAnsi="Arial" w:cs="Arial"/>
                <w:sz w:val="20"/>
                <w:szCs w:val="20"/>
                <w:lang w:val="en-GB"/>
              </w:rPr>
            </w:pPr>
          </w:p>
        </w:tc>
        <w:tc>
          <w:tcPr>
            <w:tcW w:w="2187" w:type="dxa"/>
            <w:shd w:val="clear" w:color="auto" w:fill="auto"/>
          </w:tcPr>
          <w:p w14:paraId="7885F85B" w14:textId="51D1433F" w:rsidR="00A5641C" w:rsidRPr="009A1B2B" w:rsidRDefault="00A5641C" w:rsidP="00A5641C">
            <w:pPr>
              <w:rPr>
                <w:rFonts w:ascii="Arial" w:hAnsi="Arial" w:cs="Arial"/>
                <w:sz w:val="20"/>
                <w:szCs w:val="20"/>
                <w:lang w:val="en-GB"/>
              </w:rPr>
            </w:pPr>
          </w:p>
        </w:tc>
      </w:tr>
      <w:tr w:rsidR="00A5641C" w:rsidRPr="009A1B2B" w14:paraId="6CB5A060" w14:textId="77777777" w:rsidTr="00A5641C">
        <w:trPr>
          <w:trHeight w:val="454"/>
        </w:trPr>
        <w:tc>
          <w:tcPr>
            <w:tcW w:w="2040" w:type="dxa"/>
            <w:vMerge/>
            <w:shd w:val="clear" w:color="auto" w:fill="auto"/>
          </w:tcPr>
          <w:p w14:paraId="79CD849E" w14:textId="1BAD1A46" w:rsidR="00A5641C" w:rsidRPr="009A1B2B" w:rsidRDefault="00A5641C" w:rsidP="00A5641C">
            <w:pPr>
              <w:rPr>
                <w:rFonts w:ascii="Arial" w:hAnsi="Arial" w:cs="Arial"/>
                <w:sz w:val="20"/>
                <w:szCs w:val="20"/>
                <w:lang w:val="en-GB"/>
              </w:rPr>
            </w:pPr>
          </w:p>
        </w:tc>
        <w:tc>
          <w:tcPr>
            <w:tcW w:w="1218" w:type="dxa"/>
            <w:vMerge/>
            <w:shd w:val="clear" w:color="auto" w:fill="auto"/>
          </w:tcPr>
          <w:p w14:paraId="5C6599E2" w14:textId="77777777" w:rsidR="00A5641C" w:rsidRDefault="00A5641C" w:rsidP="00A5641C">
            <w:pPr>
              <w:rPr>
                <w:rFonts w:ascii="Arial" w:hAnsi="Arial" w:cs="Arial"/>
                <w:sz w:val="20"/>
                <w:szCs w:val="20"/>
                <w:lang w:val="sv-SE"/>
              </w:rPr>
            </w:pPr>
          </w:p>
        </w:tc>
        <w:tc>
          <w:tcPr>
            <w:tcW w:w="1273" w:type="dxa"/>
            <w:shd w:val="clear" w:color="auto" w:fill="auto"/>
          </w:tcPr>
          <w:p w14:paraId="1F80860D" w14:textId="5ACC6E17" w:rsidR="00A5641C" w:rsidRPr="009A1B2B" w:rsidRDefault="00A5641C" w:rsidP="00A5641C">
            <w:pPr>
              <w:rPr>
                <w:rFonts w:ascii="Arial" w:hAnsi="Arial" w:cs="Arial"/>
                <w:sz w:val="20"/>
                <w:szCs w:val="20"/>
                <w:lang w:val="en-GB"/>
              </w:rPr>
            </w:pPr>
            <w:r w:rsidRPr="00F032CC">
              <w:rPr>
                <w:rFonts w:ascii="Arial" w:hAnsi="Arial" w:cs="Arial"/>
                <w:sz w:val="20"/>
                <w:szCs w:val="20"/>
                <w:lang w:val="en-GB"/>
              </w:rPr>
              <w:t xml:space="preserve">Starting from 2021; repeated every </w:t>
            </w:r>
            <w:r>
              <w:rPr>
                <w:rFonts w:ascii="Arial" w:hAnsi="Arial" w:cs="Arial"/>
                <w:sz w:val="20"/>
                <w:szCs w:val="20"/>
                <w:lang w:val="en-GB"/>
              </w:rPr>
              <w:t>six</w:t>
            </w:r>
            <w:r w:rsidRPr="00F032CC">
              <w:rPr>
                <w:rFonts w:ascii="Arial" w:hAnsi="Arial" w:cs="Arial"/>
                <w:sz w:val="20"/>
                <w:szCs w:val="20"/>
                <w:lang w:val="en-GB"/>
              </w:rPr>
              <w:t xml:space="preserve"> years</w:t>
            </w:r>
            <w:r>
              <w:rPr>
                <w:rFonts w:ascii="Arial" w:hAnsi="Arial" w:cs="Arial"/>
                <w:sz w:val="20"/>
                <w:szCs w:val="20"/>
                <w:lang w:val="en-GB"/>
              </w:rPr>
              <w:t xml:space="preserve"> </w:t>
            </w:r>
          </w:p>
        </w:tc>
        <w:tc>
          <w:tcPr>
            <w:tcW w:w="4828" w:type="dxa"/>
            <w:shd w:val="clear" w:color="auto" w:fill="auto"/>
          </w:tcPr>
          <w:p w14:paraId="20A36EBA" w14:textId="16C0BA73" w:rsidR="00A5641C" w:rsidRPr="009A1B2B" w:rsidRDefault="00A5641C" w:rsidP="00A5641C">
            <w:pPr>
              <w:rPr>
                <w:rFonts w:ascii="Arial" w:hAnsi="Arial" w:cs="Arial"/>
                <w:sz w:val="20"/>
                <w:szCs w:val="20"/>
                <w:lang w:val="en-GB"/>
              </w:rPr>
            </w:pPr>
            <w:r w:rsidRPr="00F032CC">
              <w:rPr>
                <w:rFonts w:ascii="Arial" w:hAnsi="Arial" w:cs="Arial"/>
                <w:sz w:val="20"/>
                <w:szCs w:val="20"/>
                <w:lang w:val="en-GB"/>
              </w:rPr>
              <w:t xml:space="preserve">Carry out periodic assessment of sustainability of harvest following the agreed approach every </w:t>
            </w:r>
            <w:r>
              <w:rPr>
                <w:rFonts w:ascii="Arial" w:hAnsi="Arial" w:cs="Arial"/>
                <w:sz w:val="20"/>
                <w:szCs w:val="20"/>
                <w:lang w:val="en-GB"/>
              </w:rPr>
              <w:t>six</w:t>
            </w:r>
            <w:r w:rsidRPr="00F032CC">
              <w:rPr>
                <w:rFonts w:ascii="Arial" w:hAnsi="Arial" w:cs="Arial"/>
                <w:sz w:val="20"/>
                <w:szCs w:val="20"/>
                <w:lang w:val="en-GB"/>
              </w:rPr>
              <w:t xml:space="preserve"> years with reports back to IWG</w:t>
            </w:r>
            <w:r>
              <w:rPr>
                <w:rFonts w:ascii="Arial" w:hAnsi="Arial" w:cs="Arial"/>
                <w:sz w:val="20"/>
                <w:szCs w:val="20"/>
                <w:lang w:val="en-GB"/>
              </w:rPr>
              <w:t xml:space="preserve"> (including an assessment of the benefit selective hunting of males)</w:t>
            </w:r>
            <w:r w:rsidRPr="00F032CC">
              <w:rPr>
                <w:rFonts w:ascii="Arial" w:hAnsi="Arial" w:cs="Arial"/>
                <w:sz w:val="20"/>
                <w:szCs w:val="20"/>
                <w:lang w:val="en-GB"/>
              </w:rPr>
              <w:t>.</w:t>
            </w:r>
            <w:r>
              <w:rPr>
                <w:rFonts w:ascii="Arial" w:hAnsi="Arial" w:cs="Arial"/>
                <w:sz w:val="20"/>
                <w:szCs w:val="20"/>
                <w:lang w:val="en-GB"/>
              </w:rPr>
              <w:t xml:space="preserve"> Link to the agreed surveys on </w:t>
            </w:r>
            <w:r w:rsidRPr="00F032CC">
              <w:rPr>
                <w:rFonts w:ascii="Arial" w:hAnsi="Arial" w:cs="Arial"/>
                <w:sz w:val="20"/>
                <w:szCs w:val="20"/>
                <w:lang w:val="en-GB"/>
              </w:rPr>
              <w:t>population status &amp; trend</w:t>
            </w:r>
            <w:r>
              <w:rPr>
                <w:rFonts w:ascii="Arial" w:hAnsi="Arial" w:cs="Arial"/>
                <w:sz w:val="20"/>
                <w:szCs w:val="20"/>
                <w:lang w:val="en-GB"/>
              </w:rPr>
              <w:t>s.</w:t>
            </w:r>
          </w:p>
        </w:tc>
        <w:tc>
          <w:tcPr>
            <w:tcW w:w="1406" w:type="dxa"/>
          </w:tcPr>
          <w:p w14:paraId="2025096F" w14:textId="77777777" w:rsidR="00A5641C" w:rsidRPr="00F032CC" w:rsidRDefault="00A5641C" w:rsidP="00A5641C">
            <w:pPr>
              <w:rPr>
                <w:rFonts w:ascii="Arial" w:hAnsi="Arial" w:cs="Arial"/>
                <w:sz w:val="20"/>
                <w:szCs w:val="20"/>
                <w:lang w:val="en-GB"/>
              </w:rPr>
            </w:pPr>
            <w:r w:rsidRPr="00F032CC">
              <w:rPr>
                <w:rFonts w:ascii="Arial" w:hAnsi="Arial" w:cs="Arial"/>
                <w:sz w:val="20"/>
                <w:szCs w:val="20"/>
                <w:lang w:val="en-GB"/>
              </w:rPr>
              <w:t>Aarhus University</w:t>
            </w:r>
          </w:p>
          <w:p w14:paraId="47E7A54A" w14:textId="77777777" w:rsidR="00A5641C" w:rsidRPr="00F032CC" w:rsidRDefault="00A5641C" w:rsidP="00A5641C">
            <w:pPr>
              <w:rPr>
                <w:rFonts w:ascii="Arial" w:hAnsi="Arial" w:cs="Arial"/>
                <w:sz w:val="20"/>
                <w:szCs w:val="20"/>
                <w:lang w:val="en-GB"/>
              </w:rPr>
            </w:pPr>
          </w:p>
          <w:p w14:paraId="55114799" w14:textId="1CBCEA0B" w:rsidR="00A5641C" w:rsidRPr="009A1B2B" w:rsidRDefault="00A5641C" w:rsidP="00A5641C">
            <w:pPr>
              <w:rPr>
                <w:rFonts w:ascii="Arial" w:hAnsi="Arial" w:cs="Arial"/>
                <w:sz w:val="20"/>
                <w:szCs w:val="20"/>
                <w:lang w:val="en-GB"/>
              </w:rPr>
            </w:pPr>
            <w:r w:rsidRPr="00F032CC">
              <w:rPr>
                <w:rFonts w:ascii="Arial" w:hAnsi="Arial" w:cs="Arial"/>
                <w:sz w:val="20"/>
                <w:szCs w:val="20"/>
                <w:lang w:val="en-GB"/>
              </w:rPr>
              <w:t>Finland, Sweden, Iceland</w:t>
            </w:r>
          </w:p>
        </w:tc>
        <w:tc>
          <w:tcPr>
            <w:tcW w:w="996" w:type="dxa"/>
            <w:shd w:val="clear" w:color="auto" w:fill="auto"/>
          </w:tcPr>
          <w:p w14:paraId="38DB8C6B" w14:textId="781EEA59" w:rsidR="00A5641C" w:rsidRPr="009A1B2B" w:rsidRDefault="00A5641C" w:rsidP="00A5641C">
            <w:pPr>
              <w:rPr>
                <w:rFonts w:ascii="Arial" w:hAnsi="Arial" w:cs="Arial"/>
                <w:sz w:val="20"/>
                <w:szCs w:val="20"/>
                <w:lang w:val="en-GB"/>
              </w:rPr>
            </w:pPr>
          </w:p>
        </w:tc>
        <w:tc>
          <w:tcPr>
            <w:tcW w:w="2187" w:type="dxa"/>
            <w:shd w:val="clear" w:color="auto" w:fill="auto"/>
          </w:tcPr>
          <w:p w14:paraId="1430F806" w14:textId="23EED1EE" w:rsidR="00A5641C" w:rsidRDefault="00A5641C" w:rsidP="00A5641C">
            <w:pPr>
              <w:rPr>
                <w:rFonts w:ascii="Arial" w:hAnsi="Arial" w:cs="Arial"/>
                <w:sz w:val="20"/>
                <w:szCs w:val="20"/>
                <w:lang w:val="en-GB"/>
              </w:rPr>
            </w:pPr>
            <w:r>
              <w:rPr>
                <w:rFonts w:ascii="Arial" w:hAnsi="Arial" w:cs="Arial"/>
                <w:sz w:val="20"/>
                <w:szCs w:val="20"/>
                <w:lang w:val="en-GB"/>
              </w:rPr>
              <w:t>Consider as part of wider assessment of the cumulative mortality effects of harvest, bycatch etc.</w:t>
            </w:r>
          </w:p>
          <w:p w14:paraId="00C6E422" w14:textId="77777777" w:rsidR="00A5641C" w:rsidRDefault="00A5641C" w:rsidP="00A5641C">
            <w:pPr>
              <w:rPr>
                <w:rFonts w:ascii="Arial" w:hAnsi="Arial" w:cs="Arial"/>
                <w:sz w:val="20"/>
                <w:szCs w:val="20"/>
                <w:lang w:val="en-GB"/>
              </w:rPr>
            </w:pPr>
          </w:p>
          <w:p w14:paraId="59A6BD36" w14:textId="692AA452" w:rsidR="00A5641C" w:rsidRPr="009A1B2B" w:rsidRDefault="00A5641C" w:rsidP="00A5641C">
            <w:pPr>
              <w:rPr>
                <w:rFonts w:ascii="Arial" w:hAnsi="Arial" w:cs="Arial"/>
                <w:sz w:val="20"/>
                <w:szCs w:val="20"/>
                <w:lang w:val="en-GB"/>
              </w:rPr>
            </w:pPr>
            <w:r>
              <w:rPr>
                <w:rFonts w:ascii="Arial" w:hAnsi="Arial" w:cs="Arial"/>
                <w:sz w:val="20"/>
                <w:szCs w:val="20"/>
                <w:lang w:val="en-GB"/>
              </w:rPr>
              <w:t>Report back to the IWG results of the reported sex ratios of the hunting bag, when such data is available.</w:t>
            </w:r>
          </w:p>
        </w:tc>
      </w:tr>
      <w:tr w:rsidR="00A5641C" w:rsidRPr="009A1B2B" w14:paraId="01C2A79E" w14:textId="77777777" w:rsidTr="00A5641C">
        <w:trPr>
          <w:trHeight w:val="454"/>
        </w:trPr>
        <w:tc>
          <w:tcPr>
            <w:tcW w:w="2040" w:type="dxa"/>
            <w:shd w:val="clear" w:color="auto" w:fill="auto"/>
          </w:tcPr>
          <w:p w14:paraId="00BAA078" w14:textId="3D59912A" w:rsidR="00A5641C" w:rsidRPr="009A1B2B" w:rsidRDefault="00A5641C" w:rsidP="00A5641C">
            <w:pPr>
              <w:rPr>
                <w:rFonts w:ascii="Arial" w:hAnsi="Arial" w:cs="Arial"/>
                <w:sz w:val="20"/>
                <w:szCs w:val="20"/>
                <w:lang w:val="en-GB"/>
              </w:rPr>
            </w:pPr>
            <w:r w:rsidRPr="00F032CC">
              <w:rPr>
                <w:rFonts w:ascii="Arial" w:hAnsi="Arial" w:cs="Arial"/>
                <w:sz w:val="20"/>
                <w:szCs w:val="20"/>
                <w:lang w:val="en-GB"/>
              </w:rPr>
              <w:t>Raise awareness amongst hunters of the serious decline of the Long-tailed Duck</w:t>
            </w:r>
          </w:p>
        </w:tc>
        <w:tc>
          <w:tcPr>
            <w:tcW w:w="1218" w:type="dxa"/>
            <w:shd w:val="clear" w:color="auto" w:fill="auto"/>
          </w:tcPr>
          <w:p w14:paraId="12AACCD3" w14:textId="31226F4C" w:rsidR="00A5641C" w:rsidRDefault="00A5641C" w:rsidP="00A5641C">
            <w:pPr>
              <w:rPr>
                <w:rFonts w:ascii="Arial" w:hAnsi="Arial" w:cs="Arial"/>
                <w:sz w:val="20"/>
                <w:szCs w:val="20"/>
                <w:lang w:val="sv-SE"/>
              </w:rPr>
            </w:pPr>
            <w:r>
              <w:rPr>
                <w:rFonts w:ascii="Arial" w:hAnsi="Arial" w:cs="Arial"/>
                <w:sz w:val="20"/>
                <w:szCs w:val="20"/>
                <w:lang w:val="sv-SE"/>
              </w:rPr>
              <w:t>Finland, Sweden, Iceland (Russia and Greenland) – also Denmark</w:t>
            </w:r>
          </w:p>
        </w:tc>
        <w:tc>
          <w:tcPr>
            <w:tcW w:w="1273" w:type="dxa"/>
            <w:shd w:val="clear" w:color="auto" w:fill="auto"/>
          </w:tcPr>
          <w:p w14:paraId="04FF0ECB" w14:textId="2D89BCF8" w:rsidR="00A5641C" w:rsidRPr="00F032CC" w:rsidRDefault="00A5641C" w:rsidP="00A5641C">
            <w:pPr>
              <w:rPr>
                <w:rFonts w:ascii="Arial" w:hAnsi="Arial" w:cs="Arial"/>
                <w:sz w:val="20"/>
                <w:szCs w:val="20"/>
                <w:lang w:val="en-GB"/>
              </w:rPr>
            </w:pPr>
            <w:r>
              <w:rPr>
                <w:rFonts w:ascii="Arial" w:hAnsi="Arial" w:cs="Arial"/>
                <w:sz w:val="20"/>
                <w:szCs w:val="20"/>
                <w:lang w:val="en-GB"/>
              </w:rPr>
              <w:t>rolling</w:t>
            </w:r>
          </w:p>
        </w:tc>
        <w:tc>
          <w:tcPr>
            <w:tcW w:w="4828" w:type="dxa"/>
            <w:shd w:val="clear" w:color="auto" w:fill="auto"/>
          </w:tcPr>
          <w:p w14:paraId="47E72D0E" w14:textId="1AB2B276" w:rsidR="00A5641C" w:rsidRPr="00F032CC" w:rsidRDefault="00A5641C" w:rsidP="00A5641C">
            <w:pPr>
              <w:rPr>
                <w:rFonts w:ascii="Arial" w:hAnsi="Arial" w:cs="Arial"/>
                <w:sz w:val="20"/>
                <w:szCs w:val="20"/>
                <w:lang w:val="en-GB"/>
              </w:rPr>
            </w:pPr>
            <w:r>
              <w:rPr>
                <w:rFonts w:ascii="Arial" w:hAnsi="Arial" w:cs="Arial"/>
                <w:sz w:val="20"/>
                <w:szCs w:val="20"/>
                <w:lang w:val="en-GB"/>
              </w:rPr>
              <w:t>Continue efforts to inform hunting community on the threatened status of the Long-tailed Duck to increase awareness of why restrictions on hunting are in place.</w:t>
            </w:r>
          </w:p>
        </w:tc>
        <w:tc>
          <w:tcPr>
            <w:tcW w:w="1406" w:type="dxa"/>
          </w:tcPr>
          <w:p w14:paraId="4FE09A05" w14:textId="166B5987" w:rsidR="00A5641C" w:rsidRPr="009A1B2B" w:rsidRDefault="00A5641C" w:rsidP="00A5641C">
            <w:pPr>
              <w:rPr>
                <w:rFonts w:ascii="Arial" w:hAnsi="Arial" w:cs="Arial"/>
                <w:sz w:val="20"/>
                <w:szCs w:val="20"/>
                <w:lang w:val="en-GB"/>
              </w:rPr>
            </w:pPr>
            <w:r w:rsidRPr="00974210">
              <w:rPr>
                <w:rFonts w:ascii="Arial" w:hAnsi="Arial" w:cs="Arial"/>
                <w:sz w:val="20"/>
                <w:szCs w:val="20"/>
                <w:lang w:val="en-GB"/>
              </w:rPr>
              <w:t xml:space="preserve">FACE and national </w:t>
            </w:r>
            <w:r>
              <w:rPr>
                <w:rFonts w:ascii="Arial" w:hAnsi="Arial" w:cs="Arial"/>
                <w:sz w:val="20"/>
                <w:szCs w:val="20"/>
                <w:lang w:val="en-GB"/>
              </w:rPr>
              <w:t>hunting</w:t>
            </w:r>
            <w:r w:rsidRPr="00974210">
              <w:rPr>
                <w:rFonts w:ascii="Arial" w:hAnsi="Arial" w:cs="Arial"/>
                <w:sz w:val="20"/>
                <w:szCs w:val="20"/>
                <w:lang w:val="en-GB"/>
              </w:rPr>
              <w:t xml:space="preserve"> organisations</w:t>
            </w:r>
          </w:p>
        </w:tc>
        <w:tc>
          <w:tcPr>
            <w:tcW w:w="996" w:type="dxa"/>
            <w:shd w:val="clear" w:color="auto" w:fill="auto"/>
          </w:tcPr>
          <w:p w14:paraId="0AB84B7B" w14:textId="12F4AEBF" w:rsidR="00A5641C" w:rsidRPr="009A1B2B" w:rsidRDefault="00A5641C" w:rsidP="00A5641C">
            <w:pPr>
              <w:rPr>
                <w:rFonts w:ascii="Arial" w:hAnsi="Arial" w:cs="Arial"/>
                <w:sz w:val="20"/>
                <w:szCs w:val="20"/>
                <w:lang w:val="en-GB"/>
              </w:rPr>
            </w:pPr>
          </w:p>
        </w:tc>
        <w:tc>
          <w:tcPr>
            <w:tcW w:w="2187" w:type="dxa"/>
            <w:shd w:val="clear" w:color="auto" w:fill="auto"/>
          </w:tcPr>
          <w:p w14:paraId="5B34558B" w14:textId="77777777" w:rsidR="00A5641C" w:rsidRPr="009A1B2B" w:rsidRDefault="00A5641C" w:rsidP="00A5641C">
            <w:pPr>
              <w:rPr>
                <w:rFonts w:ascii="Arial" w:hAnsi="Arial" w:cs="Arial"/>
                <w:sz w:val="20"/>
                <w:szCs w:val="20"/>
                <w:lang w:val="en-GB"/>
              </w:rPr>
            </w:pPr>
          </w:p>
        </w:tc>
      </w:tr>
    </w:tbl>
    <w:p w14:paraId="5A2B71B5" w14:textId="47918B4A" w:rsidR="00F032CC" w:rsidRDefault="00F032CC" w:rsidP="009A1B2B">
      <w:pPr>
        <w:spacing w:after="0" w:line="240" w:lineRule="auto"/>
        <w:rPr>
          <w:rFonts w:ascii="Arial" w:hAnsi="Arial" w:cs="Arial"/>
          <w:sz w:val="20"/>
          <w:szCs w:val="20"/>
        </w:rPr>
      </w:pPr>
    </w:p>
    <w:p w14:paraId="35997E1C" w14:textId="5C87C50C" w:rsidR="00CD0B6A" w:rsidRDefault="00CD0B6A">
      <w:pPr>
        <w:rPr>
          <w:rFonts w:ascii="Arial" w:hAnsi="Arial" w:cs="Arial"/>
          <w:sz w:val="20"/>
          <w:szCs w:val="20"/>
        </w:rPr>
      </w:pPr>
      <w:r>
        <w:rPr>
          <w:rFonts w:ascii="Arial" w:hAnsi="Arial" w:cs="Arial"/>
          <w:sz w:val="20"/>
          <w:szCs w:val="20"/>
        </w:rPr>
        <w:br w:type="page"/>
      </w:r>
    </w:p>
    <w:p w14:paraId="5F9F4522" w14:textId="2C634774" w:rsidR="00CD0B6A" w:rsidRPr="00CD0B6A" w:rsidRDefault="00CD0B6A" w:rsidP="009A1B2B">
      <w:pPr>
        <w:spacing w:after="0" w:line="240" w:lineRule="auto"/>
        <w:rPr>
          <w:rFonts w:ascii="Arial" w:hAnsi="Arial" w:cs="Arial"/>
          <w:b/>
          <w:sz w:val="28"/>
          <w:szCs w:val="20"/>
        </w:rPr>
      </w:pPr>
      <w:r w:rsidRPr="00CD0B6A">
        <w:rPr>
          <w:rFonts w:ascii="Arial" w:hAnsi="Arial" w:cs="Arial"/>
          <w:b/>
          <w:sz w:val="28"/>
          <w:szCs w:val="20"/>
        </w:rPr>
        <w:lastRenderedPageBreak/>
        <w:t>SPECIFIC ACTIONS: LONG-TAILED DUCK</w:t>
      </w:r>
    </w:p>
    <w:p w14:paraId="77B90807" w14:textId="77777777" w:rsidR="00CD0B6A" w:rsidRDefault="00CD0B6A" w:rsidP="009A1B2B">
      <w:pPr>
        <w:spacing w:after="0" w:line="240" w:lineRule="auto"/>
        <w:rPr>
          <w:rFonts w:ascii="Arial" w:hAnsi="Arial" w:cs="Arial"/>
          <w:sz w:val="20"/>
          <w:szCs w:val="20"/>
        </w:rPr>
      </w:pPr>
    </w:p>
    <w:tbl>
      <w:tblPr>
        <w:tblStyle w:val="TableGrid"/>
        <w:tblW w:w="13948" w:type="dxa"/>
        <w:tblLook w:val="04A0" w:firstRow="1" w:lastRow="0" w:firstColumn="1" w:lastColumn="0" w:noHBand="0" w:noVBand="1"/>
      </w:tblPr>
      <w:tblGrid>
        <w:gridCol w:w="2106"/>
        <w:gridCol w:w="1192"/>
        <w:gridCol w:w="1800"/>
        <w:gridCol w:w="4190"/>
        <w:gridCol w:w="1197"/>
        <w:gridCol w:w="1134"/>
        <w:gridCol w:w="2329"/>
      </w:tblGrid>
      <w:tr w:rsidR="001F3559" w:rsidRPr="009A1B2B" w14:paraId="07590F5B" w14:textId="77777777" w:rsidTr="001B64D0">
        <w:trPr>
          <w:trHeight w:val="400"/>
          <w:tblHeader/>
        </w:trPr>
        <w:tc>
          <w:tcPr>
            <w:tcW w:w="13948" w:type="dxa"/>
            <w:gridSpan w:val="7"/>
            <w:shd w:val="clear" w:color="auto" w:fill="D9E2F3" w:themeFill="accent1" w:themeFillTint="33"/>
          </w:tcPr>
          <w:p w14:paraId="59936A12" w14:textId="49994D5D" w:rsidR="001F3559" w:rsidRPr="009A1B2B" w:rsidRDefault="001F3559" w:rsidP="00CD0B6A">
            <w:pPr>
              <w:rPr>
                <w:rFonts w:ascii="Arial" w:hAnsi="Arial" w:cs="Arial"/>
                <w:b/>
                <w:sz w:val="20"/>
                <w:szCs w:val="20"/>
                <w:lang w:val="en-GB"/>
              </w:rPr>
            </w:pPr>
            <w:r w:rsidRPr="009A1B2B">
              <w:rPr>
                <w:rFonts w:ascii="Arial" w:hAnsi="Arial" w:cs="Arial"/>
                <w:b/>
                <w:i/>
                <w:sz w:val="20"/>
                <w:szCs w:val="20"/>
                <w:lang w:val="en-GB"/>
              </w:rPr>
              <w:t xml:space="preserve">Objective: </w:t>
            </w:r>
          </w:p>
        </w:tc>
      </w:tr>
      <w:tr w:rsidR="001F3559" w:rsidRPr="009A1B2B" w14:paraId="3D6BEF9E" w14:textId="77777777" w:rsidTr="001F3559">
        <w:trPr>
          <w:trHeight w:val="400"/>
          <w:tblHeader/>
        </w:trPr>
        <w:tc>
          <w:tcPr>
            <w:tcW w:w="2106" w:type="dxa"/>
            <w:shd w:val="clear" w:color="auto" w:fill="D9E2F3" w:themeFill="accent1" w:themeFillTint="33"/>
          </w:tcPr>
          <w:p w14:paraId="7EAECF3A" w14:textId="77777777" w:rsidR="001F3559" w:rsidRPr="009A1B2B" w:rsidRDefault="001F3559" w:rsidP="007252CD">
            <w:pPr>
              <w:rPr>
                <w:rFonts w:ascii="Arial" w:hAnsi="Arial" w:cs="Arial"/>
                <w:b/>
                <w:sz w:val="20"/>
                <w:szCs w:val="20"/>
                <w:lang w:val="en-GB"/>
              </w:rPr>
            </w:pPr>
            <w:r w:rsidRPr="009A1B2B">
              <w:rPr>
                <w:rFonts w:ascii="Arial" w:hAnsi="Arial" w:cs="Arial"/>
                <w:b/>
                <w:sz w:val="20"/>
                <w:szCs w:val="20"/>
                <w:lang w:val="en-GB"/>
              </w:rPr>
              <w:t>Action</w:t>
            </w:r>
          </w:p>
        </w:tc>
        <w:tc>
          <w:tcPr>
            <w:tcW w:w="1192" w:type="dxa"/>
            <w:shd w:val="clear" w:color="auto" w:fill="D9E2F3" w:themeFill="accent1" w:themeFillTint="33"/>
          </w:tcPr>
          <w:p w14:paraId="1350D49E" w14:textId="77777777" w:rsidR="001F3559" w:rsidRPr="009A1B2B" w:rsidRDefault="001F3559" w:rsidP="007252CD">
            <w:pPr>
              <w:rPr>
                <w:rFonts w:ascii="Arial" w:hAnsi="Arial" w:cs="Arial"/>
                <w:b/>
                <w:sz w:val="20"/>
                <w:szCs w:val="20"/>
                <w:lang w:val="en-GB"/>
              </w:rPr>
            </w:pPr>
            <w:r w:rsidRPr="009A1B2B">
              <w:rPr>
                <w:rFonts w:ascii="Arial" w:hAnsi="Arial" w:cs="Arial"/>
                <w:b/>
                <w:sz w:val="20"/>
                <w:szCs w:val="20"/>
                <w:lang w:val="en-GB"/>
              </w:rPr>
              <w:t>Range states</w:t>
            </w:r>
          </w:p>
        </w:tc>
        <w:tc>
          <w:tcPr>
            <w:tcW w:w="1800" w:type="dxa"/>
            <w:shd w:val="clear" w:color="auto" w:fill="D9E2F3" w:themeFill="accent1" w:themeFillTint="33"/>
          </w:tcPr>
          <w:p w14:paraId="5FA2C26D" w14:textId="36D7C3F8" w:rsidR="001F3559" w:rsidRPr="009A1B2B" w:rsidRDefault="001F3559" w:rsidP="007252CD">
            <w:pPr>
              <w:rPr>
                <w:rFonts w:ascii="Arial" w:hAnsi="Arial" w:cs="Arial"/>
                <w:b/>
                <w:sz w:val="20"/>
                <w:szCs w:val="20"/>
                <w:lang w:val="en-GB"/>
              </w:rPr>
            </w:pPr>
            <w:r w:rsidRPr="009A1B2B">
              <w:rPr>
                <w:rFonts w:ascii="Arial" w:hAnsi="Arial" w:cs="Arial"/>
                <w:b/>
                <w:sz w:val="20"/>
                <w:szCs w:val="20"/>
                <w:lang w:val="en-GB"/>
              </w:rPr>
              <w:t>Timeframe</w:t>
            </w:r>
          </w:p>
        </w:tc>
        <w:tc>
          <w:tcPr>
            <w:tcW w:w="4190" w:type="dxa"/>
            <w:shd w:val="clear" w:color="auto" w:fill="D9E2F3" w:themeFill="accent1" w:themeFillTint="33"/>
          </w:tcPr>
          <w:p w14:paraId="0209BA60" w14:textId="77777777" w:rsidR="001F3559" w:rsidRPr="009A1B2B" w:rsidRDefault="001F3559" w:rsidP="007252CD">
            <w:pPr>
              <w:rPr>
                <w:rFonts w:ascii="Arial" w:hAnsi="Arial" w:cs="Arial"/>
                <w:b/>
                <w:sz w:val="20"/>
                <w:szCs w:val="20"/>
                <w:lang w:val="en-GB"/>
              </w:rPr>
            </w:pPr>
            <w:r w:rsidRPr="009A1B2B">
              <w:rPr>
                <w:rFonts w:ascii="Arial" w:hAnsi="Arial" w:cs="Arial"/>
                <w:b/>
                <w:sz w:val="20"/>
                <w:szCs w:val="20"/>
                <w:lang w:val="en-GB"/>
              </w:rPr>
              <w:t>Activities</w:t>
            </w:r>
          </w:p>
        </w:tc>
        <w:tc>
          <w:tcPr>
            <w:tcW w:w="1197" w:type="dxa"/>
            <w:shd w:val="clear" w:color="auto" w:fill="D9E2F3" w:themeFill="accent1" w:themeFillTint="33"/>
          </w:tcPr>
          <w:p w14:paraId="287B9F76" w14:textId="41F33201" w:rsidR="001F3559" w:rsidRPr="009A1B2B" w:rsidRDefault="001F3559" w:rsidP="007252CD">
            <w:pPr>
              <w:rPr>
                <w:rFonts w:ascii="Arial" w:hAnsi="Arial" w:cs="Arial"/>
                <w:b/>
                <w:sz w:val="20"/>
                <w:szCs w:val="20"/>
                <w:lang w:val="en-GB"/>
              </w:rPr>
            </w:pPr>
            <w:r>
              <w:rPr>
                <w:rFonts w:ascii="Arial" w:hAnsi="Arial" w:cs="Arial"/>
                <w:b/>
                <w:sz w:val="20"/>
                <w:szCs w:val="20"/>
                <w:lang w:val="en-GB"/>
              </w:rPr>
              <w:t>Lead</w:t>
            </w:r>
          </w:p>
        </w:tc>
        <w:tc>
          <w:tcPr>
            <w:tcW w:w="1134" w:type="dxa"/>
            <w:shd w:val="clear" w:color="auto" w:fill="D9E2F3" w:themeFill="accent1" w:themeFillTint="33"/>
          </w:tcPr>
          <w:p w14:paraId="4A3FA222" w14:textId="5590A0F4" w:rsidR="001F3559" w:rsidRPr="009A1B2B" w:rsidRDefault="001F3559" w:rsidP="007252CD">
            <w:pPr>
              <w:rPr>
                <w:rFonts w:ascii="Arial" w:hAnsi="Arial" w:cs="Arial"/>
                <w:b/>
                <w:sz w:val="20"/>
                <w:szCs w:val="20"/>
                <w:lang w:val="en-GB"/>
              </w:rPr>
            </w:pPr>
            <w:r w:rsidRPr="009A1B2B">
              <w:rPr>
                <w:rFonts w:ascii="Arial" w:hAnsi="Arial" w:cs="Arial"/>
                <w:b/>
                <w:sz w:val="20"/>
                <w:szCs w:val="20"/>
                <w:lang w:val="en-GB"/>
              </w:rPr>
              <w:t>Budget needed</w:t>
            </w:r>
          </w:p>
        </w:tc>
        <w:tc>
          <w:tcPr>
            <w:tcW w:w="2329" w:type="dxa"/>
            <w:shd w:val="clear" w:color="auto" w:fill="D9E2F3" w:themeFill="accent1" w:themeFillTint="33"/>
          </w:tcPr>
          <w:p w14:paraId="063BC11B" w14:textId="77777777" w:rsidR="001F3559" w:rsidRPr="009A1B2B" w:rsidRDefault="001F3559" w:rsidP="007252CD">
            <w:pPr>
              <w:rPr>
                <w:rFonts w:ascii="Arial" w:hAnsi="Arial" w:cs="Arial"/>
                <w:b/>
                <w:sz w:val="20"/>
                <w:szCs w:val="20"/>
                <w:lang w:val="en-GB"/>
              </w:rPr>
            </w:pPr>
            <w:r w:rsidRPr="009A1B2B">
              <w:rPr>
                <w:rFonts w:ascii="Arial" w:hAnsi="Arial" w:cs="Arial"/>
                <w:b/>
                <w:sz w:val="20"/>
                <w:szCs w:val="20"/>
                <w:lang w:val="en-GB"/>
              </w:rPr>
              <w:t>Comments</w:t>
            </w:r>
          </w:p>
        </w:tc>
      </w:tr>
      <w:tr w:rsidR="001F3559" w:rsidRPr="009A1B2B" w14:paraId="1B941EFC" w14:textId="77777777" w:rsidTr="00F27EDB">
        <w:trPr>
          <w:trHeight w:val="305"/>
        </w:trPr>
        <w:tc>
          <w:tcPr>
            <w:tcW w:w="13948" w:type="dxa"/>
            <w:gridSpan w:val="7"/>
            <w:shd w:val="clear" w:color="auto" w:fill="E7E6E6" w:themeFill="background2"/>
          </w:tcPr>
          <w:p w14:paraId="70D44CD3" w14:textId="29A13E25" w:rsidR="001F3559" w:rsidRPr="009A1B2B" w:rsidRDefault="001F3559" w:rsidP="00CD0B6A">
            <w:pPr>
              <w:rPr>
                <w:rFonts w:ascii="Arial" w:hAnsi="Arial" w:cs="Arial"/>
                <w:sz w:val="20"/>
                <w:szCs w:val="20"/>
                <w:lang w:val="en-GB"/>
              </w:rPr>
            </w:pPr>
            <w:r w:rsidRPr="009A1B2B">
              <w:rPr>
                <w:rFonts w:ascii="Arial" w:hAnsi="Arial" w:cs="Arial"/>
                <w:b/>
                <w:iCs/>
                <w:sz w:val="20"/>
                <w:szCs w:val="20"/>
                <w:lang w:val="en-GB"/>
              </w:rPr>
              <w:t xml:space="preserve">Result: </w:t>
            </w:r>
          </w:p>
        </w:tc>
      </w:tr>
      <w:tr w:rsidR="001F3559" w:rsidRPr="009A1B2B" w14:paraId="0AA435A1" w14:textId="77777777" w:rsidTr="001F3559">
        <w:trPr>
          <w:trHeight w:val="454"/>
        </w:trPr>
        <w:tc>
          <w:tcPr>
            <w:tcW w:w="2106" w:type="dxa"/>
            <w:shd w:val="clear" w:color="auto" w:fill="auto"/>
          </w:tcPr>
          <w:p w14:paraId="4A845767" w14:textId="7E53677E" w:rsidR="001F3559" w:rsidRPr="009A1B2B" w:rsidRDefault="001F3559" w:rsidP="006D3EA1">
            <w:pPr>
              <w:rPr>
                <w:rFonts w:ascii="Arial" w:hAnsi="Arial" w:cs="Arial"/>
                <w:sz w:val="20"/>
                <w:szCs w:val="20"/>
                <w:lang w:val="en-GB"/>
              </w:rPr>
            </w:pPr>
            <w:r>
              <w:rPr>
                <w:rFonts w:ascii="Arial" w:hAnsi="Arial" w:cs="Arial"/>
                <w:sz w:val="20"/>
                <w:szCs w:val="20"/>
                <w:lang w:val="en-GB"/>
              </w:rPr>
              <w:t>Monitor body condition, plastic ingestion, crippling rates and other pressures</w:t>
            </w:r>
          </w:p>
        </w:tc>
        <w:tc>
          <w:tcPr>
            <w:tcW w:w="1192" w:type="dxa"/>
            <w:shd w:val="clear" w:color="auto" w:fill="auto"/>
          </w:tcPr>
          <w:p w14:paraId="5219E5AE" w14:textId="369E7300" w:rsidR="001F3559" w:rsidRDefault="001F3559" w:rsidP="007252CD">
            <w:pPr>
              <w:rPr>
                <w:rFonts w:ascii="Arial" w:hAnsi="Arial" w:cs="Arial"/>
                <w:sz w:val="20"/>
                <w:szCs w:val="20"/>
                <w:lang w:val="sv-SE"/>
              </w:rPr>
            </w:pPr>
            <w:r>
              <w:rPr>
                <w:rFonts w:ascii="Arial" w:hAnsi="Arial" w:cs="Arial"/>
                <w:sz w:val="20"/>
                <w:szCs w:val="20"/>
                <w:lang w:val="sv-SE"/>
              </w:rPr>
              <w:t>All</w:t>
            </w:r>
          </w:p>
        </w:tc>
        <w:tc>
          <w:tcPr>
            <w:tcW w:w="1800" w:type="dxa"/>
            <w:shd w:val="clear" w:color="auto" w:fill="auto"/>
          </w:tcPr>
          <w:p w14:paraId="30255A9E" w14:textId="0B8EB42B" w:rsidR="001F3559" w:rsidRPr="00F032CC" w:rsidRDefault="001F3559" w:rsidP="007252CD">
            <w:pPr>
              <w:rPr>
                <w:rFonts w:ascii="Arial" w:hAnsi="Arial" w:cs="Arial"/>
                <w:sz w:val="20"/>
                <w:szCs w:val="20"/>
                <w:lang w:val="en-GB"/>
              </w:rPr>
            </w:pPr>
            <w:r>
              <w:rPr>
                <w:rFonts w:ascii="Arial" w:hAnsi="Arial" w:cs="Arial"/>
                <w:sz w:val="20"/>
                <w:szCs w:val="20"/>
                <w:lang w:val="en-GB"/>
              </w:rPr>
              <w:t>2022 onwards</w:t>
            </w:r>
          </w:p>
        </w:tc>
        <w:tc>
          <w:tcPr>
            <w:tcW w:w="4190" w:type="dxa"/>
            <w:shd w:val="clear" w:color="auto" w:fill="auto"/>
          </w:tcPr>
          <w:p w14:paraId="241234BE" w14:textId="106D4993" w:rsidR="001F3559" w:rsidRPr="00F032CC" w:rsidRDefault="001F3559" w:rsidP="006D3EA1">
            <w:pPr>
              <w:rPr>
                <w:rFonts w:ascii="Arial" w:hAnsi="Arial" w:cs="Arial"/>
                <w:sz w:val="20"/>
                <w:szCs w:val="20"/>
                <w:lang w:val="en-GB"/>
              </w:rPr>
            </w:pPr>
            <w:r>
              <w:rPr>
                <w:rFonts w:ascii="Arial" w:hAnsi="Arial" w:cs="Arial"/>
                <w:sz w:val="20"/>
                <w:szCs w:val="20"/>
                <w:lang w:val="en-GB"/>
              </w:rPr>
              <w:t xml:space="preserve">Develop research programme using bycatch casualties </w:t>
            </w:r>
          </w:p>
        </w:tc>
        <w:tc>
          <w:tcPr>
            <w:tcW w:w="1197" w:type="dxa"/>
          </w:tcPr>
          <w:p w14:paraId="36B3696F" w14:textId="77777777" w:rsidR="001F3559" w:rsidRPr="009A1B2B" w:rsidRDefault="001F3559" w:rsidP="007252CD">
            <w:pPr>
              <w:rPr>
                <w:rFonts w:ascii="Arial" w:hAnsi="Arial" w:cs="Arial"/>
                <w:sz w:val="20"/>
                <w:szCs w:val="20"/>
                <w:lang w:val="en-GB"/>
              </w:rPr>
            </w:pPr>
          </w:p>
        </w:tc>
        <w:tc>
          <w:tcPr>
            <w:tcW w:w="1134" w:type="dxa"/>
            <w:shd w:val="clear" w:color="auto" w:fill="auto"/>
          </w:tcPr>
          <w:p w14:paraId="697E3297" w14:textId="279FC0C7" w:rsidR="001F3559" w:rsidRPr="009A1B2B" w:rsidRDefault="001F3559" w:rsidP="007252CD">
            <w:pPr>
              <w:rPr>
                <w:rFonts w:ascii="Arial" w:hAnsi="Arial" w:cs="Arial"/>
                <w:sz w:val="20"/>
                <w:szCs w:val="20"/>
                <w:lang w:val="en-GB"/>
              </w:rPr>
            </w:pPr>
          </w:p>
        </w:tc>
        <w:tc>
          <w:tcPr>
            <w:tcW w:w="2329" w:type="dxa"/>
            <w:shd w:val="clear" w:color="auto" w:fill="auto"/>
          </w:tcPr>
          <w:p w14:paraId="2967B555" w14:textId="77777777" w:rsidR="001F3559" w:rsidRPr="009A1B2B" w:rsidRDefault="001F3559" w:rsidP="007252CD">
            <w:pPr>
              <w:rPr>
                <w:rFonts w:ascii="Arial" w:hAnsi="Arial" w:cs="Arial"/>
                <w:sz w:val="20"/>
                <w:szCs w:val="20"/>
                <w:lang w:val="en-GB"/>
              </w:rPr>
            </w:pPr>
          </w:p>
        </w:tc>
      </w:tr>
    </w:tbl>
    <w:p w14:paraId="2822C95B" w14:textId="1461216C" w:rsidR="00F0101B" w:rsidRDefault="00F0101B" w:rsidP="009A1B2B">
      <w:pPr>
        <w:spacing w:after="0" w:line="240" w:lineRule="auto"/>
        <w:rPr>
          <w:rFonts w:ascii="Arial" w:hAnsi="Arial" w:cs="Arial"/>
          <w:sz w:val="20"/>
          <w:szCs w:val="20"/>
        </w:rPr>
      </w:pPr>
    </w:p>
    <w:p w14:paraId="6D4BD957" w14:textId="74E72EB7" w:rsidR="00CD0B6A" w:rsidRPr="00CD0B6A" w:rsidRDefault="00CD0B6A" w:rsidP="009A1B2B">
      <w:pPr>
        <w:spacing w:after="0" w:line="240" w:lineRule="auto"/>
        <w:rPr>
          <w:rFonts w:ascii="Arial" w:hAnsi="Arial" w:cs="Arial"/>
          <w:b/>
          <w:sz w:val="28"/>
          <w:szCs w:val="20"/>
        </w:rPr>
      </w:pPr>
      <w:r w:rsidRPr="00CD0B6A">
        <w:rPr>
          <w:rFonts w:ascii="Arial" w:hAnsi="Arial" w:cs="Arial"/>
          <w:b/>
          <w:sz w:val="28"/>
          <w:szCs w:val="20"/>
        </w:rPr>
        <w:t>SPECIFIC ACTIONS: VELVET SCOTER</w:t>
      </w:r>
    </w:p>
    <w:p w14:paraId="03F96825" w14:textId="77777777" w:rsidR="00CD0B6A" w:rsidRDefault="00CD0B6A" w:rsidP="009A1B2B">
      <w:pPr>
        <w:spacing w:after="0" w:line="240" w:lineRule="auto"/>
        <w:rPr>
          <w:rFonts w:ascii="Arial" w:hAnsi="Arial" w:cs="Arial"/>
          <w:sz w:val="20"/>
          <w:szCs w:val="20"/>
        </w:rPr>
      </w:pPr>
    </w:p>
    <w:tbl>
      <w:tblPr>
        <w:tblStyle w:val="TableGrid"/>
        <w:tblW w:w="13948" w:type="dxa"/>
        <w:tblLook w:val="04A0" w:firstRow="1" w:lastRow="0" w:firstColumn="1" w:lastColumn="0" w:noHBand="0" w:noVBand="1"/>
      </w:tblPr>
      <w:tblGrid>
        <w:gridCol w:w="2109"/>
        <w:gridCol w:w="1216"/>
        <w:gridCol w:w="1632"/>
        <w:gridCol w:w="4346"/>
        <w:gridCol w:w="1182"/>
        <w:gridCol w:w="1134"/>
        <w:gridCol w:w="2329"/>
      </w:tblGrid>
      <w:tr w:rsidR="001F3559" w:rsidRPr="009A1B2B" w14:paraId="7CCB47D2" w14:textId="77777777" w:rsidTr="00F43AF7">
        <w:trPr>
          <w:trHeight w:val="383"/>
          <w:tblHeader/>
        </w:trPr>
        <w:tc>
          <w:tcPr>
            <w:tcW w:w="13948" w:type="dxa"/>
            <w:gridSpan w:val="7"/>
            <w:shd w:val="clear" w:color="auto" w:fill="D9E2F3" w:themeFill="accent1" w:themeFillTint="33"/>
          </w:tcPr>
          <w:p w14:paraId="24A58425" w14:textId="4742B699" w:rsidR="001F3559" w:rsidRPr="009A1B2B" w:rsidRDefault="001F3559" w:rsidP="00CD0B6A">
            <w:pPr>
              <w:rPr>
                <w:rFonts w:ascii="Arial" w:hAnsi="Arial" w:cs="Arial"/>
                <w:b/>
                <w:sz w:val="20"/>
                <w:szCs w:val="20"/>
                <w:lang w:val="en-GB"/>
              </w:rPr>
            </w:pPr>
            <w:r w:rsidRPr="009A1B2B">
              <w:rPr>
                <w:rFonts w:ascii="Arial" w:hAnsi="Arial" w:cs="Arial"/>
                <w:b/>
                <w:i/>
                <w:sz w:val="20"/>
                <w:szCs w:val="20"/>
                <w:lang w:val="en-GB"/>
              </w:rPr>
              <w:t xml:space="preserve">Objective: </w:t>
            </w:r>
          </w:p>
        </w:tc>
      </w:tr>
      <w:tr w:rsidR="001F3559" w:rsidRPr="009A1B2B" w14:paraId="0DD243F8" w14:textId="77777777" w:rsidTr="001F3559">
        <w:trPr>
          <w:trHeight w:val="383"/>
          <w:tblHeader/>
        </w:trPr>
        <w:tc>
          <w:tcPr>
            <w:tcW w:w="2109" w:type="dxa"/>
            <w:shd w:val="clear" w:color="auto" w:fill="D9E2F3" w:themeFill="accent1" w:themeFillTint="33"/>
          </w:tcPr>
          <w:p w14:paraId="1D8F2EF7" w14:textId="77777777" w:rsidR="001F3559" w:rsidRPr="009A1B2B" w:rsidRDefault="001F3559" w:rsidP="007252CD">
            <w:pPr>
              <w:rPr>
                <w:rFonts w:ascii="Arial" w:hAnsi="Arial" w:cs="Arial"/>
                <w:b/>
                <w:sz w:val="20"/>
                <w:szCs w:val="20"/>
                <w:lang w:val="en-GB"/>
              </w:rPr>
            </w:pPr>
            <w:r w:rsidRPr="009A1B2B">
              <w:rPr>
                <w:rFonts w:ascii="Arial" w:hAnsi="Arial" w:cs="Arial"/>
                <w:b/>
                <w:sz w:val="20"/>
                <w:szCs w:val="20"/>
                <w:lang w:val="en-GB"/>
              </w:rPr>
              <w:t>Action</w:t>
            </w:r>
          </w:p>
        </w:tc>
        <w:tc>
          <w:tcPr>
            <w:tcW w:w="1216" w:type="dxa"/>
            <w:shd w:val="clear" w:color="auto" w:fill="D9E2F3" w:themeFill="accent1" w:themeFillTint="33"/>
          </w:tcPr>
          <w:p w14:paraId="19096DF5" w14:textId="77777777" w:rsidR="001F3559" w:rsidRPr="009A1B2B" w:rsidRDefault="001F3559" w:rsidP="007252CD">
            <w:pPr>
              <w:rPr>
                <w:rFonts w:ascii="Arial" w:hAnsi="Arial" w:cs="Arial"/>
                <w:b/>
                <w:sz w:val="20"/>
                <w:szCs w:val="20"/>
                <w:lang w:val="en-GB"/>
              </w:rPr>
            </w:pPr>
            <w:r w:rsidRPr="009A1B2B">
              <w:rPr>
                <w:rFonts w:ascii="Arial" w:hAnsi="Arial" w:cs="Arial"/>
                <w:b/>
                <w:sz w:val="20"/>
                <w:szCs w:val="20"/>
                <w:lang w:val="en-GB"/>
              </w:rPr>
              <w:t>Range states</w:t>
            </w:r>
          </w:p>
        </w:tc>
        <w:tc>
          <w:tcPr>
            <w:tcW w:w="1632" w:type="dxa"/>
            <w:shd w:val="clear" w:color="auto" w:fill="D9E2F3" w:themeFill="accent1" w:themeFillTint="33"/>
          </w:tcPr>
          <w:p w14:paraId="46268F65" w14:textId="34340A59" w:rsidR="001F3559" w:rsidRPr="009A1B2B" w:rsidRDefault="001F3559" w:rsidP="007252CD">
            <w:pPr>
              <w:rPr>
                <w:rFonts w:ascii="Arial" w:hAnsi="Arial" w:cs="Arial"/>
                <w:b/>
                <w:sz w:val="20"/>
                <w:szCs w:val="20"/>
                <w:lang w:val="en-GB"/>
              </w:rPr>
            </w:pPr>
            <w:r w:rsidRPr="009A1B2B">
              <w:rPr>
                <w:rFonts w:ascii="Arial" w:hAnsi="Arial" w:cs="Arial"/>
                <w:b/>
                <w:sz w:val="20"/>
                <w:szCs w:val="20"/>
                <w:lang w:val="en-GB"/>
              </w:rPr>
              <w:t>Timeframe</w:t>
            </w:r>
          </w:p>
        </w:tc>
        <w:tc>
          <w:tcPr>
            <w:tcW w:w="4346" w:type="dxa"/>
            <w:shd w:val="clear" w:color="auto" w:fill="D9E2F3" w:themeFill="accent1" w:themeFillTint="33"/>
          </w:tcPr>
          <w:p w14:paraId="5057E7AA" w14:textId="77777777" w:rsidR="001F3559" w:rsidRPr="009A1B2B" w:rsidRDefault="001F3559" w:rsidP="007252CD">
            <w:pPr>
              <w:rPr>
                <w:rFonts w:ascii="Arial" w:hAnsi="Arial" w:cs="Arial"/>
                <w:b/>
                <w:sz w:val="20"/>
                <w:szCs w:val="20"/>
                <w:lang w:val="en-GB"/>
              </w:rPr>
            </w:pPr>
            <w:r w:rsidRPr="009A1B2B">
              <w:rPr>
                <w:rFonts w:ascii="Arial" w:hAnsi="Arial" w:cs="Arial"/>
                <w:b/>
                <w:sz w:val="20"/>
                <w:szCs w:val="20"/>
                <w:lang w:val="en-GB"/>
              </w:rPr>
              <w:t>Activities</w:t>
            </w:r>
          </w:p>
        </w:tc>
        <w:tc>
          <w:tcPr>
            <w:tcW w:w="1182" w:type="dxa"/>
            <w:shd w:val="clear" w:color="auto" w:fill="D9E2F3" w:themeFill="accent1" w:themeFillTint="33"/>
          </w:tcPr>
          <w:p w14:paraId="01123525" w14:textId="78CA0817" w:rsidR="001F3559" w:rsidRPr="009A1B2B" w:rsidRDefault="001F3559" w:rsidP="007252CD">
            <w:pPr>
              <w:rPr>
                <w:rFonts w:ascii="Arial" w:hAnsi="Arial" w:cs="Arial"/>
                <w:b/>
                <w:sz w:val="20"/>
                <w:szCs w:val="20"/>
                <w:lang w:val="en-GB"/>
              </w:rPr>
            </w:pPr>
            <w:r>
              <w:rPr>
                <w:rFonts w:ascii="Arial" w:hAnsi="Arial" w:cs="Arial"/>
                <w:b/>
                <w:sz w:val="20"/>
                <w:szCs w:val="20"/>
                <w:lang w:val="en-GB"/>
              </w:rPr>
              <w:t>Lead</w:t>
            </w:r>
          </w:p>
        </w:tc>
        <w:tc>
          <w:tcPr>
            <w:tcW w:w="1134" w:type="dxa"/>
            <w:shd w:val="clear" w:color="auto" w:fill="D9E2F3" w:themeFill="accent1" w:themeFillTint="33"/>
          </w:tcPr>
          <w:p w14:paraId="575F33A8" w14:textId="448D7018" w:rsidR="001F3559" w:rsidRPr="009A1B2B" w:rsidRDefault="001F3559" w:rsidP="007252CD">
            <w:pPr>
              <w:rPr>
                <w:rFonts w:ascii="Arial" w:hAnsi="Arial" w:cs="Arial"/>
                <w:b/>
                <w:sz w:val="20"/>
                <w:szCs w:val="20"/>
                <w:lang w:val="en-GB"/>
              </w:rPr>
            </w:pPr>
            <w:r w:rsidRPr="009A1B2B">
              <w:rPr>
                <w:rFonts w:ascii="Arial" w:hAnsi="Arial" w:cs="Arial"/>
                <w:b/>
                <w:sz w:val="20"/>
                <w:szCs w:val="20"/>
                <w:lang w:val="en-GB"/>
              </w:rPr>
              <w:t>Budget needed</w:t>
            </w:r>
          </w:p>
        </w:tc>
        <w:tc>
          <w:tcPr>
            <w:tcW w:w="2329" w:type="dxa"/>
            <w:shd w:val="clear" w:color="auto" w:fill="D9E2F3" w:themeFill="accent1" w:themeFillTint="33"/>
          </w:tcPr>
          <w:p w14:paraId="7A4D9822" w14:textId="77777777" w:rsidR="001F3559" w:rsidRPr="009A1B2B" w:rsidRDefault="001F3559" w:rsidP="007252CD">
            <w:pPr>
              <w:rPr>
                <w:rFonts w:ascii="Arial" w:hAnsi="Arial" w:cs="Arial"/>
                <w:b/>
                <w:sz w:val="20"/>
                <w:szCs w:val="20"/>
                <w:lang w:val="en-GB"/>
              </w:rPr>
            </w:pPr>
            <w:r w:rsidRPr="009A1B2B">
              <w:rPr>
                <w:rFonts w:ascii="Arial" w:hAnsi="Arial" w:cs="Arial"/>
                <w:b/>
                <w:sz w:val="20"/>
                <w:szCs w:val="20"/>
                <w:lang w:val="en-GB"/>
              </w:rPr>
              <w:t>Comments</w:t>
            </w:r>
          </w:p>
        </w:tc>
      </w:tr>
      <w:tr w:rsidR="001F3559" w:rsidRPr="009A1B2B" w14:paraId="772E049A" w14:textId="77777777" w:rsidTr="009D2502">
        <w:trPr>
          <w:trHeight w:val="292"/>
        </w:trPr>
        <w:tc>
          <w:tcPr>
            <w:tcW w:w="13948" w:type="dxa"/>
            <w:gridSpan w:val="7"/>
            <w:shd w:val="clear" w:color="auto" w:fill="E7E6E6" w:themeFill="background2"/>
          </w:tcPr>
          <w:p w14:paraId="56863F0F" w14:textId="328D798D" w:rsidR="001F3559" w:rsidRPr="009A1B2B" w:rsidRDefault="001F3559" w:rsidP="00CD0B6A">
            <w:pPr>
              <w:rPr>
                <w:rFonts w:ascii="Arial" w:hAnsi="Arial" w:cs="Arial"/>
                <w:sz w:val="20"/>
                <w:szCs w:val="20"/>
                <w:lang w:val="en-GB"/>
              </w:rPr>
            </w:pPr>
            <w:r w:rsidRPr="009A1B2B">
              <w:rPr>
                <w:rFonts w:ascii="Arial" w:hAnsi="Arial" w:cs="Arial"/>
                <w:b/>
                <w:iCs/>
                <w:sz w:val="20"/>
                <w:szCs w:val="20"/>
                <w:lang w:val="en-GB"/>
              </w:rPr>
              <w:t xml:space="preserve">Result: </w:t>
            </w:r>
          </w:p>
        </w:tc>
      </w:tr>
      <w:tr w:rsidR="001F3559" w:rsidRPr="009A1B2B" w14:paraId="55A3FB26" w14:textId="77777777" w:rsidTr="001F3559">
        <w:trPr>
          <w:trHeight w:val="435"/>
        </w:trPr>
        <w:tc>
          <w:tcPr>
            <w:tcW w:w="2109" w:type="dxa"/>
            <w:shd w:val="clear" w:color="auto" w:fill="auto"/>
          </w:tcPr>
          <w:p w14:paraId="014C3D22" w14:textId="369191FF" w:rsidR="001F3559" w:rsidRPr="009A1B2B" w:rsidRDefault="001F3559" w:rsidP="006D3EA1">
            <w:pPr>
              <w:rPr>
                <w:rFonts w:ascii="Arial" w:hAnsi="Arial" w:cs="Arial"/>
                <w:sz w:val="20"/>
                <w:szCs w:val="20"/>
                <w:lang w:val="en-GB"/>
              </w:rPr>
            </w:pPr>
            <w:r>
              <w:rPr>
                <w:rFonts w:ascii="Arial" w:hAnsi="Arial" w:cs="Arial"/>
                <w:sz w:val="20"/>
                <w:szCs w:val="20"/>
                <w:lang w:val="en-GB"/>
              </w:rPr>
              <w:t>Monitor body condition, plastic ingestion, crippling rates and other pressures</w:t>
            </w:r>
          </w:p>
        </w:tc>
        <w:tc>
          <w:tcPr>
            <w:tcW w:w="1216" w:type="dxa"/>
            <w:shd w:val="clear" w:color="auto" w:fill="auto"/>
          </w:tcPr>
          <w:p w14:paraId="64D1EE75" w14:textId="0579B212" w:rsidR="001F3559" w:rsidRDefault="001F3559" w:rsidP="006D3EA1">
            <w:pPr>
              <w:rPr>
                <w:rFonts w:ascii="Arial" w:hAnsi="Arial" w:cs="Arial"/>
                <w:sz w:val="20"/>
                <w:szCs w:val="20"/>
                <w:lang w:val="sv-SE"/>
              </w:rPr>
            </w:pPr>
            <w:r>
              <w:rPr>
                <w:rFonts w:ascii="Arial" w:hAnsi="Arial" w:cs="Arial"/>
                <w:sz w:val="20"/>
                <w:szCs w:val="20"/>
                <w:lang w:val="sv-SE"/>
              </w:rPr>
              <w:t>All</w:t>
            </w:r>
          </w:p>
        </w:tc>
        <w:tc>
          <w:tcPr>
            <w:tcW w:w="1632" w:type="dxa"/>
            <w:shd w:val="clear" w:color="auto" w:fill="auto"/>
          </w:tcPr>
          <w:p w14:paraId="31392E16" w14:textId="031E773B" w:rsidR="001F3559" w:rsidRPr="00F032CC" w:rsidRDefault="001F3559" w:rsidP="006D3EA1">
            <w:pPr>
              <w:rPr>
                <w:rFonts w:ascii="Arial" w:hAnsi="Arial" w:cs="Arial"/>
                <w:sz w:val="20"/>
                <w:szCs w:val="20"/>
                <w:lang w:val="en-GB"/>
              </w:rPr>
            </w:pPr>
            <w:r>
              <w:rPr>
                <w:rFonts w:ascii="Arial" w:hAnsi="Arial" w:cs="Arial"/>
                <w:sz w:val="20"/>
                <w:szCs w:val="20"/>
                <w:lang w:val="en-GB"/>
              </w:rPr>
              <w:t>2022 onwards</w:t>
            </w:r>
          </w:p>
        </w:tc>
        <w:tc>
          <w:tcPr>
            <w:tcW w:w="4346" w:type="dxa"/>
            <w:shd w:val="clear" w:color="auto" w:fill="auto"/>
          </w:tcPr>
          <w:p w14:paraId="79A9CEB7" w14:textId="41C2BB94" w:rsidR="001F3559" w:rsidRPr="00F032CC" w:rsidRDefault="001F3559" w:rsidP="006D3EA1">
            <w:pPr>
              <w:rPr>
                <w:rFonts w:ascii="Arial" w:hAnsi="Arial" w:cs="Arial"/>
                <w:sz w:val="20"/>
                <w:szCs w:val="20"/>
                <w:lang w:val="en-GB"/>
              </w:rPr>
            </w:pPr>
            <w:r>
              <w:rPr>
                <w:rFonts w:ascii="Arial" w:hAnsi="Arial" w:cs="Arial"/>
                <w:sz w:val="20"/>
                <w:szCs w:val="20"/>
                <w:lang w:val="en-GB"/>
              </w:rPr>
              <w:t xml:space="preserve">Develop research programme using bycatch casualties </w:t>
            </w:r>
          </w:p>
        </w:tc>
        <w:tc>
          <w:tcPr>
            <w:tcW w:w="1182" w:type="dxa"/>
          </w:tcPr>
          <w:p w14:paraId="3AF3EE24" w14:textId="77777777" w:rsidR="001F3559" w:rsidRPr="009A1B2B" w:rsidRDefault="001F3559" w:rsidP="006D3EA1">
            <w:pPr>
              <w:rPr>
                <w:rFonts w:ascii="Arial" w:hAnsi="Arial" w:cs="Arial"/>
                <w:sz w:val="20"/>
                <w:szCs w:val="20"/>
                <w:lang w:val="en-GB"/>
              </w:rPr>
            </w:pPr>
          </w:p>
        </w:tc>
        <w:tc>
          <w:tcPr>
            <w:tcW w:w="1134" w:type="dxa"/>
            <w:shd w:val="clear" w:color="auto" w:fill="auto"/>
          </w:tcPr>
          <w:p w14:paraId="026C42B0" w14:textId="68525E2E" w:rsidR="001F3559" w:rsidRPr="009A1B2B" w:rsidRDefault="001F3559" w:rsidP="006D3EA1">
            <w:pPr>
              <w:rPr>
                <w:rFonts w:ascii="Arial" w:hAnsi="Arial" w:cs="Arial"/>
                <w:sz w:val="20"/>
                <w:szCs w:val="20"/>
                <w:lang w:val="en-GB"/>
              </w:rPr>
            </w:pPr>
          </w:p>
        </w:tc>
        <w:tc>
          <w:tcPr>
            <w:tcW w:w="2329" w:type="dxa"/>
            <w:shd w:val="clear" w:color="auto" w:fill="auto"/>
          </w:tcPr>
          <w:p w14:paraId="0E470553" w14:textId="77777777" w:rsidR="001F3559" w:rsidRPr="009A1B2B" w:rsidRDefault="001F3559" w:rsidP="006D3EA1">
            <w:pPr>
              <w:rPr>
                <w:rFonts w:ascii="Arial" w:hAnsi="Arial" w:cs="Arial"/>
                <w:sz w:val="20"/>
                <w:szCs w:val="20"/>
                <w:lang w:val="en-GB"/>
              </w:rPr>
            </w:pPr>
          </w:p>
        </w:tc>
      </w:tr>
      <w:tr w:rsidR="001F3559" w:rsidRPr="009A1B2B" w14:paraId="76E6ED7B" w14:textId="77777777" w:rsidTr="001F3559">
        <w:trPr>
          <w:trHeight w:val="435"/>
        </w:trPr>
        <w:tc>
          <w:tcPr>
            <w:tcW w:w="2109" w:type="dxa"/>
            <w:shd w:val="clear" w:color="auto" w:fill="auto"/>
          </w:tcPr>
          <w:p w14:paraId="0EE6C1EA" w14:textId="148DD9A6" w:rsidR="001F3559" w:rsidRPr="009A1B2B" w:rsidRDefault="001F3559" w:rsidP="007252CD">
            <w:pPr>
              <w:rPr>
                <w:rFonts w:ascii="Arial" w:hAnsi="Arial" w:cs="Arial"/>
                <w:sz w:val="20"/>
                <w:szCs w:val="20"/>
                <w:lang w:val="en-GB"/>
              </w:rPr>
            </w:pPr>
            <w:r w:rsidRPr="006D3EA1">
              <w:rPr>
                <w:rFonts w:ascii="Arial" w:hAnsi="Arial" w:cs="Arial"/>
                <w:sz w:val="20"/>
                <w:szCs w:val="20"/>
                <w:lang w:val="en-GB"/>
              </w:rPr>
              <w:t>Predation by non- native carnivores (e.g. American Mink, Raccoon Dog) is minimised and eliminated where possible</w:t>
            </w:r>
          </w:p>
        </w:tc>
        <w:tc>
          <w:tcPr>
            <w:tcW w:w="1216" w:type="dxa"/>
            <w:shd w:val="clear" w:color="auto" w:fill="auto"/>
          </w:tcPr>
          <w:p w14:paraId="45A9F112" w14:textId="70B59CCF" w:rsidR="001F3559" w:rsidRDefault="001F3559" w:rsidP="007252CD">
            <w:pPr>
              <w:rPr>
                <w:rFonts w:ascii="Arial" w:hAnsi="Arial" w:cs="Arial"/>
                <w:sz w:val="20"/>
                <w:szCs w:val="20"/>
                <w:lang w:val="sv-SE"/>
              </w:rPr>
            </w:pPr>
            <w:r>
              <w:rPr>
                <w:rFonts w:ascii="Arial" w:hAnsi="Arial" w:cs="Arial"/>
                <w:sz w:val="20"/>
                <w:szCs w:val="20"/>
                <w:lang w:val="sv-SE"/>
              </w:rPr>
              <w:t>All</w:t>
            </w:r>
          </w:p>
        </w:tc>
        <w:tc>
          <w:tcPr>
            <w:tcW w:w="1632" w:type="dxa"/>
            <w:shd w:val="clear" w:color="auto" w:fill="auto"/>
          </w:tcPr>
          <w:p w14:paraId="34692C7E" w14:textId="51436485" w:rsidR="001F3559" w:rsidRPr="00F032CC" w:rsidRDefault="001F3559" w:rsidP="007252CD">
            <w:pPr>
              <w:rPr>
                <w:rFonts w:ascii="Arial" w:hAnsi="Arial" w:cs="Arial"/>
                <w:sz w:val="20"/>
                <w:szCs w:val="20"/>
                <w:lang w:val="en-GB"/>
              </w:rPr>
            </w:pPr>
            <w:r>
              <w:rPr>
                <w:rFonts w:ascii="Arial" w:hAnsi="Arial" w:cs="Arial"/>
                <w:sz w:val="20"/>
                <w:szCs w:val="20"/>
                <w:lang w:val="en-GB"/>
              </w:rPr>
              <w:t>2021 onwards</w:t>
            </w:r>
          </w:p>
        </w:tc>
        <w:tc>
          <w:tcPr>
            <w:tcW w:w="4346" w:type="dxa"/>
            <w:shd w:val="clear" w:color="auto" w:fill="auto"/>
          </w:tcPr>
          <w:p w14:paraId="41DCAD33" w14:textId="4821998D" w:rsidR="001F3559" w:rsidRPr="00F032CC" w:rsidRDefault="001F3559" w:rsidP="006D3EA1">
            <w:pPr>
              <w:rPr>
                <w:rFonts w:ascii="Arial" w:hAnsi="Arial" w:cs="Arial"/>
                <w:sz w:val="20"/>
                <w:szCs w:val="20"/>
                <w:lang w:val="en-GB"/>
              </w:rPr>
            </w:pPr>
            <w:r>
              <w:rPr>
                <w:rFonts w:ascii="Arial" w:hAnsi="Arial" w:cs="Arial"/>
                <w:sz w:val="20"/>
                <w:szCs w:val="20"/>
                <w:lang w:val="en-GB"/>
              </w:rPr>
              <w:t>Develop and implement national eradication plans for Raccoon Dog and American Mink</w:t>
            </w:r>
          </w:p>
        </w:tc>
        <w:tc>
          <w:tcPr>
            <w:tcW w:w="1182" w:type="dxa"/>
          </w:tcPr>
          <w:p w14:paraId="18770A97" w14:textId="77777777" w:rsidR="001F3559" w:rsidRPr="009A1B2B" w:rsidRDefault="001F3559" w:rsidP="007252CD">
            <w:pPr>
              <w:rPr>
                <w:rFonts w:ascii="Arial" w:hAnsi="Arial" w:cs="Arial"/>
                <w:sz w:val="20"/>
                <w:szCs w:val="20"/>
                <w:lang w:val="en-GB"/>
              </w:rPr>
            </w:pPr>
          </w:p>
        </w:tc>
        <w:tc>
          <w:tcPr>
            <w:tcW w:w="1134" w:type="dxa"/>
            <w:shd w:val="clear" w:color="auto" w:fill="auto"/>
          </w:tcPr>
          <w:p w14:paraId="49ED45AF" w14:textId="3B03B657" w:rsidR="001F3559" w:rsidRPr="009A1B2B" w:rsidRDefault="001F3559" w:rsidP="007252CD">
            <w:pPr>
              <w:rPr>
                <w:rFonts w:ascii="Arial" w:hAnsi="Arial" w:cs="Arial"/>
                <w:sz w:val="20"/>
                <w:szCs w:val="20"/>
                <w:lang w:val="en-GB"/>
              </w:rPr>
            </w:pPr>
          </w:p>
        </w:tc>
        <w:tc>
          <w:tcPr>
            <w:tcW w:w="2329" w:type="dxa"/>
            <w:shd w:val="clear" w:color="auto" w:fill="auto"/>
          </w:tcPr>
          <w:p w14:paraId="2E972158" w14:textId="77777777" w:rsidR="001F3559" w:rsidRPr="009A1B2B" w:rsidRDefault="001F3559" w:rsidP="007252CD">
            <w:pPr>
              <w:rPr>
                <w:rFonts w:ascii="Arial" w:hAnsi="Arial" w:cs="Arial"/>
                <w:sz w:val="20"/>
                <w:szCs w:val="20"/>
                <w:lang w:val="en-GB"/>
              </w:rPr>
            </w:pPr>
          </w:p>
        </w:tc>
      </w:tr>
    </w:tbl>
    <w:p w14:paraId="6A5D9EE4" w14:textId="77777777" w:rsidR="00F0101B" w:rsidRPr="009A1B2B" w:rsidRDefault="00F0101B" w:rsidP="009A1B2B">
      <w:pPr>
        <w:spacing w:after="0" w:line="240" w:lineRule="auto"/>
        <w:rPr>
          <w:rFonts w:ascii="Arial" w:hAnsi="Arial" w:cs="Arial"/>
          <w:sz w:val="20"/>
          <w:szCs w:val="20"/>
        </w:rPr>
      </w:pPr>
    </w:p>
    <w:sectPr w:rsidR="00F0101B" w:rsidRPr="009A1B2B" w:rsidSect="009A1B2B">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EE27B" w14:textId="77777777" w:rsidR="001965AD" w:rsidRDefault="001965AD" w:rsidP="000228CF">
      <w:pPr>
        <w:spacing w:after="0" w:line="240" w:lineRule="auto"/>
      </w:pPr>
      <w:r>
        <w:separator/>
      </w:r>
    </w:p>
  </w:endnote>
  <w:endnote w:type="continuationSeparator" w:id="0">
    <w:p w14:paraId="0C14B54A" w14:textId="77777777" w:rsidR="001965AD" w:rsidRDefault="001965AD" w:rsidP="0002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0171871"/>
      <w:docPartObj>
        <w:docPartGallery w:val="Page Numbers (Bottom of Page)"/>
        <w:docPartUnique/>
      </w:docPartObj>
    </w:sdtPr>
    <w:sdtEndPr>
      <w:rPr>
        <w:rFonts w:ascii="Arial" w:hAnsi="Arial" w:cs="Arial"/>
        <w:noProof/>
        <w:sz w:val="18"/>
        <w:szCs w:val="18"/>
      </w:rPr>
    </w:sdtEndPr>
    <w:sdtContent>
      <w:p w14:paraId="743EAE3C" w14:textId="038C3B71" w:rsidR="00C6697D" w:rsidRPr="00C6697D" w:rsidRDefault="00C6697D">
        <w:pPr>
          <w:pStyle w:val="Footer"/>
          <w:jc w:val="right"/>
          <w:rPr>
            <w:rFonts w:ascii="Arial" w:hAnsi="Arial" w:cs="Arial"/>
            <w:sz w:val="18"/>
            <w:szCs w:val="18"/>
          </w:rPr>
        </w:pPr>
        <w:r w:rsidRPr="00C6697D">
          <w:rPr>
            <w:rFonts w:ascii="Arial" w:hAnsi="Arial" w:cs="Arial"/>
            <w:sz w:val="18"/>
            <w:szCs w:val="18"/>
          </w:rPr>
          <w:fldChar w:fldCharType="begin"/>
        </w:r>
        <w:r w:rsidRPr="00C6697D">
          <w:rPr>
            <w:rFonts w:ascii="Arial" w:hAnsi="Arial" w:cs="Arial"/>
            <w:sz w:val="18"/>
            <w:szCs w:val="18"/>
          </w:rPr>
          <w:instrText xml:space="preserve"> PAGE   \* MERGEFORMAT </w:instrText>
        </w:r>
        <w:r w:rsidRPr="00C6697D">
          <w:rPr>
            <w:rFonts w:ascii="Arial" w:hAnsi="Arial" w:cs="Arial"/>
            <w:sz w:val="18"/>
            <w:szCs w:val="18"/>
          </w:rPr>
          <w:fldChar w:fldCharType="separate"/>
        </w:r>
        <w:r w:rsidR="00EF3185">
          <w:rPr>
            <w:rFonts w:ascii="Arial" w:hAnsi="Arial" w:cs="Arial"/>
            <w:noProof/>
            <w:sz w:val="18"/>
            <w:szCs w:val="18"/>
          </w:rPr>
          <w:t>9</w:t>
        </w:r>
        <w:r w:rsidRPr="00C6697D">
          <w:rPr>
            <w:rFonts w:ascii="Arial" w:hAnsi="Arial" w:cs="Arial"/>
            <w:noProof/>
            <w:sz w:val="18"/>
            <w:szCs w:val="18"/>
          </w:rPr>
          <w:fldChar w:fldCharType="end"/>
        </w:r>
      </w:p>
    </w:sdtContent>
  </w:sdt>
  <w:p w14:paraId="4157E620" w14:textId="77777777" w:rsidR="00C6697D" w:rsidRDefault="00C66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6EC6C" w14:textId="77777777" w:rsidR="001965AD" w:rsidRDefault="001965AD" w:rsidP="000228CF">
      <w:pPr>
        <w:spacing w:after="0" w:line="240" w:lineRule="auto"/>
      </w:pPr>
      <w:r>
        <w:separator/>
      </w:r>
    </w:p>
  </w:footnote>
  <w:footnote w:type="continuationSeparator" w:id="0">
    <w:p w14:paraId="3EA103A6" w14:textId="77777777" w:rsidR="001965AD" w:rsidRDefault="001965AD" w:rsidP="000228CF">
      <w:pPr>
        <w:spacing w:after="0" w:line="240" w:lineRule="auto"/>
      </w:pPr>
      <w:r>
        <w:continuationSeparator/>
      </w:r>
    </w:p>
  </w:footnote>
  <w:footnote w:id="1">
    <w:p w14:paraId="378A8E04" w14:textId="4F3EC2CE" w:rsidR="00D45E8B" w:rsidRDefault="00D45E8B">
      <w:pPr>
        <w:pStyle w:val="FootnoteText"/>
      </w:pPr>
      <w:r>
        <w:rPr>
          <w:rStyle w:val="FootnoteReference"/>
        </w:rPr>
        <w:footnoteRef/>
      </w:r>
      <w:r>
        <w:t xml:space="preserve"> This workplan was consulted and approved by correspondence following the </w:t>
      </w:r>
      <w:r w:rsidRPr="00D45E8B">
        <w:t>1</w:t>
      </w:r>
      <w:r w:rsidRPr="00D45E8B">
        <w:rPr>
          <w:vertAlign w:val="superscript"/>
        </w:rPr>
        <w:t>st</w:t>
      </w:r>
      <w:r>
        <w:t xml:space="preserve"> </w:t>
      </w:r>
      <w:r w:rsidRPr="00D45E8B">
        <w:t>Meeting of the AEWA European Seaduck International Working Group</w:t>
      </w:r>
      <w:r>
        <w:t xml:space="preserve"> (9-10 December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A54A" w14:textId="31FA0A95" w:rsidR="000228CF" w:rsidRPr="000228CF" w:rsidRDefault="000228CF">
    <w:pPr>
      <w:pStyle w:val="Header"/>
      <w:rPr>
        <w:rFonts w:ascii="Arial" w:hAnsi="Arial" w:cs="Arial"/>
        <w:sz w:val="20"/>
        <w:szCs w:val="20"/>
      </w:rPr>
    </w:pPr>
    <w:r>
      <w:tab/>
    </w:r>
    <w:r>
      <w:tab/>
    </w:r>
    <w:r>
      <w:tab/>
    </w:r>
    <w:r>
      <w:tab/>
    </w:r>
    <w:r>
      <w:tab/>
    </w:r>
    <w:r>
      <w:tab/>
    </w:r>
    <w:r w:rsidR="00EF3185">
      <w:rPr>
        <w:rFonts w:ascii="Arial" w:hAnsi="Arial" w:cs="Arial"/>
        <w:sz w:val="20"/>
        <w:szCs w:val="20"/>
      </w:rPr>
      <w:t>FINAL</w:t>
    </w:r>
    <w:r w:rsidR="00D45E8B">
      <w:rPr>
        <w:rFonts w:ascii="Arial" w:hAnsi="Arial" w:cs="Arial"/>
        <w:sz w:val="20"/>
        <w:szCs w:val="20"/>
      </w:rPr>
      <w:t>:</w:t>
    </w:r>
    <w:r w:rsidR="00EF3185">
      <w:rPr>
        <w:rFonts w:ascii="Arial" w:hAnsi="Arial" w:cs="Arial"/>
        <w:sz w:val="20"/>
        <w:szCs w:val="20"/>
      </w:rPr>
      <w:t xml:space="preserve"> 18</w:t>
    </w:r>
    <w:r w:rsidR="00D45E8B">
      <w:rPr>
        <w:rFonts w:ascii="Arial" w:hAnsi="Arial" w:cs="Arial"/>
        <w:sz w:val="20"/>
        <w:szCs w:val="20"/>
      </w:rPr>
      <w:t>.02.2021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0575E1"/>
    <w:multiLevelType w:val="hybridMultilevel"/>
    <w:tmpl w:val="8E54C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2B"/>
    <w:rsid w:val="00004FCE"/>
    <w:rsid w:val="000228CF"/>
    <w:rsid w:val="00034B36"/>
    <w:rsid w:val="000939A4"/>
    <w:rsid w:val="000D13AD"/>
    <w:rsid w:val="00131108"/>
    <w:rsid w:val="00156997"/>
    <w:rsid w:val="001732E4"/>
    <w:rsid w:val="001965AD"/>
    <w:rsid w:val="001A3303"/>
    <w:rsid w:val="001F03E3"/>
    <w:rsid w:val="001F3559"/>
    <w:rsid w:val="00271F48"/>
    <w:rsid w:val="002A6823"/>
    <w:rsid w:val="002B7CEF"/>
    <w:rsid w:val="002F48D1"/>
    <w:rsid w:val="002F536E"/>
    <w:rsid w:val="00317722"/>
    <w:rsid w:val="00371704"/>
    <w:rsid w:val="0038619A"/>
    <w:rsid w:val="003E59B5"/>
    <w:rsid w:val="004D0BBD"/>
    <w:rsid w:val="004D4D61"/>
    <w:rsid w:val="005517E5"/>
    <w:rsid w:val="00570F55"/>
    <w:rsid w:val="005723B0"/>
    <w:rsid w:val="005A0100"/>
    <w:rsid w:val="005A586F"/>
    <w:rsid w:val="005D257E"/>
    <w:rsid w:val="005D3E3B"/>
    <w:rsid w:val="005E5E64"/>
    <w:rsid w:val="0065723A"/>
    <w:rsid w:val="006812AB"/>
    <w:rsid w:val="006B6396"/>
    <w:rsid w:val="006D3EA1"/>
    <w:rsid w:val="0071105B"/>
    <w:rsid w:val="007244AC"/>
    <w:rsid w:val="00744567"/>
    <w:rsid w:val="00746B81"/>
    <w:rsid w:val="00765567"/>
    <w:rsid w:val="00770C38"/>
    <w:rsid w:val="008163C8"/>
    <w:rsid w:val="008D4005"/>
    <w:rsid w:val="008D7205"/>
    <w:rsid w:val="008F22F6"/>
    <w:rsid w:val="00902762"/>
    <w:rsid w:val="009105E1"/>
    <w:rsid w:val="00920BAA"/>
    <w:rsid w:val="0092332A"/>
    <w:rsid w:val="00924AFB"/>
    <w:rsid w:val="00925142"/>
    <w:rsid w:val="00974210"/>
    <w:rsid w:val="0099099C"/>
    <w:rsid w:val="009A1B2B"/>
    <w:rsid w:val="009B1918"/>
    <w:rsid w:val="009C45E6"/>
    <w:rsid w:val="009C5055"/>
    <w:rsid w:val="009D4B43"/>
    <w:rsid w:val="00A5641C"/>
    <w:rsid w:val="00A84D6E"/>
    <w:rsid w:val="00AA39B0"/>
    <w:rsid w:val="00AB1F51"/>
    <w:rsid w:val="00AF724C"/>
    <w:rsid w:val="00B0442A"/>
    <w:rsid w:val="00B72C43"/>
    <w:rsid w:val="00B74310"/>
    <w:rsid w:val="00BC3A1A"/>
    <w:rsid w:val="00BD61D2"/>
    <w:rsid w:val="00BE26A3"/>
    <w:rsid w:val="00C10BDF"/>
    <w:rsid w:val="00C6697D"/>
    <w:rsid w:val="00CD0B6A"/>
    <w:rsid w:val="00CF4306"/>
    <w:rsid w:val="00D45E8B"/>
    <w:rsid w:val="00D5664C"/>
    <w:rsid w:val="00D63586"/>
    <w:rsid w:val="00D7017A"/>
    <w:rsid w:val="00D74B94"/>
    <w:rsid w:val="00D833E7"/>
    <w:rsid w:val="00D8776C"/>
    <w:rsid w:val="00DD1135"/>
    <w:rsid w:val="00DE2920"/>
    <w:rsid w:val="00DF3C10"/>
    <w:rsid w:val="00E83700"/>
    <w:rsid w:val="00EA29A0"/>
    <w:rsid w:val="00EC5BB0"/>
    <w:rsid w:val="00EF0FE0"/>
    <w:rsid w:val="00EF3185"/>
    <w:rsid w:val="00F0101B"/>
    <w:rsid w:val="00F032CC"/>
    <w:rsid w:val="00F552F7"/>
    <w:rsid w:val="00F568B4"/>
    <w:rsid w:val="00F74E02"/>
    <w:rsid w:val="00F7782D"/>
    <w:rsid w:val="00F83A6F"/>
    <w:rsid w:val="00FD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35D2"/>
  <w15:chartTrackingRefBased/>
  <w15:docId w15:val="{F0C9B04C-43F0-4468-A70A-06A3F924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776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74E02"/>
    <w:rPr>
      <w:sz w:val="16"/>
      <w:szCs w:val="16"/>
    </w:rPr>
  </w:style>
  <w:style w:type="paragraph" w:styleId="CommentText">
    <w:name w:val="annotation text"/>
    <w:basedOn w:val="Normal"/>
    <w:link w:val="CommentTextChar"/>
    <w:uiPriority w:val="99"/>
    <w:semiHidden/>
    <w:unhideWhenUsed/>
    <w:rsid w:val="00F74E02"/>
    <w:pPr>
      <w:spacing w:line="240" w:lineRule="auto"/>
    </w:pPr>
    <w:rPr>
      <w:sz w:val="20"/>
      <w:szCs w:val="20"/>
    </w:rPr>
  </w:style>
  <w:style w:type="character" w:customStyle="1" w:styleId="CommentTextChar">
    <w:name w:val="Comment Text Char"/>
    <w:basedOn w:val="DefaultParagraphFont"/>
    <w:link w:val="CommentText"/>
    <w:uiPriority w:val="99"/>
    <w:semiHidden/>
    <w:rsid w:val="00F74E02"/>
    <w:rPr>
      <w:sz w:val="20"/>
      <w:szCs w:val="20"/>
    </w:rPr>
  </w:style>
  <w:style w:type="paragraph" w:styleId="CommentSubject">
    <w:name w:val="annotation subject"/>
    <w:basedOn w:val="CommentText"/>
    <w:next w:val="CommentText"/>
    <w:link w:val="CommentSubjectChar"/>
    <w:uiPriority w:val="99"/>
    <w:semiHidden/>
    <w:unhideWhenUsed/>
    <w:rsid w:val="00F74E02"/>
    <w:rPr>
      <w:b/>
      <w:bCs/>
    </w:rPr>
  </w:style>
  <w:style w:type="character" w:customStyle="1" w:styleId="CommentSubjectChar">
    <w:name w:val="Comment Subject Char"/>
    <w:basedOn w:val="CommentTextChar"/>
    <w:link w:val="CommentSubject"/>
    <w:uiPriority w:val="99"/>
    <w:semiHidden/>
    <w:rsid w:val="00F74E02"/>
    <w:rPr>
      <w:b/>
      <w:bCs/>
      <w:sz w:val="20"/>
      <w:szCs w:val="20"/>
    </w:rPr>
  </w:style>
  <w:style w:type="paragraph" w:styleId="BalloonText">
    <w:name w:val="Balloon Text"/>
    <w:basedOn w:val="Normal"/>
    <w:link w:val="BalloonTextChar"/>
    <w:uiPriority w:val="99"/>
    <w:semiHidden/>
    <w:unhideWhenUsed/>
    <w:rsid w:val="00F74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02"/>
    <w:rPr>
      <w:rFonts w:ascii="Segoe UI" w:hAnsi="Segoe UI" w:cs="Segoe UI"/>
      <w:sz w:val="18"/>
      <w:szCs w:val="18"/>
    </w:rPr>
  </w:style>
  <w:style w:type="paragraph" w:styleId="Header">
    <w:name w:val="header"/>
    <w:basedOn w:val="Normal"/>
    <w:link w:val="HeaderChar"/>
    <w:uiPriority w:val="99"/>
    <w:unhideWhenUsed/>
    <w:rsid w:val="0002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8CF"/>
  </w:style>
  <w:style w:type="paragraph" w:styleId="Footer">
    <w:name w:val="footer"/>
    <w:basedOn w:val="Normal"/>
    <w:link w:val="FooterChar"/>
    <w:uiPriority w:val="99"/>
    <w:unhideWhenUsed/>
    <w:rsid w:val="0002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8CF"/>
  </w:style>
  <w:style w:type="paragraph" w:styleId="FootnoteText">
    <w:name w:val="footnote text"/>
    <w:basedOn w:val="Normal"/>
    <w:link w:val="FootnoteTextChar"/>
    <w:uiPriority w:val="99"/>
    <w:semiHidden/>
    <w:unhideWhenUsed/>
    <w:rsid w:val="00D45E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E8B"/>
    <w:rPr>
      <w:sz w:val="20"/>
      <w:szCs w:val="20"/>
    </w:rPr>
  </w:style>
  <w:style w:type="character" w:styleId="FootnoteReference">
    <w:name w:val="footnote reference"/>
    <w:basedOn w:val="DefaultParagraphFont"/>
    <w:uiPriority w:val="99"/>
    <w:semiHidden/>
    <w:unhideWhenUsed/>
    <w:rsid w:val="00D45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251581">
      <w:bodyDiv w:val="1"/>
      <w:marLeft w:val="0"/>
      <w:marRight w:val="0"/>
      <w:marTop w:val="0"/>
      <w:marBottom w:val="0"/>
      <w:divBdr>
        <w:top w:val="none" w:sz="0" w:space="0" w:color="auto"/>
        <w:left w:val="none" w:sz="0" w:space="0" w:color="auto"/>
        <w:bottom w:val="none" w:sz="0" w:space="0" w:color="auto"/>
        <w:right w:val="none" w:sz="0" w:space="0" w:color="auto"/>
      </w:divBdr>
    </w:div>
    <w:div w:id="90611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4B3D-A2E7-484F-A614-C4C1085E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AEWA Meeting PC</dc:creator>
  <cp:keywords/>
  <dc:description/>
  <cp:lastModifiedBy>Sergey Dereliev</cp:lastModifiedBy>
  <cp:revision>3</cp:revision>
  <dcterms:created xsi:type="dcterms:W3CDTF">2021-04-09T14:57:00Z</dcterms:created>
  <dcterms:modified xsi:type="dcterms:W3CDTF">2021-04-09T14:59:00Z</dcterms:modified>
</cp:coreProperties>
</file>